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BE547" w14:textId="39199C63" w:rsidR="007F0768" w:rsidRPr="00630B7E" w:rsidRDefault="000019EC" w:rsidP="00861046">
      <w:pPr>
        <w:spacing w:line="480" w:lineRule="auto"/>
        <w:jc w:val="both"/>
        <w:rPr>
          <w:b/>
          <w:bCs/>
          <w:sz w:val="28"/>
          <w:szCs w:val="28"/>
          <w:lang w:val="en-US"/>
        </w:rPr>
      </w:pPr>
      <w:r w:rsidRPr="00630B7E">
        <w:rPr>
          <w:b/>
          <w:bCs/>
          <w:sz w:val="28"/>
          <w:szCs w:val="28"/>
          <w:lang w:val="en-US"/>
        </w:rPr>
        <w:t xml:space="preserve">On </w:t>
      </w:r>
      <w:r w:rsidR="007F0768" w:rsidRPr="00630B7E">
        <w:rPr>
          <w:b/>
          <w:bCs/>
          <w:sz w:val="28"/>
          <w:szCs w:val="28"/>
          <w:lang w:val="en-US"/>
        </w:rPr>
        <w:t xml:space="preserve">Epistemic Black Holes. </w:t>
      </w:r>
      <w:r w:rsidRPr="00630B7E">
        <w:rPr>
          <w:b/>
          <w:bCs/>
          <w:sz w:val="28"/>
          <w:szCs w:val="28"/>
          <w:lang w:val="en-US"/>
        </w:rPr>
        <w:t>How Self-Sealing Belief</w:t>
      </w:r>
      <w:r w:rsidR="005A273C" w:rsidRPr="00630B7E">
        <w:rPr>
          <w:b/>
          <w:bCs/>
          <w:sz w:val="28"/>
          <w:szCs w:val="28"/>
          <w:lang w:val="en-US"/>
        </w:rPr>
        <w:t xml:space="preserve"> Systems </w:t>
      </w:r>
      <w:r w:rsidRPr="00630B7E">
        <w:rPr>
          <w:b/>
          <w:bCs/>
          <w:sz w:val="28"/>
          <w:szCs w:val="28"/>
          <w:lang w:val="en-US"/>
        </w:rPr>
        <w:t>Develop and Evolve</w:t>
      </w:r>
    </w:p>
    <w:p w14:paraId="25F77670" w14:textId="77777777" w:rsidR="007F0768" w:rsidRPr="00630B7E" w:rsidRDefault="007F0768" w:rsidP="00861046">
      <w:pPr>
        <w:spacing w:line="480" w:lineRule="auto"/>
        <w:jc w:val="both"/>
        <w:rPr>
          <w:i/>
          <w:iCs/>
          <w:lang w:val="en-US"/>
        </w:rPr>
      </w:pPr>
    </w:p>
    <w:p w14:paraId="21876F85" w14:textId="77777777" w:rsidR="007F0768" w:rsidRPr="00630B7E" w:rsidRDefault="007F0768" w:rsidP="00861046">
      <w:pPr>
        <w:spacing w:line="480" w:lineRule="auto"/>
        <w:jc w:val="both"/>
        <w:rPr>
          <w:i/>
          <w:iCs/>
          <w:lang w:val="en-US"/>
        </w:rPr>
      </w:pPr>
      <w:r w:rsidRPr="00630B7E">
        <w:rPr>
          <w:i/>
          <w:iCs/>
          <w:lang w:val="en-US"/>
        </w:rPr>
        <w:t xml:space="preserve">Abstract </w:t>
      </w:r>
    </w:p>
    <w:p w14:paraId="63CE0A12" w14:textId="76F5ADD3" w:rsidR="007F0768" w:rsidRPr="00630B7E" w:rsidRDefault="005A273C" w:rsidP="00861046">
      <w:pPr>
        <w:spacing w:line="480" w:lineRule="auto"/>
        <w:jc w:val="both"/>
        <w:rPr>
          <w:lang w:val="en-US"/>
        </w:rPr>
      </w:pPr>
      <w:r w:rsidRPr="00630B7E">
        <w:rPr>
          <w:lang w:val="en-US"/>
        </w:rPr>
        <w:t xml:space="preserve">Some belief systems </w:t>
      </w:r>
      <w:r w:rsidR="00837BDD" w:rsidRPr="00630B7E">
        <w:rPr>
          <w:lang w:val="en-US"/>
        </w:rPr>
        <w:t xml:space="preserve">postulate </w:t>
      </w:r>
      <w:r w:rsidR="004B48F1" w:rsidRPr="00630B7E">
        <w:rPr>
          <w:lang w:val="en-US"/>
        </w:rPr>
        <w:t xml:space="preserve">intelligent </w:t>
      </w:r>
      <w:r w:rsidR="005C388D" w:rsidRPr="00630B7E">
        <w:rPr>
          <w:lang w:val="en-US"/>
        </w:rPr>
        <w:t xml:space="preserve">agents </w:t>
      </w:r>
      <w:r w:rsidR="004B48F1" w:rsidRPr="00630B7E">
        <w:rPr>
          <w:lang w:val="en-US"/>
        </w:rPr>
        <w:t xml:space="preserve">that are deliberately </w:t>
      </w:r>
      <w:r w:rsidR="00192A75" w:rsidRPr="00630B7E">
        <w:rPr>
          <w:lang w:val="en-US"/>
        </w:rPr>
        <w:t xml:space="preserve">evading detection and thus </w:t>
      </w:r>
      <w:r w:rsidR="004B48F1" w:rsidRPr="00630B7E">
        <w:rPr>
          <w:lang w:val="en-US"/>
        </w:rPr>
        <w:t>sabotag</w:t>
      </w:r>
      <w:r w:rsidR="00192A75" w:rsidRPr="00630B7E">
        <w:rPr>
          <w:lang w:val="en-US"/>
        </w:rPr>
        <w:t>ing</w:t>
      </w:r>
      <w:r w:rsidR="004B48F1" w:rsidRPr="00630B7E">
        <w:rPr>
          <w:lang w:val="en-US"/>
        </w:rPr>
        <w:t xml:space="preserve"> </w:t>
      </w:r>
      <w:r w:rsidR="005C388D" w:rsidRPr="00630B7E">
        <w:rPr>
          <w:lang w:val="en-US"/>
        </w:rPr>
        <w:t xml:space="preserve">any possible </w:t>
      </w:r>
      <w:r w:rsidR="004B48F1" w:rsidRPr="00630B7E">
        <w:rPr>
          <w:lang w:val="en-US"/>
        </w:rPr>
        <w:t>investigati</w:t>
      </w:r>
      <w:r w:rsidR="00192A75" w:rsidRPr="00630B7E">
        <w:rPr>
          <w:lang w:val="en-US"/>
        </w:rPr>
        <w:t>on</w:t>
      </w:r>
      <w:r w:rsidR="00E54BDC" w:rsidRPr="00630B7E">
        <w:rPr>
          <w:lang w:val="en-US"/>
        </w:rPr>
        <w:t xml:space="preserve"> into the</w:t>
      </w:r>
      <w:r w:rsidR="005C388D" w:rsidRPr="00630B7E">
        <w:rPr>
          <w:lang w:val="en-US"/>
        </w:rPr>
        <w:t>ir existence</w:t>
      </w:r>
      <w:r w:rsidR="004B48F1" w:rsidRPr="00630B7E">
        <w:rPr>
          <w:lang w:val="en-US"/>
        </w:rPr>
        <w:t xml:space="preserve">. </w:t>
      </w:r>
      <w:r w:rsidR="003D0CFC" w:rsidRPr="00630B7E">
        <w:rPr>
          <w:lang w:val="en-US"/>
        </w:rPr>
        <w:t xml:space="preserve">These </w:t>
      </w:r>
      <w:r w:rsidR="00261DBF" w:rsidRPr="00630B7E">
        <w:rPr>
          <w:lang w:val="en-US"/>
        </w:rPr>
        <w:t xml:space="preserve">belief systems </w:t>
      </w:r>
      <w:r w:rsidR="00837BDD" w:rsidRPr="00630B7E">
        <w:rPr>
          <w:lang w:val="en-US"/>
        </w:rPr>
        <w:t xml:space="preserve">have </w:t>
      </w:r>
      <w:r w:rsidRPr="00630B7E">
        <w:rPr>
          <w:lang w:val="en-US"/>
        </w:rPr>
        <w:t xml:space="preserve">the remarkable feature that they predict an absence of evidence in their favor, and </w:t>
      </w:r>
      <w:r w:rsidR="005C388D" w:rsidRPr="00630B7E">
        <w:rPr>
          <w:lang w:val="en-US"/>
        </w:rPr>
        <w:t>e</w:t>
      </w:r>
      <w:r w:rsidRPr="00630B7E">
        <w:rPr>
          <w:lang w:val="en-US"/>
        </w:rPr>
        <w:t>ven the discovery of counterevidence.</w:t>
      </w:r>
      <w:r w:rsidR="00261DBF" w:rsidRPr="00630B7E">
        <w:rPr>
          <w:lang w:val="en-US"/>
        </w:rPr>
        <w:t xml:space="preserve"> </w:t>
      </w:r>
      <w:r w:rsidR="005C388D" w:rsidRPr="00630B7E">
        <w:rPr>
          <w:lang w:val="en-US"/>
        </w:rPr>
        <w:t xml:space="preserve">Such </w:t>
      </w:r>
      <w:r w:rsidR="00261DBF" w:rsidRPr="00630B7E">
        <w:rPr>
          <w:lang w:val="en-US"/>
        </w:rPr>
        <w:t xml:space="preserve">‘epistemic black holes’, </w:t>
      </w:r>
      <w:r w:rsidR="00E87E37" w:rsidRPr="00630B7E">
        <w:rPr>
          <w:lang w:val="en-US"/>
        </w:rPr>
        <w:t xml:space="preserve">as </w:t>
      </w:r>
      <w:r w:rsidR="00C74F34" w:rsidRPr="00630B7E">
        <w:rPr>
          <w:lang w:val="en-US"/>
        </w:rPr>
        <w:t xml:space="preserve">we </w:t>
      </w:r>
      <w:r w:rsidR="00E87E37" w:rsidRPr="00630B7E">
        <w:rPr>
          <w:lang w:val="en-US"/>
        </w:rPr>
        <w:t xml:space="preserve">call them, </w:t>
      </w:r>
      <w:r w:rsidRPr="00630B7E">
        <w:rPr>
          <w:lang w:val="en-US"/>
        </w:rPr>
        <w:t xml:space="preserve">crop up in </w:t>
      </w:r>
      <w:r w:rsidR="00837BDD" w:rsidRPr="00630B7E">
        <w:rPr>
          <w:lang w:val="en-US"/>
        </w:rPr>
        <w:t xml:space="preserve">different guises and in </w:t>
      </w:r>
      <w:r w:rsidRPr="00630B7E">
        <w:rPr>
          <w:lang w:val="en-US"/>
        </w:rPr>
        <w:t>different domains</w:t>
      </w:r>
      <w:r w:rsidR="00E87E37" w:rsidRPr="00630B7E">
        <w:rPr>
          <w:lang w:val="en-US"/>
        </w:rPr>
        <w:t xml:space="preserve">: history, </w:t>
      </w:r>
      <w:r w:rsidR="007F0768" w:rsidRPr="00630B7E">
        <w:rPr>
          <w:lang w:val="en-US"/>
        </w:rPr>
        <w:t xml:space="preserve">psychology, religion. </w:t>
      </w:r>
      <w:r w:rsidR="00342809" w:rsidRPr="00630B7E">
        <w:rPr>
          <w:lang w:val="en-US"/>
        </w:rPr>
        <w:t>B</w:t>
      </w:r>
      <w:r w:rsidR="00E95B4C" w:rsidRPr="00630B7E">
        <w:rPr>
          <w:lang w:val="en-US"/>
        </w:rPr>
        <w:t xml:space="preserve">ecause of their </w:t>
      </w:r>
      <w:r w:rsidR="007F0768" w:rsidRPr="00630B7E">
        <w:rPr>
          <w:lang w:val="en-US"/>
        </w:rPr>
        <w:t>radical underdetermin</w:t>
      </w:r>
      <w:r w:rsidR="00E95B4C" w:rsidRPr="00630B7E">
        <w:rPr>
          <w:lang w:val="en-US"/>
        </w:rPr>
        <w:t xml:space="preserve">ation </w:t>
      </w:r>
      <w:r w:rsidR="007F0768" w:rsidRPr="00630B7E">
        <w:rPr>
          <w:lang w:val="en-US"/>
        </w:rPr>
        <w:t>by evidence</w:t>
      </w:r>
      <w:r w:rsidR="00E95B4C" w:rsidRPr="00630B7E">
        <w:rPr>
          <w:lang w:val="en-US"/>
        </w:rPr>
        <w:t xml:space="preserve"> and </w:t>
      </w:r>
      <w:r w:rsidR="0067746E" w:rsidRPr="00630B7E">
        <w:rPr>
          <w:lang w:val="en-US"/>
        </w:rPr>
        <w:t xml:space="preserve">their </w:t>
      </w:r>
      <w:r w:rsidR="00E95B4C" w:rsidRPr="00630B7E">
        <w:rPr>
          <w:lang w:val="en-US"/>
        </w:rPr>
        <w:t xml:space="preserve">extreme resilience to counterevidence, </w:t>
      </w:r>
      <w:r w:rsidR="0067746E" w:rsidRPr="00630B7E">
        <w:rPr>
          <w:lang w:val="en-US"/>
        </w:rPr>
        <w:t xml:space="preserve">they </w:t>
      </w:r>
      <w:r w:rsidR="00E95B4C" w:rsidRPr="00630B7E">
        <w:rPr>
          <w:lang w:val="en-US"/>
        </w:rPr>
        <w:t>develop and evolve in certain predictable ways.</w:t>
      </w:r>
      <w:r w:rsidR="0067746E" w:rsidRPr="00630B7E">
        <w:rPr>
          <w:lang w:val="en-US"/>
        </w:rPr>
        <w:t xml:space="preserve"> Shedding light on how epistemic black holes function can protect us against their allure. </w:t>
      </w:r>
    </w:p>
    <w:p w14:paraId="72653CB0" w14:textId="372DB842" w:rsidR="007F0768" w:rsidRPr="00630B7E" w:rsidRDefault="007F0768" w:rsidP="00861046">
      <w:pPr>
        <w:spacing w:line="480" w:lineRule="auto"/>
        <w:jc w:val="both"/>
        <w:rPr>
          <w:lang w:val="en-US"/>
        </w:rPr>
      </w:pPr>
      <w:r w:rsidRPr="00630B7E">
        <w:rPr>
          <w:lang w:val="en-US"/>
        </w:rPr>
        <w:t xml:space="preserve">Keywords: </w:t>
      </w:r>
      <w:r w:rsidR="0015619C">
        <w:rPr>
          <w:lang w:val="en-US"/>
        </w:rPr>
        <w:t xml:space="preserve">belief systems; irrationality, </w:t>
      </w:r>
      <w:r w:rsidRPr="00630B7E">
        <w:rPr>
          <w:lang w:val="en-US"/>
        </w:rPr>
        <w:t>conspiracy theory; epistemology; cultural evolution; religion; psychoanalysis</w:t>
      </w:r>
      <w:r w:rsidR="0015619C">
        <w:rPr>
          <w:lang w:val="en-US"/>
        </w:rPr>
        <w:t>; witchcraft</w:t>
      </w:r>
    </w:p>
    <w:p w14:paraId="30D61836" w14:textId="77777777" w:rsidR="007F0768" w:rsidRPr="00630B7E" w:rsidRDefault="007F0768" w:rsidP="00861046">
      <w:pPr>
        <w:spacing w:line="480" w:lineRule="auto"/>
        <w:jc w:val="both"/>
        <w:rPr>
          <w:lang w:val="en-US"/>
        </w:rPr>
      </w:pPr>
      <w:r w:rsidRPr="00630B7E">
        <w:rPr>
          <w:lang w:val="en-US"/>
        </w:rPr>
        <w:t xml:space="preserve"> </w:t>
      </w:r>
    </w:p>
    <w:sdt>
      <w:sdtPr>
        <w:rPr>
          <w:rFonts w:asciiTheme="minorHAnsi" w:eastAsiaTheme="minorHAnsi" w:hAnsiTheme="minorHAnsi" w:cstheme="minorBidi"/>
          <w:color w:val="auto"/>
          <w:sz w:val="22"/>
          <w:szCs w:val="22"/>
          <w:lang w:val="nl-NL" w:eastAsia="en-US"/>
        </w:rPr>
        <w:id w:val="-496027022"/>
        <w:docPartObj>
          <w:docPartGallery w:val="Table of Contents"/>
          <w:docPartUnique/>
        </w:docPartObj>
      </w:sdtPr>
      <w:sdtEndPr>
        <w:rPr>
          <w:b/>
          <w:bCs/>
        </w:rPr>
      </w:sdtEndPr>
      <w:sdtContent>
        <w:p w14:paraId="206B953A" w14:textId="77777777" w:rsidR="007F0768" w:rsidRPr="00630B7E" w:rsidRDefault="007F0768" w:rsidP="00861046">
          <w:pPr>
            <w:pStyle w:val="TOCHeading"/>
            <w:spacing w:line="480" w:lineRule="auto"/>
            <w:rPr>
              <w:color w:val="auto"/>
              <w:lang w:val="en-US"/>
            </w:rPr>
          </w:pPr>
        </w:p>
        <w:p w14:paraId="0B66477D" w14:textId="22B9F43E" w:rsidR="00044C03" w:rsidRPr="00630B7E" w:rsidRDefault="007F0768">
          <w:pPr>
            <w:pStyle w:val="TOC1"/>
            <w:rPr>
              <w:rFonts w:eastAsiaTheme="minorEastAsia"/>
              <w:noProof/>
              <w:lang w:val="en-US" w:eastAsia="zh-CN"/>
            </w:rPr>
          </w:pPr>
          <w:r w:rsidRPr="00630B7E">
            <w:fldChar w:fldCharType="begin"/>
          </w:r>
          <w:r w:rsidRPr="00630B7E">
            <w:instrText xml:space="preserve"> TOC \o "1-3" \h \z \u </w:instrText>
          </w:r>
          <w:r w:rsidRPr="00630B7E">
            <w:fldChar w:fldCharType="separate"/>
          </w:r>
          <w:hyperlink w:anchor="_Toc117878432" w:history="1">
            <w:r w:rsidR="00044C03" w:rsidRPr="00630B7E">
              <w:rPr>
                <w:rStyle w:val="Hyperlink"/>
                <w:noProof/>
                <w:color w:val="auto"/>
                <w:lang w:val="en-US"/>
              </w:rPr>
              <w:t>1</w:t>
            </w:r>
            <w:r w:rsidR="00044C03" w:rsidRPr="00630B7E">
              <w:rPr>
                <w:rFonts w:eastAsiaTheme="minorEastAsia"/>
                <w:noProof/>
                <w:lang w:val="en-US" w:eastAsia="zh-CN"/>
              </w:rPr>
              <w:tab/>
            </w:r>
            <w:r w:rsidR="00044C03" w:rsidRPr="00630B7E">
              <w:rPr>
                <w:rStyle w:val="Hyperlink"/>
                <w:noProof/>
                <w:color w:val="auto"/>
                <w:lang w:val="en-US"/>
              </w:rPr>
              <w:t>Introduction</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_Toc117878432 \h </w:instrText>
            </w:r>
            <w:r w:rsidR="00044C03" w:rsidRPr="00630B7E">
              <w:rPr>
                <w:noProof/>
                <w:webHidden/>
              </w:rPr>
            </w:r>
            <w:r w:rsidR="00044C03" w:rsidRPr="00630B7E">
              <w:rPr>
                <w:noProof/>
                <w:webHidden/>
              </w:rPr>
              <w:fldChar w:fldCharType="separate"/>
            </w:r>
            <w:r w:rsidR="00044C03" w:rsidRPr="00630B7E">
              <w:rPr>
                <w:noProof/>
                <w:webHidden/>
              </w:rPr>
              <w:t>3</w:t>
            </w:r>
            <w:r w:rsidR="00044C03" w:rsidRPr="00630B7E">
              <w:rPr>
                <w:noProof/>
                <w:webHidden/>
              </w:rPr>
              <w:fldChar w:fldCharType="end"/>
            </w:r>
          </w:hyperlink>
        </w:p>
        <w:p w14:paraId="6DD13C82" w14:textId="0E3B6153" w:rsidR="00044C03" w:rsidRPr="00630B7E" w:rsidRDefault="00000000">
          <w:pPr>
            <w:pStyle w:val="TOC1"/>
            <w:rPr>
              <w:rFonts w:eastAsiaTheme="minorEastAsia"/>
              <w:noProof/>
              <w:lang w:val="en-US" w:eastAsia="zh-CN"/>
            </w:rPr>
          </w:pPr>
          <w:hyperlink w:anchor="_Toc117878433" w:history="1">
            <w:r w:rsidR="00044C03" w:rsidRPr="00630B7E">
              <w:rPr>
                <w:rStyle w:val="Hyperlink"/>
                <w:noProof/>
                <w:color w:val="auto"/>
                <w:lang w:val="en-US"/>
              </w:rPr>
              <w:t>2</w:t>
            </w:r>
            <w:r w:rsidR="00044C03" w:rsidRPr="00630B7E">
              <w:rPr>
                <w:rFonts w:eastAsiaTheme="minorEastAsia"/>
                <w:noProof/>
                <w:lang w:val="en-US" w:eastAsia="zh-CN"/>
              </w:rPr>
              <w:tab/>
            </w:r>
            <w:r w:rsidR="00044C03" w:rsidRPr="00630B7E">
              <w:rPr>
                <w:rStyle w:val="Hyperlink"/>
                <w:noProof/>
                <w:color w:val="auto"/>
                <w:lang w:val="en-US"/>
              </w:rPr>
              <w:t>Epistemic black holes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_Toc117878433 \h </w:instrText>
            </w:r>
            <w:r w:rsidR="00044C03" w:rsidRPr="00630B7E">
              <w:rPr>
                <w:noProof/>
                <w:webHidden/>
              </w:rPr>
            </w:r>
            <w:r w:rsidR="00044C03" w:rsidRPr="00630B7E">
              <w:rPr>
                <w:noProof/>
                <w:webHidden/>
              </w:rPr>
              <w:fldChar w:fldCharType="separate"/>
            </w:r>
            <w:r w:rsidR="00044C03" w:rsidRPr="00630B7E">
              <w:rPr>
                <w:noProof/>
                <w:webHidden/>
              </w:rPr>
              <w:t>4</w:t>
            </w:r>
            <w:r w:rsidR="00044C03" w:rsidRPr="00630B7E">
              <w:rPr>
                <w:noProof/>
                <w:webHidden/>
              </w:rPr>
              <w:fldChar w:fldCharType="end"/>
            </w:r>
          </w:hyperlink>
        </w:p>
        <w:p w14:paraId="0F0B269D" w14:textId="177D2EF9" w:rsidR="00044C03" w:rsidRPr="00630B7E" w:rsidRDefault="00000000">
          <w:pPr>
            <w:pStyle w:val="TOC1"/>
            <w:rPr>
              <w:rFonts w:eastAsiaTheme="minorEastAsia"/>
              <w:noProof/>
              <w:lang w:val="en-US" w:eastAsia="zh-CN"/>
            </w:rPr>
          </w:pPr>
          <w:hyperlink w:anchor="_Toc117878434" w:history="1">
            <w:r w:rsidR="00044C03" w:rsidRPr="00630B7E">
              <w:rPr>
                <w:rStyle w:val="Hyperlink"/>
                <w:noProof/>
                <w:color w:val="auto"/>
                <w:lang w:val="en-US"/>
              </w:rPr>
              <w:t>3</w:t>
            </w:r>
            <w:r w:rsidR="00044C03" w:rsidRPr="00630B7E">
              <w:rPr>
                <w:rFonts w:eastAsiaTheme="minorEastAsia"/>
                <w:noProof/>
                <w:lang w:val="en-US" w:eastAsia="zh-CN"/>
              </w:rPr>
              <w:tab/>
            </w:r>
            <w:r w:rsidR="00044C03" w:rsidRPr="00630B7E">
              <w:rPr>
                <w:rStyle w:val="Hyperlink"/>
                <w:noProof/>
                <w:color w:val="auto"/>
                <w:lang w:val="en-US"/>
              </w:rPr>
              <w:t>Case studies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_Toc117878434 \h </w:instrText>
            </w:r>
            <w:r w:rsidR="00044C03" w:rsidRPr="00630B7E">
              <w:rPr>
                <w:noProof/>
                <w:webHidden/>
              </w:rPr>
            </w:r>
            <w:r w:rsidR="00044C03" w:rsidRPr="00630B7E">
              <w:rPr>
                <w:noProof/>
                <w:webHidden/>
              </w:rPr>
              <w:fldChar w:fldCharType="separate"/>
            </w:r>
            <w:r w:rsidR="00044C03" w:rsidRPr="00630B7E">
              <w:rPr>
                <w:noProof/>
                <w:webHidden/>
              </w:rPr>
              <w:t>5</w:t>
            </w:r>
            <w:r w:rsidR="00044C03" w:rsidRPr="00630B7E">
              <w:rPr>
                <w:noProof/>
                <w:webHidden/>
              </w:rPr>
              <w:fldChar w:fldCharType="end"/>
            </w:r>
          </w:hyperlink>
        </w:p>
        <w:p w14:paraId="39D5115A" w14:textId="3B4D6178" w:rsidR="00044C03" w:rsidRPr="00630B7E" w:rsidRDefault="00000000" w:rsidP="00044C03">
          <w:pPr>
            <w:pStyle w:val="TOC2"/>
            <w:rPr>
              <w:rFonts w:eastAsiaTheme="minorEastAsia"/>
              <w:noProof/>
              <w:lang w:val="en-US" w:eastAsia="zh-CN"/>
            </w:rPr>
          </w:pPr>
          <w:hyperlink w:anchor="_Toc117878435" w:history="1">
            <w:r w:rsidR="00044C03" w:rsidRPr="00630B7E">
              <w:rPr>
                <w:rStyle w:val="Hyperlink"/>
                <w:noProof/>
                <w:color w:val="auto"/>
                <w:lang w:val="en-US"/>
              </w:rPr>
              <w:t>3.1</w:t>
            </w:r>
            <w:r w:rsidR="00044C03" w:rsidRPr="00630B7E">
              <w:rPr>
                <w:rFonts w:eastAsiaTheme="minorEastAsia"/>
                <w:noProof/>
                <w:lang w:val="en-US" w:eastAsia="zh-CN"/>
              </w:rPr>
              <w:tab/>
            </w:r>
            <w:r w:rsidR="00044C03" w:rsidRPr="00630B7E">
              <w:rPr>
                <w:rStyle w:val="Hyperlink"/>
                <w:noProof/>
                <w:color w:val="auto"/>
                <w:lang w:val="en-US"/>
              </w:rPr>
              <w:t>Unfounded conspiracy theories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_Toc117878435 \h </w:instrText>
            </w:r>
            <w:r w:rsidR="00044C03" w:rsidRPr="00630B7E">
              <w:rPr>
                <w:noProof/>
                <w:webHidden/>
              </w:rPr>
            </w:r>
            <w:r w:rsidR="00044C03" w:rsidRPr="00630B7E">
              <w:rPr>
                <w:noProof/>
                <w:webHidden/>
              </w:rPr>
              <w:fldChar w:fldCharType="separate"/>
            </w:r>
            <w:r w:rsidR="00044C03" w:rsidRPr="00630B7E">
              <w:rPr>
                <w:noProof/>
                <w:webHidden/>
              </w:rPr>
              <w:t>5</w:t>
            </w:r>
            <w:r w:rsidR="00044C03" w:rsidRPr="00630B7E">
              <w:rPr>
                <w:noProof/>
                <w:webHidden/>
              </w:rPr>
              <w:fldChar w:fldCharType="end"/>
            </w:r>
          </w:hyperlink>
        </w:p>
        <w:p w14:paraId="3E078C00" w14:textId="66D908E0" w:rsidR="00044C03" w:rsidRPr="00630B7E" w:rsidRDefault="00000000" w:rsidP="00044C03">
          <w:pPr>
            <w:pStyle w:val="TOC2"/>
            <w:rPr>
              <w:rFonts w:eastAsiaTheme="minorEastAsia"/>
              <w:noProof/>
              <w:lang w:val="en-US" w:eastAsia="zh-CN"/>
            </w:rPr>
          </w:pPr>
          <w:hyperlink w:anchor="_Toc117878436" w:history="1">
            <w:r w:rsidR="00044C03" w:rsidRPr="00630B7E">
              <w:rPr>
                <w:rStyle w:val="Hyperlink"/>
                <w:noProof/>
                <w:color w:val="auto"/>
                <w:lang w:val="en-US"/>
              </w:rPr>
              <w:t>3.2</w:t>
            </w:r>
            <w:r w:rsidR="00044C03" w:rsidRPr="00630B7E">
              <w:rPr>
                <w:rFonts w:eastAsiaTheme="minorEastAsia"/>
                <w:noProof/>
                <w:lang w:val="en-US" w:eastAsia="zh-CN"/>
              </w:rPr>
              <w:tab/>
            </w:r>
            <w:r w:rsidR="00044C03" w:rsidRPr="00630B7E">
              <w:rPr>
                <w:rStyle w:val="Hyperlink"/>
                <w:noProof/>
                <w:color w:val="auto"/>
                <w:lang w:val="en-US"/>
              </w:rPr>
              <w:t>Religion and supernatural black holes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_Toc117878436 \h </w:instrText>
            </w:r>
            <w:r w:rsidR="00044C03" w:rsidRPr="00630B7E">
              <w:rPr>
                <w:noProof/>
                <w:webHidden/>
              </w:rPr>
            </w:r>
            <w:r w:rsidR="00044C03" w:rsidRPr="00630B7E">
              <w:rPr>
                <w:noProof/>
                <w:webHidden/>
              </w:rPr>
              <w:fldChar w:fldCharType="separate"/>
            </w:r>
            <w:r w:rsidR="00044C03" w:rsidRPr="00630B7E">
              <w:rPr>
                <w:noProof/>
                <w:webHidden/>
              </w:rPr>
              <w:t>8</w:t>
            </w:r>
            <w:r w:rsidR="00044C03" w:rsidRPr="00630B7E">
              <w:rPr>
                <w:noProof/>
                <w:webHidden/>
              </w:rPr>
              <w:fldChar w:fldCharType="end"/>
            </w:r>
          </w:hyperlink>
        </w:p>
        <w:p w14:paraId="4292C1D4" w14:textId="53FFF6A6" w:rsidR="00044C03" w:rsidRPr="00630B7E" w:rsidRDefault="00000000">
          <w:pPr>
            <w:pStyle w:val="TOC3"/>
            <w:rPr>
              <w:rFonts w:eastAsiaTheme="minorEastAsia"/>
              <w:noProof/>
              <w:lang w:val="en-US" w:eastAsia="zh-CN"/>
            </w:rPr>
          </w:pPr>
          <w:hyperlink w:anchor="_Toc117878437" w:history="1">
            <w:r w:rsidR="00044C03" w:rsidRPr="00630B7E">
              <w:rPr>
                <w:rStyle w:val="Hyperlink"/>
                <w:noProof/>
                <w:color w:val="auto"/>
                <w:lang w:val="en-US"/>
              </w:rPr>
              <w:t>3.2.1</w:t>
            </w:r>
            <w:r w:rsidR="00044C03" w:rsidRPr="00630B7E">
              <w:rPr>
                <w:rFonts w:eastAsiaTheme="minorEastAsia"/>
                <w:noProof/>
                <w:lang w:val="en-US" w:eastAsia="zh-CN"/>
              </w:rPr>
              <w:tab/>
            </w:r>
            <w:r w:rsidR="00044C03" w:rsidRPr="00630B7E">
              <w:rPr>
                <w:rStyle w:val="Hyperlink"/>
                <w:noProof/>
                <w:color w:val="auto"/>
                <w:lang w:val="en-US"/>
              </w:rPr>
              <w:t>Divine hiddenness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_Toc117878437 \h </w:instrText>
            </w:r>
            <w:r w:rsidR="00044C03" w:rsidRPr="00630B7E">
              <w:rPr>
                <w:noProof/>
                <w:webHidden/>
              </w:rPr>
            </w:r>
            <w:r w:rsidR="00044C03" w:rsidRPr="00630B7E">
              <w:rPr>
                <w:noProof/>
                <w:webHidden/>
              </w:rPr>
              <w:fldChar w:fldCharType="separate"/>
            </w:r>
            <w:r w:rsidR="00044C03" w:rsidRPr="00630B7E">
              <w:rPr>
                <w:noProof/>
                <w:webHidden/>
              </w:rPr>
              <w:t>8</w:t>
            </w:r>
            <w:r w:rsidR="00044C03" w:rsidRPr="00630B7E">
              <w:rPr>
                <w:noProof/>
                <w:webHidden/>
              </w:rPr>
              <w:fldChar w:fldCharType="end"/>
            </w:r>
          </w:hyperlink>
        </w:p>
        <w:p w14:paraId="1322B617" w14:textId="4B5A97A1" w:rsidR="00044C03" w:rsidRPr="00630B7E" w:rsidRDefault="00000000">
          <w:pPr>
            <w:pStyle w:val="TOC3"/>
            <w:rPr>
              <w:rFonts w:eastAsiaTheme="minorEastAsia"/>
              <w:noProof/>
              <w:lang w:val="en-US" w:eastAsia="zh-CN"/>
            </w:rPr>
          </w:pPr>
          <w:hyperlink w:anchor="_Toc117878438" w:history="1">
            <w:r w:rsidR="00044C03" w:rsidRPr="00630B7E">
              <w:rPr>
                <w:rStyle w:val="Hyperlink"/>
                <w:noProof/>
                <w:color w:val="auto"/>
                <w:lang w:val="en-US"/>
              </w:rPr>
              <w:t>3.2.2</w:t>
            </w:r>
            <w:r w:rsidR="00044C03" w:rsidRPr="00630B7E">
              <w:rPr>
                <w:rFonts w:eastAsiaTheme="minorEastAsia"/>
                <w:noProof/>
                <w:lang w:val="en-US" w:eastAsia="zh-CN"/>
              </w:rPr>
              <w:tab/>
            </w:r>
            <w:r w:rsidR="00044C03" w:rsidRPr="00630B7E">
              <w:rPr>
                <w:rStyle w:val="Hyperlink"/>
                <w:noProof/>
                <w:color w:val="auto"/>
                <w:lang w:val="en-US"/>
              </w:rPr>
              <w:t>The cumulative concept of witchcraft</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_Toc117878438 \h </w:instrText>
            </w:r>
            <w:r w:rsidR="00044C03" w:rsidRPr="00630B7E">
              <w:rPr>
                <w:noProof/>
                <w:webHidden/>
              </w:rPr>
            </w:r>
            <w:r w:rsidR="00044C03" w:rsidRPr="00630B7E">
              <w:rPr>
                <w:noProof/>
                <w:webHidden/>
              </w:rPr>
              <w:fldChar w:fldCharType="separate"/>
            </w:r>
            <w:r w:rsidR="00044C03" w:rsidRPr="00630B7E">
              <w:rPr>
                <w:noProof/>
                <w:webHidden/>
              </w:rPr>
              <w:t>10</w:t>
            </w:r>
            <w:r w:rsidR="00044C03" w:rsidRPr="00630B7E">
              <w:rPr>
                <w:noProof/>
                <w:webHidden/>
              </w:rPr>
              <w:fldChar w:fldCharType="end"/>
            </w:r>
          </w:hyperlink>
        </w:p>
        <w:p w14:paraId="35B03C31" w14:textId="2B406164" w:rsidR="00044C03" w:rsidRPr="00630B7E" w:rsidRDefault="00000000" w:rsidP="00044C03">
          <w:pPr>
            <w:pStyle w:val="TOC2"/>
            <w:rPr>
              <w:rFonts w:eastAsiaTheme="minorEastAsia"/>
              <w:noProof/>
              <w:lang w:val="en-US" w:eastAsia="zh-CN"/>
            </w:rPr>
          </w:pPr>
          <w:hyperlink w:anchor="_Toc117878439" w:history="1">
            <w:r w:rsidR="00044C03" w:rsidRPr="00630B7E">
              <w:rPr>
                <w:rStyle w:val="Hyperlink"/>
                <w:noProof/>
                <w:color w:val="auto"/>
                <w:lang w:val="en-US"/>
              </w:rPr>
              <w:t>3.3</w:t>
            </w:r>
            <w:r w:rsidR="00044C03" w:rsidRPr="00630B7E">
              <w:rPr>
                <w:rFonts w:eastAsiaTheme="minorEastAsia"/>
                <w:noProof/>
                <w:lang w:val="en-US" w:eastAsia="zh-CN"/>
              </w:rPr>
              <w:tab/>
            </w:r>
            <w:r w:rsidR="00044C03" w:rsidRPr="00630B7E">
              <w:rPr>
                <w:rStyle w:val="Hyperlink"/>
                <w:noProof/>
                <w:color w:val="auto"/>
                <w:lang w:val="en-US"/>
              </w:rPr>
              <w:t>Freudian psychoanalysis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_Toc117878439 \h </w:instrText>
            </w:r>
            <w:r w:rsidR="00044C03" w:rsidRPr="00630B7E">
              <w:rPr>
                <w:noProof/>
                <w:webHidden/>
              </w:rPr>
            </w:r>
            <w:r w:rsidR="00044C03" w:rsidRPr="00630B7E">
              <w:rPr>
                <w:noProof/>
                <w:webHidden/>
              </w:rPr>
              <w:fldChar w:fldCharType="separate"/>
            </w:r>
            <w:r w:rsidR="00044C03" w:rsidRPr="00630B7E">
              <w:rPr>
                <w:noProof/>
                <w:webHidden/>
              </w:rPr>
              <w:t>12</w:t>
            </w:r>
            <w:r w:rsidR="00044C03" w:rsidRPr="00630B7E">
              <w:rPr>
                <w:noProof/>
                <w:webHidden/>
              </w:rPr>
              <w:fldChar w:fldCharType="end"/>
            </w:r>
          </w:hyperlink>
        </w:p>
        <w:p w14:paraId="4501E13E" w14:textId="28724197" w:rsidR="00044C03" w:rsidRPr="00630B7E" w:rsidRDefault="00000000">
          <w:pPr>
            <w:pStyle w:val="TOC1"/>
            <w:rPr>
              <w:rFonts w:eastAsiaTheme="minorEastAsia"/>
              <w:noProof/>
              <w:lang w:val="en-US" w:eastAsia="zh-CN"/>
            </w:rPr>
          </w:pPr>
          <w:hyperlink w:anchor="_Toc117878440" w:history="1">
            <w:r w:rsidR="00044C03" w:rsidRPr="00630B7E">
              <w:rPr>
                <w:rStyle w:val="Hyperlink"/>
                <w:noProof/>
                <w:color w:val="auto"/>
                <w:lang w:val="en-US"/>
              </w:rPr>
              <w:t>4</w:t>
            </w:r>
            <w:r w:rsidR="00044C03" w:rsidRPr="00630B7E">
              <w:rPr>
                <w:rFonts w:eastAsiaTheme="minorEastAsia"/>
                <w:noProof/>
                <w:lang w:val="en-US" w:eastAsia="zh-CN"/>
              </w:rPr>
              <w:tab/>
            </w:r>
            <w:r w:rsidR="00044C03" w:rsidRPr="00630B7E">
              <w:rPr>
                <w:rStyle w:val="Hyperlink"/>
                <w:noProof/>
                <w:color w:val="auto"/>
                <w:lang w:val="en-US"/>
              </w:rPr>
              <w:t>The dynamics of epistemic black holes</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_Toc117878440 \h </w:instrText>
            </w:r>
            <w:r w:rsidR="00044C03" w:rsidRPr="00630B7E">
              <w:rPr>
                <w:noProof/>
                <w:webHidden/>
              </w:rPr>
            </w:r>
            <w:r w:rsidR="00044C03" w:rsidRPr="00630B7E">
              <w:rPr>
                <w:noProof/>
                <w:webHidden/>
              </w:rPr>
              <w:fldChar w:fldCharType="separate"/>
            </w:r>
            <w:r w:rsidR="00044C03" w:rsidRPr="00630B7E">
              <w:rPr>
                <w:noProof/>
                <w:webHidden/>
              </w:rPr>
              <w:t>15</w:t>
            </w:r>
            <w:r w:rsidR="00044C03" w:rsidRPr="00630B7E">
              <w:rPr>
                <w:noProof/>
                <w:webHidden/>
              </w:rPr>
              <w:fldChar w:fldCharType="end"/>
            </w:r>
          </w:hyperlink>
        </w:p>
        <w:p w14:paraId="742ADF43" w14:textId="7B069090" w:rsidR="00044C03" w:rsidRPr="00630B7E" w:rsidRDefault="00000000" w:rsidP="00044C03">
          <w:pPr>
            <w:pStyle w:val="TOC2"/>
            <w:rPr>
              <w:rFonts w:eastAsiaTheme="minorEastAsia"/>
              <w:noProof/>
              <w:lang w:val="en-US" w:eastAsia="zh-CN"/>
            </w:rPr>
          </w:pPr>
          <w:hyperlink w:anchor="_Toc117878441" w:history="1">
            <w:r w:rsidR="00044C03" w:rsidRPr="00630B7E">
              <w:rPr>
                <w:rStyle w:val="Hyperlink"/>
                <w:noProof/>
                <w:color w:val="auto"/>
                <w:lang w:val="en-US"/>
              </w:rPr>
              <w:t>4.1</w:t>
            </w:r>
            <w:r w:rsidR="00044C03" w:rsidRPr="00630B7E">
              <w:rPr>
                <w:rFonts w:eastAsiaTheme="minorEastAsia"/>
                <w:noProof/>
                <w:lang w:val="en-US" w:eastAsia="zh-CN"/>
              </w:rPr>
              <w:tab/>
            </w:r>
            <w:r w:rsidR="00044C03" w:rsidRPr="00630B7E">
              <w:rPr>
                <w:rStyle w:val="Hyperlink"/>
                <w:noProof/>
                <w:color w:val="auto"/>
                <w:lang w:val="en-US"/>
              </w:rPr>
              <w:t>Underdetermination by evidence</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_Toc117878441 \h </w:instrText>
            </w:r>
            <w:r w:rsidR="00044C03" w:rsidRPr="00630B7E">
              <w:rPr>
                <w:noProof/>
                <w:webHidden/>
              </w:rPr>
            </w:r>
            <w:r w:rsidR="00044C03" w:rsidRPr="00630B7E">
              <w:rPr>
                <w:noProof/>
                <w:webHidden/>
              </w:rPr>
              <w:fldChar w:fldCharType="separate"/>
            </w:r>
            <w:r w:rsidR="00044C03" w:rsidRPr="00630B7E">
              <w:rPr>
                <w:noProof/>
                <w:webHidden/>
              </w:rPr>
              <w:t>15</w:t>
            </w:r>
            <w:r w:rsidR="00044C03" w:rsidRPr="00630B7E">
              <w:rPr>
                <w:noProof/>
                <w:webHidden/>
              </w:rPr>
              <w:fldChar w:fldCharType="end"/>
            </w:r>
          </w:hyperlink>
        </w:p>
        <w:p w14:paraId="2BC40214" w14:textId="31944D3D" w:rsidR="00044C03" w:rsidRPr="00630B7E" w:rsidRDefault="00000000" w:rsidP="00044C03">
          <w:pPr>
            <w:pStyle w:val="TOC2"/>
            <w:rPr>
              <w:rFonts w:eastAsiaTheme="minorEastAsia"/>
              <w:noProof/>
              <w:lang w:val="en-US" w:eastAsia="zh-CN"/>
            </w:rPr>
          </w:pPr>
          <w:hyperlink w:anchor="_Toc117878442" w:history="1">
            <w:r w:rsidR="00044C03" w:rsidRPr="00630B7E">
              <w:rPr>
                <w:rStyle w:val="Hyperlink"/>
                <w:noProof/>
                <w:color w:val="auto"/>
                <w:lang w:val="en-US"/>
              </w:rPr>
              <w:t>4.2</w:t>
            </w:r>
            <w:r w:rsidR="00044C03" w:rsidRPr="00630B7E">
              <w:rPr>
                <w:rFonts w:eastAsiaTheme="minorEastAsia"/>
                <w:noProof/>
                <w:lang w:val="en-US" w:eastAsia="zh-CN"/>
              </w:rPr>
              <w:tab/>
            </w:r>
            <w:r w:rsidR="00044C03" w:rsidRPr="00630B7E">
              <w:rPr>
                <w:rStyle w:val="Hyperlink"/>
                <w:noProof/>
                <w:color w:val="auto"/>
                <w:lang w:val="en-US"/>
              </w:rPr>
              <w:t xml:space="preserve">Cultural and ideological determinants </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_Toc117878442 \h </w:instrText>
            </w:r>
            <w:r w:rsidR="00044C03" w:rsidRPr="00630B7E">
              <w:rPr>
                <w:noProof/>
                <w:webHidden/>
              </w:rPr>
            </w:r>
            <w:r w:rsidR="00044C03" w:rsidRPr="00630B7E">
              <w:rPr>
                <w:noProof/>
                <w:webHidden/>
              </w:rPr>
              <w:fldChar w:fldCharType="separate"/>
            </w:r>
            <w:r w:rsidR="00044C03" w:rsidRPr="00630B7E">
              <w:rPr>
                <w:noProof/>
                <w:webHidden/>
              </w:rPr>
              <w:t>20</w:t>
            </w:r>
            <w:r w:rsidR="00044C03" w:rsidRPr="00630B7E">
              <w:rPr>
                <w:noProof/>
                <w:webHidden/>
              </w:rPr>
              <w:fldChar w:fldCharType="end"/>
            </w:r>
          </w:hyperlink>
        </w:p>
        <w:p w14:paraId="1990931B" w14:textId="47EA7355" w:rsidR="00044C03" w:rsidRPr="00630B7E" w:rsidRDefault="00000000">
          <w:pPr>
            <w:pStyle w:val="TOC1"/>
            <w:rPr>
              <w:rFonts w:eastAsiaTheme="minorEastAsia"/>
              <w:noProof/>
              <w:lang w:val="en-US" w:eastAsia="zh-CN"/>
            </w:rPr>
          </w:pPr>
          <w:hyperlink w:anchor="_Toc117878443" w:history="1">
            <w:r w:rsidR="00044C03" w:rsidRPr="00630B7E">
              <w:rPr>
                <w:rStyle w:val="Hyperlink"/>
                <w:noProof/>
                <w:color w:val="auto"/>
                <w:lang w:val="en-US"/>
              </w:rPr>
              <w:t>5</w:t>
            </w:r>
            <w:r w:rsidR="00044C03" w:rsidRPr="00630B7E">
              <w:rPr>
                <w:rFonts w:eastAsiaTheme="minorEastAsia"/>
                <w:noProof/>
                <w:lang w:val="en-US" w:eastAsia="zh-CN"/>
              </w:rPr>
              <w:tab/>
            </w:r>
            <w:r w:rsidR="00044C03" w:rsidRPr="00630B7E">
              <w:rPr>
                <w:rStyle w:val="Hyperlink"/>
                <w:noProof/>
                <w:color w:val="auto"/>
                <w:lang w:val="en-US"/>
              </w:rPr>
              <w:t>Conclusion</w:t>
            </w:r>
            <w:r w:rsidR="00044C03" w:rsidRPr="00630B7E">
              <w:rPr>
                <w:noProof/>
                <w:webHidden/>
              </w:rPr>
              <w:tab/>
            </w:r>
            <w:r w:rsidR="00044C03" w:rsidRPr="00630B7E">
              <w:rPr>
                <w:noProof/>
                <w:webHidden/>
              </w:rPr>
              <w:fldChar w:fldCharType="begin"/>
            </w:r>
            <w:r w:rsidR="00044C03" w:rsidRPr="00630B7E">
              <w:rPr>
                <w:noProof/>
                <w:webHidden/>
              </w:rPr>
              <w:instrText xml:space="preserve"> PAGEREF _Toc117878443 \h </w:instrText>
            </w:r>
            <w:r w:rsidR="00044C03" w:rsidRPr="00630B7E">
              <w:rPr>
                <w:noProof/>
                <w:webHidden/>
              </w:rPr>
            </w:r>
            <w:r w:rsidR="00044C03" w:rsidRPr="00630B7E">
              <w:rPr>
                <w:noProof/>
                <w:webHidden/>
              </w:rPr>
              <w:fldChar w:fldCharType="separate"/>
            </w:r>
            <w:r w:rsidR="00044C03" w:rsidRPr="00630B7E">
              <w:rPr>
                <w:noProof/>
                <w:webHidden/>
              </w:rPr>
              <w:t>22</w:t>
            </w:r>
            <w:r w:rsidR="00044C03" w:rsidRPr="00630B7E">
              <w:rPr>
                <w:noProof/>
                <w:webHidden/>
              </w:rPr>
              <w:fldChar w:fldCharType="end"/>
            </w:r>
          </w:hyperlink>
        </w:p>
        <w:p w14:paraId="7F5B0F6F" w14:textId="3E7F3D30" w:rsidR="007F0768" w:rsidRPr="00630B7E" w:rsidRDefault="007F0768" w:rsidP="00861046">
          <w:pPr>
            <w:spacing w:line="480" w:lineRule="auto"/>
          </w:pPr>
          <w:r w:rsidRPr="00630B7E">
            <w:rPr>
              <w:b/>
              <w:bCs/>
              <w:lang w:val="nl-NL"/>
            </w:rPr>
            <w:fldChar w:fldCharType="end"/>
          </w:r>
        </w:p>
      </w:sdtContent>
    </w:sdt>
    <w:p w14:paraId="636C08F0" w14:textId="77777777" w:rsidR="007F0768" w:rsidRPr="00630B7E" w:rsidRDefault="007F0768" w:rsidP="00861046">
      <w:pPr>
        <w:spacing w:line="480" w:lineRule="auto"/>
        <w:jc w:val="both"/>
        <w:rPr>
          <w:rFonts w:asciiTheme="majorHAnsi" w:eastAsiaTheme="majorEastAsia" w:hAnsiTheme="majorHAnsi" w:cstheme="majorBidi"/>
          <w:sz w:val="32"/>
          <w:szCs w:val="32"/>
          <w:lang w:val="en-US"/>
        </w:rPr>
      </w:pPr>
      <w:r w:rsidRPr="00630B7E">
        <w:rPr>
          <w:lang w:val="en-US"/>
        </w:rPr>
        <w:br w:type="page"/>
      </w:r>
    </w:p>
    <w:p w14:paraId="429FC384" w14:textId="77777777" w:rsidR="007F0768" w:rsidRPr="00630B7E" w:rsidRDefault="007F0768" w:rsidP="00861046">
      <w:pPr>
        <w:pStyle w:val="Heading1"/>
        <w:spacing w:line="480" w:lineRule="auto"/>
        <w:jc w:val="both"/>
        <w:rPr>
          <w:color w:val="auto"/>
          <w:lang w:val="en-US"/>
        </w:rPr>
      </w:pPr>
      <w:bookmarkStart w:id="0" w:name="_Toc45717978"/>
      <w:bookmarkStart w:id="1" w:name="_Toc117878432"/>
      <w:r w:rsidRPr="00630B7E">
        <w:rPr>
          <w:color w:val="auto"/>
          <w:lang w:val="en-US"/>
        </w:rPr>
        <w:t>Introduction</w:t>
      </w:r>
      <w:bookmarkEnd w:id="0"/>
      <w:bookmarkEnd w:id="1"/>
    </w:p>
    <w:p w14:paraId="6525FAF2" w14:textId="1F9B9FDB" w:rsidR="00DD5DF2" w:rsidRPr="00630B7E" w:rsidRDefault="00DE0DE1" w:rsidP="00861046">
      <w:pPr>
        <w:spacing w:line="480" w:lineRule="auto"/>
        <w:jc w:val="both"/>
        <w:rPr>
          <w:lang w:val="en-US"/>
        </w:rPr>
      </w:pPr>
      <w:r w:rsidRPr="00630B7E">
        <w:rPr>
          <w:lang w:val="en-US"/>
        </w:rPr>
        <w:t>“To believe passionately in the palpably not true,” wrote the American essayist H</w:t>
      </w:r>
      <w:r w:rsidR="00784657" w:rsidRPr="00630B7E">
        <w:rPr>
          <w:lang w:val="en-US"/>
        </w:rPr>
        <w:t>.</w:t>
      </w:r>
      <w:r w:rsidRPr="00630B7E">
        <w:rPr>
          <w:lang w:val="en-US"/>
        </w:rPr>
        <w:t xml:space="preserve"> L. Mencken, is the “chief occupation of mankind”. Mencken was clearly overstating his case, as </w:t>
      </w:r>
      <w:r w:rsidR="003D0DA4" w:rsidRPr="00630B7E">
        <w:rPr>
          <w:lang w:val="en-US"/>
        </w:rPr>
        <w:t xml:space="preserve">humans </w:t>
      </w:r>
      <w:r w:rsidR="00F92C31" w:rsidRPr="00630B7E">
        <w:rPr>
          <w:lang w:val="en-US"/>
        </w:rPr>
        <w:t xml:space="preserve">are a fairly rational </w:t>
      </w:r>
      <w:r w:rsidR="00044C03" w:rsidRPr="00630B7E">
        <w:rPr>
          <w:lang w:val="en-US"/>
        </w:rPr>
        <w:t>species</w:t>
      </w:r>
      <w:r w:rsidR="006F3341" w:rsidRPr="00630B7E">
        <w:rPr>
          <w:lang w:val="en-US"/>
        </w:rPr>
        <w:t xml:space="preserve">, at least in </w:t>
      </w:r>
      <w:r w:rsidR="00E027A3" w:rsidRPr="00630B7E">
        <w:rPr>
          <w:lang w:val="en-US"/>
        </w:rPr>
        <w:t>the ecological</w:t>
      </w:r>
      <w:r w:rsidR="00E87E5B" w:rsidRPr="00630B7E">
        <w:rPr>
          <w:lang w:val="en-US"/>
        </w:rPr>
        <w:t>ly relevan</w:t>
      </w:r>
      <w:r w:rsidR="00A55DB8" w:rsidRPr="00630B7E">
        <w:rPr>
          <w:lang w:val="en-US"/>
        </w:rPr>
        <w:t xml:space="preserve">t </w:t>
      </w:r>
      <w:r w:rsidR="006F3341" w:rsidRPr="00630B7E">
        <w:rPr>
          <w:lang w:val="en-US"/>
        </w:rPr>
        <w:t>domains for which our brains evolved,</w:t>
      </w:r>
      <w:r w:rsidR="00044C03" w:rsidRPr="00630B7E">
        <w:rPr>
          <w:lang w:val="en-US"/>
        </w:rPr>
        <w:t xml:space="preserve"> </w:t>
      </w:r>
      <w:r w:rsidR="00F92C31" w:rsidRPr="00630B7E">
        <w:rPr>
          <w:lang w:val="en-US"/>
        </w:rPr>
        <w:t xml:space="preserve">and most of our beliefs are </w:t>
      </w:r>
      <w:r w:rsidR="008B124F" w:rsidRPr="00630B7E">
        <w:rPr>
          <w:lang w:val="en-US"/>
        </w:rPr>
        <w:t xml:space="preserve">at least approximately </w:t>
      </w:r>
      <w:r w:rsidR="00F92C31" w:rsidRPr="00630B7E">
        <w:rPr>
          <w:lang w:val="en-US"/>
        </w:rPr>
        <w:t xml:space="preserve">true </w:t>
      </w:r>
      <w:r w:rsidR="006301D3">
        <w:rPr>
          <w:lang w:val="en-US"/>
        </w:rPr>
        <w:fldChar w:fldCharType="begin"/>
      </w:r>
      <w:r w:rsidR="006301D3">
        <w:rPr>
          <w:lang w:val="en-US"/>
        </w:rPr>
        <w:instrText xml:space="preserve"> ADDIN EN.CITE &lt;EndNote&gt;&lt;Cite&gt;&lt;Author&gt;Mercier&lt;/Author&gt;&lt;Year&gt;2020&lt;/Year&gt;&lt;IDText&gt;Not born yesterday: The science of who we trust and what we believe&lt;/IDText&gt;&lt;DisplayText&gt;(Mercier, 2020)&lt;/DisplayText&gt;&lt;record&gt;&lt;isbn&gt;0691178704&lt;/isbn&gt;&lt;titles&gt;&lt;title&gt;Not born yesterday: The science of who we trust and what we believe&lt;/title&gt;&lt;/titles&gt;&lt;contributors&gt;&lt;authors&gt;&lt;author&gt;Mercier, Hugo&lt;/author&gt;&lt;/authors&gt;&lt;/contributors&gt;&lt;added-date format="utc"&gt;1593540389&lt;/added-date&gt;&lt;ref-type name="Book"&gt;6&lt;/ref-type&gt;&lt;dates&gt;&lt;year&gt;2020&lt;/year&gt;&lt;/dates&gt;&lt;rec-number&gt;4361&lt;/rec-number&gt;&lt;publisher&gt;Princeton University Press&lt;/publisher&gt;&lt;last-updated-date format="utc"&gt;1593540389&lt;/last-updated-date&gt;&lt;/record&gt;&lt;/Cite&gt;&lt;/EndNote&gt;</w:instrText>
      </w:r>
      <w:r w:rsidR="006301D3">
        <w:rPr>
          <w:lang w:val="en-US"/>
        </w:rPr>
        <w:fldChar w:fldCharType="separate"/>
      </w:r>
      <w:r w:rsidR="006301D3">
        <w:rPr>
          <w:noProof/>
          <w:lang w:val="en-US"/>
        </w:rPr>
        <w:t>(Mercier, 2020)</w:t>
      </w:r>
      <w:r w:rsidR="006301D3">
        <w:rPr>
          <w:lang w:val="en-US"/>
        </w:rPr>
        <w:fldChar w:fldCharType="end"/>
      </w:r>
      <w:r w:rsidR="001D6EA5" w:rsidRPr="00630B7E">
        <w:rPr>
          <w:lang w:val="en-US"/>
        </w:rPr>
        <w:t xml:space="preserve">. Having said that, </w:t>
      </w:r>
      <w:r w:rsidR="00BE266B" w:rsidRPr="00630B7E">
        <w:rPr>
          <w:lang w:val="en-US"/>
        </w:rPr>
        <w:t>the sentiment is understandable</w:t>
      </w:r>
      <w:r w:rsidR="00DD5DF2" w:rsidRPr="00630B7E">
        <w:rPr>
          <w:lang w:val="en-US"/>
        </w:rPr>
        <w:t xml:space="preserve">. Here’s a sample of some </w:t>
      </w:r>
      <w:r w:rsidR="00A51D4C" w:rsidRPr="00630B7E">
        <w:rPr>
          <w:lang w:val="en-US"/>
        </w:rPr>
        <w:t xml:space="preserve">extremely </w:t>
      </w:r>
      <w:r w:rsidR="00DC5A17" w:rsidRPr="00630B7E">
        <w:rPr>
          <w:lang w:val="en-US"/>
        </w:rPr>
        <w:t xml:space="preserve">implausible </w:t>
      </w:r>
      <w:r w:rsidR="003903AD">
        <w:rPr>
          <w:lang w:val="en-US"/>
        </w:rPr>
        <w:t xml:space="preserve">and unfounded </w:t>
      </w:r>
      <w:r w:rsidR="00DD5DF2" w:rsidRPr="00630B7E">
        <w:rPr>
          <w:lang w:val="en-US"/>
        </w:rPr>
        <w:t>beliefs that are endorsed by many apparently sane and rational people</w:t>
      </w:r>
      <w:r w:rsidR="009D08AC" w:rsidRPr="00630B7E">
        <w:rPr>
          <w:lang w:val="en-US"/>
        </w:rPr>
        <w:t xml:space="preserve"> even </w:t>
      </w:r>
      <w:r w:rsidR="003903AD">
        <w:rPr>
          <w:lang w:val="en-US"/>
        </w:rPr>
        <w:t xml:space="preserve">in </w:t>
      </w:r>
      <w:r w:rsidR="009D08AC" w:rsidRPr="00630B7E">
        <w:rPr>
          <w:lang w:val="en-US"/>
        </w:rPr>
        <w:t>the age of modern science</w:t>
      </w:r>
      <w:r w:rsidR="00DD5DF2" w:rsidRPr="00630B7E">
        <w:rPr>
          <w:lang w:val="en-US"/>
        </w:rPr>
        <w:t xml:space="preserve">: the Moon landing never happened </w:t>
      </w:r>
      <w:r w:rsidR="005C388D" w:rsidRPr="00630B7E">
        <w:rPr>
          <w:lang w:val="en-US"/>
        </w:rPr>
        <w:t xml:space="preserve">but </w:t>
      </w:r>
      <w:r w:rsidR="00DD5DF2" w:rsidRPr="00630B7E">
        <w:rPr>
          <w:lang w:val="en-US"/>
        </w:rPr>
        <w:t xml:space="preserve">was staged in a Hollywood studio; extraterrestrial </w:t>
      </w:r>
      <w:r w:rsidR="0034381E" w:rsidRPr="00630B7E">
        <w:rPr>
          <w:lang w:val="en-US"/>
        </w:rPr>
        <w:t xml:space="preserve">visitors </w:t>
      </w:r>
      <w:r w:rsidR="00DD5DF2" w:rsidRPr="00630B7E">
        <w:rPr>
          <w:lang w:val="en-US"/>
        </w:rPr>
        <w:t xml:space="preserve">have abducted people in their sleep and conducted sexual experiments on them; the 9/11 attacks were an inside job carried out by the Bush administration; </w:t>
      </w:r>
      <w:r w:rsidR="00044D83" w:rsidRPr="00630B7E">
        <w:rPr>
          <w:lang w:val="en-US"/>
        </w:rPr>
        <w:t xml:space="preserve">all living creatures were </w:t>
      </w:r>
      <w:r w:rsidR="00DD5DF2" w:rsidRPr="00630B7E">
        <w:rPr>
          <w:lang w:val="en-US"/>
        </w:rPr>
        <w:t xml:space="preserve">created </w:t>
      </w:r>
      <w:r w:rsidR="00044D83" w:rsidRPr="00630B7E">
        <w:rPr>
          <w:lang w:val="en-US"/>
        </w:rPr>
        <w:t>in their present form a couple of thousands years ago</w:t>
      </w:r>
      <w:r w:rsidR="00DD5DF2" w:rsidRPr="00630B7E">
        <w:rPr>
          <w:lang w:val="en-US"/>
        </w:rPr>
        <w:t xml:space="preserve">; </w:t>
      </w:r>
      <w:r w:rsidR="0067746E" w:rsidRPr="00630B7E">
        <w:rPr>
          <w:lang w:val="en-US"/>
        </w:rPr>
        <w:t xml:space="preserve">Hillary Clinton </w:t>
      </w:r>
      <w:r w:rsidR="001A0377" w:rsidRPr="00630B7E">
        <w:rPr>
          <w:lang w:val="en-US"/>
        </w:rPr>
        <w:t xml:space="preserve">and her ilk are running </w:t>
      </w:r>
      <w:r w:rsidR="0067746E" w:rsidRPr="00630B7E">
        <w:rPr>
          <w:lang w:val="en-US"/>
        </w:rPr>
        <w:t xml:space="preserve">a </w:t>
      </w:r>
      <w:r w:rsidR="002027A6" w:rsidRPr="00630B7E">
        <w:rPr>
          <w:lang w:val="en-US"/>
        </w:rPr>
        <w:t xml:space="preserve">child sex trafficking ring from the Pizzeria Comet Ping Pong in Washington; </w:t>
      </w:r>
      <w:r w:rsidR="00DD5DF2" w:rsidRPr="00630B7E">
        <w:rPr>
          <w:lang w:val="en-US"/>
        </w:rPr>
        <w:t xml:space="preserve">the vaccines against COVID-19 contain </w:t>
      </w:r>
      <w:r w:rsidR="0034381E" w:rsidRPr="00630B7E">
        <w:rPr>
          <w:lang w:val="en-US"/>
        </w:rPr>
        <w:t xml:space="preserve">nano-tech </w:t>
      </w:r>
      <w:r w:rsidR="00DD5DF2" w:rsidRPr="00630B7E">
        <w:rPr>
          <w:lang w:val="en-US"/>
        </w:rPr>
        <w:t xml:space="preserve">microchips </w:t>
      </w:r>
      <w:r w:rsidR="0034381E" w:rsidRPr="00630B7E">
        <w:rPr>
          <w:lang w:val="en-US"/>
        </w:rPr>
        <w:t>invented by Bill Gates in a plan for mind control and world domination; the world is run by a super-race of extraterrestrial lizards beings that have the power to adopt human shape</w:t>
      </w:r>
      <w:r w:rsidR="005458D9" w:rsidRPr="00630B7E">
        <w:rPr>
          <w:lang w:val="en-US"/>
        </w:rPr>
        <w:t>; and the Earth is a flat disc surrounded by a wall of ice known as ‘Antarctica’</w:t>
      </w:r>
      <w:r w:rsidR="007F68C9" w:rsidRPr="00630B7E">
        <w:rPr>
          <w:lang w:val="en-US"/>
        </w:rPr>
        <w:t>.</w:t>
      </w:r>
    </w:p>
    <w:p w14:paraId="6ED5EC99" w14:textId="711BDA43" w:rsidR="007F68C9" w:rsidRPr="00630B7E" w:rsidRDefault="007F68C9" w:rsidP="00861046">
      <w:pPr>
        <w:spacing w:line="480" w:lineRule="auto"/>
        <w:jc w:val="both"/>
        <w:rPr>
          <w:lang w:val="en-US"/>
        </w:rPr>
      </w:pPr>
      <w:r w:rsidRPr="00630B7E">
        <w:rPr>
          <w:lang w:val="en-US"/>
        </w:rPr>
        <w:t xml:space="preserve">Why do people </w:t>
      </w:r>
      <w:r w:rsidR="004941CE" w:rsidRPr="00630B7E">
        <w:rPr>
          <w:lang w:val="en-US"/>
        </w:rPr>
        <w:t xml:space="preserve">(profess to) </w:t>
      </w:r>
      <w:r w:rsidR="000008A8" w:rsidRPr="00630B7E">
        <w:rPr>
          <w:lang w:val="en-US"/>
        </w:rPr>
        <w:t xml:space="preserve">believe </w:t>
      </w:r>
      <w:r w:rsidRPr="00630B7E">
        <w:rPr>
          <w:lang w:val="en-US"/>
        </w:rPr>
        <w:t xml:space="preserve">such </w:t>
      </w:r>
      <w:r w:rsidR="00781EE4" w:rsidRPr="00630B7E">
        <w:rPr>
          <w:lang w:val="en-US"/>
        </w:rPr>
        <w:t xml:space="preserve">bizarre </w:t>
      </w:r>
      <w:r w:rsidRPr="00630B7E">
        <w:rPr>
          <w:lang w:val="en-US"/>
        </w:rPr>
        <w:t xml:space="preserve">things? </w:t>
      </w:r>
      <w:r w:rsidR="004A1811" w:rsidRPr="00630B7E">
        <w:rPr>
          <w:lang w:val="en-US"/>
        </w:rPr>
        <w:t>Psychologists, cognitive scientist</w:t>
      </w:r>
      <w:r w:rsidR="00EA405F" w:rsidRPr="00630B7E">
        <w:rPr>
          <w:lang w:val="en-US"/>
        </w:rPr>
        <w:t>s</w:t>
      </w:r>
      <w:r w:rsidR="004A1811" w:rsidRPr="00630B7E">
        <w:rPr>
          <w:lang w:val="en-US"/>
        </w:rPr>
        <w:t xml:space="preserve"> and sociologists are increasingly spelling out the</w:t>
      </w:r>
      <w:r w:rsidR="007321F8" w:rsidRPr="00630B7E">
        <w:rPr>
          <w:lang w:val="en-US"/>
        </w:rPr>
        <w:t xml:space="preserve"> </w:t>
      </w:r>
      <w:r w:rsidR="00CB731A" w:rsidRPr="00630B7E">
        <w:rPr>
          <w:lang w:val="en-US"/>
        </w:rPr>
        <w:t xml:space="preserve">factors </w:t>
      </w:r>
      <w:r w:rsidR="00226BB0" w:rsidRPr="00630B7E">
        <w:rPr>
          <w:lang w:val="en-US"/>
        </w:rPr>
        <w:t>explain</w:t>
      </w:r>
      <w:r w:rsidR="004D059B" w:rsidRPr="00630B7E">
        <w:rPr>
          <w:lang w:val="en-US"/>
        </w:rPr>
        <w:t>ing</w:t>
      </w:r>
      <w:r w:rsidR="00226BB0" w:rsidRPr="00630B7E">
        <w:rPr>
          <w:lang w:val="en-US"/>
        </w:rPr>
        <w:t xml:space="preserve"> the cultural success of such apparently irrational beliefs</w:t>
      </w:r>
      <w:r w:rsidR="00B56AD7" w:rsidRPr="00630B7E">
        <w:rPr>
          <w:lang w:val="en-US"/>
        </w:rPr>
        <w:t xml:space="preserve"> </w:t>
      </w:r>
      <w:r w:rsidR="006301D3">
        <w:rPr>
          <w:lang w:val="en-US"/>
        </w:rPr>
        <w:fldChar w:fldCharType="begin">
          <w:fldData xml:space="preserve">PEVuZE5vdGU+PENpdGU+PEF1dGhvcj5Ccm90aGVydG9uPC9BdXRob3I+PFllYXI+MjAxNTwvWWVh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</w:fldData>
        </w:fldChar>
      </w:r>
      <w:r w:rsidR="006301D3">
        <w:rPr>
          <w:lang w:val="en-US"/>
        </w:rPr>
        <w:instrText xml:space="preserve"> ADDIN EN.CITE </w:instrText>
      </w:r>
      <w:r w:rsidR="006301D3">
        <w:rPr>
          <w:lang w:val="en-US"/>
        </w:rPr>
        <w:fldChar w:fldCharType="begin">
          <w:fldData xml:space="preserve">PEVuZE5vdGU+PENpdGU+PEF1dGhvcj5Ccm90aGVydG9uPC9BdXRob3I+PFllYXI+MjAxNTwvWWVh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</w:fldData>
        </w:fldChar>
      </w:r>
      <w:r w:rsidR="006301D3">
        <w:rPr>
          <w:lang w:val="en-US"/>
        </w:rPr>
        <w:instrText xml:space="preserve"> ADDIN EN.CITE.DATA </w:instrText>
      </w:r>
      <w:r w:rsidR="006301D3">
        <w:rPr>
          <w:lang w:val="en-US"/>
        </w:rPr>
      </w:r>
      <w:r w:rsidR="006301D3">
        <w:rPr>
          <w:lang w:val="en-US"/>
        </w:rPr>
        <w:fldChar w:fldCharType="end"/>
      </w:r>
      <w:r w:rsidR="006301D3">
        <w:rPr>
          <w:lang w:val="en-US"/>
        </w:rPr>
      </w:r>
      <w:r w:rsidR="006301D3">
        <w:rPr>
          <w:lang w:val="en-US"/>
        </w:rPr>
        <w:fldChar w:fldCharType="separate"/>
      </w:r>
      <w:r w:rsidR="006301D3">
        <w:rPr>
          <w:noProof/>
          <w:lang w:val="en-US"/>
        </w:rPr>
        <w:t>(Brotherton, 2015; Mercier, 2020; Pinker, 2021; Uscinski, 2018)</w:t>
      </w:r>
      <w:r w:rsidR="006301D3">
        <w:rPr>
          <w:lang w:val="en-US"/>
        </w:rPr>
        <w:fldChar w:fldCharType="end"/>
      </w:r>
      <w:r w:rsidRPr="00630B7E">
        <w:rPr>
          <w:lang w:val="en-US"/>
        </w:rPr>
        <w:t xml:space="preserve">. One dimension that </w:t>
      </w:r>
      <w:r w:rsidR="00D75A7B" w:rsidRPr="00630B7E">
        <w:rPr>
          <w:lang w:val="en-US"/>
        </w:rPr>
        <w:t xml:space="preserve">remains </w:t>
      </w:r>
      <w:r w:rsidRPr="00630B7E">
        <w:rPr>
          <w:lang w:val="en-US"/>
        </w:rPr>
        <w:t xml:space="preserve">relatively unexplored </w:t>
      </w:r>
      <w:r w:rsidR="00D600FF" w:rsidRPr="00630B7E">
        <w:rPr>
          <w:lang w:val="en-US"/>
        </w:rPr>
        <w:t xml:space="preserve">in the formation and cultural success of </w:t>
      </w:r>
      <w:r w:rsidR="003903AD">
        <w:rPr>
          <w:lang w:val="en-US"/>
        </w:rPr>
        <w:t xml:space="preserve">unfounded </w:t>
      </w:r>
      <w:r w:rsidR="00D600FF" w:rsidRPr="00630B7E">
        <w:rPr>
          <w:lang w:val="en-US"/>
        </w:rPr>
        <w:t xml:space="preserve">beliefs </w:t>
      </w:r>
      <w:r w:rsidRPr="00630B7E">
        <w:rPr>
          <w:lang w:val="en-US"/>
        </w:rPr>
        <w:t>is the role of epistemology</w:t>
      </w:r>
      <w:r w:rsidR="00C1430C" w:rsidRPr="00630B7E">
        <w:rPr>
          <w:lang w:val="en-US"/>
        </w:rPr>
        <w:t xml:space="preserve">, in particular the </w:t>
      </w:r>
      <w:r w:rsidR="000C05C3" w:rsidRPr="00630B7E">
        <w:rPr>
          <w:lang w:val="en-US"/>
        </w:rPr>
        <w:t xml:space="preserve">structure </w:t>
      </w:r>
      <w:r w:rsidR="00C1430C" w:rsidRPr="00630B7E">
        <w:rPr>
          <w:lang w:val="en-US"/>
        </w:rPr>
        <w:t>of certain beliefs and the evidential relations between them</w:t>
      </w:r>
      <w:r w:rsidRPr="00630B7E">
        <w:rPr>
          <w:lang w:val="en-US"/>
        </w:rPr>
        <w:t xml:space="preserve">. In this paper, </w:t>
      </w:r>
      <w:r w:rsidR="000C05C3" w:rsidRPr="00630B7E">
        <w:rPr>
          <w:lang w:val="en-US"/>
        </w:rPr>
        <w:t xml:space="preserve">we </w:t>
      </w:r>
      <w:r w:rsidR="00391F51" w:rsidRPr="00630B7E">
        <w:rPr>
          <w:lang w:val="en-US"/>
        </w:rPr>
        <w:t xml:space="preserve">outline </w:t>
      </w:r>
      <w:r w:rsidRPr="00630B7E">
        <w:rPr>
          <w:lang w:val="en-US"/>
        </w:rPr>
        <w:t xml:space="preserve">the existence of ‘epistemic black holes’, </w:t>
      </w:r>
      <w:r w:rsidR="004D31FD" w:rsidRPr="00630B7E">
        <w:rPr>
          <w:lang w:val="en-US"/>
        </w:rPr>
        <w:t>namely belief systems that are structured in such a way that they exert a</w:t>
      </w:r>
      <w:r w:rsidR="009F1A40" w:rsidRPr="00630B7E">
        <w:rPr>
          <w:lang w:val="en-US"/>
        </w:rPr>
        <w:t>n exceptionally</w:t>
      </w:r>
      <w:r w:rsidR="004D31FD" w:rsidRPr="00630B7E">
        <w:rPr>
          <w:lang w:val="en-US"/>
        </w:rPr>
        <w:t xml:space="preserve"> strong attraction on unwitting believers, and from which it is very difficult to escape</w:t>
      </w:r>
      <w:r w:rsidR="005E3ABF" w:rsidRPr="00630B7E">
        <w:rPr>
          <w:lang w:val="en-US"/>
        </w:rPr>
        <w:t xml:space="preserve">, once </w:t>
      </w:r>
      <w:r w:rsidR="003903AD">
        <w:rPr>
          <w:lang w:val="en-US"/>
        </w:rPr>
        <w:t>you have fallen into their orbit</w:t>
      </w:r>
      <w:r w:rsidR="004D31FD" w:rsidRPr="00630B7E">
        <w:rPr>
          <w:lang w:val="en-US"/>
        </w:rPr>
        <w:t xml:space="preserve">. What these </w:t>
      </w:r>
      <w:r w:rsidR="00E86E67" w:rsidRPr="00630B7E">
        <w:rPr>
          <w:lang w:val="en-US"/>
        </w:rPr>
        <w:t xml:space="preserve">epistemic </w:t>
      </w:r>
      <w:r w:rsidR="004D31FD" w:rsidRPr="00630B7E">
        <w:rPr>
          <w:lang w:val="en-US"/>
        </w:rPr>
        <w:t xml:space="preserve">black holes have in common, </w:t>
      </w:r>
      <w:r w:rsidR="00C74F34" w:rsidRPr="00630B7E">
        <w:rPr>
          <w:lang w:val="en-US"/>
        </w:rPr>
        <w:t xml:space="preserve">we </w:t>
      </w:r>
      <w:r w:rsidR="004D31FD" w:rsidRPr="00630B7E">
        <w:rPr>
          <w:lang w:val="en-US"/>
        </w:rPr>
        <w:t>shall argue, is that they involve some sort of intentional agency (either a single agent or a consortium of different agents working together) that deliberately attempts to evade detection</w:t>
      </w:r>
      <w:r w:rsidR="00D03AA5" w:rsidRPr="00630B7E">
        <w:rPr>
          <w:lang w:val="en-US"/>
        </w:rPr>
        <w:t xml:space="preserve"> and sabotage</w:t>
      </w:r>
      <w:r w:rsidR="00D90FCF" w:rsidRPr="00630B7E">
        <w:rPr>
          <w:lang w:val="en-US"/>
        </w:rPr>
        <w:t xml:space="preserve"> our</w:t>
      </w:r>
      <w:r w:rsidR="00D03AA5" w:rsidRPr="00630B7E">
        <w:rPr>
          <w:lang w:val="en-US"/>
        </w:rPr>
        <w:t xml:space="preserve"> investigation</w:t>
      </w:r>
      <w:r w:rsidR="00D90FCF" w:rsidRPr="00630B7E">
        <w:rPr>
          <w:lang w:val="en-US"/>
        </w:rPr>
        <w:t xml:space="preserve"> into </w:t>
      </w:r>
      <w:r w:rsidR="00B37C22" w:rsidRPr="00630B7E">
        <w:rPr>
          <w:lang w:val="en-US"/>
        </w:rPr>
        <w:t>it</w:t>
      </w:r>
      <w:r w:rsidR="004918EE" w:rsidRPr="00630B7E">
        <w:rPr>
          <w:lang w:val="en-US"/>
        </w:rPr>
        <w:t>s</w:t>
      </w:r>
      <w:r w:rsidR="003903AD">
        <w:rPr>
          <w:lang w:val="en-US"/>
        </w:rPr>
        <w:t>/their</w:t>
      </w:r>
      <w:r w:rsidR="004918EE" w:rsidRPr="00630B7E">
        <w:rPr>
          <w:lang w:val="en-US"/>
        </w:rPr>
        <w:t xml:space="preserve"> existence</w:t>
      </w:r>
      <w:r w:rsidR="004D31FD" w:rsidRPr="00630B7E">
        <w:rPr>
          <w:lang w:val="en-US"/>
        </w:rPr>
        <w:t xml:space="preserve">. </w:t>
      </w:r>
      <w:r w:rsidR="004C277D" w:rsidRPr="00630B7E">
        <w:rPr>
          <w:lang w:val="en-US"/>
        </w:rPr>
        <w:t>By drawing parallels between such epistemic black holes in a range of different domains, we gain more insight in</w:t>
      </w:r>
      <w:r w:rsidR="00662BC7" w:rsidRPr="00630B7E">
        <w:rPr>
          <w:lang w:val="en-US"/>
        </w:rPr>
        <w:t>to</w:t>
      </w:r>
      <w:r w:rsidR="004C277D" w:rsidRPr="00630B7E">
        <w:rPr>
          <w:lang w:val="en-US"/>
        </w:rPr>
        <w:t xml:space="preserve"> their appeal, and their cultural </w:t>
      </w:r>
      <w:r w:rsidR="00DE7FBC" w:rsidRPr="00630B7E">
        <w:rPr>
          <w:lang w:val="en-US"/>
        </w:rPr>
        <w:t>evolution</w:t>
      </w:r>
      <w:r w:rsidR="004C277D" w:rsidRPr="00630B7E">
        <w:rPr>
          <w:lang w:val="en-US"/>
        </w:rPr>
        <w:t xml:space="preserve">. </w:t>
      </w:r>
    </w:p>
    <w:p w14:paraId="0E5A2D21" w14:textId="510976F2" w:rsidR="007F0768" w:rsidRPr="00630B7E" w:rsidRDefault="007F0768" w:rsidP="007C31E3">
      <w:pPr>
        <w:spacing w:line="480" w:lineRule="auto"/>
        <w:jc w:val="both"/>
        <w:rPr>
          <w:lang w:val="en-US"/>
        </w:rPr>
      </w:pPr>
      <w:r w:rsidRPr="00630B7E">
        <w:rPr>
          <w:lang w:val="en-US"/>
        </w:rPr>
        <w:t xml:space="preserve">Here’s an outline of the paper. First, </w:t>
      </w:r>
      <w:r w:rsidR="0027254A" w:rsidRPr="00630B7E">
        <w:rPr>
          <w:lang w:val="en-US"/>
        </w:rPr>
        <w:t xml:space="preserve">we </w:t>
      </w:r>
      <w:r w:rsidR="007C31E3" w:rsidRPr="00630B7E">
        <w:rPr>
          <w:lang w:val="en-US"/>
        </w:rPr>
        <w:t xml:space="preserve">present the conceptual </w:t>
      </w:r>
      <w:r w:rsidR="005C388D" w:rsidRPr="00630B7E">
        <w:rPr>
          <w:lang w:val="en-US"/>
        </w:rPr>
        <w:t xml:space="preserve">outline </w:t>
      </w:r>
      <w:r w:rsidR="007C31E3" w:rsidRPr="00630B7E">
        <w:rPr>
          <w:lang w:val="en-US"/>
        </w:rPr>
        <w:t>of epistemic black hole</w:t>
      </w:r>
      <w:r w:rsidR="005C388D" w:rsidRPr="00630B7E">
        <w:rPr>
          <w:lang w:val="en-US"/>
        </w:rPr>
        <w:t xml:space="preserve">s, and explain their extreme resilience to </w:t>
      </w:r>
      <w:r w:rsidR="00F324F5" w:rsidRPr="00630B7E">
        <w:rPr>
          <w:lang w:val="en-US"/>
        </w:rPr>
        <w:t xml:space="preserve">adverse evidence </w:t>
      </w:r>
      <w:r w:rsidR="005C388D" w:rsidRPr="00630B7E">
        <w:rPr>
          <w:lang w:val="en-US"/>
        </w:rPr>
        <w:t xml:space="preserve">and </w:t>
      </w:r>
      <w:r w:rsidR="00BB7450" w:rsidRPr="00630B7E">
        <w:rPr>
          <w:lang w:val="en-US"/>
        </w:rPr>
        <w:t>outside attacks</w:t>
      </w:r>
      <w:r w:rsidR="00724168" w:rsidRPr="00630B7E">
        <w:rPr>
          <w:lang w:val="en-US"/>
        </w:rPr>
        <w:t xml:space="preserve"> (section </w:t>
      </w:r>
      <w:r w:rsidR="00724168" w:rsidRPr="00630B7E">
        <w:rPr>
          <w:lang w:val="en-US"/>
        </w:rPr>
        <w:fldChar w:fldCharType="begin"/>
      </w:r>
      <w:r w:rsidR="00724168" w:rsidRPr="00630B7E">
        <w:rPr>
          <w:lang w:val="en-US"/>
        </w:rPr>
        <w:instrText xml:space="preserve"> REF _Ref104752162 \r \h </w:instrText>
      </w:r>
      <w:r w:rsidR="00724168" w:rsidRPr="00630B7E">
        <w:rPr>
          <w:lang w:val="en-US"/>
        </w:rPr>
      </w:r>
      <w:r w:rsidR="00724168" w:rsidRPr="00630B7E">
        <w:rPr>
          <w:lang w:val="en-US"/>
        </w:rPr>
        <w:fldChar w:fldCharType="separate"/>
      </w:r>
      <w:r w:rsidR="00724168" w:rsidRPr="00630B7E">
        <w:rPr>
          <w:lang w:val="en-US"/>
        </w:rPr>
        <w:t>2.1</w:t>
      </w:r>
      <w:r w:rsidR="00724168" w:rsidRPr="00630B7E">
        <w:rPr>
          <w:lang w:val="en-US"/>
        </w:rPr>
        <w:fldChar w:fldCharType="end"/>
      </w:r>
      <w:r w:rsidR="00724168" w:rsidRPr="00630B7E">
        <w:rPr>
          <w:lang w:val="en-US"/>
        </w:rPr>
        <w:t>)</w:t>
      </w:r>
      <w:r w:rsidR="005C388D" w:rsidRPr="00630B7E">
        <w:rPr>
          <w:lang w:val="en-US"/>
        </w:rPr>
        <w:t xml:space="preserve">. </w:t>
      </w:r>
      <w:r w:rsidR="007C31E3" w:rsidRPr="00630B7E">
        <w:rPr>
          <w:lang w:val="en-US"/>
        </w:rPr>
        <w:t xml:space="preserve">Next, </w:t>
      </w:r>
      <w:r w:rsidR="0027254A" w:rsidRPr="00630B7E">
        <w:rPr>
          <w:lang w:val="en-US"/>
        </w:rPr>
        <w:t xml:space="preserve">we </w:t>
      </w:r>
      <w:r w:rsidR="00E6476E" w:rsidRPr="00630B7E">
        <w:rPr>
          <w:lang w:val="en-US"/>
        </w:rPr>
        <w:t xml:space="preserve">show that this structure is instantiated by a </w:t>
      </w:r>
      <w:r w:rsidR="007C31E3" w:rsidRPr="00630B7E">
        <w:rPr>
          <w:lang w:val="en-US"/>
        </w:rPr>
        <w:t xml:space="preserve">range of different belief systems, starting with the most obvious application: </w:t>
      </w:r>
      <w:r w:rsidR="0095242E" w:rsidRPr="00630B7E">
        <w:rPr>
          <w:lang w:val="en-US"/>
        </w:rPr>
        <w:t xml:space="preserve">unfounded </w:t>
      </w:r>
      <w:r w:rsidR="007C31E3" w:rsidRPr="00630B7E">
        <w:rPr>
          <w:lang w:val="en-US"/>
        </w:rPr>
        <w:t>conspiracy theories about histor</w:t>
      </w:r>
      <w:r w:rsidR="00464A6C" w:rsidRPr="00630B7E">
        <w:rPr>
          <w:lang w:val="en-US"/>
        </w:rPr>
        <w:t>ical events</w:t>
      </w:r>
      <w:r w:rsidR="00724168" w:rsidRPr="00630B7E">
        <w:rPr>
          <w:lang w:val="en-US"/>
        </w:rPr>
        <w:t xml:space="preserve"> (</w:t>
      </w:r>
      <w:r w:rsidR="00724168" w:rsidRPr="00630B7E">
        <w:rPr>
          <w:lang w:val="en-US"/>
        </w:rPr>
        <w:fldChar w:fldCharType="begin"/>
      </w:r>
      <w:r w:rsidR="00724168" w:rsidRPr="00630B7E">
        <w:rPr>
          <w:lang w:val="en-US"/>
        </w:rPr>
        <w:instrText xml:space="preserve"> REF _Ref104752170 \r \h </w:instrText>
      </w:r>
      <w:r w:rsidR="00724168" w:rsidRPr="00630B7E">
        <w:rPr>
          <w:lang w:val="en-US"/>
        </w:rPr>
      </w:r>
      <w:r w:rsidR="00724168" w:rsidRPr="00630B7E">
        <w:rPr>
          <w:lang w:val="en-US"/>
        </w:rPr>
        <w:fldChar w:fldCharType="separate"/>
      </w:r>
      <w:r w:rsidR="00724168" w:rsidRPr="00630B7E">
        <w:rPr>
          <w:lang w:val="en-US"/>
        </w:rPr>
        <w:t>2.2</w:t>
      </w:r>
      <w:r w:rsidR="00724168" w:rsidRPr="00630B7E">
        <w:rPr>
          <w:lang w:val="en-US"/>
        </w:rPr>
        <w:fldChar w:fldCharType="end"/>
      </w:r>
      <w:r w:rsidR="00724168" w:rsidRPr="00630B7E">
        <w:rPr>
          <w:lang w:val="en-US"/>
        </w:rPr>
        <w:t>)</w:t>
      </w:r>
      <w:r w:rsidR="007C31E3" w:rsidRPr="00630B7E">
        <w:rPr>
          <w:lang w:val="en-US"/>
        </w:rPr>
        <w:t xml:space="preserve">. </w:t>
      </w:r>
      <w:r w:rsidR="0027254A" w:rsidRPr="00630B7E">
        <w:rPr>
          <w:lang w:val="en-US"/>
        </w:rPr>
        <w:t xml:space="preserve">We </w:t>
      </w:r>
      <w:r w:rsidR="004F4E69" w:rsidRPr="00630B7E">
        <w:rPr>
          <w:lang w:val="en-US"/>
        </w:rPr>
        <w:t xml:space="preserve">then </w:t>
      </w:r>
      <w:r w:rsidRPr="00630B7E">
        <w:rPr>
          <w:lang w:val="en-US"/>
        </w:rPr>
        <w:t xml:space="preserve">outline </w:t>
      </w:r>
      <w:r w:rsidR="00601940" w:rsidRPr="00630B7E">
        <w:rPr>
          <w:lang w:val="en-US"/>
        </w:rPr>
        <w:t xml:space="preserve">epistemic black holes </w:t>
      </w:r>
      <w:r w:rsidRPr="00630B7E">
        <w:rPr>
          <w:lang w:val="en-US"/>
        </w:rPr>
        <w:t xml:space="preserve">in </w:t>
      </w:r>
      <w:r w:rsidR="0027254A" w:rsidRPr="00630B7E">
        <w:rPr>
          <w:lang w:val="en-US"/>
        </w:rPr>
        <w:t>the domain of religious belief: the tradition of ‘divine hidde</w:t>
      </w:r>
      <w:r w:rsidR="00156886" w:rsidRPr="00630B7E">
        <w:rPr>
          <w:lang w:val="en-US"/>
        </w:rPr>
        <w:t>n</w:t>
      </w:r>
      <w:r w:rsidR="0027254A" w:rsidRPr="00630B7E">
        <w:rPr>
          <w:lang w:val="en-US"/>
        </w:rPr>
        <w:t>ness’ in the</w:t>
      </w:r>
      <w:r w:rsidR="009700F4" w:rsidRPr="00630B7E">
        <w:rPr>
          <w:lang w:val="en-US"/>
        </w:rPr>
        <w:t>i</w:t>
      </w:r>
      <w:r w:rsidR="0027254A" w:rsidRPr="00630B7E">
        <w:rPr>
          <w:lang w:val="en-US"/>
        </w:rPr>
        <w:t>sm</w:t>
      </w:r>
      <w:r w:rsidR="000E462F" w:rsidRPr="00630B7E">
        <w:rPr>
          <w:lang w:val="en-US"/>
        </w:rPr>
        <w:t xml:space="preserve"> (</w:t>
      </w:r>
      <w:r w:rsidR="000E462F" w:rsidRPr="00630B7E">
        <w:rPr>
          <w:lang w:val="en-US"/>
        </w:rPr>
        <w:fldChar w:fldCharType="begin"/>
      </w:r>
      <w:r w:rsidR="000E462F" w:rsidRPr="00630B7E">
        <w:rPr>
          <w:lang w:val="en-US"/>
        </w:rPr>
        <w:instrText xml:space="preserve"> REF _Ref112340474 \r \h </w:instrText>
      </w:r>
      <w:r w:rsidR="000E462F" w:rsidRPr="00630B7E">
        <w:rPr>
          <w:lang w:val="en-US"/>
        </w:rPr>
      </w:r>
      <w:r w:rsidR="000E462F" w:rsidRPr="00630B7E">
        <w:rPr>
          <w:lang w:val="en-US"/>
        </w:rPr>
        <w:fldChar w:fldCharType="separate"/>
      </w:r>
      <w:r w:rsidR="000E462F" w:rsidRPr="00630B7E">
        <w:rPr>
          <w:lang w:val="en-US"/>
        </w:rPr>
        <w:t>3.2.1</w:t>
      </w:r>
      <w:r w:rsidR="000E462F" w:rsidRPr="00630B7E">
        <w:rPr>
          <w:lang w:val="en-US"/>
        </w:rPr>
        <w:fldChar w:fldCharType="end"/>
      </w:r>
      <w:r w:rsidR="000E462F" w:rsidRPr="00630B7E">
        <w:rPr>
          <w:lang w:val="en-US"/>
        </w:rPr>
        <w:t>)</w:t>
      </w:r>
      <w:r w:rsidR="0027254A" w:rsidRPr="00630B7E">
        <w:rPr>
          <w:lang w:val="en-US"/>
        </w:rPr>
        <w:t>, and the early modern European witch hunts</w:t>
      </w:r>
      <w:r w:rsidR="000E462F" w:rsidRPr="00630B7E">
        <w:rPr>
          <w:lang w:val="en-US"/>
        </w:rPr>
        <w:t xml:space="preserve"> (</w:t>
      </w:r>
      <w:r w:rsidR="000E462F" w:rsidRPr="00630B7E">
        <w:rPr>
          <w:lang w:val="en-US"/>
        </w:rPr>
        <w:fldChar w:fldCharType="begin"/>
      </w:r>
      <w:r w:rsidR="000E462F" w:rsidRPr="00630B7E">
        <w:rPr>
          <w:lang w:val="en-US"/>
        </w:rPr>
        <w:instrText xml:space="preserve"> REF _Ref112340458 \r \h </w:instrText>
      </w:r>
      <w:r w:rsidR="000E462F" w:rsidRPr="00630B7E">
        <w:rPr>
          <w:lang w:val="en-US"/>
        </w:rPr>
      </w:r>
      <w:r w:rsidR="000E462F" w:rsidRPr="00630B7E">
        <w:rPr>
          <w:lang w:val="en-US"/>
        </w:rPr>
        <w:fldChar w:fldCharType="separate"/>
      </w:r>
      <w:r w:rsidR="000E462F" w:rsidRPr="00630B7E">
        <w:rPr>
          <w:lang w:val="en-US"/>
        </w:rPr>
        <w:t>3.2.2</w:t>
      </w:r>
      <w:r w:rsidR="000E462F" w:rsidRPr="00630B7E">
        <w:rPr>
          <w:lang w:val="en-US"/>
        </w:rPr>
        <w:fldChar w:fldCharType="end"/>
      </w:r>
      <w:r w:rsidR="000E462F" w:rsidRPr="00630B7E">
        <w:rPr>
          <w:lang w:val="en-US"/>
        </w:rPr>
        <w:t>)</w:t>
      </w:r>
      <w:r w:rsidR="0027254A" w:rsidRPr="00630B7E">
        <w:rPr>
          <w:lang w:val="en-US"/>
        </w:rPr>
        <w:t>. Finally we look at a surprising example of an epistemic black hole in modern (pseudo)science</w:t>
      </w:r>
      <w:r w:rsidRPr="00630B7E">
        <w:rPr>
          <w:lang w:val="en-US"/>
        </w:rPr>
        <w:t xml:space="preserve">: </w:t>
      </w:r>
      <w:r w:rsidR="00DC30A9" w:rsidRPr="00630B7E">
        <w:rPr>
          <w:lang w:val="en-US"/>
        </w:rPr>
        <w:t>Freudian psychoanalysis</w:t>
      </w:r>
      <w:r w:rsidRPr="00630B7E">
        <w:rPr>
          <w:lang w:val="en-US"/>
        </w:rPr>
        <w:t>.</w:t>
      </w:r>
      <w:r w:rsidR="00601940" w:rsidRPr="00630B7E">
        <w:rPr>
          <w:lang w:val="en-US"/>
        </w:rPr>
        <w:t xml:space="preserve"> In section </w:t>
      </w:r>
      <w:r w:rsidR="00601940" w:rsidRPr="00630B7E">
        <w:rPr>
          <w:lang w:val="en-US"/>
        </w:rPr>
        <w:fldChar w:fldCharType="begin"/>
      </w:r>
      <w:r w:rsidR="00601940" w:rsidRPr="00630B7E">
        <w:rPr>
          <w:lang w:val="en-US"/>
        </w:rPr>
        <w:instrText xml:space="preserve"> REF _Ref102412022 \r \h </w:instrText>
      </w:r>
      <w:r w:rsidR="00601940" w:rsidRPr="00630B7E">
        <w:rPr>
          <w:lang w:val="en-US"/>
        </w:rPr>
      </w:r>
      <w:r w:rsidR="00601940" w:rsidRPr="00630B7E">
        <w:rPr>
          <w:lang w:val="en-US"/>
        </w:rPr>
        <w:fldChar w:fldCharType="separate"/>
      </w:r>
      <w:r w:rsidR="00C57F88" w:rsidRPr="00630B7E">
        <w:rPr>
          <w:lang w:val="en-US"/>
        </w:rPr>
        <w:t>3</w:t>
      </w:r>
      <w:r w:rsidR="00601940" w:rsidRPr="00630B7E">
        <w:rPr>
          <w:lang w:val="en-US"/>
        </w:rPr>
        <w:fldChar w:fldCharType="end"/>
      </w:r>
      <w:r w:rsidR="00601940" w:rsidRPr="00630B7E">
        <w:rPr>
          <w:lang w:val="en-US"/>
        </w:rPr>
        <w:t xml:space="preserve">, </w:t>
      </w:r>
      <w:r w:rsidR="00E81F1C" w:rsidRPr="00630B7E">
        <w:rPr>
          <w:lang w:val="en-US"/>
        </w:rPr>
        <w:t xml:space="preserve">we </w:t>
      </w:r>
      <w:r w:rsidR="00601940" w:rsidRPr="00630B7E">
        <w:rPr>
          <w:lang w:val="en-US"/>
        </w:rPr>
        <w:t xml:space="preserve">make some observations about the cultural dynamics and development of ‘black hole’ belief systems. In particular, </w:t>
      </w:r>
      <w:r w:rsidR="00141CE7" w:rsidRPr="00630B7E">
        <w:rPr>
          <w:lang w:val="en-US"/>
        </w:rPr>
        <w:t xml:space="preserve">owing to </w:t>
      </w:r>
      <w:r w:rsidR="00601940" w:rsidRPr="00630B7E">
        <w:rPr>
          <w:lang w:val="en-US"/>
        </w:rPr>
        <w:t xml:space="preserve">their radical underdetermination by evidence, they are </w:t>
      </w:r>
      <w:r w:rsidR="00447793" w:rsidRPr="00630B7E">
        <w:rPr>
          <w:lang w:val="en-US"/>
        </w:rPr>
        <w:t xml:space="preserve">liable </w:t>
      </w:r>
      <w:r w:rsidR="00601940" w:rsidRPr="00630B7E">
        <w:rPr>
          <w:lang w:val="en-US"/>
        </w:rPr>
        <w:t xml:space="preserve">to </w:t>
      </w:r>
      <w:r w:rsidR="008004FC" w:rsidRPr="00630B7E">
        <w:rPr>
          <w:lang w:val="en-US"/>
        </w:rPr>
        <w:t xml:space="preserve">schisms and </w:t>
      </w:r>
      <w:r w:rsidR="00601940" w:rsidRPr="00630B7E">
        <w:rPr>
          <w:lang w:val="en-US"/>
        </w:rPr>
        <w:t xml:space="preserve">internal </w:t>
      </w:r>
      <w:r w:rsidR="008004FC" w:rsidRPr="00630B7E">
        <w:rPr>
          <w:lang w:val="en-US"/>
        </w:rPr>
        <w:t xml:space="preserve">disarray </w:t>
      </w:r>
      <w:r w:rsidR="003068C2" w:rsidRPr="00630B7E">
        <w:rPr>
          <w:lang w:val="en-US"/>
        </w:rPr>
        <w:t>(</w:t>
      </w:r>
      <w:r w:rsidR="003068C2" w:rsidRPr="00630B7E">
        <w:rPr>
          <w:lang w:val="en-US"/>
        </w:rPr>
        <w:fldChar w:fldCharType="begin"/>
      </w:r>
      <w:r w:rsidR="003068C2" w:rsidRPr="00630B7E">
        <w:rPr>
          <w:lang w:val="en-US"/>
        </w:rPr>
        <w:instrText xml:space="preserve"> REF _Ref102412083 \r \h </w:instrText>
      </w:r>
      <w:r w:rsidR="003068C2" w:rsidRPr="00630B7E">
        <w:rPr>
          <w:lang w:val="en-US"/>
        </w:rPr>
      </w:r>
      <w:r w:rsidR="003068C2" w:rsidRPr="00630B7E">
        <w:rPr>
          <w:lang w:val="en-US"/>
        </w:rPr>
        <w:fldChar w:fldCharType="separate"/>
      </w:r>
      <w:r w:rsidR="003068C2" w:rsidRPr="00630B7E">
        <w:rPr>
          <w:lang w:val="en-US"/>
        </w:rPr>
        <w:t>3.1</w:t>
      </w:r>
      <w:r w:rsidR="003068C2" w:rsidRPr="00630B7E">
        <w:rPr>
          <w:lang w:val="en-US"/>
        </w:rPr>
        <w:fldChar w:fldCharType="end"/>
      </w:r>
      <w:r w:rsidR="003068C2" w:rsidRPr="00630B7E">
        <w:rPr>
          <w:lang w:val="en-US"/>
        </w:rPr>
        <w:t>)</w:t>
      </w:r>
      <w:r w:rsidR="00601940" w:rsidRPr="00630B7E">
        <w:rPr>
          <w:lang w:val="en-US"/>
        </w:rPr>
        <w:t xml:space="preserve">, and often </w:t>
      </w:r>
      <w:r w:rsidR="00FB27BE" w:rsidRPr="00630B7E">
        <w:rPr>
          <w:lang w:val="en-US"/>
        </w:rPr>
        <w:t xml:space="preserve">evolve to </w:t>
      </w:r>
      <w:r w:rsidR="00601940" w:rsidRPr="00630B7E">
        <w:rPr>
          <w:lang w:val="en-US"/>
        </w:rPr>
        <w:t xml:space="preserve">reflect changing cultural </w:t>
      </w:r>
      <w:r w:rsidR="005924C3" w:rsidRPr="00630B7E">
        <w:rPr>
          <w:lang w:val="en-US"/>
        </w:rPr>
        <w:t xml:space="preserve">environments </w:t>
      </w:r>
      <w:r w:rsidR="003068C2" w:rsidRPr="00630B7E">
        <w:rPr>
          <w:lang w:val="en-US"/>
        </w:rPr>
        <w:t>(</w:t>
      </w:r>
      <w:r w:rsidR="003068C2" w:rsidRPr="00630B7E">
        <w:rPr>
          <w:lang w:val="en-US"/>
        </w:rPr>
        <w:fldChar w:fldCharType="begin"/>
      </w:r>
      <w:r w:rsidR="003068C2" w:rsidRPr="00630B7E">
        <w:rPr>
          <w:lang w:val="en-US"/>
        </w:rPr>
        <w:instrText xml:space="preserve"> REF _Ref104481353 \r \h </w:instrText>
      </w:r>
      <w:r w:rsidR="003068C2" w:rsidRPr="00630B7E">
        <w:rPr>
          <w:lang w:val="en-US"/>
        </w:rPr>
      </w:r>
      <w:r w:rsidR="003068C2" w:rsidRPr="00630B7E">
        <w:rPr>
          <w:lang w:val="en-US"/>
        </w:rPr>
        <w:fldChar w:fldCharType="separate"/>
      </w:r>
      <w:r w:rsidR="003068C2" w:rsidRPr="00630B7E">
        <w:rPr>
          <w:lang w:val="en-US"/>
        </w:rPr>
        <w:t>3.2</w:t>
      </w:r>
      <w:r w:rsidR="003068C2" w:rsidRPr="00630B7E">
        <w:rPr>
          <w:lang w:val="en-US"/>
        </w:rPr>
        <w:fldChar w:fldCharType="end"/>
      </w:r>
      <w:r w:rsidR="003068C2" w:rsidRPr="00630B7E">
        <w:rPr>
          <w:lang w:val="en-US"/>
        </w:rPr>
        <w:t>)</w:t>
      </w:r>
      <w:r w:rsidR="00601940" w:rsidRPr="00630B7E">
        <w:rPr>
          <w:lang w:val="en-US"/>
        </w:rPr>
        <w:t xml:space="preserve">. </w:t>
      </w:r>
    </w:p>
    <w:p w14:paraId="727B43C7" w14:textId="1E574262" w:rsidR="000A4852" w:rsidRPr="00630B7E" w:rsidRDefault="005A6609" w:rsidP="00622569">
      <w:pPr>
        <w:pStyle w:val="Heading1"/>
        <w:rPr>
          <w:color w:val="auto"/>
          <w:lang w:val="en-US"/>
        </w:rPr>
      </w:pPr>
      <w:bookmarkStart w:id="2" w:name="_Toc101201902"/>
      <w:bookmarkStart w:id="3" w:name="_Toc101201903"/>
      <w:bookmarkStart w:id="4" w:name="_Toc101201904"/>
      <w:bookmarkStart w:id="5" w:name="_Toc101201905"/>
      <w:bookmarkStart w:id="6" w:name="_Toc101201906"/>
      <w:bookmarkStart w:id="7" w:name="_Toc101201907"/>
      <w:bookmarkStart w:id="8" w:name="_Toc101201908"/>
      <w:bookmarkStart w:id="9" w:name="_Toc101201909"/>
      <w:bookmarkStart w:id="10" w:name="_Toc101201910"/>
      <w:bookmarkStart w:id="11" w:name="_Toc101201911"/>
      <w:bookmarkStart w:id="12" w:name="_Toc101201912"/>
      <w:bookmarkStart w:id="13" w:name="_Toc101201913"/>
      <w:bookmarkStart w:id="14" w:name="_Toc101201914"/>
      <w:bookmarkStart w:id="15" w:name="_Toc101201915"/>
      <w:bookmarkStart w:id="16" w:name="_Toc101201916"/>
      <w:bookmarkStart w:id="17" w:name="_Toc67075386"/>
      <w:bookmarkStart w:id="18" w:name="_Toc45717982"/>
      <w:bookmarkStart w:id="19" w:name="_Ref72864558"/>
      <w:bookmarkStart w:id="20" w:name="_Toc11787843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30B7E">
        <w:rPr>
          <w:color w:val="auto"/>
          <w:lang w:val="en-US"/>
        </w:rPr>
        <w:t>E</w:t>
      </w:r>
      <w:r w:rsidR="000A4852" w:rsidRPr="00630B7E">
        <w:rPr>
          <w:color w:val="auto"/>
          <w:lang w:val="en-US"/>
        </w:rPr>
        <w:t xml:space="preserve">pistemic </w:t>
      </w:r>
      <w:bookmarkEnd w:id="18"/>
      <w:bookmarkEnd w:id="19"/>
      <w:r w:rsidRPr="00630B7E">
        <w:rPr>
          <w:color w:val="auto"/>
          <w:lang w:val="en-US"/>
        </w:rPr>
        <w:t>black holes</w:t>
      </w:r>
      <w:bookmarkEnd w:id="20"/>
    </w:p>
    <w:p w14:paraId="149A5FB4" w14:textId="77777777" w:rsidR="0037061D" w:rsidRPr="00630B7E" w:rsidRDefault="0037061D" w:rsidP="007B284E">
      <w:pPr>
        <w:rPr>
          <w:lang w:val="en-US"/>
        </w:rPr>
      </w:pPr>
    </w:p>
    <w:p w14:paraId="3B854A3F" w14:textId="32953694" w:rsidR="00BE660B" w:rsidRPr="00630B7E" w:rsidRDefault="007C31E3" w:rsidP="00861046">
      <w:pPr>
        <w:spacing w:line="480" w:lineRule="auto"/>
        <w:jc w:val="both"/>
        <w:rPr>
          <w:lang w:val="en-US"/>
        </w:rPr>
      </w:pPr>
      <w:r w:rsidRPr="00630B7E">
        <w:rPr>
          <w:lang w:val="en-US"/>
        </w:rPr>
        <w:t xml:space="preserve">If we want to explain the </w:t>
      </w:r>
      <w:r w:rsidR="00F97EDB" w:rsidRPr="00630B7E">
        <w:rPr>
          <w:lang w:val="en-US"/>
        </w:rPr>
        <w:t xml:space="preserve">visible </w:t>
      </w:r>
      <w:r w:rsidRPr="00630B7E">
        <w:rPr>
          <w:lang w:val="en-US"/>
        </w:rPr>
        <w:t xml:space="preserve">world, we sometimes have to </w:t>
      </w:r>
      <w:r w:rsidR="00F97EDB" w:rsidRPr="00630B7E">
        <w:rPr>
          <w:lang w:val="en-US"/>
        </w:rPr>
        <w:t xml:space="preserve">invoke </w:t>
      </w:r>
      <w:r w:rsidRPr="00630B7E">
        <w:rPr>
          <w:lang w:val="en-US"/>
        </w:rPr>
        <w:t xml:space="preserve">the existence of invisible entities. </w:t>
      </w:r>
      <w:r w:rsidR="00F97EDB" w:rsidRPr="00630B7E">
        <w:rPr>
          <w:lang w:val="en-US"/>
        </w:rPr>
        <w:t xml:space="preserve">Many of our best scientific theories involve </w:t>
      </w:r>
      <w:r w:rsidR="00A11113" w:rsidRPr="00630B7E">
        <w:rPr>
          <w:lang w:val="en-US"/>
        </w:rPr>
        <w:t xml:space="preserve">such </w:t>
      </w:r>
      <w:r w:rsidR="00F97EDB" w:rsidRPr="00630B7E">
        <w:rPr>
          <w:lang w:val="en-US"/>
        </w:rPr>
        <w:t>“</w:t>
      </w:r>
      <w:proofErr w:type="spellStart"/>
      <w:r w:rsidR="00F97EDB" w:rsidRPr="00630B7E">
        <w:rPr>
          <w:lang w:val="en-US"/>
        </w:rPr>
        <w:t>unobservables</w:t>
      </w:r>
      <w:proofErr w:type="spellEnd"/>
      <w:r w:rsidR="00F97EDB" w:rsidRPr="00630B7E">
        <w:rPr>
          <w:lang w:val="en-US"/>
        </w:rPr>
        <w:t xml:space="preserve">”, entities and processes that are not (directly) observable by human senses. In some of our theoretical explanations of the world, we also have to invoke the actions of </w:t>
      </w:r>
      <w:r w:rsidR="00F97EDB" w:rsidRPr="00630B7E">
        <w:rPr>
          <w:i/>
          <w:iCs/>
          <w:lang w:val="en-US"/>
        </w:rPr>
        <w:t>agents</w:t>
      </w:r>
      <w:r w:rsidR="00F97EDB" w:rsidRPr="00630B7E">
        <w:rPr>
          <w:lang w:val="en-US"/>
        </w:rPr>
        <w:t xml:space="preserve">: intelligent entities capable of harboring intentions, developing plans, or forming desires. In some belief systems, both of these elements are </w:t>
      </w:r>
      <w:r w:rsidR="00F63E13" w:rsidRPr="00630B7E">
        <w:rPr>
          <w:lang w:val="en-US"/>
        </w:rPr>
        <w:t xml:space="preserve">conjoined </w:t>
      </w:r>
      <w:r w:rsidR="00F97EDB" w:rsidRPr="00630B7E">
        <w:rPr>
          <w:lang w:val="en-US"/>
        </w:rPr>
        <w:t xml:space="preserve">in a way that gives rise to a special epistemological situation: the belief system postulates some form of hidden intelligent agency that is deliberately trying to </w:t>
      </w:r>
      <w:r w:rsidR="00094033" w:rsidRPr="00630B7E">
        <w:rPr>
          <w:lang w:val="en-US"/>
        </w:rPr>
        <w:t>escape detection, and thus to thwart our investigation</w:t>
      </w:r>
      <w:r w:rsidR="001056B2" w:rsidRPr="00630B7E">
        <w:rPr>
          <w:lang w:val="en-US"/>
        </w:rPr>
        <w:t xml:space="preserve"> into its existence </w:t>
      </w:r>
      <w:r w:rsidR="0036243B" w:rsidRPr="00630B7E">
        <w:rPr>
          <w:lang w:val="en-US"/>
        </w:rPr>
        <w:t xml:space="preserve">or </w:t>
      </w:r>
      <w:r w:rsidR="001056B2" w:rsidRPr="00630B7E">
        <w:rPr>
          <w:lang w:val="en-US"/>
        </w:rPr>
        <w:t>its actions</w:t>
      </w:r>
      <w:r w:rsidR="00094033" w:rsidRPr="00630B7E">
        <w:rPr>
          <w:lang w:val="en-US"/>
        </w:rPr>
        <w:t>. Even though agent</w:t>
      </w:r>
      <w:r w:rsidR="007E0EB5" w:rsidRPr="00630B7E">
        <w:rPr>
          <w:lang w:val="en-US"/>
        </w:rPr>
        <w:t>s</w:t>
      </w:r>
      <w:r w:rsidR="00F45FB0" w:rsidRPr="00630B7E">
        <w:rPr>
          <w:lang w:val="en-US"/>
        </w:rPr>
        <w:t xml:space="preserve"> with such intentions </w:t>
      </w:r>
      <w:r w:rsidR="00094033" w:rsidRPr="00630B7E">
        <w:rPr>
          <w:lang w:val="en-US"/>
        </w:rPr>
        <w:t xml:space="preserve">definitely exist, and we sometimes need to invoke them to make sense of the world, such </w:t>
      </w:r>
      <w:r w:rsidR="007D2558" w:rsidRPr="00630B7E">
        <w:rPr>
          <w:lang w:val="en-US"/>
        </w:rPr>
        <w:t xml:space="preserve">explanations threaten to </w:t>
      </w:r>
      <w:r w:rsidR="00094033" w:rsidRPr="00630B7E">
        <w:rPr>
          <w:lang w:val="en-US"/>
        </w:rPr>
        <w:t xml:space="preserve">create what can be termed an </w:t>
      </w:r>
      <w:r w:rsidR="00094033" w:rsidRPr="00630B7E">
        <w:rPr>
          <w:i/>
          <w:iCs/>
          <w:lang w:val="en-US"/>
        </w:rPr>
        <w:t>epistem</w:t>
      </w:r>
      <w:r w:rsidR="00075A63" w:rsidRPr="00630B7E">
        <w:rPr>
          <w:i/>
          <w:iCs/>
          <w:lang w:val="en-US"/>
        </w:rPr>
        <w:t>ic</w:t>
      </w:r>
      <w:r w:rsidR="00094033" w:rsidRPr="00630B7E">
        <w:rPr>
          <w:i/>
          <w:iCs/>
          <w:lang w:val="en-US"/>
        </w:rPr>
        <w:t xml:space="preserve"> black hole</w:t>
      </w:r>
      <w:r w:rsidR="00094033" w:rsidRPr="00630B7E">
        <w:rPr>
          <w:lang w:val="en-US"/>
        </w:rPr>
        <w:t xml:space="preserve">, </w:t>
      </w:r>
      <w:r w:rsidRPr="00630B7E">
        <w:rPr>
          <w:lang w:val="en-US"/>
        </w:rPr>
        <w:t>into which unwary truth-seekers may be drawn, never to escape again (XXX).</w:t>
      </w:r>
      <w:r w:rsidR="00BE660B" w:rsidRPr="00630B7E">
        <w:rPr>
          <w:rStyle w:val="EndnoteReference"/>
          <w:lang w:val="en-US"/>
        </w:rPr>
        <w:endnoteReference w:id="1"/>
      </w:r>
      <w:r w:rsidR="00BE660B" w:rsidRPr="00630B7E">
        <w:rPr>
          <w:lang w:val="en-US"/>
        </w:rPr>
        <w:t xml:space="preserve"> The metaphor captures the observation that, once people have endorsed such a belief system, for whatever reason, it may be very hard to shake them out of their conviction, since they can now explain away any missing evidence or counterevidence they are confronted with. Depending on the levels of power and intelligence attributed to the alleged intelligent agency, it can become very hard to </w:t>
      </w:r>
      <w:r w:rsidR="003903AD">
        <w:rPr>
          <w:lang w:val="en-US"/>
        </w:rPr>
        <w:t xml:space="preserve">refute </w:t>
      </w:r>
      <w:r w:rsidR="00E94848" w:rsidRPr="00630B7E">
        <w:rPr>
          <w:lang w:val="en-US"/>
        </w:rPr>
        <w:t xml:space="preserve">or criticize </w:t>
      </w:r>
      <w:r w:rsidR="00BE660B" w:rsidRPr="00630B7E">
        <w:rPr>
          <w:lang w:val="en-US"/>
        </w:rPr>
        <w:t xml:space="preserve">such a belief system. </w:t>
      </w:r>
      <w:r w:rsidR="00E94848" w:rsidRPr="00630B7E">
        <w:rPr>
          <w:lang w:val="en-US"/>
        </w:rPr>
        <w:t xml:space="preserve">Owing to their internal resources for fending off criticism and adverse evidence, epistemic black holes exhibit the property of systems that is known as “anti-fragility” </w:t>
      </w:r>
      <w:r w:rsidR="006301D3">
        <w:rPr>
          <w:lang w:val="en-US"/>
        </w:rPr>
        <w:fldChar w:fldCharType="begin"/>
      </w:r>
      <w:r w:rsidR="006301D3">
        <w:rPr>
          <w:lang w:val="en-US"/>
        </w:rPr>
        <w:instrText xml:space="preserve"> ADDIN EN.CITE &lt;EndNote&gt;&lt;Cite&gt;&lt;Author&gt;Taleb&lt;/Author&gt;&lt;Year&gt;2012&lt;/Year&gt;&lt;IDText&gt;Antifragile: Things that gain from disorder&lt;/IDText&gt;&lt;DisplayText&gt;(Taleb, 2012)&lt;/DisplayText&gt;&lt;record&gt;&lt;isbn&gt;1400067820&lt;/isbn&gt;&lt;titles&gt;&lt;title&gt;Antifragile: Things that gain from disorder&lt;/title&gt;&lt;/titles&gt;&lt;contributors&gt;&lt;authors&gt;&lt;author&gt;Taleb, Nassim Nicholas&lt;/author&gt;&lt;/authors&gt;&lt;/contributors&gt;&lt;added-date format="utc"&gt;1651514055&lt;/added-date&gt;&lt;ref-type name="Book"&gt;6&lt;/ref-type&gt;&lt;dates&gt;&lt;year&gt;2012&lt;/year&gt;&lt;/dates&gt;&lt;rec-number&gt;4529&lt;/rec-number&gt;&lt;publisher&gt;Random House&lt;/publisher&gt;&lt;last-updated-date format="utc"&gt;1651514055&lt;/last-updated-date&gt;&lt;volume&gt;3&lt;/volume&gt;&lt;/record&gt;&lt;/Cite&gt;&lt;/EndNote&gt;</w:instrText>
      </w:r>
      <w:r w:rsidR="006301D3">
        <w:rPr>
          <w:lang w:val="en-US"/>
        </w:rPr>
        <w:fldChar w:fldCharType="separate"/>
      </w:r>
      <w:r w:rsidR="006301D3">
        <w:rPr>
          <w:noProof/>
          <w:lang w:val="en-US"/>
        </w:rPr>
        <w:t>(Taleb, 2012)</w:t>
      </w:r>
      <w:r w:rsidR="006301D3">
        <w:rPr>
          <w:lang w:val="en-US"/>
        </w:rPr>
        <w:fldChar w:fldCharType="end"/>
      </w:r>
      <w:r w:rsidR="00E94848" w:rsidRPr="00630B7E">
        <w:rPr>
          <w:lang w:val="en-US"/>
        </w:rPr>
        <w:t>: not only are they well protected against external challenges (</w:t>
      </w:r>
      <w:r w:rsidR="00E94848" w:rsidRPr="00630B7E">
        <w:rPr>
          <w:i/>
          <w:iCs/>
          <w:lang w:val="en-US"/>
        </w:rPr>
        <w:t>non-fragile</w:t>
      </w:r>
      <w:r w:rsidR="00E94848" w:rsidRPr="00630B7E">
        <w:rPr>
          <w:lang w:val="en-US"/>
        </w:rPr>
        <w:t>), but they actually gain strength from them (</w:t>
      </w:r>
      <w:r w:rsidR="00E94848" w:rsidRPr="00630B7E">
        <w:rPr>
          <w:i/>
          <w:iCs/>
          <w:lang w:val="en-US"/>
        </w:rPr>
        <w:t>anti-fragile</w:t>
      </w:r>
      <w:r w:rsidR="00E94848" w:rsidRPr="00630B7E">
        <w:rPr>
          <w:lang w:val="en-US"/>
        </w:rPr>
        <w:t xml:space="preserve">). </w:t>
      </w:r>
      <w:r w:rsidR="00BE660B" w:rsidRPr="00630B7E">
        <w:rPr>
          <w:lang w:val="en-US"/>
        </w:rPr>
        <w:t xml:space="preserve">As we will see, some epistemic black holes involve different agents working in consort, while others only postulate a single cohesive agent scheming behind the scenes. </w:t>
      </w:r>
    </w:p>
    <w:p w14:paraId="0F3CF045" w14:textId="7519423D" w:rsidR="00E94848" w:rsidRPr="00630B7E" w:rsidRDefault="00E94848" w:rsidP="00B059B1">
      <w:pPr>
        <w:pStyle w:val="Heading1"/>
        <w:rPr>
          <w:color w:val="auto"/>
          <w:lang w:val="en-US"/>
        </w:rPr>
      </w:pPr>
      <w:bookmarkStart w:id="21" w:name="_Toc117878434"/>
      <w:r w:rsidRPr="00630B7E">
        <w:rPr>
          <w:color w:val="auto"/>
          <w:lang w:val="en-US"/>
        </w:rPr>
        <w:t>Case studies</w:t>
      </w:r>
      <w:bookmarkEnd w:id="21"/>
    </w:p>
    <w:p w14:paraId="657D2AD0" w14:textId="20F32B53" w:rsidR="00BE660B" w:rsidRPr="00630B7E" w:rsidRDefault="000862DE" w:rsidP="00917470">
      <w:pPr>
        <w:pStyle w:val="Heading2"/>
        <w:spacing w:line="480" w:lineRule="auto"/>
        <w:jc w:val="both"/>
        <w:rPr>
          <w:color w:val="auto"/>
          <w:lang w:val="en-US"/>
        </w:rPr>
      </w:pPr>
      <w:bookmarkStart w:id="22" w:name="_Toc117878435"/>
      <w:r w:rsidRPr="00630B7E">
        <w:rPr>
          <w:color w:val="auto"/>
          <w:lang w:val="en-US"/>
        </w:rPr>
        <w:t>Unfounded</w:t>
      </w:r>
      <w:r w:rsidR="00507876" w:rsidRPr="00630B7E">
        <w:rPr>
          <w:color w:val="auto"/>
          <w:lang w:val="en-US"/>
        </w:rPr>
        <w:t xml:space="preserve"> </w:t>
      </w:r>
      <w:r w:rsidR="00977C11" w:rsidRPr="00630B7E">
        <w:rPr>
          <w:color w:val="auto"/>
          <w:lang w:val="en-US"/>
        </w:rPr>
        <w:t>conspiracy theories</w:t>
      </w:r>
      <w:bookmarkEnd w:id="22"/>
    </w:p>
    <w:p w14:paraId="25C919F9" w14:textId="74A5901B" w:rsidR="001E166F" w:rsidRPr="00630B7E" w:rsidRDefault="001E166F" w:rsidP="00917470">
      <w:pPr>
        <w:spacing w:line="480" w:lineRule="auto"/>
        <w:jc w:val="both"/>
        <w:rPr>
          <w:lang w:val="en-US"/>
        </w:rPr>
      </w:pPr>
      <w:bookmarkStart w:id="23" w:name="_Hlk104476603"/>
      <w:r w:rsidRPr="00630B7E">
        <w:rPr>
          <w:lang w:val="en-US"/>
        </w:rPr>
        <w:t>If one defines a “</w:t>
      </w:r>
      <w:r w:rsidR="00BE660B" w:rsidRPr="00630B7E">
        <w:rPr>
          <w:lang w:val="en-US"/>
        </w:rPr>
        <w:t>conspiracy theory</w:t>
      </w:r>
      <w:r w:rsidRPr="00630B7E">
        <w:rPr>
          <w:lang w:val="en-US"/>
        </w:rPr>
        <w:t>”</w:t>
      </w:r>
      <w:r w:rsidR="00BE660B" w:rsidRPr="00630B7E">
        <w:rPr>
          <w:lang w:val="en-US"/>
        </w:rPr>
        <w:t xml:space="preserve"> </w:t>
      </w:r>
      <w:r w:rsidRPr="00630B7E">
        <w:rPr>
          <w:lang w:val="en-US"/>
        </w:rPr>
        <w:t xml:space="preserve">as </w:t>
      </w:r>
      <w:r w:rsidR="00BE660B" w:rsidRPr="00630B7E">
        <w:rPr>
          <w:lang w:val="en-US"/>
        </w:rPr>
        <w:t xml:space="preserve">a theoretical account of history (or recent events) that centers around the actions of a small group of people working </w:t>
      </w:r>
      <w:r w:rsidRPr="00630B7E">
        <w:rPr>
          <w:lang w:val="en-US"/>
        </w:rPr>
        <w:t>behind the scenes</w:t>
      </w:r>
      <w:r w:rsidR="00BE660B" w:rsidRPr="00630B7E">
        <w:rPr>
          <w:lang w:val="en-US"/>
        </w:rPr>
        <w:t>, usually with nefarious</w:t>
      </w:r>
      <w:r w:rsidRPr="00630B7E">
        <w:rPr>
          <w:lang w:val="en-US"/>
        </w:rPr>
        <w:t xml:space="preserve"> or </w:t>
      </w:r>
      <w:r w:rsidR="00BE660B" w:rsidRPr="00630B7E">
        <w:rPr>
          <w:lang w:val="en-US"/>
        </w:rPr>
        <w:t>criminal intentions</w:t>
      </w:r>
      <w:r w:rsidRPr="00630B7E">
        <w:rPr>
          <w:lang w:val="en-US"/>
        </w:rPr>
        <w:t xml:space="preserve">, then it is clear that not all conspiracy theories are irrational. The pages of history are replete with </w:t>
      </w:r>
      <w:r w:rsidR="00D12017" w:rsidRPr="00630B7E">
        <w:rPr>
          <w:lang w:val="en-US"/>
        </w:rPr>
        <w:t xml:space="preserve">well-documented </w:t>
      </w:r>
      <w:r w:rsidRPr="00630B7E">
        <w:rPr>
          <w:lang w:val="en-US"/>
        </w:rPr>
        <w:t xml:space="preserve">plots and conspiracies </w:t>
      </w:r>
      <w:r w:rsidR="00BE660B" w:rsidRPr="00630B7E">
        <w:rPr>
          <w:lang w:val="en-US"/>
        </w:rPr>
        <w:t xml:space="preserve">(e.g. the Watergate scandal, </w:t>
      </w:r>
      <w:r w:rsidR="005663B0" w:rsidRPr="00630B7E">
        <w:rPr>
          <w:lang w:val="en-US"/>
        </w:rPr>
        <w:t xml:space="preserve">the murder of Julius Caesar, </w:t>
      </w:r>
      <w:r w:rsidR="00BE660B" w:rsidRPr="00630B7E">
        <w:rPr>
          <w:lang w:val="en-US"/>
        </w:rPr>
        <w:t>the October Revolution</w:t>
      </w:r>
      <w:r w:rsidR="0043721B" w:rsidRPr="00630B7E">
        <w:rPr>
          <w:lang w:val="en-US"/>
        </w:rPr>
        <w:t>, the Moscow show trials</w:t>
      </w:r>
      <w:r w:rsidR="00BE660B" w:rsidRPr="00630B7E">
        <w:rPr>
          <w:lang w:val="en-US"/>
        </w:rPr>
        <w:t xml:space="preserve">), </w:t>
      </w:r>
      <w:r w:rsidRPr="00630B7E">
        <w:rPr>
          <w:lang w:val="en-US"/>
        </w:rPr>
        <w:t>and there may be others that we have not unveiled yet.</w:t>
      </w:r>
      <w:r w:rsidR="00E95626" w:rsidRPr="00630B7E">
        <w:rPr>
          <w:lang w:val="en-US"/>
        </w:rPr>
        <w:t xml:space="preserve"> </w:t>
      </w:r>
    </w:p>
    <w:p w14:paraId="7B4C3178" w14:textId="757327EF" w:rsidR="004E5144" w:rsidRPr="00630B7E" w:rsidRDefault="00115B3C" w:rsidP="00917470">
      <w:pPr>
        <w:spacing w:line="480" w:lineRule="auto"/>
        <w:jc w:val="both"/>
        <w:rPr>
          <w:lang w:val="en-US"/>
        </w:rPr>
      </w:pPr>
      <w:r>
        <w:rPr>
          <w:lang w:val="en-US"/>
        </w:rPr>
        <w:t>In many cases</w:t>
      </w:r>
      <w:r w:rsidR="002A173E" w:rsidRPr="00630B7E">
        <w:rPr>
          <w:lang w:val="en-US"/>
        </w:rPr>
        <w:t xml:space="preserve">, however, theories </w:t>
      </w:r>
      <w:r w:rsidR="000066E6" w:rsidRPr="00630B7E">
        <w:rPr>
          <w:lang w:val="en-US"/>
        </w:rPr>
        <w:t xml:space="preserve">about hidden plots </w:t>
      </w:r>
      <w:r w:rsidR="00264251">
        <w:rPr>
          <w:lang w:val="en-US"/>
        </w:rPr>
        <w:t xml:space="preserve">adopt </w:t>
      </w:r>
      <w:r w:rsidR="002A173E" w:rsidRPr="00630B7E">
        <w:rPr>
          <w:lang w:val="en-US"/>
        </w:rPr>
        <w:t>the contour</w:t>
      </w:r>
      <w:r w:rsidR="00264251">
        <w:rPr>
          <w:lang w:val="en-US"/>
        </w:rPr>
        <w:t>s</w:t>
      </w:r>
      <w:r w:rsidR="002A173E" w:rsidRPr="00630B7E">
        <w:rPr>
          <w:lang w:val="en-US"/>
        </w:rPr>
        <w:t xml:space="preserve"> of an epistemic black hole. </w:t>
      </w:r>
      <w:r w:rsidR="004E5144" w:rsidRPr="00630B7E">
        <w:rPr>
          <w:lang w:val="en-US"/>
        </w:rPr>
        <w:t>If you postulate an intelligent agent working behind the scenes to cover up the evidence for his existence, then it becomes possible to maintain such beliefs in the complete absence of any evidence, and to interpret any counterevidence in terms of the alleged conspiracy. This is the case of many popular conspiracy theories about important world events, such as the belief that the moon landing was staged in a Hollywood studio, that 9/11 was an inside job perpetrated by the Bush administration, that Lee Harvey Oswald was just a patsy for a larger conspiracy against John F. Kennedy, or that the Sandy Hook school shooting was staged with paid actors as part of a gun</w:t>
      </w:r>
      <w:r w:rsidR="004D2330" w:rsidRPr="00630B7E">
        <w:rPr>
          <w:lang w:val="en-US"/>
        </w:rPr>
        <w:t xml:space="preserve"> </w:t>
      </w:r>
      <w:r w:rsidR="004E5144" w:rsidRPr="00630B7E">
        <w:rPr>
          <w:lang w:val="en-US"/>
        </w:rPr>
        <w:t>control campaign</w:t>
      </w:r>
      <w:r w:rsidR="004D2330" w:rsidRPr="00630B7E">
        <w:rPr>
          <w:lang w:val="en-US"/>
        </w:rPr>
        <w:t xml:space="preserve">. It also applies to broader conspiratorial worldviews that explain all or most historical events as resulting from the intentions of a small cadre of invisible actors, such as the Elders of Zion, the Rothschilds, or the Illuminati. </w:t>
      </w:r>
    </w:p>
    <w:bookmarkEnd w:id="23"/>
    <w:p w14:paraId="02A08507" w14:textId="763DE1BA" w:rsidR="001A79C0" w:rsidRDefault="005A0E4B" w:rsidP="0068402A">
      <w:pPr>
        <w:spacing w:line="480" w:lineRule="auto"/>
        <w:jc w:val="both"/>
        <w:rPr>
          <w:lang w:val="en-US"/>
        </w:rPr>
      </w:pPr>
      <w:r w:rsidRPr="00630B7E">
        <w:rPr>
          <w:lang w:val="en-US"/>
        </w:rPr>
        <w:t xml:space="preserve">It is not difficult to see how such conspiracy beliefs open up an epistemic black hole. It is in the nature of conspiracy beliefs that </w:t>
      </w:r>
      <w:r w:rsidR="00BE660B" w:rsidRPr="00630B7E">
        <w:rPr>
          <w:lang w:val="en-US"/>
        </w:rPr>
        <w:t xml:space="preserve">conspirators want to remain hidden and </w:t>
      </w:r>
      <w:r w:rsidRPr="00630B7E">
        <w:rPr>
          <w:lang w:val="en-US"/>
        </w:rPr>
        <w:t xml:space="preserve">can </w:t>
      </w:r>
      <w:r w:rsidR="00BE660B" w:rsidRPr="00630B7E">
        <w:rPr>
          <w:lang w:val="en-US"/>
        </w:rPr>
        <w:t>even actively sabotage our investigation</w:t>
      </w:r>
      <w:r w:rsidRPr="00630B7E">
        <w:rPr>
          <w:lang w:val="en-US"/>
        </w:rPr>
        <w:t xml:space="preserve"> into their nefarious plans</w:t>
      </w:r>
      <w:r w:rsidR="00BE660B" w:rsidRPr="00630B7E">
        <w:rPr>
          <w:lang w:val="en-US"/>
        </w:rPr>
        <w:t>. Assuming the conspiracy is real, you therefore have some reason to expect an absence of evidence in its favor, and you may even expect to find apparent counterevidence</w:t>
      </w:r>
      <w:r w:rsidRPr="00630B7E">
        <w:rPr>
          <w:lang w:val="en-US"/>
        </w:rPr>
        <w:t>, fabricated by the conspirators to throw us off the scent</w:t>
      </w:r>
      <w:r w:rsidR="00BE660B" w:rsidRPr="00630B7E">
        <w:rPr>
          <w:lang w:val="en-US"/>
        </w:rPr>
        <w:t xml:space="preserve"> </w:t>
      </w:r>
      <w:r w:rsidR="006301D3">
        <w:rPr>
          <w:lang w:val="en-US"/>
        </w:rPr>
        <w:fldChar w:fldCharType="begin"/>
      </w:r>
      <w:r w:rsidR="006301D3">
        <w:rPr>
          <w:lang w:val="en-US"/>
        </w:rPr>
        <w:instrText xml:space="preserve"> ADDIN EN.CITE &lt;EndNote&gt;&lt;Cite&gt;&lt;Author&gt;Clarke&lt;/Author&gt;&lt;Year&gt;2002&lt;/Year&gt;&lt;IDText&gt;Conspiracy theories and conspiracy theorizing&lt;/IDText&gt;&lt;DisplayText&gt;(Clarke, 2002; Keeley, 1999)&lt;/DisplayText&gt;&lt;record&gt;&lt;foreign-keys&gt;&lt;key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format="utc"&gt;1644857033&lt;/last-updated-date&gt;&lt;volume&gt;32&lt;/volume&gt;&lt;/record&gt;&lt;/Cite&gt;&lt;Cite&gt;&lt;Author&gt;Keeley&lt;/Author&gt;&lt;Year&gt;1999&lt;/Year&gt;&lt;IDText&gt;Of conspiracy theories&lt;/IDText&gt;&lt;record&gt;&lt;foreign-keys&gt;&lt;key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6301D3">
        <w:rPr>
          <w:lang w:val="en-US"/>
        </w:rPr>
        <w:fldChar w:fldCharType="separate"/>
      </w:r>
      <w:r w:rsidR="006301D3">
        <w:rPr>
          <w:noProof/>
          <w:lang w:val="en-US"/>
        </w:rPr>
        <w:t>(Clarke, 2002; Keeley, 1999)</w:t>
      </w:r>
      <w:r w:rsidR="006301D3">
        <w:rPr>
          <w:lang w:val="en-US"/>
        </w:rPr>
        <w:fldChar w:fldCharType="end"/>
      </w:r>
      <w:r w:rsidR="00BE660B" w:rsidRPr="00630B7E">
        <w:rPr>
          <w:lang w:val="en-US"/>
        </w:rPr>
        <w:t>.</w:t>
      </w:r>
      <w:r w:rsidR="00BE660B" w:rsidRPr="00630B7E">
        <w:rPr>
          <w:rStyle w:val="EndnoteReference"/>
          <w:lang w:val="en-US"/>
        </w:rPr>
        <w:endnoteReference w:id="2"/>
      </w:r>
      <w:r w:rsidR="00BE660B" w:rsidRPr="00630B7E">
        <w:rPr>
          <w:lang w:val="en-US"/>
        </w:rPr>
        <w:t xml:space="preserve"> Depending on </w:t>
      </w:r>
      <w:r w:rsidRPr="00630B7E">
        <w:rPr>
          <w:lang w:val="en-US"/>
        </w:rPr>
        <w:t>how powerful and smart the culprits are</w:t>
      </w:r>
      <w:r w:rsidR="00BE660B" w:rsidRPr="00630B7E">
        <w:rPr>
          <w:lang w:val="en-US"/>
        </w:rPr>
        <w:t xml:space="preserve">, it can become very hard to either definitively refute a conspiracy theory. </w:t>
      </w:r>
      <w:r w:rsidR="0068402A">
        <w:rPr>
          <w:lang w:val="en-US"/>
        </w:rPr>
        <w:t xml:space="preserve">By their very nature, conspiracy theories have an “elaborate support structure of auxiliary hypotheses” </w:t>
      </w:r>
      <w:r w:rsidR="006301D3">
        <w:rPr>
          <w:lang w:val="en-US"/>
        </w:rPr>
        <w:fldChar w:fldCharType="begin"/>
      </w:r>
      <w:r w:rsidR="006301D3">
        <w:rPr>
          <w:lang w:val="en-US"/>
        </w:rPr>
        <w:instrText xml:space="preserve"> ADDIN EN.CITE &lt;EndNote&gt;&lt;Cite&gt;&lt;Author&gt;Gershman&lt;/Author&gt;&lt;Year&gt;2019&lt;/Year&gt;&lt;IDText&gt;How to never be wrong&lt;/IDText&gt;&lt;Pages&gt;22&lt;/Pages&gt;&lt;DisplayText&gt;(Gershman, 2019, p. 22)&lt;/DisplayText&gt;&lt;record&gt;&lt;isbn&gt;1531-5320&lt;/isbn&gt;&lt;titles&gt;&lt;title&gt;How to never be wrong&lt;/title&gt;&lt;secondary-title&gt;Psychonomic Bulletin &amp;amp; Review&lt;/secondary-title&gt;&lt;/titles&gt;&lt;pages&gt;13-28&lt;/pages&gt;&lt;number&gt;1&lt;/number&gt;&lt;contributors&gt;&lt;authors&gt;&lt;author&gt;Gershman, Samuel J.&lt;/author&gt;&lt;/authors&gt;&lt;/contributors&gt;&lt;added-date format="utc"&gt;1667141112&lt;/added-date&gt;&lt;ref-type name="Journal Article"&gt;17&lt;/ref-type&gt;&lt;dates&gt;&lt;year&gt;2019&lt;/year&gt;&lt;/dates&gt;&lt;rec-number&gt;4574&lt;/rec-number&gt;&lt;publisher&gt;Springer&lt;/publisher&gt;&lt;last-updated-date format="utc"&gt;1667141112&lt;/last-updated-date&gt;&lt;volume&gt;26&lt;/volume&gt;&lt;/record&gt;&lt;/Cite&gt;&lt;/EndNote&gt;</w:instrText>
      </w:r>
      <w:r w:rsidR="006301D3">
        <w:rPr>
          <w:lang w:val="en-US"/>
        </w:rPr>
        <w:fldChar w:fldCharType="separate"/>
      </w:r>
      <w:r w:rsidR="006301D3">
        <w:rPr>
          <w:noProof/>
          <w:lang w:val="en-US"/>
        </w:rPr>
        <w:t>(Gershman, 2019, p. 22)</w:t>
      </w:r>
      <w:r w:rsidR="006301D3">
        <w:rPr>
          <w:lang w:val="en-US"/>
        </w:rPr>
        <w:fldChar w:fldCharType="end"/>
      </w:r>
      <w:r w:rsidR="0068402A">
        <w:rPr>
          <w:lang w:val="en-US"/>
        </w:rPr>
        <w:t xml:space="preserve"> that allow </w:t>
      </w:r>
      <w:r w:rsidR="00976C56">
        <w:rPr>
          <w:lang w:val="en-US"/>
        </w:rPr>
        <w:t>them</w:t>
      </w:r>
      <w:r w:rsidR="0068402A">
        <w:rPr>
          <w:lang w:val="en-US"/>
        </w:rPr>
        <w:t xml:space="preserve"> to explain away virtually any conflicting evidence.</w:t>
      </w:r>
      <w:r w:rsidR="00B218EF">
        <w:rPr>
          <w:rStyle w:val="EndnoteReference"/>
          <w:lang w:val="en-US"/>
        </w:rPr>
        <w:endnoteReference w:id="3"/>
      </w:r>
      <w:r w:rsidR="0068402A">
        <w:rPr>
          <w:lang w:val="en-US"/>
        </w:rPr>
        <w:t xml:space="preserve"> </w:t>
      </w:r>
    </w:p>
    <w:p w14:paraId="6ACF0F87" w14:textId="0557F5BA" w:rsidR="00D54FF8" w:rsidRPr="00630B7E" w:rsidRDefault="0054190F" w:rsidP="00475C61">
      <w:pPr>
        <w:spacing w:line="480" w:lineRule="auto"/>
        <w:jc w:val="both"/>
        <w:rPr>
          <w:lang w:val="en-US"/>
        </w:rPr>
      </w:pPr>
      <w:r w:rsidRPr="00630B7E">
        <w:rPr>
          <w:lang w:val="en-US"/>
        </w:rPr>
        <w:t>In physics, the “event horizon” is the boundary around a black hole beyond which nothing can escape</w:t>
      </w:r>
      <w:r w:rsidR="008330D7" w:rsidRPr="00630B7E">
        <w:rPr>
          <w:lang w:val="en-US"/>
        </w:rPr>
        <w:t>.</w:t>
      </w:r>
      <w:r w:rsidR="001C4514" w:rsidRPr="00630B7E">
        <w:rPr>
          <w:lang w:val="en-US"/>
        </w:rPr>
        <w:t xml:space="preserve"> </w:t>
      </w:r>
      <w:r w:rsidR="00C637CB">
        <w:rPr>
          <w:lang w:val="en-US"/>
        </w:rPr>
        <w:t xml:space="preserve">Although there </w:t>
      </w:r>
      <w:r w:rsidR="008330D7" w:rsidRPr="00630B7E">
        <w:rPr>
          <w:lang w:val="en-US"/>
        </w:rPr>
        <w:t xml:space="preserve">is no equivalently </w:t>
      </w:r>
      <w:r w:rsidR="00DC103B">
        <w:rPr>
          <w:lang w:val="en-US"/>
        </w:rPr>
        <w:t xml:space="preserve">clear-cut </w:t>
      </w:r>
      <w:r w:rsidRPr="00630B7E">
        <w:rPr>
          <w:lang w:val="en-US"/>
        </w:rPr>
        <w:t xml:space="preserve">“horizon” to demarcate </w:t>
      </w:r>
      <w:r w:rsidR="006C76CF" w:rsidRPr="00630B7E">
        <w:rPr>
          <w:lang w:val="en-US"/>
        </w:rPr>
        <w:t xml:space="preserve">reasonable hypotheses about possible conspiracies </w:t>
      </w:r>
      <w:r w:rsidRPr="00630B7E">
        <w:rPr>
          <w:lang w:val="en-US"/>
        </w:rPr>
        <w:t>from irrational conspiracy theories,</w:t>
      </w:r>
      <w:r w:rsidR="006C76CF" w:rsidRPr="00630B7E">
        <w:rPr>
          <w:lang w:val="en-US"/>
        </w:rPr>
        <w:t xml:space="preserve"> a </w:t>
      </w:r>
      <w:r w:rsidR="00296136" w:rsidRPr="00630B7E">
        <w:rPr>
          <w:lang w:val="en-US"/>
        </w:rPr>
        <w:t xml:space="preserve">tell-tale sign </w:t>
      </w:r>
      <w:r w:rsidR="005A0E4B" w:rsidRPr="00630B7E">
        <w:rPr>
          <w:lang w:val="en-US"/>
        </w:rPr>
        <w:t xml:space="preserve">of epistemic black holes is that they have a tendency to grow larger </w:t>
      </w:r>
      <w:r w:rsidR="003E2DA6">
        <w:rPr>
          <w:lang w:val="en-US"/>
        </w:rPr>
        <w:t xml:space="preserve">and more elaborate </w:t>
      </w:r>
      <w:r w:rsidR="005E6FC7" w:rsidRPr="00630B7E">
        <w:rPr>
          <w:lang w:val="en-US"/>
        </w:rPr>
        <w:t>over time</w:t>
      </w:r>
      <w:r w:rsidR="00993C25" w:rsidRPr="00630B7E">
        <w:rPr>
          <w:lang w:val="en-US"/>
        </w:rPr>
        <w:t xml:space="preserve">. To explain away missing evidence or apparent counterevidence, conspiracy theorists are forced to </w:t>
      </w:r>
      <w:r w:rsidR="005A0E4B" w:rsidRPr="00630B7E">
        <w:rPr>
          <w:lang w:val="en-US"/>
        </w:rPr>
        <w:t>either enlarg</w:t>
      </w:r>
      <w:r w:rsidR="00993C25" w:rsidRPr="00630B7E">
        <w:rPr>
          <w:lang w:val="en-US"/>
        </w:rPr>
        <w:t>e</w:t>
      </w:r>
      <w:r w:rsidR="005A0E4B" w:rsidRPr="00630B7E">
        <w:rPr>
          <w:lang w:val="en-US"/>
        </w:rPr>
        <w:t xml:space="preserve"> the circle of conspirators, or attribut</w:t>
      </w:r>
      <w:r w:rsidR="00993C25" w:rsidRPr="00630B7E">
        <w:rPr>
          <w:lang w:val="en-US"/>
        </w:rPr>
        <w:t>e</w:t>
      </w:r>
      <w:r w:rsidR="005A0E4B" w:rsidRPr="00630B7E">
        <w:rPr>
          <w:lang w:val="en-US"/>
        </w:rPr>
        <w:t xml:space="preserve"> ever more power and cunning to them </w:t>
      </w:r>
      <w:r w:rsidR="006301D3">
        <w:rPr>
          <w:lang w:val="en-US"/>
        </w:rPr>
        <w:fldChar w:fldCharType="begin">
          <w:fldData xml:space="preserve">PEVuZE5vdGU+PENpdGU+PEF1dGhvcj5LZWVsZXk8L0F1dGhvcj48WWVhcj4xOTk5PC9ZZWFyPjxJ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</w:fldData>
        </w:fldChar>
      </w:r>
      <w:r w:rsidR="006301D3">
        <w:rPr>
          <w:lang w:val="en-US"/>
        </w:rPr>
        <w:instrText xml:space="preserve"> ADDIN EN.CITE </w:instrText>
      </w:r>
      <w:r w:rsidR="006301D3">
        <w:rPr>
          <w:lang w:val="en-US"/>
        </w:rPr>
        <w:fldChar w:fldCharType="begin">
          <w:fldData xml:space="preserve">PEVuZE5vdGU+PENpdGU+PEF1dGhvcj5LZWVsZXk8L0F1dGhvcj48WWVhcj4xOTk5PC9ZZWFyPjxJ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</w:fldData>
        </w:fldChar>
      </w:r>
      <w:r w:rsidR="006301D3">
        <w:rPr>
          <w:lang w:val="en-US"/>
        </w:rPr>
        <w:instrText xml:space="preserve"> ADDIN EN.CITE.DATA </w:instrText>
      </w:r>
      <w:r w:rsidR="006301D3">
        <w:rPr>
          <w:lang w:val="en-US"/>
        </w:rPr>
      </w:r>
      <w:r w:rsidR="006301D3">
        <w:rPr>
          <w:lang w:val="en-US"/>
        </w:rPr>
        <w:fldChar w:fldCharType="end"/>
      </w:r>
      <w:r w:rsidR="006301D3">
        <w:rPr>
          <w:lang w:val="en-US"/>
        </w:rPr>
      </w:r>
      <w:r w:rsidR="006301D3">
        <w:rPr>
          <w:lang w:val="en-US"/>
        </w:rPr>
        <w:fldChar w:fldCharType="separate"/>
      </w:r>
      <w:r w:rsidR="006301D3">
        <w:rPr>
          <w:noProof/>
          <w:lang w:val="en-US"/>
        </w:rPr>
        <w:t>(Boudry, 2022; Clarke, 2002; Keeley, 1999)</w:t>
      </w:r>
      <w:r w:rsidR="006301D3">
        <w:rPr>
          <w:lang w:val="en-US"/>
        </w:rPr>
        <w:fldChar w:fldCharType="end"/>
      </w:r>
      <w:r w:rsidR="005A0E4B" w:rsidRPr="00630B7E">
        <w:rPr>
          <w:lang w:val="en-US"/>
        </w:rPr>
        <w:t xml:space="preserve">. </w:t>
      </w:r>
      <w:r w:rsidR="00475C61" w:rsidRPr="00630B7E">
        <w:rPr>
          <w:lang w:val="en-US"/>
        </w:rPr>
        <w:t xml:space="preserve">As a result, </w:t>
      </w:r>
      <w:r w:rsidR="00BE660B" w:rsidRPr="00630B7E">
        <w:rPr>
          <w:lang w:val="en-US"/>
        </w:rPr>
        <w:t xml:space="preserve">when skeptical investigators </w:t>
      </w:r>
      <w:r w:rsidR="00136E0D">
        <w:rPr>
          <w:lang w:val="en-US"/>
        </w:rPr>
        <w:t xml:space="preserve">unearth </w:t>
      </w:r>
      <w:r w:rsidR="00BE660B" w:rsidRPr="00630B7E">
        <w:rPr>
          <w:lang w:val="en-US"/>
        </w:rPr>
        <w:t xml:space="preserve">evidence against the hypothesis of a conspiracy, this is often interpreted by believers as </w:t>
      </w:r>
      <w:r w:rsidR="006506B9">
        <w:rPr>
          <w:lang w:val="en-US"/>
        </w:rPr>
        <w:t xml:space="preserve">evidence </w:t>
      </w:r>
      <w:r w:rsidR="00BE660B" w:rsidRPr="00630B7E">
        <w:rPr>
          <w:lang w:val="en-US"/>
        </w:rPr>
        <w:t xml:space="preserve">of </w:t>
      </w:r>
      <w:r w:rsidR="006506B9">
        <w:rPr>
          <w:lang w:val="en-US"/>
        </w:rPr>
        <w:t xml:space="preserve">an even larger </w:t>
      </w:r>
      <w:r w:rsidR="00BE660B" w:rsidRPr="00630B7E">
        <w:rPr>
          <w:lang w:val="en-US"/>
        </w:rPr>
        <w:t xml:space="preserve">plot. </w:t>
      </w:r>
    </w:p>
    <w:p w14:paraId="591970D7" w14:textId="6A71CED5" w:rsidR="00BE660B" w:rsidRPr="00630B7E" w:rsidRDefault="00BE660B" w:rsidP="00475C61">
      <w:pPr>
        <w:spacing w:line="480" w:lineRule="auto"/>
        <w:jc w:val="both"/>
        <w:rPr>
          <w:lang w:val="en-US"/>
        </w:rPr>
      </w:pPr>
      <w:r w:rsidRPr="00630B7E">
        <w:rPr>
          <w:lang w:val="en-US"/>
        </w:rPr>
        <w:t xml:space="preserve">For instance, the most infamous document in the history of conspiracy theories, which was used by the Nazis as a "warrant for genocide” </w:t>
      </w:r>
      <w:r w:rsidR="006301D3">
        <w:rPr>
          <w:lang w:val="en-US"/>
        </w:rPr>
        <w:fldChar w:fldCharType="begin"/>
      </w:r>
      <w:r w:rsidR="006301D3">
        <w:rPr>
          <w:lang w:val="en-US"/>
        </w:rPr>
        <w:instrText xml:space="preserve"> ADDIN EN.CITE &lt;EndNote&gt;&lt;Cite&gt;&lt;Author&gt;Cohn&lt;/Author&gt;&lt;Year&gt;1967&lt;/Year&gt;&lt;IDText&gt;Warrant for Genocide: The Myth of the Jewish World-conspiracy and the Protocols of the Elders of Zion&lt;/IDText&gt;&lt;DisplayText&gt;(Cohn, 1967)&lt;/DisplayText&gt;&lt;record&gt;&lt;urls&gt;&lt;related-urls&gt;&lt;url&gt;https://books.google.be/books?id=jshtAAAAMAAJ&lt;/url&gt;&lt;/related-urls&gt;&lt;/urls&gt;&lt;titles&gt;&lt;title&gt;Warrant for Genocide: The Myth of the Jewish World-conspiracy and the Protocols of the Elders of Zion&lt;/title&gt;&lt;/titles&gt;&lt;contributors&gt;&lt;authors&gt;&lt;author&gt;Cohn, Norman&lt;/author&gt;&lt;/authors&gt;&lt;/contributors&gt;&lt;added-date format="utc"&gt;1653833707&lt;/added-date&gt;&lt;ref-type name="Book"&gt;6&lt;/ref-type&gt;&lt;dates&gt;&lt;year&gt;1967&lt;/year&gt;&lt;/dates&gt;&lt;rec-number&gt;4535&lt;/rec-number&gt;&lt;publisher&gt;Eyre &amp;amp; Spottiswoode&lt;/publisher&gt;&lt;last-updated-date format="utc"&gt;1653833719&lt;/last-updated-date&gt;&lt;/record&gt;&lt;/Cite&gt;&lt;/EndNote&gt;</w:instrText>
      </w:r>
      <w:r w:rsidR="006301D3">
        <w:rPr>
          <w:lang w:val="en-US"/>
        </w:rPr>
        <w:fldChar w:fldCharType="separate"/>
      </w:r>
      <w:r w:rsidR="006301D3">
        <w:rPr>
          <w:noProof/>
          <w:lang w:val="en-US"/>
        </w:rPr>
        <w:t>(Cohn, 1967)</w:t>
      </w:r>
      <w:r w:rsidR="006301D3">
        <w:rPr>
          <w:lang w:val="en-US"/>
        </w:rPr>
        <w:fldChar w:fldCharType="end"/>
      </w:r>
      <w:r w:rsidRPr="00630B7E">
        <w:rPr>
          <w:lang w:val="en-US"/>
        </w:rPr>
        <w:t xml:space="preserve">, is known as the </w:t>
      </w:r>
      <w:r w:rsidRPr="00630B7E">
        <w:rPr>
          <w:i/>
          <w:iCs/>
          <w:lang w:val="en-US"/>
        </w:rPr>
        <w:t>Protocols of the Elders of Zion</w:t>
      </w:r>
      <w:r w:rsidRPr="00630B7E">
        <w:rPr>
          <w:lang w:val="en-US"/>
        </w:rPr>
        <w:t>. In actual fact, the document is a forgery originating in 19</w:t>
      </w:r>
      <w:r w:rsidRPr="00630B7E">
        <w:rPr>
          <w:vertAlign w:val="superscript"/>
          <w:lang w:val="en-US"/>
        </w:rPr>
        <w:t>th</w:t>
      </w:r>
      <w:r w:rsidRPr="00630B7E">
        <w:rPr>
          <w:lang w:val="en-US"/>
        </w:rPr>
        <w:t xml:space="preserve"> century Czarist Russia, and had been exposed as such long before the Nazi party and assorted antisemitic movements throughout Europe started touting the document as evidence of a global conspiracy of international Jewry. </w:t>
      </w:r>
      <w:r w:rsidR="00F16495">
        <w:rPr>
          <w:lang w:val="en-US"/>
        </w:rPr>
        <w:t>I</w:t>
      </w:r>
      <w:r w:rsidRPr="00630B7E">
        <w:rPr>
          <w:lang w:val="en-US"/>
        </w:rPr>
        <w:t>nteresting</w:t>
      </w:r>
      <w:r w:rsidR="00F16495">
        <w:rPr>
          <w:lang w:val="en-US"/>
        </w:rPr>
        <w:t>ly</w:t>
      </w:r>
      <w:r w:rsidRPr="00630B7E">
        <w:rPr>
          <w:lang w:val="en-US"/>
        </w:rPr>
        <w:t xml:space="preserve">, when strong evidence of the forgery was unearthed, according to the historian Jovan Byford, “many of the book's admirers simply dismissed [it] as a campaign by Jews to undermine the 'leaked' document which exposes so clearly their sinister secret” </w:t>
      </w:r>
      <w:r w:rsidR="006301D3">
        <w:rPr>
          <w:lang w:val="en-US"/>
        </w:rPr>
        <w:fldChar w:fldCharType="begin"/>
      </w:r>
      <w:r w:rsidR="006301D3">
        <w:rPr>
          <w:lang w:val="en-US"/>
        </w:rPr>
        <w:instrText xml:space="preserve"> ADDIN EN.CITE &lt;EndNote&gt;&lt;Cite ExcludeAuth="1"&gt;&lt;Author&gt;Byford&lt;/Author&gt;&lt;Year&gt;2011&lt;/Year&gt;&lt;IDText&gt;Conspiracy Theories: A Critical Introduction&lt;/IDText&gt;&lt;Pages&gt;55&lt;/Pages&gt;&lt;DisplayText&gt;(2011, p. 55)&lt;/DisplayText&gt;&lt;record&gt;&lt;urls&gt;&lt;related-urls&gt;&lt;url&gt;https://books.google.be/books?id=vV-UhrQaoecC&lt;/url&gt;&lt;/related-urls&gt;&lt;/urls&gt;&lt;isbn&gt;9780230272798&lt;/isbn&gt;&lt;titles&gt;&lt;title&gt;Conspiracy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6301D3">
        <w:rPr>
          <w:lang w:val="en-US"/>
        </w:rPr>
        <w:fldChar w:fldCharType="separate"/>
      </w:r>
      <w:r w:rsidR="006301D3">
        <w:rPr>
          <w:noProof/>
          <w:lang w:val="en-US"/>
        </w:rPr>
        <w:t>(2011, p. 55)</w:t>
      </w:r>
      <w:r w:rsidR="006301D3">
        <w:rPr>
          <w:lang w:val="en-US"/>
        </w:rPr>
        <w:fldChar w:fldCharType="end"/>
      </w:r>
      <w:r w:rsidRPr="00630B7E">
        <w:rPr>
          <w:lang w:val="en-US"/>
        </w:rPr>
        <w:t xml:space="preserve">. Although the reasoning appears blatantly question-begging, it makes good sense from the perspective of the conspiracy theory. If the Protocols had been an authentic document and if the Elders of Zion as portrayed there really existed, we would </w:t>
      </w:r>
      <w:r w:rsidRPr="00630B7E">
        <w:rPr>
          <w:i/>
          <w:iCs/>
          <w:lang w:val="en-US"/>
        </w:rPr>
        <w:t xml:space="preserve">expect </w:t>
      </w:r>
      <w:r w:rsidRPr="00630B7E">
        <w:rPr>
          <w:lang w:val="en-US"/>
        </w:rPr>
        <w:t xml:space="preserve">them to dissimulate the evidence for their secret plans. As the 1905 introduction to the </w:t>
      </w:r>
      <w:r w:rsidRPr="00630B7E">
        <w:rPr>
          <w:i/>
          <w:iCs/>
          <w:lang w:val="en-US"/>
        </w:rPr>
        <w:t>Protocols</w:t>
      </w:r>
      <w:r w:rsidRPr="00630B7E">
        <w:rPr>
          <w:lang w:val="en-US"/>
        </w:rPr>
        <w:t xml:space="preserve"> already noted, we should not be fooled by the fact that no witnesses have come forward to attest to the reality of the organization and their evil plans. In fact, such an absence of evidence is exactly what we should expect: </w:t>
      </w:r>
    </w:p>
    <w:p w14:paraId="56AD78A4" w14:textId="3B85C5CF" w:rsidR="00BE660B" w:rsidRPr="00630B7E" w:rsidRDefault="00BE660B" w:rsidP="00441332">
      <w:pPr>
        <w:spacing w:line="480" w:lineRule="auto"/>
        <w:ind w:left="708"/>
        <w:jc w:val="both"/>
        <w:rPr>
          <w:lang w:val="en-US"/>
        </w:rPr>
      </w:pPr>
      <w:r w:rsidRPr="00630B7E">
        <w:rPr>
          <w:lang w:val="en-US"/>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sidRPr="00630B7E">
        <w:rPr>
          <w:i/>
          <w:iCs/>
          <w:lang w:val="en-US"/>
        </w:rPr>
        <w:t xml:space="preserve"> </w:t>
      </w:r>
      <w:r w:rsidR="006301D3">
        <w:rPr>
          <w:lang w:val="en-US"/>
        </w:rPr>
        <w:fldChar w:fldCharType="begin"/>
      </w:r>
      <w:r w:rsidR="006301D3">
        <w:rPr>
          <w:lang w:val="en-US"/>
        </w:rPr>
        <w:instrText xml:space="preserve"> ADDIN EN.CITE &lt;EndNote&gt;&lt;Cite&gt;&lt;Author&gt;Nilus&lt;/Author&gt;&lt;Year&gt;2009&lt;/Year&gt;&lt;IDText&gt;The Jewish Peril: Protocols of the Learned Elders of Zion&lt;/IDText&gt;&lt;Pages&gt;iv&lt;/Pages&gt;&lt;DisplayText&gt;(Nilus, 2009, p. iv)&lt;/DisplayText&gt;&lt;record&gt;&lt;urls&gt;&lt;related-urls&gt;&lt;url&gt;https://books.google.be/books?id=es8_gf4SUPEC&lt;/url&gt;&lt;/related-urls&gt;&lt;/urls&gt;&lt;isbn&gt;9781578987405&lt;/isbn&gt;&lt;titles&gt;&lt;title&gt;The Jewish Peril: Protocols of the Learned Elders of Zion&lt;/title&gt;&lt;/titles&gt;&lt;contributors&gt;&lt;authors&gt;&lt;author&gt;Nilus, S.&lt;/author&gt;&lt;/authors&gt;&lt;/contributors&gt;&lt;added-date format="utc"&gt;1650303683&lt;/added-date&gt;&lt;ref-type name="Book"&gt;6&lt;/ref-type&gt;&lt;dates&gt;&lt;year&gt;2009&lt;/year&gt;&lt;/dates&gt;&lt;rec-number&gt;4527&lt;/rec-number&gt;&lt;publisher&gt;Martino Pub.&lt;/publisher&gt;&lt;last-updated-date format="utc"&gt;1650303683&lt;/last-updated-date&gt;&lt;/record&gt;&lt;/Cite&gt;&lt;/EndNote&gt;</w:instrText>
      </w:r>
      <w:r w:rsidR="006301D3">
        <w:rPr>
          <w:lang w:val="en-US"/>
        </w:rPr>
        <w:fldChar w:fldCharType="separate"/>
      </w:r>
      <w:r w:rsidR="006301D3">
        <w:rPr>
          <w:noProof/>
          <w:lang w:val="en-US"/>
        </w:rPr>
        <w:t>(Nilus, 2009, p. iv)</w:t>
      </w:r>
      <w:r w:rsidR="006301D3">
        <w:rPr>
          <w:lang w:val="en-US"/>
        </w:rPr>
        <w:fldChar w:fldCharType="end"/>
      </w:r>
      <w:r w:rsidRPr="00630B7E">
        <w:rPr>
          <w:lang w:val="en-US"/>
        </w:rPr>
        <w:t xml:space="preserve"> </w:t>
      </w:r>
    </w:p>
    <w:p w14:paraId="7E239156" w14:textId="6D74FF6B" w:rsidR="00BE660B" w:rsidRPr="00630B7E" w:rsidRDefault="00BE660B" w:rsidP="00DF7322">
      <w:pPr>
        <w:spacing w:line="480" w:lineRule="auto"/>
        <w:jc w:val="both"/>
        <w:rPr>
          <w:lang w:val="en-US"/>
        </w:rPr>
      </w:pPr>
      <w:r w:rsidRPr="00630B7E">
        <w:rPr>
          <w:lang w:val="en-US"/>
        </w:rPr>
        <w:t>Even today, a full century after having been debunked, the Protocols are still being regularly reprinted, disseminated and discussed as an authentic document, now predominantly in the Islamic world, but also elsewhere.</w:t>
      </w:r>
      <w:r w:rsidRPr="00630B7E">
        <w:rPr>
          <w:vertAlign w:val="superscript"/>
          <w:lang w:val="en-US"/>
        </w:rPr>
        <w:endnoteReference w:id="4"/>
      </w:r>
    </w:p>
    <w:p w14:paraId="49EA1382" w14:textId="462B1794" w:rsidR="00905E03" w:rsidRPr="00630B7E" w:rsidRDefault="000430D6" w:rsidP="00DF7322">
      <w:pPr>
        <w:spacing w:line="480" w:lineRule="auto"/>
        <w:jc w:val="both"/>
        <w:rPr>
          <w:lang w:val="en-US"/>
        </w:rPr>
      </w:pPr>
      <w:r w:rsidRPr="00630B7E">
        <w:rPr>
          <w:lang w:val="en-US"/>
        </w:rPr>
        <w:t xml:space="preserve">A similar self-sealing logic can be observed with many other popular conspiracy theories. When the 9/11 Commission of the U.S. government published its final 585-page report in 2002, reviewing half a million documents and detailing the responsibility of Al Qaeda and the failures of U.S. intelligence agencies in excruciating detail, conspiracy theorists were hardly </w:t>
      </w:r>
      <w:r w:rsidR="00650914" w:rsidRPr="00630B7E">
        <w:rPr>
          <w:lang w:val="en-US"/>
        </w:rPr>
        <w:t>impressed</w:t>
      </w:r>
      <w:r w:rsidRPr="00630B7E">
        <w:rPr>
          <w:lang w:val="en-US"/>
        </w:rPr>
        <w:t xml:space="preserve">. After all, if the U.S. government had itself staged the attack as a false flag operation, in order to create a pretext for invading Iraq and Afghanistan, we would </w:t>
      </w:r>
      <w:r w:rsidRPr="00630B7E">
        <w:rPr>
          <w:i/>
          <w:iCs/>
          <w:lang w:val="en-US"/>
        </w:rPr>
        <w:t>expect</w:t>
      </w:r>
      <w:r w:rsidRPr="00630B7E">
        <w:rPr>
          <w:lang w:val="en-US"/>
        </w:rPr>
        <w:t xml:space="preserve"> them to fabricate a sham report full of false evidence and distortions.</w:t>
      </w:r>
      <w:r w:rsidR="0095198E" w:rsidRPr="00630B7E">
        <w:rPr>
          <w:lang w:val="en-US"/>
        </w:rPr>
        <w:t xml:space="preserve"> </w:t>
      </w:r>
    </w:p>
    <w:p w14:paraId="7E345603" w14:textId="6D9C7BC2" w:rsidR="00905E03" w:rsidRPr="00630B7E" w:rsidRDefault="00905E03" w:rsidP="00DF7322">
      <w:pPr>
        <w:spacing w:line="480" w:lineRule="auto"/>
        <w:jc w:val="both"/>
        <w:rPr>
          <w:lang w:val="en-US"/>
        </w:rPr>
      </w:pPr>
      <w:r w:rsidRPr="00630B7E">
        <w:rPr>
          <w:lang w:val="en-US"/>
        </w:rPr>
        <w:t xml:space="preserve">In </w:t>
      </w:r>
      <w:r w:rsidR="00CA7345" w:rsidRPr="00630B7E">
        <w:rPr>
          <w:lang w:val="en-US"/>
        </w:rPr>
        <w:t>sum</w:t>
      </w:r>
      <w:r w:rsidRPr="00630B7E">
        <w:rPr>
          <w:lang w:val="en-US"/>
        </w:rPr>
        <w:t xml:space="preserve">, by taking the logic of the conspiracy to its extreme, believers can end up being trapped in a labyrinth </w:t>
      </w:r>
      <w:r w:rsidR="005B1752" w:rsidRPr="00630B7E">
        <w:rPr>
          <w:lang w:val="en-US"/>
        </w:rPr>
        <w:t xml:space="preserve">from which it almost impossible to </w:t>
      </w:r>
      <w:r w:rsidR="00185DAF">
        <w:rPr>
          <w:lang w:val="en-US"/>
        </w:rPr>
        <w:t>escape</w:t>
      </w:r>
      <w:r w:rsidR="005B1752" w:rsidRPr="00630B7E">
        <w:rPr>
          <w:lang w:val="en-US"/>
        </w:rPr>
        <w:t>. This is not because of any psychological defects on the part of conspiracy theorists (although these surely also play a role), but because of the very structure of the belief system</w:t>
      </w:r>
      <w:r w:rsidR="008412AD" w:rsidRPr="00630B7E">
        <w:rPr>
          <w:lang w:val="en-US"/>
        </w:rPr>
        <w:t xml:space="preserve"> within which they reason</w:t>
      </w:r>
      <w:r w:rsidR="005B1752" w:rsidRPr="00630B7E">
        <w:rPr>
          <w:lang w:val="en-US"/>
        </w:rPr>
        <w:t>.</w:t>
      </w:r>
    </w:p>
    <w:p w14:paraId="6E4853D1" w14:textId="77777777" w:rsidR="0057655E" w:rsidRPr="00630B7E" w:rsidRDefault="00D605F4" w:rsidP="00D605F4">
      <w:pPr>
        <w:pStyle w:val="Heading2"/>
        <w:spacing w:line="480" w:lineRule="auto"/>
        <w:jc w:val="both"/>
        <w:rPr>
          <w:color w:val="auto"/>
          <w:lang w:val="en-US"/>
        </w:rPr>
      </w:pPr>
      <w:bookmarkStart w:id="24" w:name="_Toc101201920"/>
      <w:bookmarkStart w:id="25" w:name="_Toc101201921"/>
      <w:bookmarkStart w:id="26" w:name="_Toc101201922"/>
      <w:bookmarkStart w:id="27" w:name="_Toc101201923"/>
      <w:bookmarkStart w:id="28" w:name="_Toc101201924"/>
      <w:bookmarkStart w:id="29" w:name="_Toc101201925"/>
      <w:bookmarkStart w:id="30" w:name="_Toc101201926"/>
      <w:bookmarkStart w:id="31" w:name="_Toc101201927"/>
      <w:bookmarkStart w:id="32" w:name="_Toc101201928"/>
      <w:bookmarkStart w:id="33" w:name="_Toc101201929"/>
      <w:bookmarkStart w:id="34" w:name="_Toc101201930"/>
      <w:bookmarkStart w:id="35" w:name="_Toc101201931"/>
      <w:bookmarkStart w:id="36" w:name="_Toc101201932"/>
      <w:bookmarkStart w:id="37" w:name="_Toc101201933"/>
      <w:bookmarkStart w:id="38" w:name="_Toc101201934"/>
      <w:bookmarkStart w:id="39" w:name="_Toc117878436"/>
      <w:bookmarkStart w:id="40" w:name="_Toc45717986"/>
      <w:bookmarkStart w:id="41" w:name="_Ref104481259"/>
      <w:bookmarkStart w:id="42" w:name="_Ref1047520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630B7E">
        <w:rPr>
          <w:color w:val="auto"/>
          <w:lang w:val="en-US"/>
        </w:rPr>
        <w:t>Religion and supernatural black holes</w:t>
      </w:r>
      <w:bookmarkEnd w:id="39"/>
    </w:p>
    <w:p w14:paraId="129C164A" w14:textId="0C834DC4" w:rsidR="00D605F4" w:rsidRPr="00630B7E" w:rsidRDefault="0057655E" w:rsidP="00BE47D4">
      <w:pPr>
        <w:pStyle w:val="Heading3"/>
        <w:rPr>
          <w:color w:val="auto"/>
          <w:lang w:val="en-US"/>
        </w:rPr>
      </w:pPr>
      <w:bookmarkStart w:id="43" w:name="_Ref112340474"/>
      <w:bookmarkStart w:id="44" w:name="_Toc117878437"/>
      <w:r w:rsidRPr="00630B7E">
        <w:rPr>
          <w:color w:val="auto"/>
          <w:lang w:val="en-US"/>
        </w:rPr>
        <w:t>Divine hiddenness</w:t>
      </w:r>
      <w:bookmarkEnd w:id="43"/>
      <w:bookmarkEnd w:id="44"/>
      <w:r w:rsidR="00D605F4" w:rsidRPr="00630B7E">
        <w:rPr>
          <w:color w:val="auto"/>
          <w:lang w:val="en-US"/>
        </w:rPr>
        <w:t xml:space="preserve"> </w:t>
      </w:r>
    </w:p>
    <w:p w14:paraId="6D0CDC4F" w14:textId="339AE1D2" w:rsidR="00705A6B" w:rsidRPr="00630B7E" w:rsidRDefault="00283292" w:rsidP="006F6462">
      <w:pPr>
        <w:spacing w:line="480" w:lineRule="auto"/>
        <w:jc w:val="both"/>
        <w:rPr>
          <w:lang w:val="en-US"/>
        </w:rPr>
      </w:pPr>
      <w:r w:rsidRPr="00630B7E">
        <w:rPr>
          <w:lang w:val="en-US"/>
        </w:rPr>
        <w:t xml:space="preserve">Some </w:t>
      </w:r>
      <w:r w:rsidR="00C32024" w:rsidRPr="00630B7E">
        <w:rPr>
          <w:lang w:val="en-US"/>
        </w:rPr>
        <w:t xml:space="preserve">popular </w:t>
      </w:r>
      <w:r w:rsidRPr="00630B7E">
        <w:rPr>
          <w:lang w:val="en-US"/>
        </w:rPr>
        <w:t xml:space="preserve">conspiracy theories about history deal with extraterrestrial visitors or with supernatural agents as the designated culprits, but these are mostly fringe conspiracy beliefs. </w:t>
      </w:r>
      <w:r w:rsidR="00811E22" w:rsidRPr="00630B7E">
        <w:rPr>
          <w:lang w:val="en-US"/>
        </w:rPr>
        <w:t xml:space="preserve">The majority of </w:t>
      </w:r>
      <w:r w:rsidR="00156886" w:rsidRPr="00630B7E">
        <w:rPr>
          <w:lang w:val="en-US"/>
        </w:rPr>
        <w:t xml:space="preserve">popular conspiracy theories </w:t>
      </w:r>
      <w:r w:rsidR="00705A6B" w:rsidRPr="00630B7E">
        <w:rPr>
          <w:lang w:val="en-US"/>
        </w:rPr>
        <w:t xml:space="preserve">about historical events </w:t>
      </w:r>
      <w:r w:rsidR="00156886" w:rsidRPr="00630B7E">
        <w:rPr>
          <w:lang w:val="en-US"/>
        </w:rPr>
        <w:t xml:space="preserve">implicate ordinary human agents, although perhaps agents with unusual political powers or exceptional malice. </w:t>
      </w:r>
      <w:bookmarkEnd w:id="40"/>
      <w:bookmarkEnd w:id="41"/>
      <w:bookmarkEnd w:id="42"/>
    </w:p>
    <w:p w14:paraId="6390738C" w14:textId="46E2AD6B" w:rsidR="00EC5B07" w:rsidRPr="00630B7E" w:rsidRDefault="00203A80" w:rsidP="00203A80">
      <w:pPr>
        <w:spacing w:line="480" w:lineRule="auto"/>
        <w:jc w:val="both"/>
        <w:rPr>
          <w:lang w:val="en-US"/>
        </w:rPr>
      </w:pPr>
      <w:r w:rsidRPr="00630B7E">
        <w:rPr>
          <w:lang w:val="en-US"/>
        </w:rPr>
        <w:t>However, the realm of religion and supernatural belief offers a wide array of unobservable agents that are allegedly working behind the scenes</w:t>
      </w:r>
      <w:r w:rsidR="00956263" w:rsidRPr="00630B7E">
        <w:rPr>
          <w:lang w:val="en-US"/>
        </w:rPr>
        <w:t xml:space="preserve"> and interfering with the evidence for their own existence, thus potentially opening up epistemic black holes</w:t>
      </w:r>
      <w:r w:rsidRPr="00630B7E">
        <w:rPr>
          <w:lang w:val="en-US"/>
        </w:rPr>
        <w:t xml:space="preserve">. Such belief system are not necessarily ‘conspiracies’ in the strict sense of the term. Notably, in the monotheist faiths of Christianity and Islam, believers envisage a single and unified agent </w:t>
      </w:r>
      <w:r w:rsidR="00482C6B" w:rsidRPr="00630B7E">
        <w:rPr>
          <w:lang w:val="en-US"/>
        </w:rPr>
        <w:t>working behind the scenes</w:t>
      </w:r>
      <w:r w:rsidRPr="00630B7E">
        <w:rPr>
          <w:lang w:val="en-US"/>
        </w:rPr>
        <w:t>, with no-one else to conspire with (although it should be noted that nominally monotheist religions are often not strictly monotheist</w:t>
      </w:r>
      <w:r w:rsidR="004504AF" w:rsidRPr="00630B7E">
        <w:rPr>
          <w:lang w:val="en-US"/>
        </w:rPr>
        <w:t xml:space="preserve"> in practi</w:t>
      </w:r>
      <w:r w:rsidR="009672EF" w:rsidRPr="00630B7E">
        <w:rPr>
          <w:lang w:val="en-US"/>
        </w:rPr>
        <w:t>ce</w:t>
      </w:r>
      <w:r w:rsidRPr="00630B7E">
        <w:rPr>
          <w:lang w:val="en-US"/>
        </w:rPr>
        <w:t xml:space="preserve">, </w:t>
      </w:r>
      <w:r w:rsidR="00BE47D4" w:rsidRPr="00630B7E">
        <w:rPr>
          <w:lang w:val="en-US"/>
        </w:rPr>
        <w:t xml:space="preserve">since they </w:t>
      </w:r>
      <w:r w:rsidR="00FA494F" w:rsidRPr="00630B7E">
        <w:rPr>
          <w:lang w:val="en-US"/>
        </w:rPr>
        <w:t>includ</w:t>
      </w:r>
      <w:r w:rsidR="00BE47D4" w:rsidRPr="00630B7E">
        <w:rPr>
          <w:lang w:val="en-US"/>
        </w:rPr>
        <w:t xml:space="preserve">e </w:t>
      </w:r>
      <w:r w:rsidR="00FA494F" w:rsidRPr="00630B7E">
        <w:rPr>
          <w:lang w:val="en-US"/>
        </w:rPr>
        <w:t>a range of lesser supernatural creatures such as angels, demons, saints, or ghosts</w:t>
      </w:r>
      <w:r w:rsidR="00FC6BEE" w:rsidRPr="00630B7E">
        <w:rPr>
          <w:lang w:val="en-US"/>
        </w:rPr>
        <w:t xml:space="preserve"> </w:t>
      </w:r>
      <w:r w:rsidR="006301D3">
        <w:rPr>
          <w:lang w:val="en-US"/>
        </w:rPr>
        <w:fldChar w:fldCharType="begin"/>
      </w:r>
      <w:r w:rsidR="006301D3">
        <w:rPr>
          <w:lang w:val="en-US"/>
        </w:rPr>
        <w:instrText xml:space="preserve"> ADDIN EN.CITE &lt;EndNote&gt;&lt;Cite&gt;&lt;Author&gt;Barrett&lt;/Author&gt;&lt;Year&gt;1999&lt;/Year&gt;&lt;IDText&gt;Theological Correctness: Cognitive Constraint and the Study of Religion&lt;/IDText&gt;&lt;DisplayText&gt;(Barrett, 1999)&lt;/DisplayText&gt;&lt;record&gt;&lt;foreign-keys&gt;&lt;key app="EN" db-id="es9ttvsd1p2xatet5etpvexn02w99r5s0etd"&gt;953&lt;/key&gt;&lt;/foreign-keys&gt;&lt;urls&gt;&lt;related-urls&gt;&lt;url&gt;http://www.ingentaconnect.com/content/brill/mtsr/1999/00000011/00000004/art00001&lt;/url&gt;&lt;url&gt;http://dx.doi.org/10.1163/157006899X00078&lt;/url&gt;&lt;/related-urls&gt;&lt;/urls&gt;&lt;titles&gt;&lt;title&gt;Theological Correctness: Cognitive Constraint and the Study of Religion&lt;/title&gt;&lt;secondary-title&gt;Method &amp;amp; Theory in the Study of Religion&lt;/secondary-title&gt;&lt;/titles&gt;&lt;pages&gt;325-339&lt;/pages&gt;&lt;contributors&gt;&lt;authors&gt;&lt;author&gt;Barrett, Justin L.&lt;/author&gt;&lt;/authors&gt;&lt;/contributors&gt;&lt;added-date format="utc"&gt;1374499014&lt;/added-date&gt;&lt;ref-type name="Journal Article"&gt;17&lt;/ref-type&gt;&lt;dates&gt;&lt;year&gt;1999&lt;/year&gt;&lt;/dates&gt;&lt;rec-number&gt;925&lt;/rec-number&gt;&lt;last-updated-date format="utc"&gt;1374499014&lt;/last-updated-date&gt;&lt;volume&gt;11&lt;/volume&gt;&lt;/record&gt;&lt;/Cite&gt;&lt;/EndNote&gt;</w:instrText>
      </w:r>
      <w:r w:rsidR="006301D3">
        <w:rPr>
          <w:lang w:val="en-US"/>
        </w:rPr>
        <w:fldChar w:fldCharType="separate"/>
      </w:r>
      <w:r w:rsidR="006301D3">
        <w:rPr>
          <w:noProof/>
          <w:lang w:val="en-US"/>
        </w:rPr>
        <w:t>(Barrett, 1999)</w:t>
      </w:r>
      <w:r w:rsidR="006301D3">
        <w:rPr>
          <w:lang w:val="en-US"/>
        </w:rPr>
        <w:fldChar w:fldCharType="end"/>
      </w:r>
      <w:r w:rsidR="00FA494F" w:rsidRPr="00630B7E">
        <w:rPr>
          <w:lang w:val="en-US"/>
        </w:rPr>
        <w:t xml:space="preserve">). </w:t>
      </w:r>
    </w:p>
    <w:p w14:paraId="1EF9D436" w14:textId="3B4AEE20" w:rsidR="00D605F4" w:rsidRPr="00630B7E" w:rsidRDefault="00FA494F" w:rsidP="006F6462">
      <w:pPr>
        <w:spacing w:line="480" w:lineRule="auto"/>
        <w:jc w:val="both"/>
        <w:rPr>
          <w:lang w:val="en-US"/>
        </w:rPr>
      </w:pPr>
      <w:r w:rsidRPr="00630B7E">
        <w:rPr>
          <w:lang w:val="en-US"/>
        </w:rPr>
        <w:t xml:space="preserve">Leaving aside such complications, it is still notable that important </w:t>
      </w:r>
      <w:r w:rsidR="00AB7993" w:rsidRPr="00630B7E">
        <w:rPr>
          <w:lang w:val="en-US"/>
        </w:rPr>
        <w:t xml:space="preserve">strands within </w:t>
      </w:r>
      <w:r w:rsidRPr="00630B7E">
        <w:rPr>
          <w:lang w:val="en-US"/>
        </w:rPr>
        <w:t xml:space="preserve">monotheist </w:t>
      </w:r>
      <w:r w:rsidR="00AB7993" w:rsidRPr="00630B7E">
        <w:rPr>
          <w:lang w:val="en-US"/>
        </w:rPr>
        <w:t>traditions</w:t>
      </w:r>
      <w:r w:rsidRPr="00630B7E">
        <w:rPr>
          <w:lang w:val="en-US"/>
        </w:rPr>
        <w:t xml:space="preserve"> conceive </w:t>
      </w:r>
      <w:r w:rsidR="00CF1E18">
        <w:rPr>
          <w:lang w:val="en-US"/>
        </w:rPr>
        <w:t xml:space="preserve">of </w:t>
      </w:r>
      <w:r w:rsidRPr="00630B7E">
        <w:rPr>
          <w:lang w:val="en-US"/>
        </w:rPr>
        <w:t xml:space="preserve">God </w:t>
      </w:r>
      <w:r w:rsidR="00CF1E18">
        <w:rPr>
          <w:lang w:val="en-US"/>
        </w:rPr>
        <w:t xml:space="preserve">as </w:t>
      </w:r>
      <w:r w:rsidRPr="00630B7E">
        <w:rPr>
          <w:lang w:val="en-US"/>
        </w:rPr>
        <w:t>secretly working behind the scenes, even covering up the evidence for his own existence</w:t>
      </w:r>
      <w:r w:rsidR="00AB7993" w:rsidRPr="00630B7E">
        <w:rPr>
          <w:lang w:val="en-US"/>
        </w:rPr>
        <w:t xml:space="preserve">. </w:t>
      </w:r>
      <w:r w:rsidR="00D605F4" w:rsidRPr="00630B7E">
        <w:rPr>
          <w:lang w:val="en-US"/>
        </w:rPr>
        <w:t>In</w:t>
      </w:r>
      <w:r w:rsidR="00B174B5" w:rsidRPr="00630B7E">
        <w:rPr>
          <w:lang w:val="en-US"/>
        </w:rPr>
        <w:t xml:space="preserve"> </w:t>
      </w:r>
      <w:r w:rsidR="007440BD" w:rsidRPr="00630B7E">
        <w:rPr>
          <w:lang w:val="en-US"/>
        </w:rPr>
        <w:t>the Bible</w:t>
      </w:r>
      <w:r w:rsidR="00D605F4" w:rsidRPr="00630B7E">
        <w:rPr>
          <w:lang w:val="en-US"/>
        </w:rPr>
        <w:t xml:space="preserve">, </w:t>
      </w:r>
      <w:r w:rsidR="007440BD" w:rsidRPr="00630B7E">
        <w:rPr>
          <w:lang w:val="en-US"/>
        </w:rPr>
        <w:t>for instance</w:t>
      </w:r>
      <w:r w:rsidR="0027254A" w:rsidRPr="00630B7E">
        <w:rPr>
          <w:lang w:val="en-US"/>
        </w:rPr>
        <w:t>,</w:t>
      </w:r>
      <w:r w:rsidR="007440BD" w:rsidRPr="00630B7E">
        <w:rPr>
          <w:lang w:val="en-US"/>
        </w:rPr>
        <w:t xml:space="preserve"> </w:t>
      </w:r>
      <w:r w:rsidR="00D605F4" w:rsidRPr="00630B7E">
        <w:rPr>
          <w:lang w:val="en-US"/>
        </w:rPr>
        <w:t xml:space="preserve">God is </w:t>
      </w:r>
      <w:r w:rsidR="00524C13" w:rsidRPr="00630B7E">
        <w:rPr>
          <w:lang w:val="en-US"/>
        </w:rPr>
        <w:t xml:space="preserve">sometimes </w:t>
      </w:r>
      <w:r w:rsidR="00D605F4" w:rsidRPr="00630B7E">
        <w:rPr>
          <w:lang w:val="en-US"/>
        </w:rPr>
        <w:t>portrayed as deliberately hiding from human beings</w:t>
      </w:r>
      <w:r w:rsidR="007440BD" w:rsidRPr="00630B7E">
        <w:rPr>
          <w:lang w:val="en-US"/>
        </w:rPr>
        <w:t xml:space="preserve">, as in this complaint from the Book of Isaiah: “Truly, thou art a God who </w:t>
      </w:r>
      <w:proofErr w:type="spellStart"/>
      <w:r w:rsidR="007440BD" w:rsidRPr="00630B7E">
        <w:rPr>
          <w:lang w:val="en-US"/>
        </w:rPr>
        <w:t>hidest</w:t>
      </w:r>
      <w:proofErr w:type="spellEnd"/>
      <w:r w:rsidR="007440BD" w:rsidRPr="00630B7E">
        <w:rPr>
          <w:lang w:val="en-US"/>
        </w:rPr>
        <w:t xml:space="preserve"> thyself” (Isaiah 45:15). </w:t>
      </w:r>
      <w:r w:rsidR="00DD5789" w:rsidRPr="00630B7E">
        <w:rPr>
          <w:lang w:val="en-US"/>
        </w:rPr>
        <w:t>M</w:t>
      </w:r>
      <w:r w:rsidR="00D605F4" w:rsidRPr="00630B7E">
        <w:rPr>
          <w:lang w:val="en-US"/>
        </w:rPr>
        <w:t xml:space="preserve">any Christians believe that, after creating the universe, God has </w:t>
      </w:r>
      <w:r w:rsidR="00AA031A" w:rsidRPr="00630B7E">
        <w:rPr>
          <w:lang w:val="en-US"/>
        </w:rPr>
        <w:t xml:space="preserve">(mostly) </w:t>
      </w:r>
      <w:r w:rsidR="00D605F4" w:rsidRPr="00630B7E">
        <w:rPr>
          <w:lang w:val="en-US"/>
        </w:rPr>
        <w:t xml:space="preserve">retreated from the world. This </w:t>
      </w:r>
      <w:r w:rsidR="00CA42C4">
        <w:rPr>
          <w:lang w:val="en-US"/>
        </w:rPr>
        <w:t>conception of God</w:t>
      </w:r>
      <w:r w:rsidR="00D605F4" w:rsidRPr="00630B7E">
        <w:rPr>
          <w:lang w:val="en-US"/>
        </w:rPr>
        <w:t xml:space="preserve">, which is known </w:t>
      </w:r>
      <w:r w:rsidR="00CA42C4">
        <w:rPr>
          <w:lang w:val="en-US"/>
        </w:rPr>
        <w:t xml:space="preserve">as </w:t>
      </w:r>
      <w:proofErr w:type="spellStart"/>
      <w:r w:rsidR="00D605F4" w:rsidRPr="00630B7E">
        <w:rPr>
          <w:i/>
          <w:iCs/>
          <w:lang w:val="en-US"/>
        </w:rPr>
        <w:t>deus</w:t>
      </w:r>
      <w:proofErr w:type="spellEnd"/>
      <w:r w:rsidR="00D605F4" w:rsidRPr="00630B7E">
        <w:rPr>
          <w:i/>
          <w:iCs/>
          <w:lang w:val="en-US"/>
        </w:rPr>
        <w:t xml:space="preserve"> </w:t>
      </w:r>
      <w:proofErr w:type="spellStart"/>
      <w:r w:rsidR="00D605F4" w:rsidRPr="00630B7E">
        <w:rPr>
          <w:i/>
          <w:iCs/>
          <w:lang w:val="en-US"/>
        </w:rPr>
        <w:t>absconditus</w:t>
      </w:r>
      <w:proofErr w:type="spellEnd"/>
      <w:r w:rsidR="00D605F4" w:rsidRPr="00630B7E">
        <w:rPr>
          <w:lang w:val="en-US"/>
        </w:rPr>
        <w:t xml:space="preserve"> or the problem of divine hiddenness </w:t>
      </w:r>
      <w:r w:rsidR="006301D3">
        <w:rPr>
          <w:lang w:val="en-US"/>
        </w:rPr>
        <w:fldChar w:fldCharType="begin"/>
      </w:r>
      <w:r w:rsidR="006301D3">
        <w:rPr>
          <w:lang w:val="en-US"/>
        </w:rPr>
        <w:instrText xml:space="preserve"> ADDIN EN.CITE &lt;EndNote&gt;&lt;Cite&gt;&lt;Author&gt;Schellenberg&lt;/Author&gt;&lt;Year&gt;2006&lt;/Year&gt;&lt;IDText&gt;Divine hiddenness and human reason&lt;/IDText&gt;&lt;DisplayText&gt;(Schellenberg, 2006)&lt;/DisplayText&gt;&lt;record&gt;&lt;foreign-keys&gt;&lt;key app="EN" db-id="es9ttvsd1p2xatet5etpvexn02w99r5s0etd"&gt;955&lt;/key&gt;&lt;/foreign-keys&gt;&lt;titles&gt;&lt;title&gt;Divine hiddenness and human reason&lt;/title&gt;&lt;/titles&gt;&lt;contributors&gt;&lt;authors&gt;&lt;author&gt;Schellenberg, John L.&lt;/author&gt;&lt;/authors&gt;&lt;/contributors&gt;&lt;added-date format="utc"&gt;1374499014&lt;/added-date&gt;&lt;ref-type name="Book"&gt;6&lt;/ref-type&gt;&lt;dates&gt;&lt;year&gt;2006&lt;/year&gt;&lt;/dates&gt;&lt;rec-number&gt;927&lt;/rec-number&gt;&lt;publisher&gt;Cornell University Press&lt;/publisher&gt;&lt;last-updated-date format="utc"&gt;1374499014&lt;/last-updated-date&gt;&lt;/record&gt;&lt;/Cite&gt;&lt;/EndNote&gt;</w:instrText>
      </w:r>
      <w:r w:rsidR="006301D3">
        <w:rPr>
          <w:lang w:val="en-US"/>
        </w:rPr>
        <w:fldChar w:fldCharType="separate"/>
      </w:r>
      <w:r w:rsidR="006301D3">
        <w:rPr>
          <w:noProof/>
          <w:lang w:val="en-US"/>
        </w:rPr>
        <w:t>(Schellenberg, 2006)</w:t>
      </w:r>
      <w:r w:rsidR="006301D3">
        <w:rPr>
          <w:lang w:val="en-US"/>
        </w:rPr>
        <w:fldChar w:fldCharType="end"/>
      </w:r>
      <w:r w:rsidR="00D605F4" w:rsidRPr="00630B7E">
        <w:rPr>
          <w:lang w:val="en-US"/>
        </w:rPr>
        <w:t xml:space="preserve">, </w:t>
      </w:r>
      <w:r w:rsidR="00CA42C4">
        <w:rPr>
          <w:lang w:val="en-US"/>
        </w:rPr>
        <w:t xml:space="preserve">is a recurring theme </w:t>
      </w:r>
      <w:r w:rsidR="00D605F4" w:rsidRPr="00630B7E">
        <w:rPr>
          <w:lang w:val="en-US"/>
        </w:rPr>
        <w:t xml:space="preserve">in the Christian tradition </w:t>
      </w:r>
      <w:r w:rsidR="006301D3">
        <w:rPr>
          <w:lang w:val="en-US"/>
        </w:rPr>
        <w:fldChar w:fldCharType="begin"/>
      </w:r>
      <w:r w:rsidR="006301D3">
        <w:rPr>
          <w:lang w:val="en-US"/>
        </w:rPr>
        <w:instrText xml:space="preserve"> ADDIN EN.CITE &lt;EndNote&gt;&lt;Cite&gt;&lt;Author&gt;Philipse&lt;/Author&gt;&lt;Year&gt;2012&lt;/Year&gt;&lt;IDText&gt;God in the age of science?: a critique of religious reason&lt;/IDText&gt;&lt;Pages&gt;302-309&lt;/Pages&gt;&lt;DisplayText&gt;(Philipse, 2012, pp. 302-309)&lt;/DisplayText&gt;&lt;record&gt;&lt;isbn&gt;0199697531&lt;/isbn&gt;&lt;titles&gt;&lt;title&gt;God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006301D3">
        <w:rPr>
          <w:lang w:val="en-US"/>
        </w:rPr>
        <w:fldChar w:fldCharType="separate"/>
      </w:r>
      <w:r w:rsidR="006301D3">
        <w:rPr>
          <w:noProof/>
          <w:lang w:val="en-US"/>
        </w:rPr>
        <w:t>(Philipse, 2012, pp. 302-309)</w:t>
      </w:r>
      <w:r w:rsidR="006301D3">
        <w:rPr>
          <w:lang w:val="en-US"/>
        </w:rPr>
        <w:fldChar w:fldCharType="end"/>
      </w:r>
      <w:r w:rsidR="00D605F4" w:rsidRPr="00630B7E">
        <w:rPr>
          <w:lang w:val="en-US"/>
        </w:rPr>
        <w:t>. God seems to be not just invisible to the human senses – which is understandable given that he is immaterial and bodiless – but remains elusive even to those who actively seek him.</w:t>
      </w:r>
    </w:p>
    <w:p w14:paraId="0DD6D6E0" w14:textId="21C0F597" w:rsidR="00863951" w:rsidRPr="00630B7E" w:rsidRDefault="00863951" w:rsidP="006F6462">
      <w:pPr>
        <w:spacing w:line="480" w:lineRule="auto"/>
        <w:jc w:val="both"/>
        <w:rPr>
          <w:lang w:val="en-US"/>
        </w:rPr>
      </w:pPr>
      <w:r w:rsidRPr="00630B7E">
        <w:rPr>
          <w:lang w:val="en-US"/>
        </w:rPr>
        <w:t xml:space="preserve">Theologians </w:t>
      </w:r>
      <w:r w:rsidR="00C66D6C" w:rsidRPr="00630B7E">
        <w:rPr>
          <w:lang w:val="en-US"/>
        </w:rPr>
        <w:t xml:space="preserve">and ordinary believers </w:t>
      </w:r>
      <w:r w:rsidRPr="00630B7E">
        <w:rPr>
          <w:lang w:val="en-US"/>
        </w:rPr>
        <w:t xml:space="preserve">have developed different </w:t>
      </w:r>
      <w:r w:rsidR="00AC545C" w:rsidRPr="00630B7E">
        <w:rPr>
          <w:lang w:val="en-US"/>
        </w:rPr>
        <w:t xml:space="preserve">justifications </w:t>
      </w:r>
      <w:r w:rsidRPr="00630B7E">
        <w:rPr>
          <w:lang w:val="en-US"/>
        </w:rPr>
        <w:t xml:space="preserve">for divine hiddenness, the most dominant of which is that it is a test of faith </w:t>
      </w:r>
      <w:r w:rsidR="006301D3">
        <w:rPr>
          <w:lang w:val="en-US"/>
        </w:rPr>
        <w:fldChar w:fldCharType="begin"/>
      </w:r>
      <w:r w:rsidR="006301D3">
        <w:rPr>
          <w:lang w:val="en-US"/>
        </w:rPr>
        <w:instrText xml:space="preserve"> ADDIN EN.CITE &lt;EndNote&gt;&lt;Cite&gt;&lt;Author&gt;Schellenberg&lt;/Author&gt;&lt;Year&gt;2006&lt;/Year&gt;&lt;IDText&gt;Divine hiddenness and human reason&lt;/IDText&gt;&lt;DisplayText&gt;(Schellenberg, 2006)&lt;/DisplayText&gt;&lt;record&gt;&lt;foreign-keys&gt;&lt;key app="EN" db-id="es9ttvsd1p2xatet5etpvexn02w99r5s0etd"&gt;955&lt;/key&gt;&lt;/foreign-keys&gt;&lt;titles&gt;&lt;title&gt;Divine hiddenness and human reason&lt;/title&gt;&lt;/titles&gt;&lt;contributors&gt;&lt;authors&gt;&lt;author&gt;Schellenberg, John L.&lt;/author&gt;&lt;/authors&gt;&lt;/contributors&gt;&lt;added-date format="utc"&gt;1374499014&lt;/added-date&gt;&lt;ref-type name="Book"&gt;6&lt;/ref-type&gt;&lt;dates&gt;&lt;year&gt;2006&lt;/year&gt;&lt;/dates&gt;&lt;rec-number&gt;927&lt;/rec-number&gt;&lt;publisher&gt;Cornell University Press&lt;/publisher&gt;&lt;last-updated-date format="utc"&gt;1374499014&lt;/last-updated-date&gt;&lt;/record&gt;&lt;/Cite&gt;&lt;/EndNote&gt;</w:instrText>
      </w:r>
      <w:r w:rsidR="006301D3">
        <w:rPr>
          <w:lang w:val="en-US"/>
        </w:rPr>
        <w:fldChar w:fldCharType="separate"/>
      </w:r>
      <w:r w:rsidR="006301D3">
        <w:rPr>
          <w:noProof/>
          <w:lang w:val="en-US"/>
        </w:rPr>
        <w:t>(Schellenberg, 2006)</w:t>
      </w:r>
      <w:r w:rsidR="006301D3">
        <w:rPr>
          <w:lang w:val="en-US"/>
        </w:rPr>
        <w:fldChar w:fldCharType="end"/>
      </w:r>
      <w:r w:rsidR="00047611" w:rsidRPr="00630B7E">
        <w:rPr>
          <w:lang w:val="en-US"/>
        </w:rPr>
        <w:t xml:space="preserve"> </w:t>
      </w:r>
      <w:r w:rsidR="006301D3">
        <w:rPr>
          <w:lang w:val="en-US"/>
        </w:rPr>
        <w:fldChar w:fldCharType="begin"/>
      </w:r>
      <w:r w:rsidR="006301D3">
        <w:rPr>
          <w:lang w:val="en-US"/>
        </w:rPr>
        <w:instrText xml:space="preserve"> ADDIN EN.CITE &lt;EndNote&gt;&lt;Cite&gt;&lt;Author&gt;Murray&lt;/Author&gt;&lt;Year&gt;1993&lt;/Year&gt;&lt;IDText&gt;Coercion and the Hiddenness of God&lt;/IDText&gt;&lt;DisplayText&gt;(Murray, 1993)&lt;/DisplayText&gt;&lt;record&gt;&lt;foreign-keys&gt;&lt;key app="EN" db-id="es9ttvsd1p2xatet5etpvexn02w99r5s0etd"&gt;941&lt;/key&gt;&lt;/foreign-keys&gt;&lt;titles&gt;&lt;title&gt;Coercion and the Hiddenness of God&lt;/title&gt;&lt;secondary-title&gt;American Philosophical Quarterly&lt;/secondary-title&gt;&lt;/titles&gt;&lt;pages&gt;27-38&lt;/pages&gt;&lt;number&gt;1&lt;/number&gt;&lt;contributors&gt;&lt;authors&gt;&lt;author&gt;Murray, Michael J.&lt;/author&gt;&lt;/authors&gt;&lt;/contributors&gt;&lt;added-date format="utc"&gt;1374499014&lt;/added-date&gt;&lt;ref-type name="Journal Article"&gt;17&lt;/ref-type&gt;&lt;dates&gt;&lt;year&gt;1993&lt;/year&gt;&lt;/dates&gt;&lt;rec-number&gt;923&lt;/rec-number&gt;&lt;last-updated-date format="utc"&gt;1374499014&lt;/last-updated-date&gt;&lt;volume&gt;30&lt;/volume&gt;&lt;/record&gt;&lt;/Cite&gt;&lt;/EndNote&gt;</w:instrText>
      </w:r>
      <w:r w:rsidR="006301D3">
        <w:rPr>
          <w:lang w:val="en-US"/>
        </w:rPr>
        <w:fldChar w:fldCharType="separate"/>
      </w:r>
      <w:r w:rsidR="006301D3">
        <w:rPr>
          <w:noProof/>
          <w:lang w:val="en-US"/>
        </w:rPr>
        <w:t>(Murray, 1993)</w:t>
      </w:r>
      <w:r w:rsidR="006301D3">
        <w:rPr>
          <w:lang w:val="en-US"/>
        </w:rPr>
        <w:fldChar w:fldCharType="end"/>
      </w:r>
      <w:r w:rsidRPr="00630B7E">
        <w:rPr>
          <w:lang w:val="en-US"/>
        </w:rPr>
        <w:t xml:space="preserve">. If God revealed himself for all the world to see, it would be too easy to believe in his existence. By staying out of sight and leaving the evidence for his existence undecisive or ambiguous, God can separate the unbelievers and doubters from those with true faith. </w:t>
      </w:r>
      <w:r w:rsidR="00AA031A" w:rsidRPr="00630B7E">
        <w:rPr>
          <w:lang w:val="en-US"/>
        </w:rPr>
        <w:t xml:space="preserve">Similar ideas can be found in the </w:t>
      </w:r>
      <w:r w:rsidRPr="00630B7E">
        <w:rPr>
          <w:lang w:val="en-US"/>
        </w:rPr>
        <w:t xml:space="preserve">Quran, </w:t>
      </w:r>
      <w:r w:rsidR="00AA031A" w:rsidRPr="00630B7E">
        <w:rPr>
          <w:lang w:val="en-US"/>
        </w:rPr>
        <w:t xml:space="preserve">where </w:t>
      </w:r>
      <w:r w:rsidRPr="00630B7E">
        <w:rPr>
          <w:lang w:val="en-US"/>
        </w:rPr>
        <w:t xml:space="preserve">God explains </w:t>
      </w:r>
      <w:r w:rsidR="00AA031A" w:rsidRPr="00630B7E">
        <w:rPr>
          <w:lang w:val="en-US"/>
        </w:rPr>
        <w:t xml:space="preserve">at some point </w:t>
      </w:r>
      <w:r w:rsidRPr="00630B7E">
        <w:rPr>
          <w:lang w:val="en-US"/>
        </w:rPr>
        <w:t>that</w:t>
      </w:r>
      <w:r w:rsidR="00CC1DF6">
        <w:rPr>
          <w:lang w:val="en-US"/>
        </w:rPr>
        <w:t>, though he generally support</w:t>
      </w:r>
      <w:r w:rsidR="009A2124">
        <w:rPr>
          <w:lang w:val="en-US"/>
        </w:rPr>
        <w:t>s</w:t>
      </w:r>
      <w:r w:rsidR="00CC1DF6">
        <w:rPr>
          <w:lang w:val="en-US"/>
        </w:rPr>
        <w:t xml:space="preserve"> the community of righteous believers in their </w:t>
      </w:r>
      <w:r w:rsidR="00076520">
        <w:rPr>
          <w:lang w:val="en-US"/>
        </w:rPr>
        <w:t>fight against the infidels</w:t>
      </w:r>
      <w:r w:rsidR="00CC1DF6">
        <w:rPr>
          <w:lang w:val="en-US"/>
        </w:rPr>
        <w:t xml:space="preserve">, he </w:t>
      </w:r>
      <w:r w:rsidRPr="00630B7E">
        <w:rPr>
          <w:lang w:val="en-US"/>
        </w:rPr>
        <w:t xml:space="preserve">will not </w:t>
      </w:r>
      <w:r w:rsidRPr="004B1763">
        <w:rPr>
          <w:i/>
          <w:iCs/>
          <w:lang w:val="en-US"/>
        </w:rPr>
        <w:t>always</w:t>
      </w:r>
      <w:r w:rsidRPr="00630B7E">
        <w:rPr>
          <w:lang w:val="en-US"/>
        </w:rPr>
        <w:t xml:space="preserve"> </w:t>
      </w:r>
      <w:r w:rsidR="007C3B4D">
        <w:rPr>
          <w:lang w:val="en-US"/>
        </w:rPr>
        <w:t xml:space="preserve">grant them victory </w:t>
      </w:r>
      <w:r w:rsidRPr="00630B7E">
        <w:rPr>
          <w:lang w:val="en-US"/>
        </w:rPr>
        <w:t>on the battlefield</w:t>
      </w:r>
      <w:r w:rsidR="00CC1DF6">
        <w:rPr>
          <w:lang w:val="en-US"/>
        </w:rPr>
        <w:t xml:space="preserve">. Rather, he will </w:t>
      </w:r>
      <w:r w:rsidRPr="00630B7E">
        <w:rPr>
          <w:lang w:val="en-US"/>
        </w:rPr>
        <w:t xml:space="preserve">allow </w:t>
      </w:r>
      <w:r w:rsidR="00EB1366">
        <w:rPr>
          <w:lang w:val="en-US"/>
        </w:rPr>
        <w:t xml:space="preserve">for </w:t>
      </w:r>
      <w:r w:rsidRPr="00630B7E">
        <w:rPr>
          <w:lang w:val="en-US"/>
        </w:rPr>
        <w:t xml:space="preserve">some occasional defeats and setbacks, </w:t>
      </w:r>
      <w:r w:rsidR="00EB1366">
        <w:rPr>
          <w:lang w:val="en-US"/>
        </w:rPr>
        <w:t xml:space="preserve">in order </w:t>
      </w:r>
      <w:r w:rsidRPr="00630B7E">
        <w:rPr>
          <w:lang w:val="en-US"/>
        </w:rPr>
        <w:t>to test the strength of their faith</w:t>
      </w:r>
      <w:r w:rsidR="002757EB" w:rsidRPr="00630B7E">
        <w:rPr>
          <w:lang w:val="en-US"/>
        </w:rPr>
        <w:t>.</w:t>
      </w:r>
      <w:r w:rsidR="002757EB" w:rsidRPr="00630B7E">
        <w:rPr>
          <w:rStyle w:val="EndnoteReference"/>
          <w:lang w:val="en-US"/>
        </w:rPr>
        <w:endnoteReference w:id="5"/>
      </w:r>
      <w:r w:rsidR="00047611" w:rsidRPr="00630B7E">
        <w:rPr>
          <w:lang w:val="en-US"/>
        </w:rPr>
        <w:t xml:space="preserve"> </w:t>
      </w:r>
      <w:r w:rsidRPr="00630B7E">
        <w:rPr>
          <w:lang w:val="en-US"/>
        </w:rPr>
        <w:t xml:space="preserve">A related response to the problem of divine hiddenness is that God wants to give us morally significant free will, and that revealing himself in any manifest way would take away that freedom </w:t>
      </w:r>
      <w:r w:rsidR="006301D3">
        <w:rPr>
          <w:lang w:val="en-US"/>
        </w:rPr>
        <w:fldChar w:fldCharType="begin"/>
      </w:r>
      <w:r w:rsidR="006301D3">
        <w:rPr>
          <w:lang w:val="en-US"/>
        </w:rPr>
        <w:instrText xml:space="preserve"> ADDIN EN.CITE &lt;EndNote&gt;&lt;Cite&gt;&lt;Author&gt;Swinburne&lt;/Author&gt;&lt;Year&gt;2004&lt;/Year&gt;&lt;IDText&gt;The existence of God&lt;/IDText&gt;&lt;DisplayText&gt;(Swinburne, 2004)&lt;/DisplayText&gt;&lt;record&gt;&lt;foreign-keys&gt;&lt;key app="EN" db-id="es9ttvsd1p2xatet5etpvexn02w99r5s0etd"&gt;650&lt;/key&gt;&lt;/foreign-keys&gt;&lt;titles&gt;&lt;title&gt;The existence of God&lt;/title&gt;&lt;/titles&gt;&lt;contributors&gt;&lt;authors&gt;&lt;author&gt;Swinburne, Richard&lt;/author&gt;&lt;/authors&gt;&lt;/contributors&gt;&lt;added-date format="utc"&gt;1374498997&lt;/added-date&gt;&lt;pub-location&gt;Oxford&lt;/pub-location&gt;&lt;ref-type name="Book"&gt;6&lt;/ref-type&gt;&lt;dates&gt;&lt;year&gt;2004&lt;/year&gt;&lt;/dates&gt;&lt;rec-number&gt;727&lt;/rec-number&gt;&lt;publisher&gt;Clarendon Press&lt;/publisher&gt;&lt;last-updated-date format="utc"&gt;1374498997&lt;/last-updated-date&gt;&lt;/record&gt;&lt;/Cite&gt;&lt;/EndNote&gt;</w:instrText>
      </w:r>
      <w:r w:rsidR="006301D3">
        <w:rPr>
          <w:lang w:val="en-US"/>
        </w:rPr>
        <w:fldChar w:fldCharType="separate"/>
      </w:r>
      <w:r w:rsidR="006301D3">
        <w:rPr>
          <w:noProof/>
          <w:lang w:val="en-US"/>
        </w:rPr>
        <w:t>(Swinburne, 2004)</w:t>
      </w:r>
      <w:r w:rsidR="006301D3">
        <w:rPr>
          <w:lang w:val="en-US"/>
        </w:rPr>
        <w:fldChar w:fldCharType="end"/>
      </w:r>
      <w:r w:rsidRPr="00630B7E">
        <w:rPr>
          <w:lang w:val="en-US"/>
        </w:rPr>
        <w:t xml:space="preserve">. </w:t>
      </w:r>
      <w:r w:rsidR="00CF288D" w:rsidRPr="00630B7E">
        <w:rPr>
          <w:lang w:val="en-US"/>
        </w:rPr>
        <w:t>Whatever the rationale for divine hiddenness</w:t>
      </w:r>
      <w:r w:rsidRPr="00630B7E">
        <w:rPr>
          <w:lang w:val="en-US"/>
        </w:rPr>
        <w:t xml:space="preserve">, </w:t>
      </w:r>
      <w:r w:rsidR="00CF288D" w:rsidRPr="00630B7E">
        <w:rPr>
          <w:lang w:val="en-US"/>
        </w:rPr>
        <w:t xml:space="preserve">what it comes </w:t>
      </w:r>
      <w:r w:rsidRPr="00630B7E">
        <w:rPr>
          <w:lang w:val="en-US"/>
        </w:rPr>
        <w:t xml:space="preserve">down to </w:t>
      </w:r>
      <w:r w:rsidR="00CF288D" w:rsidRPr="00630B7E">
        <w:rPr>
          <w:lang w:val="en-US"/>
        </w:rPr>
        <w:t xml:space="preserve">is a form </w:t>
      </w:r>
      <w:r w:rsidRPr="00630B7E">
        <w:rPr>
          <w:lang w:val="en-US"/>
        </w:rPr>
        <w:t xml:space="preserve">of </w:t>
      </w:r>
      <w:r w:rsidR="00A81372">
        <w:rPr>
          <w:lang w:val="en-US"/>
        </w:rPr>
        <w:t xml:space="preserve">divine </w:t>
      </w:r>
      <w:r w:rsidRPr="00630B7E">
        <w:rPr>
          <w:lang w:val="en-US"/>
        </w:rPr>
        <w:t xml:space="preserve">deception </w:t>
      </w:r>
      <w:r w:rsidR="006301D3">
        <w:rPr>
          <w:lang w:val="en-US"/>
        </w:rPr>
        <w:fldChar w:fldCharType="begin"/>
      </w:r>
      <w:r w:rsidR="006301D3">
        <w:rPr>
          <w:lang w:val="en-US"/>
        </w:rPr>
        <w:instrText xml:space="preserve"> ADDIN EN.CITE &lt;EndNote&gt;&lt;Cite&gt;&lt;Author&gt;Nieminen&lt;/Author&gt;&lt;Year&gt;2017&lt;/Year&gt;&lt;IDText&gt;Biblical and Theistic Arguments Against The Evolutionary Argument Against Naturalism&lt;/IDText&gt;&lt;DisplayText&gt;(Nieminen, Boudry, Ryökäs, &amp;amp; Mustonen, 2017)&lt;/DisplayText&gt;&lt;record&gt;&lt;keywords&gt;&lt;keyword&gt;cognitive functions&lt;/keyword&gt;&lt;keyword&gt;deception&lt;/keyword&gt;&lt;keyword&gt;evolution&lt;/keyword&gt;&lt;keyword&gt;evolutionary argument against naturalism&lt;/keyword&gt;&lt;keyword&gt;miracles&lt;/keyword&gt;&lt;keyword&gt;naturalism&lt;/keyword&gt;&lt;keyword&gt;Alvin Plantinga&lt;/keyword&gt;&lt;keyword&gt;supernatural intervention&lt;/keyword&gt;&lt;keyword&gt;theism&lt;/keyword&gt;&lt;/keywords&gt;&lt;urls&gt;&lt;related-urls&gt;&lt;url&gt;http://dx.doi.org/10.1111/zygo.12327&lt;/url&gt;&lt;/related-urls&gt;&lt;/urls&gt;&lt;isbn&gt;1467-9744&lt;/isbn&gt;&lt;titles&gt;&lt;title&gt;Biblical and Theistic Arguments Against The Evolutionary Argument Against Naturalism&lt;/title&gt;&lt;secondary-title&gt;Zygon&lt;/secondary-title&gt;&lt;short-title&gt;Biblical and Theistic Arguments Against The Evolutionary Argument Against Naturalism&lt;/short-title&gt;&lt;/titles&gt;&lt;pages&gt;9-23&lt;/pages&gt;&lt;number&gt;1&lt;/number&gt;&lt;contributors&gt;&lt;authors&gt;&lt;author&gt;Nieminen, Petteri&lt;/author&gt;&lt;author&gt;Boudry, Maarten&lt;/author&gt;&lt;author&gt;Ryökäs, Esko&lt;/author&gt;&lt;author&gt;Mustonen, Anne-Mari&lt;/author&gt;&lt;/authors&gt;&lt;/contributors&gt;&lt;added-date format="utc"&gt;1497989953&lt;/added-date&gt;&lt;ref-type name="Journal Article"&gt;17&lt;/ref-type&gt;&lt;dates&gt;&lt;year&gt;2017&lt;/year&gt;&lt;/dates&gt;&lt;rec-number&gt;3162&lt;/rec-number&gt;&lt;last-updated-date format="utc"&gt;1497989953&lt;/last-updated-date&gt;&lt;electronic-resource-num&gt;10.1111/zygo.12327&lt;/electronic-resource-num&gt;&lt;volume&gt;52&lt;/volume&gt;&lt;/record&gt;&lt;/Cite&gt;&lt;/EndNote&gt;</w:instrText>
      </w:r>
      <w:r w:rsidR="006301D3">
        <w:rPr>
          <w:lang w:val="en-US"/>
        </w:rPr>
        <w:fldChar w:fldCharType="separate"/>
      </w:r>
      <w:r w:rsidR="006301D3">
        <w:rPr>
          <w:noProof/>
          <w:lang w:val="en-US"/>
        </w:rPr>
        <w:t>(Nieminen, Boudry, Ryökäs, &amp; Mustonen, 2017)</w:t>
      </w:r>
      <w:r w:rsidR="006301D3">
        <w:rPr>
          <w:lang w:val="en-US"/>
        </w:rPr>
        <w:fldChar w:fldCharType="end"/>
      </w:r>
      <w:r w:rsidRPr="00630B7E">
        <w:rPr>
          <w:lang w:val="en-US"/>
        </w:rPr>
        <w:t xml:space="preserve">: God </w:t>
      </w:r>
      <w:r w:rsidR="00451273" w:rsidRPr="00630B7E">
        <w:rPr>
          <w:lang w:val="en-US"/>
        </w:rPr>
        <w:t xml:space="preserve">could </w:t>
      </w:r>
      <w:r w:rsidR="00132675">
        <w:rPr>
          <w:lang w:val="en-US"/>
        </w:rPr>
        <w:t xml:space="preserve">clearly </w:t>
      </w:r>
      <w:r w:rsidRPr="00630B7E">
        <w:rPr>
          <w:lang w:val="en-US"/>
        </w:rPr>
        <w:t xml:space="preserve">reveal himself to us, </w:t>
      </w:r>
      <w:r w:rsidR="00857614" w:rsidRPr="00630B7E">
        <w:rPr>
          <w:lang w:val="en-US"/>
        </w:rPr>
        <w:t xml:space="preserve">or </w:t>
      </w:r>
      <w:r w:rsidR="00A81372">
        <w:rPr>
          <w:lang w:val="en-US"/>
        </w:rPr>
        <w:t xml:space="preserve">at least </w:t>
      </w:r>
      <w:r w:rsidR="00857614" w:rsidRPr="00630B7E">
        <w:rPr>
          <w:lang w:val="en-US"/>
        </w:rPr>
        <w:t xml:space="preserve">leave evidence for his existence, </w:t>
      </w:r>
      <w:r w:rsidRPr="00630B7E">
        <w:rPr>
          <w:lang w:val="en-US"/>
        </w:rPr>
        <w:t xml:space="preserve">but he decided to stay out of sight and </w:t>
      </w:r>
      <w:r w:rsidR="004C7AB6" w:rsidRPr="00630B7E">
        <w:rPr>
          <w:lang w:val="en-US"/>
        </w:rPr>
        <w:t xml:space="preserve">even </w:t>
      </w:r>
      <w:r w:rsidRPr="00630B7E">
        <w:rPr>
          <w:lang w:val="en-US"/>
        </w:rPr>
        <w:t xml:space="preserve">cover up his tracks. </w:t>
      </w:r>
    </w:p>
    <w:p w14:paraId="2CACBBD7" w14:textId="79AB02CD" w:rsidR="00AC122B" w:rsidRPr="00630B7E" w:rsidRDefault="006E3217" w:rsidP="00DD6703">
      <w:pPr>
        <w:spacing w:line="480" w:lineRule="auto"/>
        <w:jc w:val="both"/>
        <w:rPr>
          <w:lang w:val="en-US"/>
        </w:rPr>
      </w:pPr>
      <w:r w:rsidRPr="00630B7E">
        <w:rPr>
          <w:lang w:val="en-US"/>
        </w:rPr>
        <w:t xml:space="preserve">In light of these features, a </w:t>
      </w:r>
      <w:r w:rsidR="00D605F4" w:rsidRPr="00630B7E">
        <w:rPr>
          <w:lang w:val="en-US"/>
        </w:rPr>
        <w:t>number of authors have recently pointed out the epistemological similarities between theism and conspiracy theorists</w:t>
      </w:r>
      <w:r w:rsidR="00F64BEB" w:rsidRPr="00630B7E">
        <w:rPr>
          <w:lang w:val="en-US"/>
        </w:rPr>
        <w:t xml:space="preserve"> </w:t>
      </w:r>
      <w:r w:rsidR="006301D3">
        <w:rPr>
          <w:lang w:val="en-US"/>
        </w:rPr>
        <w:fldChar w:fldCharType="begin"/>
      </w:r>
      <w:r w:rsidR="006301D3">
        <w:rPr>
          <w:lang w:val="en-US"/>
        </w:rPr>
        <w:instrText xml:space="preserve"> ADDIN EN.CITE &lt;EndNote&gt;&lt;Cite&gt;&lt;Author&gt;Edis&lt;/Author&gt;&lt;Year&gt;2019&lt;/Year&gt;&lt;IDText&gt;Cosmic Conspiracy Theories: How Theologies Evade Science&lt;/IDText&gt;&lt;DisplayText&gt;(Edis, 2019; Keeley, 2007)&lt;/DisplayText&gt;&lt;record&gt;&lt;titles&gt;&lt;title&gt;Cosmic Conspiracy Theories: How Theologies Evade Science&lt;/title&gt;&lt;secondary-title&gt;Theology and Science: From Genesis to Astrobiology&lt;/secondary-title&gt;&lt;/titles&gt;&lt;pages&gt;143-165&lt;/pages&gt;&lt;contributors&gt;&lt;authors&gt;&lt;author&gt;Edis, Taner&lt;/author&gt;&lt;/authors&gt;&lt;/contributors&gt;&lt;added-date format="utc"&gt;1584038773&lt;/added-date&gt;&lt;pub-location&gt;New Jersey&lt;/pub-location&gt;&lt;ref-type name="Book Section"&gt;5&lt;/ref-type&gt;&lt;dates&gt;&lt;year&gt;2019&lt;/year&gt;&lt;/dates&gt;&lt;rec-number&gt;4247&lt;/rec-number&gt;&lt;publisher&gt;World Scientific&lt;/publisher&gt;&lt;last-updated-date format="utc"&gt;1653918589&lt;/last-updated-date&gt;&lt;/record&gt;&lt;/Cite&gt;&lt;Cite&gt;&lt;Author&gt;Keeley&lt;/Author&gt;&lt;Year&gt;2007&lt;/Year&gt;&lt;IDText&gt;God as the ultimate conspiracy theory&lt;/IDText&gt;&lt;record&gt;&lt;isbn&gt;1750-0117&lt;/isbn&gt;&lt;titles&gt;&lt;title&gt;God as the ultimate conspiracy theory&lt;/title&gt;&lt;secondary-title&gt;Episteme: A journal of social epistemology&lt;/secondary-title&gt;&lt;/titles&gt;&lt;pages&gt;135-149&lt;/pages&gt;&lt;number&gt;2&lt;/number&gt;&lt;contributors&gt;&lt;authors&gt;&lt;author&gt;Keeley, Brian L.&lt;/author&gt;&lt;/authors&gt;&lt;/contributors&gt;&lt;added-date format="utc"&gt;1615831973&lt;/added-date&gt;&lt;ref-type name="Journal Article"&gt;17&lt;/ref-type&gt;&lt;dates&gt;&lt;year&gt;2007&lt;/year&gt;&lt;/dates&gt;&lt;rec-number&gt;4427&lt;/rec-number&gt;&lt;publisher&gt;Edinburgh University Press&lt;/publisher&gt;&lt;last-updated-date format="utc"&gt;1615831973&lt;/last-updated-date&gt;&lt;volume&gt;4&lt;/volume&gt;&lt;/record&gt;&lt;/Cite&gt;&lt;/EndNote&gt;</w:instrText>
      </w:r>
      <w:r w:rsidR="006301D3">
        <w:rPr>
          <w:lang w:val="en-US"/>
        </w:rPr>
        <w:fldChar w:fldCharType="separate"/>
      </w:r>
      <w:r w:rsidR="006301D3">
        <w:rPr>
          <w:noProof/>
          <w:lang w:val="en-US"/>
        </w:rPr>
        <w:t>(Edis, 2019; Keeley, 2007)</w:t>
      </w:r>
      <w:r w:rsidR="006301D3">
        <w:rPr>
          <w:lang w:val="en-US"/>
        </w:rPr>
        <w:fldChar w:fldCharType="end"/>
      </w:r>
      <w:r w:rsidR="00863951" w:rsidRPr="00630B7E">
        <w:rPr>
          <w:lang w:val="en-US"/>
        </w:rPr>
        <w:t xml:space="preserve">. </w:t>
      </w:r>
      <w:r w:rsidR="00F70447" w:rsidRPr="00630B7E">
        <w:rPr>
          <w:lang w:val="en-US"/>
        </w:rPr>
        <w:t>S</w:t>
      </w:r>
      <w:r w:rsidR="00863951" w:rsidRPr="00630B7E">
        <w:rPr>
          <w:lang w:val="en-US"/>
        </w:rPr>
        <w:t>trictly speaking,</w:t>
      </w:r>
      <w:r w:rsidR="00F70447" w:rsidRPr="00630B7E">
        <w:rPr>
          <w:lang w:val="en-US"/>
        </w:rPr>
        <w:t xml:space="preserve"> </w:t>
      </w:r>
      <w:r w:rsidR="0084439F" w:rsidRPr="00630B7E">
        <w:rPr>
          <w:lang w:val="en-US"/>
        </w:rPr>
        <w:t>as we mentioned</w:t>
      </w:r>
      <w:r w:rsidR="00F70447" w:rsidRPr="00630B7E">
        <w:rPr>
          <w:lang w:val="en-US"/>
        </w:rPr>
        <w:t>,</w:t>
      </w:r>
      <w:r w:rsidR="00863951" w:rsidRPr="00630B7E">
        <w:rPr>
          <w:lang w:val="en-US"/>
        </w:rPr>
        <w:t xml:space="preserve"> monotheism cannot be a conspiracy theory because, by definition, God has no-one to conspire with</w:t>
      </w:r>
      <w:r w:rsidR="00D9444C" w:rsidRPr="00630B7E">
        <w:rPr>
          <w:lang w:val="en-US"/>
        </w:rPr>
        <w:t>.</w:t>
      </w:r>
      <w:r w:rsidR="00F30911" w:rsidRPr="00630B7E">
        <w:rPr>
          <w:lang w:val="en-US"/>
        </w:rPr>
        <w:t xml:space="preserve"> However</w:t>
      </w:r>
      <w:r w:rsidR="00D9444C" w:rsidRPr="00630B7E">
        <w:rPr>
          <w:lang w:val="en-US"/>
        </w:rPr>
        <w:t>, the</w:t>
      </w:r>
      <w:r w:rsidR="00863951" w:rsidRPr="00630B7E">
        <w:rPr>
          <w:lang w:val="en-US"/>
        </w:rPr>
        <w:t xml:space="preserve"> </w:t>
      </w:r>
      <w:r w:rsidR="00B46B8D" w:rsidRPr="00630B7E">
        <w:rPr>
          <w:lang w:val="en-US"/>
        </w:rPr>
        <w:t xml:space="preserve">notion of a divine being </w:t>
      </w:r>
      <w:r w:rsidR="00863951" w:rsidRPr="00630B7E">
        <w:rPr>
          <w:lang w:val="en-US"/>
        </w:rPr>
        <w:t>deliberat</w:t>
      </w:r>
      <w:r w:rsidR="00B46B8D" w:rsidRPr="00630B7E">
        <w:rPr>
          <w:lang w:val="en-US"/>
        </w:rPr>
        <w:t>ely</w:t>
      </w:r>
      <w:r w:rsidR="00863951" w:rsidRPr="00630B7E">
        <w:rPr>
          <w:lang w:val="en-US"/>
        </w:rPr>
        <w:t xml:space="preserve"> cover</w:t>
      </w:r>
      <w:r w:rsidR="00B46B8D" w:rsidRPr="00630B7E">
        <w:rPr>
          <w:lang w:val="en-US"/>
        </w:rPr>
        <w:t xml:space="preserve">ing </w:t>
      </w:r>
      <w:r w:rsidR="00863951" w:rsidRPr="00630B7E">
        <w:rPr>
          <w:lang w:val="en-US"/>
        </w:rPr>
        <w:t xml:space="preserve">up the traces of his own existence </w:t>
      </w:r>
      <w:r w:rsidR="00B46B8D" w:rsidRPr="00630B7E">
        <w:rPr>
          <w:lang w:val="en-US"/>
        </w:rPr>
        <w:t xml:space="preserve">does </w:t>
      </w:r>
      <w:r w:rsidR="00863951" w:rsidRPr="00630B7E">
        <w:rPr>
          <w:lang w:val="en-US"/>
        </w:rPr>
        <w:t xml:space="preserve">show a kinship with conspiracy theories. </w:t>
      </w:r>
      <w:r w:rsidR="00492E9B" w:rsidRPr="00630B7E">
        <w:rPr>
          <w:lang w:val="en-US"/>
        </w:rPr>
        <w:t xml:space="preserve">The main difference, as </w:t>
      </w:r>
      <w:r w:rsidR="00863951" w:rsidRPr="00630B7E">
        <w:rPr>
          <w:lang w:val="en-US"/>
        </w:rPr>
        <w:t xml:space="preserve">Keeley (2007) has argued, </w:t>
      </w:r>
      <w:r w:rsidR="00492E9B" w:rsidRPr="00630B7E">
        <w:rPr>
          <w:lang w:val="en-US"/>
        </w:rPr>
        <w:t xml:space="preserve">is that </w:t>
      </w:r>
      <w:r w:rsidR="00863951" w:rsidRPr="00630B7E">
        <w:rPr>
          <w:lang w:val="en-US"/>
        </w:rPr>
        <w:t xml:space="preserve">God has “no need to conspire with anybody to bring about Providence according to His wishes” </w:t>
      </w:r>
      <w:r w:rsidR="006301D3">
        <w:rPr>
          <w:lang w:val="en-US"/>
        </w:rPr>
        <w:fldChar w:fldCharType="begin"/>
      </w:r>
      <w:r w:rsidR="006301D3">
        <w:rPr>
          <w:lang w:val="en-US"/>
        </w:rPr>
        <w:instrText xml:space="preserve"> ADDIN EN.CITE &lt;EndNote&gt;&lt;Cite&gt;&lt;Author&gt;Keeley&lt;/Author&gt;&lt;Year&gt;2007&lt;/Year&gt;&lt;IDText&gt;God as the ultimate conspiracy theory&lt;/IDText&gt;&lt;Pages&gt;140&lt;/Pages&gt;&lt;DisplayText&gt;(Keeley, 2007, p. 140)&lt;/DisplayText&gt;&lt;record&gt;&lt;isbn&gt;1750-0117&lt;/isbn&gt;&lt;titles&gt;&lt;title&gt;God as the ultimate conspiracy theory&lt;/title&gt;&lt;secondary-title&gt;Episteme: A journal of social epistemology&lt;/secondary-title&gt;&lt;/titles&gt;&lt;pages&gt;135-149&lt;/pages&gt;&lt;number&gt;2&lt;/number&gt;&lt;contributors&gt;&lt;authors&gt;&lt;author&gt;Keeley, Brian L.&lt;/author&gt;&lt;/authors&gt;&lt;/contributors&gt;&lt;added-date format="utc"&gt;1615831973&lt;/added-date&gt;&lt;ref-type name="Journal Article"&gt;17&lt;/ref-type&gt;&lt;dates&gt;&lt;year&gt;2007&lt;/year&gt;&lt;/dates&gt;&lt;rec-number&gt;4427&lt;/rec-number&gt;&lt;publisher&gt;Edinburgh University Press&lt;/publisher&gt;&lt;last-updated-date format="utc"&gt;1615831973&lt;/last-updated-date&gt;&lt;volume&gt;4&lt;/volume&gt;&lt;/record&gt;&lt;/Cite&gt;&lt;/EndNote&gt;</w:instrText>
      </w:r>
      <w:r w:rsidR="006301D3">
        <w:rPr>
          <w:lang w:val="en-US"/>
        </w:rPr>
        <w:fldChar w:fldCharType="separate"/>
      </w:r>
      <w:r w:rsidR="006301D3">
        <w:rPr>
          <w:noProof/>
          <w:lang w:val="en-US"/>
        </w:rPr>
        <w:t>(Keeley, 2007, p. 140)</w:t>
      </w:r>
      <w:r w:rsidR="006301D3">
        <w:rPr>
          <w:lang w:val="en-US"/>
        </w:rPr>
        <w:fldChar w:fldCharType="end"/>
      </w:r>
      <w:r w:rsidR="00863951" w:rsidRPr="00630B7E">
        <w:rPr>
          <w:lang w:val="en-US"/>
        </w:rPr>
        <w:t xml:space="preserve">, because he is by definition all-powerful and all-knowing. Only fallible humans need to collaborate with others to carry out elaborate and complex forms of deception. Since God is regarded as omnipotent, his veil of secrecy and disguise can be </w:t>
      </w:r>
      <w:r w:rsidR="00CB0451" w:rsidRPr="00630B7E">
        <w:rPr>
          <w:lang w:val="en-US"/>
        </w:rPr>
        <w:t xml:space="preserve">even </w:t>
      </w:r>
      <w:r w:rsidR="00863951" w:rsidRPr="00630B7E">
        <w:rPr>
          <w:lang w:val="en-US"/>
        </w:rPr>
        <w:t xml:space="preserve">more fool-proof than </w:t>
      </w:r>
      <w:r w:rsidR="00A72AF8" w:rsidRPr="00630B7E">
        <w:rPr>
          <w:lang w:val="en-US"/>
        </w:rPr>
        <w:t xml:space="preserve">those of </w:t>
      </w:r>
      <w:r w:rsidR="009F1ED1" w:rsidRPr="00630B7E">
        <w:rPr>
          <w:lang w:val="en-US"/>
        </w:rPr>
        <w:t xml:space="preserve">mortal </w:t>
      </w:r>
      <w:r w:rsidR="00A72AF8" w:rsidRPr="00630B7E">
        <w:rPr>
          <w:lang w:val="en-US"/>
        </w:rPr>
        <w:t>plotter</w:t>
      </w:r>
      <w:r w:rsidR="00963DB6">
        <w:rPr>
          <w:lang w:val="en-US"/>
        </w:rPr>
        <w:t>s</w:t>
      </w:r>
      <w:r w:rsidR="00863951" w:rsidRPr="00630B7E">
        <w:rPr>
          <w:lang w:val="en-US"/>
        </w:rPr>
        <w:t>.</w:t>
      </w:r>
      <w:r w:rsidR="00DD6703" w:rsidRPr="00630B7E">
        <w:rPr>
          <w:lang w:val="en-US"/>
        </w:rPr>
        <w:t xml:space="preserve"> </w:t>
      </w:r>
      <w:bookmarkStart w:id="45" w:name="_Hlk104475096"/>
      <w:bookmarkStart w:id="46" w:name="_Hlk104480145"/>
      <w:r w:rsidR="00AC122B" w:rsidRPr="00630B7E">
        <w:rPr>
          <w:lang w:val="en-US"/>
        </w:rPr>
        <w:t xml:space="preserve">Rather than calling </w:t>
      </w:r>
      <w:r w:rsidR="00985EE8" w:rsidRPr="00630B7E">
        <w:rPr>
          <w:lang w:val="en-US"/>
        </w:rPr>
        <w:t xml:space="preserve">the </w:t>
      </w:r>
      <w:r w:rsidR="00DE07D7">
        <w:rPr>
          <w:lang w:val="en-US"/>
        </w:rPr>
        <w:t xml:space="preserve">theist </w:t>
      </w:r>
      <w:r w:rsidR="00AC5498" w:rsidRPr="00630B7E">
        <w:rPr>
          <w:lang w:val="en-US"/>
        </w:rPr>
        <w:t xml:space="preserve">theory </w:t>
      </w:r>
      <w:r w:rsidR="00985EE8" w:rsidRPr="00630B7E">
        <w:rPr>
          <w:lang w:val="en-US"/>
        </w:rPr>
        <w:t xml:space="preserve">of divine hiddenness </w:t>
      </w:r>
      <w:r w:rsidR="00AC122B" w:rsidRPr="00630B7E">
        <w:rPr>
          <w:lang w:val="en-US"/>
        </w:rPr>
        <w:t>a “conspiracy theory”</w:t>
      </w:r>
      <w:r w:rsidR="00963DB6">
        <w:rPr>
          <w:lang w:val="en-US"/>
        </w:rPr>
        <w:t xml:space="preserve"> – which would strictly speaking be </w:t>
      </w:r>
      <w:r w:rsidR="00AC122B" w:rsidRPr="00630B7E">
        <w:rPr>
          <w:lang w:val="en-US"/>
        </w:rPr>
        <w:t xml:space="preserve">a </w:t>
      </w:r>
      <w:r w:rsidR="00AC122B" w:rsidRPr="00630B7E">
        <w:rPr>
          <w:i/>
          <w:iCs/>
          <w:lang w:val="en-US"/>
        </w:rPr>
        <w:t>contradiction in terms</w:t>
      </w:r>
      <w:r w:rsidR="00963DB6">
        <w:rPr>
          <w:lang w:val="en-US"/>
        </w:rPr>
        <w:t xml:space="preserve"> – </w:t>
      </w:r>
      <w:r w:rsidR="00AC122B" w:rsidRPr="00630B7E">
        <w:rPr>
          <w:lang w:val="en-US"/>
        </w:rPr>
        <w:t xml:space="preserve"> </w:t>
      </w:r>
      <w:r w:rsidR="0035156C" w:rsidRPr="00630B7E">
        <w:rPr>
          <w:lang w:val="en-US"/>
        </w:rPr>
        <w:t xml:space="preserve">we suggest that it </w:t>
      </w:r>
      <w:r w:rsidR="00AC122B" w:rsidRPr="00630B7E">
        <w:rPr>
          <w:lang w:val="en-US"/>
        </w:rPr>
        <w:t xml:space="preserve">is more useful to regard both belief systems as epistemic black holes, in which an intelligent form of agency is deliberately attempting to cover up the evidence for its/their existence. </w:t>
      </w:r>
    </w:p>
    <w:p w14:paraId="5B48F9CF" w14:textId="1E9EBA10" w:rsidR="00AC122B" w:rsidRPr="00630B7E" w:rsidRDefault="00251E7A" w:rsidP="00DD6703">
      <w:pPr>
        <w:spacing w:line="480" w:lineRule="auto"/>
        <w:jc w:val="both"/>
        <w:rPr>
          <w:lang w:val="en-US"/>
        </w:rPr>
      </w:pPr>
      <w:r w:rsidRPr="00630B7E">
        <w:rPr>
          <w:lang w:val="en-US"/>
        </w:rPr>
        <w:t xml:space="preserve">It should be noted, however, that </w:t>
      </w:r>
      <w:r w:rsidR="00AC122B" w:rsidRPr="00630B7E">
        <w:rPr>
          <w:lang w:val="en-US"/>
        </w:rPr>
        <w:t xml:space="preserve">the concept of divine deception </w:t>
      </w:r>
      <w:r w:rsidRPr="00630B7E">
        <w:rPr>
          <w:lang w:val="en-US"/>
        </w:rPr>
        <w:t xml:space="preserve">and its related justifications remains </w:t>
      </w:r>
      <w:r w:rsidR="00AC122B" w:rsidRPr="00630B7E">
        <w:rPr>
          <w:lang w:val="en-US"/>
        </w:rPr>
        <w:t>controversial</w:t>
      </w:r>
      <w:r w:rsidRPr="00630B7E">
        <w:rPr>
          <w:lang w:val="en-US"/>
        </w:rPr>
        <w:t xml:space="preserve">. Even though </w:t>
      </w:r>
      <w:r w:rsidR="00DC25B9" w:rsidRPr="00630B7E">
        <w:rPr>
          <w:lang w:val="en-US"/>
        </w:rPr>
        <w:t xml:space="preserve">it is present in </w:t>
      </w:r>
      <w:r w:rsidRPr="00630B7E">
        <w:rPr>
          <w:lang w:val="en-US"/>
        </w:rPr>
        <w:t xml:space="preserve">some strands </w:t>
      </w:r>
      <w:r w:rsidR="00DC25B9" w:rsidRPr="00630B7E">
        <w:rPr>
          <w:lang w:val="en-US"/>
        </w:rPr>
        <w:t xml:space="preserve">of </w:t>
      </w:r>
      <w:r w:rsidRPr="00630B7E">
        <w:rPr>
          <w:lang w:val="en-US"/>
        </w:rPr>
        <w:t xml:space="preserve">Christianity and Islam, </w:t>
      </w:r>
      <w:r w:rsidR="00AC122B" w:rsidRPr="00630B7E">
        <w:rPr>
          <w:lang w:val="en-US"/>
        </w:rPr>
        <w:t xml:space="preserve">there is also a long tradition of religious arguments to the effect that </w:t>
      </w:r>
      <w:r w:rsidR="009664BC">
        <w:rPr>
          <w:lang w:val="en-US"/>
        </w:rPr>
        <w:t xml:space="preserve">God has left the </w:t>
      </w:r>
      <w:r w:rsidR="00AC122B" w:rsidRPr="00630B7E">
        <w:rPr>
          <w:lang w:val="en-US"/>
        </w:rPr>
        <w:t xml:space="preserve">evidence </w:t>
      </w:r>
      <w:r w:rsidR="009664BC">
        <w:rPr>
          <w:lang w:val="en-US"/>
        </w:rPr>
        <w:t xml:space="preserve">for his </w:t>
      </w:r>
      <w:r w:rsidR="00AC122B" w:rsidRPr="00630B7E">
        <w:rPr>
          <w:lang w:val="en-US"/>
        </w:rPr>
        <w:t xml:space="preserve">existence all around us, </w:t>
      </w:r>
      <w:r w:rsidR="007A49E9">
        <w:rPr>
          <w:lang w:val="en-US"/>
        </w:rPr>
        <w:t xml:space="preserve">at least </w:t>
      </w:r>
      <w:r w:rsidR="00AC122B" w:rsidRPr="00630B7E">
        <w:rPr>
          <w:lang w:val="en-US"/>
        </w:rPr>
        <w:t>for those who are willing to see</w:t>
      </w:r>
      <w:r w:rsidR="00BE47D4" w:rsidRPr="00630B7E">
        <w:rPr>
          <w:lang w:val="en-US"/>
        </w:rPr>
        <w:t xml:space="preserve"> </w:t>
      </w:r>
      <w:r w:rsidR="006301D3">
        <w:rPr>
          <w:lang w:val="en-US"/>
        </w:rPr>
        <w:fldChar w:fldCharType="begin"/>
      </w:r>
      <w:r w:rsidR="006301D3">
        <w:rPr>
          <w:lang w:val="en-US"/>
        </w:rPr>
        <w:instrText xml:space="preserve"> ADDIN EN.CITE &lt;EndNote&gt;&lt;Cite&gt;&lt;Author&gt;Philipse&lt;/Author&gt;&lt;Year&gt;2012&lt;/Year&gt;&lt;IDText&gt;God in the age of science?: a critique of religious reason&lt;/IDText&gt;&lt;DisplayText&gt;(Philipse, 2012)&lt;/DisplayText&gt;&lt;record&gt;&lt;isbn&gt;0199697531&lt;/isbn&gt;&lt;titles&gt;&lt;title&gt;God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006301D3">
        <w:rPr>
          <w:lang w:val="en-US"/>
        </w:rPr>
        <w:fldChar w:fldCharType="separate"/>
      </w:r>
      <w:r w:rsidR="006301D3">
        <w:rPr>
          <w:noProof/>
          <w:lang w:val="en-US"/>
        </w:rPr>
        <w:t>(Philipse, 2012)</w:t>
      </w:r>
      <w:r w:rsidR="006301D3">
        <w:rPr>
          <w:lang w:val="en-US"/>
        </w:rPr>
        <w:fldChar w:fldCharType="end"/>
      </w:r>
      <w:r w:rsidR="00AC122B" w:rsidRPr="00630B7E">
        <w:rPr>
          <w:lang w:val="en-US"/>
        </w:rPr>
        <w:t xml:space="preserve">. In this conception, God </w:t>
      </w:r>
      <w:r w:rsidR="00AC122B" w:rsidRPr="00630B7E">
        <w:rPr>
          <w:i/>
          <w:iCs/>
          <w:lang w:val="en-US"/>
        </w:rPr>
        <w:t xml:space="preserve">does </w:t>
      </w:r>
      <w:r w:rsidR="00AC122B" w:rsidRPr="00630B7E">
        <w:rPr>
          <w:lang w:val="en-US"/>
        </w:rPr>
        <w:t>want to be known by his creatures and is actually revealing himself to us, although perhaps not in an ambiguous and testable way that could settle all religious disputes for once and for all</w:t>
      </w:r>
      <w:r w:rsidR="00BE47D4" w:rsidRPr="00630B7E">
        <w:rPr>
          <w:lang w:val="en-US"/>
        </w:rPr>
        <w:t xml:space="preserve"> </w:t>
      </w:r>
      <w:r w:rsidR="006301D3">
        <w:rPr>
          <w:lang w:val="en-US"/>
        </w:rPr>
        <w:fldChar w:fldCharType="begin"/>
      </w:r>
      <w:r w:rsidR="006301D3">
        <w:rPr>
          <w:lang w:val="en-US"/>
        </w:rPr>
        <w:instrText xml:space="preserve"> ADDIN EN.CITE &lt;EndNote&gt;&lt;Cite&gt;&lt;Author&gt;Boudry&lt;/Author&gt;&lt;Year&gt;2011&lt;/Year&gt;&lt;IDText&gt;In Mysterious Ways: On petitionary prayer and subtle forms of supernatural causation&lt;/IDText&gt;&lt;DisplayText&gt;(Boudry &amp;amp; De Smedt, 2011)&lt;/DisplayText&gt;&lt;record&gt;&lt;dates&gt;&lt;pub-dates&gt;&lt;date&gt;Sep&lt;/date&gt;&lt;/pub-dates&gt;&lt;year&gt;2011&lt;/year&gt;&lt;/dates&gt;&lt;urls&gt;&lt;related-urls&gt;&lt;url&gt;&amp;lt;Go to ISI&amp;gt;://WOS:000297957300008&lt;/url&gt;&lt;/related-urls&gt;&lt;/urls&gt;&lt;titles&gt;&lt;title&gt;In Mysterious Ways: On petitionary prayer and subtle forms of supernatural causation&lt;/title&gt;&lt;secondary-title&gt;Religion&lt;/secondary-title&gt;&lt;/titles&gt;&lt;pages&gt;449-469&lt;/pages&gt;&lt;number&gt;3&lt;/number&gt;&lt;contributors&gt;&lt;authors&gt;&lt;author&gt;Boudry, Maarten&lt;/author&gt;&lt;author&gt;De Smedt, Johan&lt;/author&gt;&lt;/authors&gt;&lt;/contributors&gt;&lt;added-date format="utc"&gt;1473963603&lt;/added-date&gt;&lt;ref-type name="Journal Article"&gt;17&lt;/ref-type&gt;&lt;rec-number&gt;1383&lt;/rec-number&gt;&lt;last-updated-date format="utc"&gt;1473963603&lt;/last-updated-date&gt;&lt;accession-num&gt;WOS:000297957300008&lt;/accession-num&gt;&lt;electronic-resource-num&gt;10.1080/0048721x.2011.600464&lt;/electronic-resource-num&gt;&lt;volume&gt;41&lt;/volume&gt;&lt;/record&gt;&lt;/Cite&gt;&lt;/EndNote&gt;</w:instrText>
      </w:r>
      <w:r w:rsidR="006301D3">
        <w:rPr>
          <w:lang w:val="en-US"/>
        </w:rPr>
        <w:fldChar w:fldCharType="separate"/>
      </w:r>
      <w:r w:rsidR="006301D3">
        <w:rPr>
          <w:noProof/>
          <w:lang w:val="en-US"/>
        </w:rPr>
        <w:t>(Boudry &amp; De Smedt, 2011)</w:t>
      </w:r>
      <w:r w:rsidR="006301D3">
        <w:rPr>
          <w:lang w:val="en-US"/>
        </w:rPr>
        <w:fldChar w:fldCharType="end"/>
      </w:r>
      <w:r w:rsidR="00AC122B" w:rsidRPr="00630B7E">
        <w:rPr>
          <w:lang w:val="en-US"/>
        </w:rPr>
        <w:t xml:space="preserve">. </w:t>
      </w:r>
    </w:p>
    <w:p w14:paraId="7A4202C7" w14:textId="4A54CAC2" w:rsidR="0057655E" w:rsidRPr="00630B7E" w:rsidRDefault="00AC122B" w:rsidP="00DD6703">
      <w:pPr>
        <w:spacing w:line="480" w:lineRule="auto"/>
        <w:jc w:val="both"/>
        <w:rPr>
          <w:lang w:val="en-US"/>
        </w:rPr>
      </w:pPr>
      <w:r w:rsidRPr="00630B7E">
        <w:rPr>
          <w:lang w:val="en-US"/>
        </w:rPr>
        <w:t xml:space="preserve">For the purposes of this paper, </w:t>
      </w:r>
      <w:r w:rsidR="00DD6703" w:rsidRPr="00630B7E">
        <w:rPr>
          <w:lang w:val="en-US"/>
        </w:rPr>
        <w:t xml:space="preserve">we want to focus on a more specific </w:t>
      </w:r>
      <w:r w:rsidRPr="00630B7E">
        <w:rPr>
          <w:lang w:val="en-US"/>
        </w:rPr>
        <w:t xml:space="preserve">and historical </w:t>
      </w:r>
      <w:r w:rsidR="00DD6703" w:rsidRPr="00630B7E">
        <w:rPr>
          <w:lang w:val="en-US"/>
        </w:rPr>
        <w:t xml:space="preserve">case study of </w:t>
      </w:r>
      <w:r w:rsidR="00CD5D18" w:rsidRPr="00630B7E">
        <w:rPr>
          <w:lang w:val="en-US"/>
        </w:rPr>
        <w:t xml:space="preserve">an </w:t>
      </w:r>
      <w:r w:rsidR="00173A15" w:rsidRPr="00630B7E">
        <w:rPr>
          <w:lang w:val="en-US"/>
        </w:rPr>
        <w:t xml:space="preserve">epistemic black </w:t>
      </w:r>
      <w:r w:rsidRPr="00630B7E">
        <w:rPr>
          <w:i/>
          <w:iCs/>
          <w:lang w:val="en-US"/>
        </w:rPr>
        <w:t>within</w:t>
      </w:r>
      <w:r w:rsidRPr="00630B7E">
        <w:rPr>
          <w:lang w:val="en-US"/>
        </w:rPr>
        <w:t xml:space="preserve"> the Christian tradition</w:t>
      </w:r>
      <w:r w:rsidR="00DD6703" w:rsidRPr="00630B7E">
        <w:rPr>
          <w:lang w:val="en-US"/>
        </w:rPr>
        <w:t xml:space="preserve">: </w:t>
      </w:r>
      <w:r w:rsidR="007E1D81" w:rsidRPr="00630B7E">
        <w:rPr>
          <w:lang w:val="en-US"/>
        </w:rPr>
        <w:t xml:space="preserve">the </w:t>
      </w:r>
      <w:r w:rsidR="00DD6703" w:rsidRPr="00630B7E">
        <w:rPr>
          <w:lang w:val="en-US"/>
        </w:rPr>
        <w:t xml:space="preserve">early modern European witch hunts. </w:t>
      </w:r>
      <w:bookmarkEnd w:id="45"/>
      <w:bookmarkEnd w:id="46"/>
    </w:p>
    <w:p w14:paraId="56A73AA0" w14:textId="4AB44977" w:rsidR="0057655E" w:rsidRPr="00630B7E" w:rsidRDefault="0057655E" w:rsidP="0057655E">
      <w:pPr>
        <w:pStyle w:val="Heading3"/>
        <w:rPr>
          <w:color w:val="auto"/>
          <w:lang w:val="en-US"/>
        </w:rPr>
      </w:pPr>
      <w:bookmarkStart w:id="47" w:name="_Ref112340458"/>
      <w:bookmarkStart w:id="48" w:name="_Toc117878438"/>
      <w:r w:rsidRPr="00630B7E">
        <w:rPr>
          <w:color w:val="auto"/>
          <w:lang w:val="en-US"/>
        </w:rPr>
        <w:t>The cumulative concept of witchcraft</w:t>
      </w:r>
      <w:bookmarkEnd w:id="47"/>
      <w:bookmarkEnd w:id="48"/>
    </w:p>
    <w:p w14:paraId="09F5ABF7" w14:textId="48C3A13D" w:rsidR="006C5447" w:rsidRPr="00630B7E" w:rsidRDefault="00DD6703" w:rsidP="00DD6703">
      <w:pPr>
        <w:spacing w:line="480" w:lineRule="auto"/>
        <w:jc w:val="both"/>
        <w:rPr>
          <w:lang w:val="en-US"/>
        </w:rPr>
      </w:pPr>
      <w:r w:rsidRPr="00630B7E">
        <w:rPr>
          <w:lang w:val="en-US"/>
        </w:rPr>
        <w:t xml:space="preserve">In early modern Europe, there was a widespread belief among Christian communities that “witches” were living in their midst, fellow human beings who were in league with the Devil and who </w:t>
      </w:r>
      <w:r w:rsidR="00684A54" w:rsidRPr="00630B7E">
        <w:rPr>
          <w:lang w:val="en-US"/>
        </w:rPr>
        <w:t>used magical</w:t>
      </w:r>
      <w:r w:rsidRPr="00630B7E">
        <w:rPr>
          <w:lang w:val="en-US"/>
        </w:rPr>
        <w:t xml:space="preserve"> power</w:t>
      </w:r>
      <w:r w:rsidR="00684A54" w:rsidRPr="00630B7E">
        <w:rPr>
          <w:lang w:val="en-US"/>
        </w:rPr>
        <w:t>s</w:t>
      </w:r>
      <w:r w:rsidRPr="00630B7E">
        <w:rPr>
          <w:lang w:val="en-US"/>
        </w:rPr>
        <w:t xml:space="preserve"> to destroy harvests, spreading illness or cause other mayhem.</w:t>
      </w:r>
      <w:r w:rsidR="006C5447" w:rsidRPr="00630B7E">
        <w:rPr>
          <w:lang w:val="en-US"/>
        </w:rPr>
        <w:t xml:space="preserve"> In </w:t>
      </w:r>
      <w:r w:rsidR="009248B4" w:rsidRPr="00630B7E">
        <w:rPr>
          <w:lang w:val="en-US"/>
        </w:rPr>
        <w:t>many</w:t>
      </w:r>
      <w:r w:rsidR="006C5447" w:rsidRPr="00630B7E">
        <w:rPr>
          <w:lang w:val="en-US"/>
        </w:rPr>
        <w:t xml:space="preserve"> versions of the belief system, there was a literal ‘conspiracy’ in the form of a witches’ sabbat</w:t>
      </w:r>
      <w:r w:rsidR="00684A54" w:rsidRPr="00630B7E">
        <w:rPr>
          <w:lang w:val="en-US"/>
        </w:rPr>
        <w:t>h</w:t>
      </w:r>
      <w:r w:rsidR="006C5447" w:rsidRPr="00630B7E">
        <w:rPr>
          <w:lang w:val="en-US"/>
        </w:rPr>
        <w:t xml:space="preserve">, nightly gatherings in which witches from all across the region consorted with each other and worshipped the </w:t>
      </w:r>
      <w:r w:rsidR="00524B00" w:rsidRPr="00630B7E">
        <w:rPr>
          <w:lang w:val="en-US"/>
        </w:rPr>
        <w:t>D</w:t>
      </w:r>
      <w:r w:rsidR="006C5447" w:rsidRPr="00630B7E">
        <w:rPr>
          <w:lang w:val="en-US"/>
        </w:rPr>
        <w:t xml:space="preserve">evil, concocting evil plans to wreak havoc in human communities </w:t>
      </w:r>
      <w:r w:rsidR="006301D3">
        <w:rPr>
          <w:lang w:val="en-US"/>
        </w:rPr>
        <w:fldChar w:fldCharType="begin"/>
      </w:r>
      <w:r w:rsidR="006301D3">
        <w:rPr>
          <w:lang w:val="en-US"/>
        </w:rPr>
        <w:instrText xml:space="preserve"> ADDIN EN.CITE &lt;EndNote&gt;&lt;Cite&gt;&lt;Author&gt;Hofhuis&lt;/Author&gt;&lt;Year&gt;2019&lt;/Year&gt;&lt;IDText&gt;&amp;apos;Viral&amp;apos;Hunts?: A Cultural Darwinian Analysis of Witch Persecutions&lt;/IDText&gt;&lt;DisplayText&gt;(Hofhuis &amp;amp; Boudry, 2019)&lt;/DisplayText&gt;&lt;record&gt;&lt;isbn&gt;1836-0416&lt;/isbn&gt;&lt;titles&gt;&lt;title&gt;&amp;apos;Viral&amp;apos;Hunts?: A Cultural Darwinian Analysis of Witch Persecutions&lt;/title&gt;&lt;secondary-title&gt;Cultural Science Journal&lt;/secondary-title&gt;&lt;/titles&gt;&lt;pages&gt;13-29&lt;/pages&gt;&lt;number&gt;1&lt;/number&gt;&lt;contributors&gt;&lt;authors&gt;&lt;author&gt;Hofhuis, Steije Thomas&lt;/author&gt;&lt;author&gt;Boudry, Maarten&lt;/author&gt;&lt;/authors&gt;&lt;/contributors&gt;&lt;added-date format="utc"&gt;1621270153&lt;/added-date&gt;&lt;ref-type name="Journal Article"&gt;17&lt;/ref-type&gt;&lt;dates&gt;&lt;year&gt;2019&lt;/year&gt;&lt;/dates&gt;&lt;rec-number&gt;4441&lt;/rec-number&gt;&lt;last-updated-date format="utc"&gt;1666974133&lt;/last-updated-date&gt;&lt;volume&gt;11&lt;/volume&gt;&lt;/record&gt;&lt;/Cite&gt;&lt;/EndNote&gt;</w:instrText>
      </w:r>
      <w:r w:rsidR="006301D3">
        <w:rPr>
          <w:lang w:val="en-US"/>
        </w:rPr>
        <w:fldChar w:fldCharType="separate"/>
      </w:r>
      <w:r w:rsidR="006301D3">
        <w:rPr>
          <w:noProof/>
          <w:lang w:val="en-US"/>
        </w:rPr>
        <w:t>(Hofhuis &amp; Boudry, 2019)</w:t>
      </w:r>
      <w:r w:rsidR="006301D3">
        <w:rPr>
          <w:lang w:val="en-US"/>
        </w:rPr>
        <w:fldChar w:fldCharType="end"/>
      </w:r>
      <w:r w:rsidR="006C5447" w:rsidRPr="00630B7E">
        <w:rPr>
          <w:lang w:val="en-US"/>
        </w:rPr>
        <w:t xml:space="preserve">. </w:t>
      </w:r>
      <w:r w:rsidR="00884871" w:rsidRPr="00630B7E">
        <w:rPr>
          <w:lang w:val="en-US"/>
        </w:rPr>
        <w:t>Satan</w:t>
      </w:r>
      <w:r w:rsidR="00221A93" w:rsidRPr="00630B7E">
        <w:rPr>
          <w:lang w:val="en-US"/>
        </w:rPr>
        <w:t xml:space="preserve"> constantly tried to seduce people into </w:t>
      </w:r>
      <w:r w:rsidR="00684A54" w:rsidRPr="00630B7E">
        <w:rPr>
          <w:lang w:val="en-US"/>
        </w:rPr>
        <w:t>t</w:t>
      </w:r>
      <w:r w:rsidR="00221A93" w:rsidRPr="00630B7E">
        <w:rPr>
          <w:lang w:val="en-US"/>
        </w:rPr>
        <w:t>his sinister alliance, especially through sexual intercourse</w:t>
      </w:r>
      <w:r w:rsidR="00684A54" w:rsidRPr="00630B7E">
        <w:rPr>
          <w:lang w:val="en-US"/>
        </w:rPr>
        <w:t xml:space="preserve">. It </w:t>
      </w:r>
      <w:r w:rsidR="00221A93" w:rsidRPr="00630B7E">
        <w:rPr>
          <w:lang w:val="en-US"/>
        </w:rPr>
        <w:t xml:space="preserve">was thought </w:t>
      </w:r>
      <w:r w:rsidR="006C5447" w:rsidRPr="00630B7E">
        <w:rPr>
          <w:lang w:val="en-US"/>
        </w:rPr>
        <w:t xml:space="preserve">that women were more likely to fall for </w:t>
      </w:r>
      <w:r w:rsidR="00554020">
        <w:rPr>
          <w:lang w:val="en-US"/>
        </w:rPr>
        <w:t xml:space="preserve">this </w:t>
      </w:r>
      <w:r w:rsidR="00237B35">
        <w:rPr>
          <w:lang w:val="en-US"/>
        </w:rPr>
        <w:t xml:space="preserve">temptation </w:t>
      </w:r>
      <w:r w:rsidR="006C5447" w:rsidRPr="00630B7E">
        <w:rPr>
          <w:lang w:val="en-US"/>
        </w:rPr>
        <w:t>th</w:t>
      </w:r>
      <w:r w:rsidR="00554020">
        <w:rPr>
          <w:lang w:val="en-US"/>
        </w:rPr>
        <w:t>a</w:t>
      </w:r>
      <w:r w:rsidR="006C5447" w:rsidRPr="00630B7E">
        <w:rPr>
          <w:lang w:val="en-US"/>
        </w:rPr>
        <w:t>n men</w:t>
      </w:r>
      <w:r w:rsidR="00684A54" w:rsidRPr="00630B7E">
        <w:rPr>
          <w:lang w:val="en-US"/>
        </w:rPr>
        <w:t>, so around</w:t>
      </w:r>
      <w:r w:rsidR="006C5447" w:rsidRPr="00630B7E">
        <w:rPr>
          <w:lang w:val="en-US"/>
        </w:rPr>
        <w:t xml:space="preserve"> 75 </w:t>
      </w:r>
      <w:r w:rsidR="00684A54" w:rsidRPr="00630B7E">
        <w:rPr>
          <w:lang w:val="en-US"/>
        </w:rPr>
        <w:t>to</w:t>
      </w:r>
      <w:r w:rsidR="006C5447" w:rsidRPr="00630B7E">
        <w:rPr>
          <w:lang w:val="en-US"/>
        </w:rPr>
        <w:t xml:space="preserve"> 80 percent of the victims of witch trials</w:t>
      </w:r>
      <w:r w:rsidR="009248B4" w:rsidRPr="00630B7E">
        <w:rPr>
          <w:lang w:val="en-US"/>
        </w:rPr>
        <w:t xml:space="preserve"> were female</w:t>
      </w:r>
      <w:r w:rsidR="006C5447" w:rsidRPr="00630B7E">
        <w:rPr>
          <w:lang w:val="en-US"/>
        </w:rPr>
        <w:t xml:space="preserve">. </w:t>
      </w:r>
      <w:r w:rsidR="00684A54" w:rsidRPr="00630B7E">
        <w:rPr>
          <w:lang w:val="en-US"/>
        </w:rPr>
        <w:t>Estimat</w:t>
      </w:r>
      <w:r w:rsidR="00007FA8" w:rsidRPr="00630B7E">
        <w:rPr>
          <w:lang w:val="en-US"/>
        </w:rPr>
        <w:t>es</w:t>
      </w:r>
      <w:r w:rsidR="00684A54" w:rsidRPr="00630B7E">
        <w:rPr>
          <w:lang w:val="en-US"/>
        </w:rPr>
        <w:t xml:space="preserve"> vary, but probably up</w:t>
      </w:r>
      <w:r w:rsidR="006C5447" w:rsidRPr="00630B7E">
        <w:rPr>
          <w:lang w:val="en-US"/>
        </w:rPr>
        <w:t xml:space="preserve"> to 50.000 or 60.000</w:t>
      </w:r>
      <w:r w:rsidR="00684A54" w:rsidRPr="00630B7E">
        <w:rPr>
          <w:lang w:val="en-US"/>
        </w:rPr>
        <w:t xml:space="preserve"> people have been executed in total.</w:t>
      </w:r>
    </w:p>
    <w:p w14:paraId="12DE312D" w14:textId="04939926" w:rsidR="006C5447" w:rsidRPr="00630B7E" w:rsidRDefault="006C5447" w:rsidP="00DD6703">
      <w:pPr>
        <w:spacing w:line="480" w:lineRule="auto"/>
        <w:jc w:val="both"/>
        <w:rPr>
          <w:lang w:val="en-US"/>
        </w:rPr>
      </w:pPr>
      <w:r w:rsidRPr="00630B7E">
        <w:rPr>
          <w:lang w:val="en-US"/>
        </w:rPr>
        <w:tab/>
      </w:r>
      <w:r w:rsidR="00007FA8" w:rsidRPr="00630B7E">
        <w:rPr>
          <w:lang w:val="en-US"/>
        </w:rPr>
        <w:t>Despite the magnitude of</w:t>
      </w:r>
      <w:r w:rsidR="00D601F1">
        <w:rPr>
          <w:lang w:val="en-US"/>
        </w:rPr>
        <w:t xml:space="preserve"> </w:t>
      </w:r>
      <w:r w:rsidR="00EF54EC">
        <w:rPr>
          <w:lang w:val="en-US"/>
        </w:rPr>
        <w:t xml:space="preserve">some </w:t>
      </w:r>
      <w:r w:rsidR="00007FA8" w:rsidRPr="00630B7E">
        <w:rPr>
          <w:lang w:val="en-US"/>
        </w:rPr>
        <w:t xml:space="preserve">witch hunts and the fervor of </w:t>
      </w:r>
      <w:r w:rsidR="0087003F">
        <w:rPr>
          <w:lang w:val="en-US"/>
        </w:rPr>
        <w:t>the</w:t>
      </w:r>
      <w:r w:rsidR="00007FA8" w:rsidRPr="00630B7E">
        <w:rPr>
          <w:lang w:val="en-US"/>
        </w:rPr>
        <w:t xml:space="preserve"> witch hunters, even a</w:t>
      </w:r>
      <w:r w:rsidRPr="00630B7E">
        <w:rPr>
          <w:lang w:val="en-US"/>
        </w:rPr>
        <w:t>t the time the</w:t>
      </w:r>
      <w:r w:rsidR="00684A54" w:rsidRPr="00630B7E">
        <w:rPr>
          <w:lang w:val="en-US"/>
        </w:rPr>
        <w:t>re was</w:t>
      </w:r>
      <w:r w:rsidRPr="00630B7E">
        <w:rPr>
          <w:lang w:val="en-US"/>
        </w:rPr>
        <w:t xml:space="preserve"> </w:t>
      </w:r>
      <w:r w:rsidR="00C62375">
        <w:rPr>
          <w:lang w:val="en-US"/>
        </w:rPr>
        <w:t xml:space="preserve">also </w:t>
      </w:r>
      <w:r w:rsidRPr="00630B7E">
        <w:rPr>
          <w:lang w:val="en-US"/>
        </w:rPr>
        <w:t xml:space="preserve">pervasive skepticism about the guilt of the executed, as well as </w:t>
      </w:r>
      <w:r w:rsidR="00684A54" w:rsidRPr="00630B7E">
        <w:rPr>
          <w:lang w:val="en-US"/>
        </w:rPr>
        <w:t xml:space="preserve">about </w:t>
      </w:r>
      <w:r w:rsidRPr="00630B7E">
        <w:rPr>
          <w:lang w:val="en-US"/>
        </w:rPr>
        <w:t>the existence of this diabolical sect</w:t>
      </w:r>
      <w:r w:rsidR="00684A54" w:rsidRPr="00630B7E">
        <w:rPr>
          <w:lang w:val="en-US"/>
        </w:rPr>
        <w:t xml:space="preserve"> </w:t>
      </w:r>
      <w:r w:rsidR="00007FA8" w:rsidRPr="00630B7E">
        <w:rPr>
          <w:lang w:val="en-US"/>
        </w:rPr>
        <w:t>in the first place</w:t>
      </w:r>
      <w:r w:rsidRPr="00630B7E">
        <w:rPr>
          <w:lang w:val="en-US"/>
        </w:rPr>
        <w:t xml:space="preserve">. </w:t>
      </w:r>
      <w:r w:rsidR="005871D5" w:rsidRPr="00630B7E">
        <w:rPr>
          <w:lang w:val="en-US"/>
        </w:rPr>
        <w:t>In the eyes of skeptics, t</w:t>
      </w:r>
      <w:r w:rsidR="00DE5C8D" w:rsidRPr="00630B7E">
        <w:rPr>
          <w:lang w:val="en-US"/>
        </w:rPr>
        <w:t xml:space="preserve">he </w:t>
      </w:r>
      <w:r w:rsidR="00611181" w:rsidRPr="00630B7E">
        <w:rPr>
          <w:lang w:val="en-US"/>
        </w:rPr>
        <w:t xml:space="preserve">evidence </w:t>
      </w:r>
      <w:r w:rsidR="009248B4" w:rsidRPr="00630B7E">
        <w:rPr>
          <w:lang w:val="en-US"/>
        </w:rPr>
        <w:t xml:space="preserve">for </w:t>
      </w:r>
      <w:r w:rsidR="005871D5" w:rsidRPr="00630B7E">
        <w:rPr>
          <w:lang w:val="en-US"/>
        </w:rPr>
        <w:t xml:space="preserve">the specific crimes of the accused witches </w:t>
      </w:r>
      <w:r w:rsidR="00611181" w:rsidRPr="00630B7E">
        <w:rPr>
          <w:lang w:val="en-US"/>
        </w:rPr>
        <w:t xml:space="preserve">was </w:t>
      </w:r>
      <w:r w:rsidR="00DE5C8D" w:rsidRPr="00630B7E">
        <w:rPr>
          <w:lang w:val="en-US"/>
        </w:rPr>
        <w:t>often insufficient</w:t>
      </w:r>
      <w:r w:rsidR="00611181" w:rsidRPr="00630B7E">
        <w:rPr>
          <w:lang w:val="en-US"/>
        </w:rPr>
        <w:t xml:space="preserve">. </w:t>
      </w:r>
      <w:r w:rsidR="005871D5" w:rsidRPr="00630B7E">
        <w:rPr>
          <w:lang w:val="en-US"/>
        </w:rPr>
        <w:t xml:space="preserve">However, </w:t>
      </w:r>
      <w:r w:rsidR="00611181" w:rsidRPr="00630B7E">
        <w:rPr>
          <w:lang w:val="en-US"/>
        </w:rPr>
        <w:t xml:space="preserve">the witchcraft doctrine was ingeniously adapted to </w:t>
      </w:r>
      <w:r w:rsidR="005871D5" w:rsidRPr="00630B7E">
        <w:rPr>
          <w:lang w:val="en-US"/>
        </w:rPr>
        <w:t xml:space="preserve">fend off </w:t>
      </w:r>
      <w:r w:rsidR="00611181" w:rsidRPr="00630B7E">
        <w:rPr>
          <w:lang w:val="en-US"/>
        </w:rPr>
        <w:t>such criticisms</w:t>
      </w:r>
      <w:r w:rsidR="00314F47" w:rsidRPr="00630B7E">
        <w:rPr>
          <w:lang w:val="en-US"/>
        </w:rPr>
        <w:t>. It</w:t>
      </w:r>
      <w:r w:rsidR="00611181" w:rsidRPr="00630B7E">
        <w:rPr>
          <w:lang w:val="en-US"/>
        </w:rPr>
        <w:t xml:space="preserve"> was</w:t>
      </w:r>
      <w:r w:rsidR="009248B4" w:rsidRPr="00630B7E">
        <w:rPr>
          <w:lang w:val="en-US"/>
        </w:rPr>
        <w:t xml:space="preserve"> thought to be</w:t>
      </w:r>
      <w:r w:rsidR="00314F47" w:rsidRPr="00630B7E">
        <w:rPr>
          <w:lang w:val="en-US"/>
        </w:rPr>
        <w:t xml:space="preserve"> an</w:t>
      </w:r>
      <w:r w:rsidR="00611181" w:rsidRPr="00630B7E">
        <w:rPr>
          <w:lang w:val="en-US"/>
        </w:rPr>
        <w:t xml:space="preserve"> essential </w:t>
      </w:r>
      <w:r w:rsidR="00314F47" w:rsidRPr="00630B7E">
        <w:rPr>
          <w:lang w:val="en-US"/>
        </w:rPr>
        <w:t>feature</w:t>
      </w:r>
      <w:r w:rsidR="00611181" w:rsidRPr="00630B7E">
        <w:rPr>
          <w:lang w:val="en-US"/>
        </w:rPr>
        <w:t xml:space="preserve"> of </w:t>
      </w:r>
      <w:r w:rsidR="00DE5C8D" w:rsidRPr="00630B7E">
        <w:rPr>
          <w:lang w:val="en-US"/>
        </w:rPr>
        <w:t xml:space="preserve">the </w:t>
      </w:r>
      <w:r w:rsidR="00611181" w:rsidRPr="00630B7E">
        <w:rPr>
          <w:lang w:val="en-US"/>
        </w:rPr>
        <w:t xml:space="preserve">witchcraft conspiracy that the </w:t>
      </w:r>
      <w:r w:rsidR="00DE5C8D" w:rsidRPr="00630B7E">
        <w:rPr>
          <w:lang w:val="en-US"/>
        </w:rPr>
        <w:t>D</w:t>
      </w:r>
      <w:r w:rsidR="00611181" w:rsidRPr="00630B7E">
        <w:rPr>
          <w:lang w:val="en-US"/>
        </w:rPr>
        <w:t xml:space="preserve">evil, </w:t>
      </w:r>
      <w:r w:rsidR="00DE5C8D" w:rsidRPr="00630B7E">
        <w:rPr>
          <w:lang w:val="en-US"/>
        </w:rPr>
        <w:t xml:space="preserve">his </w:t>
      </w:r>
      <w:r w:rsidR="00611181" w:rsidRPr="00630B7E">
        <w:rPr>
          <w:lang w:val="en-US"/>
        </w:rPr>
        <w:t xml:space="preserve">demons and witches were continually </w:t>
      </w:r>
      <w:r w:rsidR="00DE5C8D" w:rsidRPr="00630B7E">
        <w:rPr>
          <w:lang w:val="en-US"/>
        </w:rPr>
        <w:t>hiding the</w:t>
      </w:r>
      <w:r w:rsidR="00EA367D" w:rsidRPr="00630B7E">
        <w:rPr>
          <w:lang w:val="en-US"/>
        </w:rPr>
        <w:t xml:space="preserve"> evidence</w:t>
      </w:r>
      <w:r w:rsidR="005871D5" w:rsidRPr="00630B7E">
        <w:rPr>
          <w:lang w:val="en-US"/>
        </w:rPr>
        <w:t xml:space="preserve"> of their malfeasance</w:t>
      </w:r>
      <w:r w:rsidR="00EA367D" w:rsidRPr="00630B7E">
        <w:rPr>
          <w:lang w:val="en-US"/>
        </w:rPr>
        <w:t xml:space="preserve">. The crucial crimes, like </w:t>
      </w:r>
      <w:r w:rsidR="005871D5" w:rsidRPr="00630B7E">
        <w:rPr>
          <w:lang w:val="en-US"/>
        </w:rPr>
        <w:t xml:space="preserve">using </w:t>
      </w:r>
      <w:r w:rsidR="00EA367D" w:rsidRPr="00630B7E">
        <w:rPr>
          <w:lang w:val="en-US"/>
        </w:rPr>
        <w:t>harmful magic and sabbath attendance,</w:t>
      </w:r>
      <w:r w:rsidR="00D151AC" w:rsidRPr="00630B7E">
        <w:rPr>
          <w:lang w:val="en-US"/>
        </w:rPr>
        <w:t xml:space="preserve"> normally</w:t>
      </w:r>
      <w:r w:rsidR="00EA367D" w:rsidRPr="00630B7E">
        <w:rPr>
          <w:lang w:val="en-US"/>
        </w:rPr>
        <w:t xml:space="preserve"> all happened</w:t>
      </w:r>
      <w:r w:rsidR="002C6950" w:rsidRPr="00630B7E">
        <w:rPr>
          <w:lang w:val="en-US"/>
        </w:rPr>
        <w:t xml:space="preserve"> </w:t>
      </w:r>
      <w:r w:rsidR="005871D5" w:rsidRPr="00630B7E">
        <w:rPr>
          <w:lang w:val="en-US"/>
        </w:rPr>
        <w:t xml:space="preserve">while </w:t>
      </w:r>
      <w:r w:rsidR="00D151AC" w:rsidRPr="00630B7E">
        <w:rPr>
          <w:lang w:val="en-US"/>
        </w:rPr>
        <w:t>nobody was watching</w:t>
      </w:r>
      <w:r w:rsidR="00EA367D" w:rsidRPr="00630B7E">
        <w:rPr>
          <w:lang w:val="en-US"/>
        </w:rPr>
        <w:t xml:space="preserve">. </w:t>
      </w:r>
      <w:r w:rsidR="00FD4677" w:rsidRPr="00630B7E">
        <w:rPr>
          <w:lang w:val="en-US"/>
        </w:rPr>
        <w:t>“Much is hidden, below the surface, and secret”,</w:t>
      </w:r>
      <w:r w:rsidR="00DE5C8D" w:rsidRPr="00630B7E">
        <w:rPr>
          <w:lang w:val="en-US"/>
        </w:rPr>
        <w:t xml:space="preserve"> one contemporary wrote</w:t>
      </w:r>
      <w:r w:rsidR="00C642A6" w:rsidRPr="00630B7E">
        <w:rPr>
          <w:lang w:val="en-US"/>
        </w:rPr>
        <w:t xml:space="preserve"> </w:t>
      </w:r>
      <w:r w:rsidR="006301D3">
        <w:rPr>
          <w:lang w:val="en-US"/>
        </w:rPr>
        <w:fldChar w:fldCharType="begin"/>
      </w:r>
      <w:r w:rsidR="006301D3">
        <w:rPr>
          <w:lang w:val="en-US"/>
        </w:rPr>
        <w:instrText xml:space="preserve"> ADDIN EN.CITE &lt;EndNote&gt;&lt;Cite&gt;&lt;Author&gt;Gow&lt;/Author&gt;&lt;Year&gt;2016&lt;/Year&gt;&lt;IDText&gt;The Arras Witch Treatises&lt;/IDText&gt;&lt;Prefix&gt;cited in &lt;/Prefix&gt;&lt;Pages&gt;28&lt;/Pages&gt;&lt;DisplayText&gt;(cited in Gow, Desjardins, &amp;amp; Pageau, 2016, p. 28)&lt;/DisplayText&gt;&lt;record&gt;&lt;isbn&gt;1940-5111&lt;/isbn&gt;&lt;titles&gt;&lt;title&gt;The Arras Witch Treatises&lt;/title&gt;&lt;secondary-title&gt;Magic, Ritual, and Witchcraft&lt;/secondary-title&gt;&lt;/titles&gt;&lt;pages&gt;139-141&lt;/pages&gt;&lt;number&gt;1&lt;/number&gt;&lt;contributors&gt;&lt;authors&gt;&lt;author&gt;Gow, Andrew Colin&lt;/author&gt;&lt;author&gt;Desjardins, Robert B.&lt;/author&gt;&lt;author&gt;Pageau, François V.&lt;/author&gt;&lt;/authors&gt;&lt;/contributors&gt;&lt;added-date format="utc"&gt;1666979797&lt;/added-date&gt;&lt;ref-type name="Edited Book"&gt;28&lt;/ref-type&gt;&lt;dates&gt;&lt;year&gt;2016&lt;/year&gt;&lt;/dates&gt;&lt;rec-number&gt;4570&lt;/rec-number&gt;&lt;publisher&gt;The&amp;#xA;Pennsylvania State University Press&lt;/publisher&gt;&lt;last-updated-date format="utc"&gt;1666979906&lt;/last-updated-date&gt;&lt;volume&gt;13&lt;/volume&gt;&lt;/record&gt;&lt;/Cite&gt;&lt;/EndNote&gt;</w:instrText>
      </w:r>
      <w:r w:rsidR="006301D3">
        <w:rPr>
          <w:lang w:val="en-US"/>
        </w:rPr>
        <w:fldChar w:fldCharType="separate"/>
      </w:r>
      <w:r w:rsidR="006301D3">
        <w:rPr>
          <w:noProof/>
          <w:lang w:val="en-US"/>
        </w:rPr>
        <w:t>(cited in Gow, Desjardins, &amp; Pageau, 2016, p. 28)</w:t>
      </w:r>
      <w:r w:rsidR="006301D3">
        <w:rPr>
          <w:lang w:val="en-US"/>
        </w:rPr>
        <w:fldChar w:fldCharType="end"/>
      </w:r>
      <w:r w:rsidR="00FD4677" w:rsidRPr="00630B7E">
        <w:rPr>
          <w:lang w:val="en-US"/>
        </w:rPr>
        <w:t xml:space="preserve">. </w:t>
      </w:r>
      <w:r w:rsidR="00EA367D" w:rsidRPr="00630B7E">
        <w:rPr>
          <w:lang w:val="en-US"/>
        </w:rPr>
        <w:t>Since demons were fallen angels, they</w:t>
      </w:r>
      <w:r w:rsidR="009248B4" w:rsidRPr="00630B7E">
        <w:rPr>
          <w:lang w:val="en-US"/>
        </w:rPr>
        <w:t xml:space="preserve"> still</w:t>
      </w:r>
      <w:r w:rsidR="00EA367D" w:rsidRPr="00630B7E">
        <w:rPr>
          <w:lang w:val="en-US"/>
        </w:rPr>
        <w:t xml:space="preserve"> possessed many supernatural powers to </w:t>
      </w:r>
      <w:r w:rsidR="00135B6B" w:rsidRPr="00630B7E">
        <w:rPr>
          <w:lang w:val="en-US"/>
        </w:rPr>
        <w:t xml:space="preserve">create illusions </w:t>
      </w:r>
      <w:r w:rsidR="005871D5" w:rsidRPr="00630B7E">
        <w:rPr>
          <w:lang w:val="en-US"/>
        </w:rPr>
        <w:t xml:space="preserve">for </w:t>
      </w:r>
      <w:r w:rsidR="00B87219" w:rsidRPr="00630B7E">
        <w:rPr>
          <w:lang w:val="en-US"/>
        </w:rPr>
        <w:t>deceiv</w:t>
      </w:r>
      <w:r w:rsidR="005871D5" w:rsidRPr="00630B7E">
        <w:rPr>
          <w:lang w:val="en-US"/>
        </w:rPr>
        <w:t>ing</w:t>
      </w:r>
      <w:r w:rsidR="00DE5C8D" w:rsidRPr="00630B7E">
        <w:rPr>
          <w:lang w:val="en-US"/>
        </w:rPr>
        <w:t xml:space="preserve"> people</w:t>
      </w:r>
      <w:r w:rsidR="00EA367D" w:rsidRPr="00630B7E">
        <w:rPr>
          <w:lang w:val="en-US"/>
        </w:rPr>
        <w:t xml:space="preserve">. During witchcraft investigations this implied that any counterevidence could always be interpreted as </w:t>
      </w:r>
      <w:r w:rsidR="009248B4" w:rsidRPr="00630B7E">
        <w:rPr>
          <w:lang w:val="en-US"/>
        </w:rPr>
        <w:t>the trickery of demons, an</w:t>
      </w:r>
      <w:r w:rsidR="0049423B" w:rsidRPr="00630B7E">
        <w:rPr>
          <w:lang w:val="en-US"/>
        </w:rPr>
        <w:t xml:space="preserve">d any </w:t>
      </w:r>
      <w:r w:rsidR="0003386B" w:rsidRPr="00630B7E">
        <w:rPr>
          <w:lang w:val="en-US"/>
        </w:rPr>
        <w:t xml:space="preserve">conceivable </w:t>
      </w:r>
      <w:r w:rsidR="009248B4" w:rsidRPr="00630B7E">
        <w:rPr>
          <w:lang w:val="en-US" w:eastAsia="zh-CN"/>
        </w:rPr>
        <w:t xml:space="preserve">event </w:t>
      </w:r>
      <w:r w:rsidR="0049423B" w:rsidRPr="00630B7E">
        <w:rPr>
          <w:lang w:val="en-US" w:eastAsia="zh-CN"/>
        </w:rPr>
        <w:t xml:space="preserve">could </w:t>
      </w:r>
      <w:r w:rsidR="0003386B" w:rsidRPr="00630B7E">
        <w:rPr>
          <w:lang w:val="en-US" w:eastAsia="zh-CN"/>
        </w:rPr>
        <w:t xml:space="preserve">be interpreted as showing </w:t>
      </w:r>
      <w:r w:rsidR="009248B4" w:rsidRPr="00630B7E">
        <w:rPr>
          <w:lang w:val="en-US" w:eastAsia="zh-CN"/>
        </w:rPr>
        <w:t>that persecutors were on the right track.</w:t>
      </w:r>
    </w:p>
    <w:p w14:paraId="01015F29" w14:textId="2FF2377C" w:rsidR="00806FF4" w:rsidRPr="00630B7E" w:rsidRDefault="0049423B" w:rsidP="00B87219">
      <w:pPr>
        <w:spacing w:after="0" w:line="480" w:lineRule="auto"/>
        <w:ind w:firstLine="708"/>
        <w:jc w:val="both"/>
        <w:rPr>
          <w:lang w:val="en-US" w:eastAsia="zh-CN"/>
        </w:rPr>
      </w:pPr>
      <w:r w:rsidRPr="00630B7E">
        <w:rPr>
          <w:lang w:val="en-US"/>
        </w:rPr>
        <w:t>For instance,</w:t>
      </w:r>
      <w:r w:rsidR="00DE5C8D" w:rsidRPr="00630B7E">
        <w:rPr>
          <w:lang w:val="en-US"/>
        </w:rPr>
        <w:t xml:space="preserve"> husbands </w:t>
      </w:r>
      <w:r w:rsidR="002C6950" w:rsidRPr="00630B7E">
        <w:rPr>
          <w:lang w:val="en-US"/>
        </w:rPr>
        <w:t xml:space="preserve">of accused women </w:t>
      </w:r>
      <w:r w:rsidR="00DE5C8D" w:rsidRPr="00630B7E">
        <w:rPr>
          <w:lang w:val="en-US"/>
        </w:rPr>
        <w:t xml:space="preserve">often </w:t>
      </w:r>
      <w:r w:rsidR="009318D5" w:rsidRPr="00630B7E">
        <w:rPr>
          <w:lang w:val="en-US"/>
        </w:rPr>
        <w:t xml:space="preserve">protested </w:t>
      </w:r>
      <w:r w:rsidR="00DE5C8D" w:rsidRPr="00630B7E">
        <w:rPr>
          <w:lang w:val="en-US"/>
        </w:rPr>
        <w:t xml:space="preserve">that </w:t>
      </w:r>
      <w:r w:rsidR="007B2034" w:rsidRPr="00630B7E">
        <w:rPr>
          <w:lang w:val="en-US"/>
        </w:rPr>
        <w:t xml:space="preserve">their </w:t>
      </w:r>
      <w:r w:rsidR="00D151AC" w:rsidRPr="00630B7E">
        <w:rPr>
          <w:lang w:val="en-US"/>
        </w:rPr>
        <w:t xml:space="preserve">wives </w:t>
      </w:r>
      <w:r w:rsidR="009318D5" w:rsidRPr="00630B7E">
        <w:rPr>
          <w:lang w:val="en-US"/>
        </w:rPr>
        <w:t xml:space="preserve">could </w:t>
      </w:r>
      <w:r w:rsidR="00D151AC" w:rsidRPr="00630B7E">
        <w:rPr>
          <w:lang w:val="en-US"/>
        </w:rPr>
        <w:t xml:space="preserve">not </w:t>
      </w:r>
      <w:r w:rsidR="009318D5" w:rsidRPr="00630B7E">
        <w:rPr>
          <w:lang w:val="en-US"/>
        </w:rPr>
        <w:t xml:space="preserve">have </w:t>
      </w:r>
      <w:r w:rsidR="00D151AC" w:rsidRPr="00630B7E">
        <w:rPr>
          <w:lang w:val="en-US"/>
        </w:rPr>
        <w:t xml:space="preserve">attended any sabbaths in the night, </w:t>
      </w:r>
      <w:r w:rsidR="007B2034" w:rsidRPr="00630B7E">
        <w:rPr>
          <w:lang w:val="en-US"/>
        </w:rPr>
        <w:t>because</w:t>
      </w:r>
      <w:r w:rsidR="00D151AC" w:rsidRPr="00630B7E">
        <w:rPr>
          <w:lang w:val="en-US"/>
        </w:rPr>
        <w:t xml:space="preserve"> they had s</w:t>
      </w:r>
      <w:r w:rsidR="007B2034" w:rsidRPr="00630B7E">
        <w:rPr>
          <w:lang w:val="en-US"/>
        </w:rPr>
        <w:t xml:space="preserve">een them sleeping </w:t>
      </w:r>
      <w:r w:rsidR="00F23E9E" w:rsidRPr="00630B7E">
        <w:rPr>
          <w:lang w:val="en-US"/>
        </w:rPr>
        <w:t xml:space="preserve">next to them </w:t>
      </w:r>
      <w:r w:rsidR="007B2034" w:rsidRPr="00630B7E">
        <w:rPr>
          <w:lang w:val="en-US"/>
        </w:rPr>
        <w:t>in their beds</w:t>
      </w:r>
      <w:r w:rsidR="00D151AC" w:rsidRPr="00630B7E">
        <w:rPr>
          <w:lang w:val="en-US"/>
        </w:rPr>
        <w:t xml:space="preserve">. But here the witch-hunters retorted that demons </w:t>
      </w:r>
      <w:r w:rsidR="00152797" w:rsidRPr="00630B7E">
        <w:rPr>
          <w:lang w:val="en-US"/>
        </w:rPr>
        <w:t xml:space="preserve">must have </w:t>
      </w:r>
      <w:r w:rsidR="00D151AC" w:rsidRPr="00630B7E">
        <w:rPr>
          <w:lang w:val="en-US"/>
        </w:rPr>
        <w:t>create</w:t>
      </w:r>
      <w:r w:rsidR="002F3DE2" w:rsidRPr="00630B7E">
        <w:rPr>
          <w:lang w:val="en-US"/>
        </w:rPr>
        <w:t>d an illusion that made it look as if the wives were decently sleeping at home</w:t>
      </w:r>
      <w:r w:rsidR="00B32349" w:rsidRPr="00630B7E">
        <w:rPr>
          <w:lang w:val="en-US"/>
        </w:rPr>
        <w:t>, while their actual bodies were elsewhere</w:t>
      </w:r>
      <w:r w:rsidR="002F3DE2" w:rsidRPr="00630B7E">
        <w:rPr>
          <w:lang w:val="en-US"/>
        </w:rPr>
        <w:t xml:space="preserve">. </w:t>
      </w:r>
      <w:r w:rsidR="00DB2A37" w:rsidRPr="00630B7E">
        <w:rPr>
          <w:lang w:val="en-US"/>
        </w:rPr>
        <w:t>The interrogation of suspected witnesses also display</w:t>
      </w:r>
      <w:r w:rsidR="00A22860">
        <w:rPr>
          <w:lang w:val="en-US"/>
        </w:rPr>
        <w:t>s</w:t>
      </w:r>
      <w:r w:rsidR="00DB2A37" w:rsidRPr="00630B7E">
        <w:rPr>
          <w:lang w:val="en-US"/>
        </w:rPr>
        <w:t xml:space="preserve"> the logic of ‘heads I win, tails you lose’. </w:t>
      </w:r>
      <w:r w:rsidR="00D151AC" w:rsidRPr="00630B7E">
        <w:rPr>
          <w:lang w:val="en-US" w:eastAsia="zh-CN"/>
        </w:rPr>
        <w:t xml:space="preserve">If physical torments </w:t>
      </w:r>
      <w:r w:rsidR="007B2034" w:rsidRPr="00630B7E">
        <w:rPr>
          <w:lang w:val="en-US" w:eastAsia="zh-CN"/>
        </w:rPr>
        <w:t xml:space="preserve">– often used in witch trials – </w:t>
      </w:r>
      <w:r w:rsidR="00D151AC" w:rsidRPr="00630B7E">
        <w:rPr>
          <w:lang w:val="en-US" w:eastAsia="zh-CN"/>
        </w:rPr>
        <w:t xml:space="preserve">made suspects confess quickly, it showed </w:t>
      </w:r>
      <w:r w:rsidR="00DB2A37" w:rsidRPr="00630B7E">
        <w:rPr>
          <w:lang w:val="en-US" w:eastAsia="zh-CN"/>
        </w:rPr>
        <w:t xml:space="preserve">that they were </w:t>
      </w:r>
      <w:r w:rsidR="00D151AC" w:rsidRPr="00630B7E">
        <w:rPr>
          <w:lang w:val="en-US" w:eastAsia="zh-CN"/>
        </w:rPr>
        <w:t>guilt</w:t>
      </w:r>
      <w:r w:rsidR="00DB2A37" w:rsidRPr="00630B7E">
        <w:rPr>
          <w:lang w:val="en-US" w:eastAsia="zh-CN"/>
        </w:rPr>
        <w:t>y</w:t>
      </w:r>
      <w:r w:rsidR="00D151AC" w:rsidRPr="00630B7E">
        <w:rPr>
          <w:lang w:val="en-US" w:eastAsia="zh-CN"/>
        </w:rPr>
        <w:t xml:space="preserve">. But if they did not confess </w:t>
      </w:r>
      <w:r w:rsidR="00DB2A37" w:rsidRPr="00630B7E">
        <w:rPr>
          <w:lang w:val="en-US" w:eastAsia="zh-CN"/>
        </w:rPr>
        <w:t>right away</w:t>
      </w:r>
      <w:r w:rsidR="00D151AC" w:rsidRPr="00630B7E">
        <w:rPr>
          <w:lang w:val="en-US" w:eastAsia="zh-CN"/>
        </w:rPr>
        <w:t xml:space="preserve">, </w:t>
      </w:r>
      <w:r w:rsidR="00566D0A" w:rsidRPr="00630B7E">
        <w:rPr>
          <w:lang w:val="en-US" w:eastAsia="zh-CN"/>
        </w:rPr>
        <w:t xml:space="preserve">this was often explained as the work of </w:t>
      </w:r>
      <w:r w:rsidR="00D151AC" w:rsidRPr="00630B7E">
        <w:rPr>
          <w:lang w:val="en-US" w:eastAsia="zh-CN"/>
        </w:rPr>
        <w:t xml:space="preserve">demons </w:t>
      </w:r>
      <w:r w:rsidR="008F4D01" w:rsidRPr="00630B7E">
        <w:rPr>
          <w:lang w:val="en-US" w:eastAsia="zh-CN"/>
        </w:rPr>
        <w:t xml:space="preserve">cleverly </w:t>
      </w:r>
      <w:r w:rsidR="00D151AC" w:rsidRPr="00630B7E">
        <w:rPr>
          <w:lang w:val="en-US" w:eastAsia="zh-CN"/>
        </w:rPr>
        <w:t>assist</w:t>
      </w:r>
      <w:r w:rsidR="00566D0A" w:rsidRPr="00630B7E">
        <w:rPr>
          <w:lang w:val="en-US" w:eastAsia="zh-CN"/>
        </w:rPr>
        <w:t>ing</w:t>
      </w:r>
      <w:r w:rsidR="00D151AC" w:rsidRPr="00630B7E">
        <w:rPr>
          <w:lang w:val="en-US" w:eastAsia="zh-CN"/>
        </w:rPr>
        <w:t xml:space="preserve"> the suspects in their ability to withstand torture, </w:t>
      </w:r>
      <w:r w:rsidR="00A52F17" w:rsidRPr="00630B7E">
        <w:rPr>
          <w:lang w:val="en-US" w:eastAsia="zh-CN"/>
        </w:rPr>
        <w:t xml:space="preserve">thus </w:t>
      </w:r>
      <w:r w:rsidR="00D151AC" w:rsidRPr="00630B7E">
        <w:rPr>
          <w:lang w:val="en-US" w:eastAsia="zh-CN"/>
        </w:rPr>
        <w:t>also indicat</w:t>
      </w:r>
      <w:r w:rsidR="00A52F17" w:rsidRPr="00630B7E">
        <w:rPr>
          <w:lang w:val="en-US" w:eastAsia="zh-CN"/>
        </w:rPr>
        <w:t xml:space="preserve">ing </w:t>
      </w:r>
      <w:r w:rsidR="00D151AC" w:rsidRPr="00630B7E">
        <w:rPr>
          <w:lang w:val="en-US" w:eastAsia="zh-CN"/>
        </w:rPr>
        <w:t>guilt</w:t>
      </w:r>
      <w:r w:rsidR="00E2380B" w:rsidRPr="00630B7E">
        <w:rPr>
          <w:lang w:val="en-US" w:eastAsia="zh-CN"/>
        </w:rPr>
        <w:t xml:space="preserve"> </w:t>
      </w:r>
      <w:r w:rsidR="006301D3">
        <w:rPr>
          <w:lang w:val="en-US" w:eastAsia="zh-CN"/>
        </w:rPr>
        <w:fldChar w:fldCharType="begin"/>
      </w:r>
      <w:r w:rsidR="006301D3">
        <w:rPr>
          <w:lang w:val="en-US" w:eastAsia="zh-CN"/>
        </w:rPr>
        <w:instrText xml:space="preserve"> ADDIN EN.CITE &lt;EndNote&gt;&lt;Cite&gt;&lt;Author&gt;Roper&lt;/Author&gt;&lt;Year&gt;2004&lt;/Year&gt;&lt;IDText&gt;Witch Craze: terror and fantasy in Baroque Germany&lt;/IDText&gt;&lt;Pages&gt;47&lt;/Pages&gt;&lt;DisplayText&gt;(Krause, 2015, p. 26; Roper, 2004, p. 47)&lt;/DisplayText&gt;&lt;record&gt;&lt;isbn&gt;0300103352&lt;/isbn&gt;&lt;titles&gt;&lt;title&gt;Witch Craze: terror and fantasy in Baroque Germany&lt;/title&gt;&lt;/titles&gt;&lt;contributors&gt;&lt;authors&gt;&lt;author&gt;Roper, Lyndal&lt;/author&gt;&lt;/authors&gt;&lt;/contributors&gt;&lt;added-date format="utc"&gt;1666980093&lt;/added-date&gt;&lt;ref-type name="Book"&gt;6&lt;/ref-type&gt;&lt;dates&gt;&lt;year&gt;2004&lt;/year&gt;&lt;/dates&gt;&lt;rec-number&gt;4571&lt;/rec-number&gt;&lt;publisher&gt;Yale University Press&lt;/publisher&gt;&lt;last-updated-date format="utc"&gt;1666980093&lt;/last-updated-date&gt;&lt;/record&gt;&lt;/Cite&gt;&lt;Cite&gt;&lt;Author&gt;Krause&lt;/Author&gt;&lt;Year&gt;2015&lt;/Year&gt;&lt;IDText&gt;Witchcraft, demonology, and confession in early modern France&lt;/IDText&gt;&lt;Pages&gt;26&lt;/Pages&gt;&lt;record&gt;&lt;isbn&gt;1316240622&lt;/isbn&gt;&lt;titles&gt;&lt;title&gt;Witchcraft, demonology, and confession in early modern France&lt;/title&gt;&lt;/titles&gt;&lt;contributors&gt;&lt;authors&gt;&lt;author&gt;Krause, Virginia&lt;/author&gt;&lt;/authors&gt;&lt;/contributors&gt;&lt;added-date format="utc"&gt;1666980152&lt;/added-date&gt;&lt;ref-type name="Book"&gt;6&lt;/ref-type&gt;&lt;dates&gt;&lt;year&gt;2015&lt;/year&gt;&lt;/dates&gt;&lt;rec-number&gt;4572&lt;/rec-number&gt;&lt;publisher&gt;Cambridge University Press&lt;/publisher&gt;&lt;last-updated-date format="utc"&gt;1666980152&lt;/last-updated-date&gt;&lt;/record&gt;&lt;/Cite&gt;&lt;/EndNote&gt;</w:instrText>
      </w:r>
      <w:r w:rsidR="006301D3">
        <w:rPr>
          <w:lang w:val="en-US" w:eastAsia="zh-CN"/>
        </w:rPr>
        <w:fldChar w:fldCharType="separate"/>
      </w:r>
      <w:r w:rsidR="006301D3">
        <w:rPr>
          <w:noProof/>
          <w:lang w:val="en-US" w:eastAsia="zh-CN"/>
        </w:rPr>
        <w:t>(Krause, 2015, p. 26; Roper, 2004, p. 47)</w:t>
      </w:r>
      <w:r w:rsidR="006301D3">
        <w:rPr>
          <w:lang w:val="en-US" w:eastAsia="zh-CN"/>
        </w:rPr>
        <w:fldChar w:fldCharType="end"/>
      </w:r>
      <w:r w:rsidR="00D151AC" w:rsidRPr="00630B7E">
        <w:rPr>
          <w:lang w:val="en-US" w:eastAsia="zh-CN"/>
        </w:rPr>
        <w:t xml:space="preserve">. If the accused responded emotionally, it was </w:t>
      </w:r>
      <w:r w:rsidR="00F20790" w:rsidRPr="00630B7E">
        <w:rPr>
          <w:lang w:val="en-US" w:eastAsia="zh-CN"/>
        </w:rPr>
        <w:t xml:space="preserve">deemed </w:t>
      </w:r>
      <w:r w:rsidR="00D151AC" w:rsidRPr="00630B7E">
        <w:rPr>
          <w:lang w:val="en-US" w:eastAsia="zh-CN"/>
        </w:rPr>
        <w:t xml:space="preserve">very suspicious. But if they did not respond emotionally </w:t>
      </w:r>
      <w:r w:rsidR="00D151AC" w:rsidRPr="004B1763">
        <w:rPr>
          <w:i/>
          <w:iCs/>
          <w:lang w:val="en-US" w:eastAsia="zh-CN"/>
        </w:rPr>
        <w:t>enough</w:t>
      </w:r>
      <w:r w:rsidR="00D151AC" w:rsidRPr="00630B7E">
        <w:rPr>
          <w:lang w:val="en-US" w:eastAsia="zh-CN"/>
        </w:rPr>
        <w:t>, it was equally suspicious, as it suggested an evil personality or</w:t>
      </w:r>
      <w:r w:rsidR="00730A43" w:rsidRPr="00630B7E">
        <w:rPr>
          <w:lang w:val="en-US" w:eastAsia="zh-CN"/>
        </w:rPr>
        <w:t xml:space="preserve">, again, </w:t>
      </w:r>
      <w:r w:rsidR="00D151AC" w:rsidRPr="00630B7E">
        <w:rPr>
          <w:lang w:val="en-US" w:eastAsia="zh-CN"/>
        </w:rPr>
        <w:t>demonic support. Probably most suspect of all were the people who criticized witch-hunts and were unwilling to cooperate. These individuals were likely witches themselves</w:t>
      </w:r>
      <w:r w:rsidR="00135B6B" w:rsidRPr="00630B7E">
        <w:rPr>
          <w:lang w:val="en-US" w:eastAsia="zh-CN"/>
        </w:rPr>
        <w:t>, or at least the victims of demonic delusion</w:t>
      </w:r>
      <w:r w:rsidR="00E2380B" w:rsidRPr="00630B7E">
        <w:rPr>
          <w:lang w:val="en-US" w:eastAsia="zh-CN"/>
        </w:rPr>
        <w:t xml:space="preserve"> </w:t>
      </w:r>
      <w:r w:rsidR="006301D3">
        <w:rPr>
          <w:lang w:val="en-US" w:eastAsia="zh-CN"/>
        </w:rPr>
        <w:fldChar w:fldCharType="begin"/>
      </w:r>
      <w:r w:rsidR="006301D3">
        <w:rPr>
          <w:lang w:val="en-US" w:eastAsia="zh-CN"/>
        </w:rPr>
        <w:instrText xml:space="preserve"> ADDIN EN.CITE &lt;EndNote&gt;&lt;Cite&gt;&lt;Author&gt;Hofhuis&lt;/Author&gt;&lt;Year&gt;2022&lt;/Year&gt;&lt;IDText&gt;Qualitative Darwinism: An evolutionary history of witch-hunting&lt;/IDText&gt;&lt;Pages&gt;159&lt;/Pages&gt;&lt;DisplayText&gt;(Hofhuis, 2022, p. 159)&lt;/DisplayText&gt;&lt;record&gt;&lt;isbn&gt;9036106877&lt;/isbn&gt;&lt;titles&gt;&lt;title&gt;Qualitative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format="utc"&gt;1666980748&lt;/last-updated-date&gt;&lt;electronic-resource-num&gt;doi.org/10.33540/1460&lt;/electronic-resource-num&gt;&lt;/record&gt;&lt;/Cite&gt;&lt;/EndNote&gt;</w:instrText>
      </w:r>
      <w:r w:rsidR="006301D3">
        <w:rPr>
          <w:lang w:val="en-US" w:eastAsia="zh-CN"/>
        </w:rPr>
        <w:fldChar w:fldCharType="separate"/>
      </w:r>
      <w:r w:rsidR="006301D3">
        <w:rPr>
          <w:noProof/>
          <w:lang w:val="en-US" w:eastAsia="zh-CN"/>
        </w:rPr>
        <w:t>(Hofhuis, 2022, p. 159)</w:t>
      </w:r>
      <w:r w:rsidR="006301D3">
        <w:rPr>
          <w:lang w:val="en-US" w:eastAsia="zh-CN"/>
        </w:rPr>
        <w:fldChar w:fldCharType="end"/>
      </w:r>
      <w:r w:rsidR="00135B6B" w:rsidRPr="00630B7E">
        <w:rPr>
          <w:lang w:val="en-US" w:eastAsia="zh-CN"/>
        </w:rPr>
        <w:t>.</w:t>
      </w:r>
      <w:r w:rsidR="00B87219" w:rsidRPr="00630B7E">
        <w:rPr>
          <w:lang w:val="en-US" w:eastAsia="zh-CN"/>
        </w:rPr>
        <w:t xml:space="preserve"> </w:t>
      </w:r>
    </w:p>
    <w:p w14:paraId="10C5CA35" w14:textId="3B0EB5CF" w:rsidR="00630B7E" w:rsidRPr="00630B7E" w:rsidRDefault="007B2034" w:rsidP="00B87219">
      <w:pPr>
        <w:spacing w:after="0" w:line="480" w:lineRule="auto"/>
        <w:ind w:firstLine="708"/>
        <w:jc w:val="both"/>
        <w:rPr>
          <w:lang w:val="en-US" w:eastAsia="zh-CN"/>
        </w:rPr>
      </w:pPr>
      <w:r w:rsidRPr="00630B7E">
        <w:rPr>
          <w:lang w:val="en-US" w:eastAsia="zh-CN"/>
        </w:rPr>
        <w:t>Not</w:t>
      </w:r>
      <w:r w:rsidR="002F3DE2" w:rsidRPr="00630B7E">
        <w:rPr>
          <w:lang w:val="en-US" w:eastAsia="zh-CN"/>
        </w:rPr>
        <w:t xml:space="preserve"> only were demons hiding all the evidence, </w:t>
      </w:r>
      <w:r w:rsidR="00806FF4" w:rsidRPr="00630B7E">
        <w:rPr>
          <w:lang w:val="en-US" w:eastAsia="zh-CN"/>
        </w:rPr>
        <w:t xml:space="preserve">witch hunters also believed that </w:t>
      </w:r>
      <w:r w:rsidR="002F3DE2" w:rsidRPr="00630B7E">
        <w:rPr>
          <w:lang w:val="en-US" w:eastAsia="zh-CN"/>
        </w:rPr>
        <w:t xml:space="preserve">God and his angels ensured that no innocent people were </w:t>
      </w:r>
      <w:r w:rsidR="004D4733" w:rsidRPr="00630B7E">
        <w:rPr>
          <w:lang w:val="en-US" w:eastAsia="zh-CN"/>
        </w:rPr>
        <w:t xml:space="preserve">being </w:t>
      </w:r>
      <w:r w:rsidR="002F3DE2" w:rsidRPr="00630B7E">
        <w:rPr>
          <w:lang w:val="en-US" w:eastAsia="zh-CN"/>
        </w:rPr>
        <w:t xml:space="preserve">harmed. </w:t>
      </w:r>
      <w:r w:rsidR="00B73811" w:rsidRPr="00630B7E">
        <w:rPr>
          <w:lang w:val="en-US" w:eastAsia="zh-CN"/>
        </w:rPr>
        <w:t>S</w:t>
      </w:r>
      <w:r w:rsidR="00FD4677" w:rsidRPr="00630B7E">
        <w:rPr>
          <w:lang w:val="en-US" w:eastAsia="zh-CN"/>
        </w:rPr>
        <w:t>keptics</w:t>
      </w:r>
      <w:r w:rsidRPr="00630B7E">
        <w:rPr>
          <w:lang w:val="en-US" w:eastAsia="zh-CN"/>
        </w:rPr>
        <w:t xml:space="preserve"> </w:t>
      </w:r>
      <w:r w:rsidR="00417745" w:rsidRPr="00630B7E">
        <w:rPr>
          <w:lang w:val="en-US" w:eastAsia="zh-CN"/>
        </w:rPr>
        <w:t xml:space="preserve">complained </w:t>
      </w:r>
      <w:r w:rsidRPr="00630B7E">
        <w:rPr>
          <w:lang w:val="en-US" w:eastAsia="zh-CN"/>
        </w:rPr>
        <w:t>that</w:t>
      </w:r>
      <w:r w:rsidR="00FD4677" w:rsidRPr="00630B7E">
        <w:rPr>
          <w:lang w:val="en-US" w:eastAsia="zh-CN"/>
        </w:rPr>
        <w:t xml:space="preserve"> </w:t>
      </w:r>
      <w:r w:rsidR="00B73811" w:rsidRPr="00630B7E">
        <w:rPr>
          <w:lang w:val="en-US" w:eastAsia="zh-CN"/>
        </w:rPr>
        <w:t>common gossip, which often initiated suspicions against specific persons, could also implicate perfectly i</w:t>
      </w:r>
      <w:r w:rsidR="00FD4677" w:rsidRPr="00630B7E">
        <w:rPr>
          <w:lang w:val="en-US" w:eastAsia="zh-CN"/>
        </w:rPr>
        <w:t xml:space="preserve">nnocent people. But here </w:t>
      </w:r>
      <w:r w:rsidR="00825F6C" w:rsidRPr="00630B7E">
        <w:rPr>
          <w:lang w:val="en-US" w:eastAsia="zh-CN"/>
        </w:rPr>
        <w:t xml:space="preserve">they were being </w:t>
      </w:r>
      <w:r w:rsidR="00FD4677" w:rsidRPr="00630B7E">
        <w:rPr>
          <w:lang w:val="en-US" w:eastAsia="zh-CN"/>
        </w:rPr>
        <w:t xml:space="preserve">assured that angels would not allow that to happen. </w:t>
      </w:r>
      <w:r w:rsidR="00FD010F" w:rsidRPr="00630B7E">
        <w:rPr>
          <w:lang w:val="en-US"/>
        </w:rPr>
        <w:t xml:space="preserve">Similarly, </w:t>
      </w:r>
      <w:r w:rsidR="00D151AC" w:rsidRPr="00630B7E">
        <w:rPr>
          <w:lang w:val="en-US"/>
        </w:rPr>
        <w:t xml:space="preserve">critics might wonder whether the use of torture </w:t>
      </w:r>
      <w:r w:rsidR="007F3A2F" w:rsidRPr="00630B7E">
        <w:rPr>
          <w:lang w:val="en-US"/>
        </w:rPr>
        <w:t xml:space="preserve">did not </w:t>
      </w:r>
      <w:r w:rsidR="00D151AC" w:rsidRPr="00630B7E">
        <w:rPr>
          <w:lang w:val="en-US"/>
        </w:rPr>
        <w:t>stimulate false confessions and denouncements, but witch-hunters re</w:t>
      </w:r>
      <w:r w:rsidR="00843583" w:rsidRPr="00630B7E">
        <w:rPr>
          <w:lang w:val="en-US"/>
        </w:rPr>
        <w:t xml:space="preserve">sponded </w:t>
      </w:r>
      <w:r w:rsidR="00D151AC" w:rsidRPr="00630B7E">
        <w:rPr>
          <w:lang w:val="en-US"/>
        </w:rPr>
        <w:t xml:space="preserve">that God himself </w:t>
      </w:r>
      <w:r w:rsidR="003A1454" w:rsidRPr="00630B7E">
        <w:rPr>
          <w:lang w:val="en-US"/>
        </w:rPr>
        <w:t xml:space="preserve">would </w:t>
      </w:r>
      <w:r w:rsidR="00D151AC" w:rsidRPr="00630B7E">
        <w:rPr>
          <w:lang w:val="en-US"/>
        </w:rPr>
        <w:t>disallow that</w:t>
      </w:r>
      <w:r w:rsidR="00AF5802" w:rsidRPr="00630B7E">
        <w:rPr>
          <w:lang w:val="en-US"/>
        </w:rPr>
        <w:t xml:space="preserve"> </w:t>
      </w:r>
      <w:r w:rsidR="006301D3">
        <w:rPr>
          <w:lang w:val="en-US"/>
        </w:rPr>
        <w:fldChar w:fldCharType="begin"/>
      </w:r>
      <w:r w:rsidR="006301D3">
        <w:rPr>
          <w:lang w:val="en-US"/>
        </w:rPr>
        <w:instrText xml:space="preserve"> ADDIN EN.CITE &lt;EndNote&gt;&lt;Cite&gt;&lt;Author&gt;Binsfeld&lt;/Author&gt;&lt;Year&gt;2004&lt;/Year&gt;&lt;IDText&gt;Tractat von Bekantnuß der Zauberer unnd Hexen, ob und wie viel denselben zu glauben&lt;/IDText&gt;&lt;Pages&gt;142-47&lt;/Pages&gt;&lt;DisplayText&gt;(Binsfeld, 2004, pp. 142-147)&lt;/DisplayText&gt;&lt;record&gt;&lt;titles&gt;&lt;title&gt;Tractat von Bekantnuß der Zauberer unnd Hexen, ob und wie viel denselben zu glauben&lt;/title&gt;&lt;/titles&gt;&lt;contributors&gt;&lt;authors&gt;&lt;author&gt;Binsfeld, Peter&lt;/author&gt;&lt;/authors&gt;&lt;/contributors&gt;&lt;added-date format="utc"&gt;1666977538&lt;/added-date&gt;&lt;ref-type name="Book"&gt;6&lt;/ref-type&gt;&lt;dates&gt;&lt;year&gt;2004&lt;/year&gt;&lt;/dates&gt;&lt;rec-number&gt;4565&lt;/rec-number&gt;&lt;publisher&gt;Bock&lt;/publisher&gt;&lt;last-updated-date format="utc"&gt;1666977538&lt;/last-updated-date&gt;&lt;/record&gt;&lt;/Cite&gt;&lt;/EndNote&gt;</w:instrText>
      </w:r>
      <w:r w:rsidR="006301D3">
        <w:rPr>
          <w:lang w:val="en-US"/>
        </w:rPr>
        <w:fldChar w:fldCharType="separate"/>
      </w:r>
      <w:r w:rsidR="006301D3">
        <w:rPr>
          <w:noProof/>
          <w:lang w:val="en-US"/>
        </w:rPr>
        <w:t>(Binsfeld, 2004, pp. 142-147)</w:t>
      </w:r>
      <w:r w:rsidR="006301D3">
        <w:rPr>
          <w:lang w:val="en-US"/>
        </w:rPr>
        <w:fldChar w:fldCharType="end"/>
      </w:r>
      <w:r w:rsidR="00D151AC" w:rsidRPr="00630B7E">
        <w:rPr>
          <w:lang w:val="en-US" w:eastAsia="zh-CN"/>
        </w:rPr>
        <w:t>.</w:t>
      </w:r>
      <w:r w:rsidR="00630B7E" w:rsidRPr="00630B7E">
        <w:rPr>
          <w:lang w:val="en-US" w:eastAsia="zh-CN"/>
        </w:rPr>
        <w:t xml:space="preserve"> </w:t>
      </w:r>
    </w:p>
    <w:p w14:paraId="25C66607" w14:textId="3EAD9AB0" w:rsidR="00630B7E" w:rsidRPr="00630B7E" w:rsidRDefault="00630B7E" w:rsidP="00583635">
      <w:pPr>
        <w:spacing w:line="480" w:lineRule="auto"/>
        <w:jc w:val="both"/>
        <w:rPr>
          <w:lang w:val="en-US"/>
        </w:rPr>
      </w:pPr>
      <w:r w:rsidRPr="00630B7E">
        <w:rPr>
          <w:lang w:val="en-US"/>
        </w:rPr>
        <w:tab/>
        <w:t xml:space="preserve">Past historians often argued that witch persecutions were a shrewd tool, used to achieve some hidden end, like oppressing women, destroying traditional peasant culture, making money, or subjugating the poor. However, over the past decades most experts have come to the conclusion that many witch persecutions were more likely driven forward by genuine panics about the alleged dangers of witchcraft </w:t>
      </w:r>
      <w:r w:rsidR="006301D3">
        <w:rPr>
          <w:lang w:val="en-US"/>
        </w:rPr>
        <w:fldChar w:fldCharType="begin"/>
      </w:r>
      <w:r w:rsidR="006301D3">
        <w:rPr>
          <w:lang w:val="en-US"/>
        </w:rPr>
        <w:instrText xml:space="preserve"> ADDIN EN.CITE &lt;EndNote&gt;&lt;Cite&gt;&lt;Author&gt;Hofhuis&lt;/Author&gt;&lt;Year&gt;2022&lt;/Year&gt;&lt;IDText&gt;Qualitative Darwinism: An evolutionary history of witch-hunting&lt;/IDText&gt;&lt;DisplayText&gt;(Hofhuis, 2022)&lt;/DisplayText&gt;&lt;record&gt;&lt;isbn&gt;9036106877&lt;/isbn&gt;&lt;titles&gt;&lt;title&gt;Qualitative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format="utc"&gt;1666980748&lt;/last-updated-date&gt;&lt;electronic-resource-num&gt;doi.org/10.33540/1460&lt;/electronic-resource-num&gt;&lt;/record&gt;&lt;/Cite&gt;&lt;/EndNote&gt;</w:instrText>
      </w:r>
      <w:r w:rsidR="006301D3">
        <w:rPr>
          <w:lang w:val="en-US"/>
        </w:rPr>
        <w:fldChar w:fldCharType="separate"/>
      </w:r>
      <w:r w:rsidR="006301D3">
        <w:rPr>
          <w:noProof/>
          <w:lang w:val="en-US"/>
        </w:rPr>
        <w:t>(Hofhuis, 2022)</w:t>
      </w:r>
      <w:r w:rsidR="006301D3">
        <w:rPr>
          <w:lang w:val="en-US"/>
        </w:rPr>
        <w:fldChar w:fldCharType="end"/>
      </w:r>
      <w:r w:rsidRPr="00630B7E">
        <w:rPr>
          <w:lang w:val="en-US"/>
        </w:rPr>
        <w:t xml:space="preserve">. </w:t>
      </w:r>
      <w:r w:rsidRPr="00630B7E">
        <w:rPr>
          <w:rFonts w:cs="Calibri"/>
          <w:lang w:val="en-US" w:eastAsia="zh-CN"/>
        </w:rPr>
        <w:t xml:space="preserve">“Witch-beliefs were not a trick; the fear of witches was very real”, states Johannes Dillinger. Or as Julian </w:t>
      </w:r>
      <w:proofErr w:type="spellStart"/>
      <w:r w:rsidRPr="00630B7E">
        <w:rPr>
          <w:rFonts w:cs="Calibri"/>
          <w:lang w:val="en-US" w:eastAsia="zh-CN"/>
        </w:rPr>
        <w:t>Goodare</w:t>
      </w:r>
      <w:proofErr w:type="spellEnd"/>
      <w:r w:rsidRPr="00630B7E">
        <w:rPr>
          <w:rFonts w:cs="Calibri"/>
          <w:lang w:val="en-US" w:eastAsia="zh-CN"/>
        </w:rPr>
        <w:t xml:space="preserve"> says it: “a witchcraft accusation was not ‘really’ about something else; it was really about witchcraft.”  </w:t>
      </w:r>
      <w:r w:rsidR="006301D3">
        <w:rPr>
          <w:rFonts w:cs="Calibri"/>
          <w:lang w:val="en-US" w:eastAsia="zh-CN"/>
        </w:rPr>
        <w:fldChar w:fldCharType="begin"/>
      </w:r>
      <w:r w:rsidR="006301D3">
        <w:rPr>
          <w:rFonts w:cs="Calibri"/>
          <w:lang w:val="en-US" w:eastAsia="zh-CN"/>
        </w:rPr>
        <w:instrText xml:space="preserve"> ADDIN EN.CITE &lt;EndNote&gt;&lt;Cite&gt;&lt;Author&gt;Goodare&lt;/Author&gt;&lt;Year&gt;2016&lt;/Year&gt;&lt;IDText&gt;The European witch-hunt&lt;/IDText&gt;&lt;Pages&gt;385&lt;/Pages&gt;&lt;DisplayText&gt;(Goodare, 2016, p. 385)&lt;/DisplayText&gt;&lt;record&gt;&lt;isbn&gt;1315560453&lt;/isbn&gt;&lt;titles&gt;&lt;title&gt;The European witch-hunt&lt;/title&gt;&lt;/titles&gt;&lt;contributors&gt;&lt;authors&gt;&lt;author&gt;Goodare, Julian&lt;/author&gt;&lt;/authors&gt;&lt;/contributors&gt;&lt;added-date format="utc"&gt;1666977340&lt;/added-date&gt;&lt;ref-type name="Book"&gt;6&lt;/ref-type&gt;&lt;dates&gt;&lt;year&gt;2016&lt;/year&gt;&lt;/dates&gt;&lt;rec-number&gt;4564&lt;/rec-number&gt;&lt;publisher&gt;Routledge&lt;/publisher&gt;&lt;last-updated-date format="utc"&gt;1666977340&lt;/last-updated-date&gt;&lt;/record&gt;&lt;/Cite&gt;&lt;/EndNote&gt;</w:instrText>
      </w:r>
      <w:r w:rsidR="006301D3">
        <w:rPr>
          <w:rFonts w:cs="Calibri"/>
          <w:lang w:val="en-US" w:eastAsia="zh-CN"/>
        </w:rPr>
        <w:fldChar w:fldCharType="separate"/>
      </w:r>
      <w:r w:rsidR="006301D3">
        <w:rPr>
          <w:rFonts w:cs="Calibri"/>
          <w:noProof/>
          <w:lang w:val="en-US" w:eastAsia="zh-CN"/>
        </w:rPr>
        <w:t>(Goodare, 2016, p. 385)</w:t>
      </w:r>
      <w:r w:rsidR="006301D3">
        <w:rPr>
          <w:rFonts w:cs="Calibri"/>
          <w:lang w:val="en-US" w:eastAsia="zh-CN"/>
        </w:rPr>
        <w:fldChar w:fldCharType="end"/>
      </w:r>
      <w:r w:rsidRPr="00630B7E">
        <w:rPr>
          <w:rFonts w:cs="Calibri"/>
          <w:lang w:val="en-US" w:eastAsia="zh-CN"/>
        </w:rPr>
        <w:t xml:space="preserve">. When people had absorbed the system of genuine belief, it became difficult not to see unusual misfortune in the light of witchcraft and not to interpret further events as additional confirmation. As the sixteenth century physician and Dutch-German witch-hunt skeptic Johan </w:t>
      </w:r>
      <w:proofErr w:type="spellStart"/>
      <w:r w:rsidRPr="00630B7E">
        <w:rPr>
          <w:rFonts w:cs="Calibri"/>
          <w:lang w:val="en-US" w:eastAsia="zh-CN"/>
        </w:rPr>
        <w:t>Weyer</w:t>
      </w:r>
      <w:proofErr w:type="spellEnd"/>
      <w:r w:rsidRPr="00630B7E">
        <w:rPr>
          <w:rFonts w:cs="Calibri"/>
          <w:lang w:val="en-US" w:eastAsia="zh-CN"/>
        </w:rPr>
        <w:t xml:space="preserve"> put it: </w:t>
      </w:r>
      <w:r w:rsidRPr="00630B7E">
        <w:rPr>
          <w:lang w:val="en-US"/>
        </w:rPr>
        <w:t xml:space="preserve"> “Assuredly, in matters admitting of little certitude, the less cautious would not then be slipping from one single error into a thousand ones, as though trapped in an inextricable labyrinth from which no way of escape, no end, can be seen.” It is hard to think of a more eloquent description of what an epistemic black hole looks like.</w:t>
      </w:r>
    </w:p>
    <w:p w14:paraId="1459531F" w14:textId="3E217F58" w:rsidR="00630B7E" w:rsidRPr="00630B7E" w:rsidRDefault="00630B7E" w:rsidP="000304AB">
      <w:pPr>
        <w:pStyle w:val="Heading2"/>
        <w:spacing w:line="480" w:lineRule="auto"/>
        <w:jc w:val="both"/>
        <w:rPr>
          <w:color w:val="auto"/>
          <w:lang w:val="en-US"/>
        </w:rPr>
      </w:pPr>
      <w:bookmarkStart w:id="49" w:name="_Toc117878439"/>
      <w:r w:rsidRPr="00630B7E">
        <w:rPr>
          <w:color w:val="auto"/>
          <w:lang w:val="en-US"/>
        </w:rPr>
        <w:t>Freudian psychoanalysis</w:t>
      </w:r>
      <w:bookmarkEnd w:id="49"/>
    </w:p>
    <w:p w14:paraId="291B52BF" w14:textId="58A597CC" w:rsidR="00630B7E" w:rsidRPr="00630B7E" w:rsidRDefault="00630B7E" w:rsidP="006F6462">
      <w:pPr>
        <w:spacing w:line="480" w:lineRule="auto"/>
        <w:jc w:val="both"/>
        <w:rPr>
          <w:lang w:val="en-US"/>
        </w:rPr>
      </w:pPr>
      <w:r w:rsidRPr="00630B7E">
        <w:rPr>
          <w:lang w:val="en-US"/>
        </w:rPr>
        <w:t xml:space="preserve">A final and surprising example of an epistemic black hole can be found in Freudian psychoanalysis </w:t>
      </w:r>
      <w:r w:rsidR="006301D3">
        <w:rPr>
          <w:noProof/>
          <w:lang w:val="en-US"/>
        </w:rPr>
        <w:fldChar w:fldCharType="begin"/>
      </w:r>
      <w:r w:rsidR="006301D3">
        <w:rPr>
          <w:noProof/>
          <w:lang w:val="en-US"/>
        </w:rPr>
        <w:instrText xml:space="preserve"> ADDIN EN.CITE &lt;EndNote&gt;&lt;Cite&gt;&lt;Author&gt;Cioffi&lt;/Author&gt;&lt;Year&gt;1998&lt;/Year&gt;&lt;IDText&gt;Freud and the question of pseudoscience&lt;/IDText&gt;&lt;DisplayText&gt;(Cioffi, 1998; Farrell, 1996)&lt;/DisplayText&gt;&lt;record&gt;&lt;foreign-keys&gt;&lt;key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format="utc"&gt;1591983390&lt;/last-updated-date&gt;&lt;/record&gt;&lt;/Cite&gt;&lt;Cite&gt;&lt;Author&gt;Farrell&lt;/Author&gt;&lt;Year&gt;1996&lt;/Year&gt;&lt;IDText&gt;Freud&amp;apos;s paranoid quest: Psychoanalysis and modern suspicion&lt;/IDText&gt;&lt;record&gt;&lt;foreign-keys&gt;&lt;key app="EN" db-id="es9ttvsd1p2xatet5etpvexn02w99r5s0etd"&gt;331&lt;/key&gt;&lt;/foreign-keys&gt;&lt;isbn&gt;081472650X&lt;/isbn&gt;&lt;titles&gt;&lt;title&gt;Freud&amp;apos;s paranoid quest: Psychoanalysis and modern suspicion&lt;/title&gt;&lt;/titles&gt;&lt;pages&gt;XI, 275&lt;/pages&gt;&lt;call-num&gt;PPW.15F.0139&lt;/call-num&gt;&lt;contributors&gt;&lt;authors&gt;&lt;author&gt;Farrell, John&lt;/author&gt;&lt;/authors&gt;&lt;/contributors&gt;&lt;added-date format="utc"&gt;1374498963&lt;/added-date&gt;&lt;pub-location&gt;London&lt;/pub-location&gt;&lt;ref-type name="Book"&gt;6&lt;/ref-type&gt;&lt;dates&gt;&lt;year&gt;1996&lt;/year&gt;&lt;/dates&gt;&lt;rec-number&gt;431&lt;/rec-number&gt;&lt;publisher&gt;New York University Press&lt;/publisher&gt;&lt;last-updated-date format="utc"&gt;1374498963&lt;/last-updated-date&gt;&lt;accession-num&gt;000412179&lt;/accession-num&gt;&lt;/record&gt;&lt;/Cite&gt;&lt;/EndNote&gt;</w:instrText>
      </w:r>
      <w:r w:rsidR="006301D3">
        <w:rPr>
          <w:noProof/>
          <w:lang w:val="en-US"/>
        </w:rPr>
        <w:fldChar w:fldCharType="separate"/>
      </w:r>
      <w:r w:rsidR="006301D3">
        <w:rPr>
          <w:noProof/>
          <w:lang w:val="en-US"/>
        </w:rPr>
        <w:t>(Cioffi, 1998; Farrell, 1996)</w:t>
      </w:r>
      <w:r w:rsidR="006301D3">
        <w:rPr>
          <w:noProof/>
          <w:lang w:val="en-US"/>
        </w:rPr>
        <w:fldChar w:fldCharType="end"/>
      </w:r>
      <w:r w:rsidRPr="00630B7E">
        <w:rPr>
          <w:lang w:val="en-US"/>
        </w:rPr>
        <w:t xml:space="preserve">.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630B7E">
        <w:rPr>
          <w:i/>
          <w:iCs/>
          <w:lang w:val="en-US"/>
        </w:rPr>
        <w:t xml:space="preserve">The Interpretation of Dreams </w:t>
      </w:r>
      <w:r w:rsidRPr="00630B7E">
        <w:rPr>
          <w:lang w:val="en-US"/>
        </w:rPr>
        <w:t xml:space="preserve">and </w:t>
      </w:r>
      <w:r w:rsidRPr="00630B7E">
        <w:rPr>
          <w:i/>
          <w:iCs/>
          <w:lang w:val="en-US"/>
        </w:rPr>
        <w:t xml:space="preserve">The Psychopathology of Everyday Life </w:t>
      </w:r>
      <w:r w:rsidR="006301D3">
        <w:rPr>
          <w:noProof/>
          <w:lang w:val="en-US"/>
        </w:rPr>
        <w:fldChar w:fldCharType="begin"/>
      </w:r>
      <w:r w:rsidR="006301D3">
        <w:rPr>
          <w:noProof/>
          <w:lang w:val="en-US"/>
        </w:rPr>
        <w:instrText xml:space="preserve"> ADDIN EN.CITE &lt;EndNote&gt;&lt;Cite&gt;&lt;Author&gt;Freud&lt;/Author&gt;&lt;Year&gt;1953&lt;/Year&gt;&lt;IDText&gt;Standard edition. Vol. 4, (1900) The interpretation of dreams (first part)&lt;/IDText&gt;&lt;DisplayText&gt;(Freud, 1953, 1960)&lt;/DisplayText&gt;&lt;record&gt;&lt;foreign-keys&gt;&lt;key app="EN" db-id="es9ttvsd1p2xatet5etpvexn02w99r5s0etd"&gt;83&lt;/key&gt;&lt;/foreign-keys&gt;&lt;titles&gt;&lt;title&gt;Standard edition. Vol. 4, (1900) The interpretation of dreams (first part)&lt;/title&gt;&lt;/titles&gt;&lt;pages&gt;vii, 338p.&lt;/pages&gt;&lt;call-num&gt;HEYTHROP PHILOSOPHY BF177 A3 1953 AVAILABLE&amp;#xD;PSYCHOLOGY 6th Floor (67) IKM A 953 DUE 10-05-08&lt;/call-num&gt;&lt;contributors&gt;&lt;authors&gt;&lt;author&gt;Freud, Sigmund&lt;/author&gt;&lt;/authors&gt;&lt;/contributors&gt;&lt;added-date format="utc"&gt;1374498944&lt;/added-date&gt;&lt;pub-location&gt;London&lt;/pub-location&gt;&lt;ref-type name="Book"&gt;6&lt;/ref-type&gt;&lt;dates&gt;&lt;year&gt;1953&lt;/year&gt;&lt;/dates&gt;&lt;rec-number&gt;224&lt;/rec-number&gt;&lt;publisher&gt;Hogarth Press&lt;/publisher&gt;&lt;last-updated-date format="utc"&gt;1374498944&lt;/last-updated-date&gt;&lt;/record&gt;&lt;/Cite&gt;&lt;Cite&gt;&lt;Author&gt;Freud&lt;/Author&gt;&lt;Year&gt;1960&lt;/Year&gt;&lt;IDText&gt;The standard edition of the complete psychological works of Sigmund Freud. Vol. 6, The psychopathology of everyday life&lt;/IDText&gt;&lt;record&gt;&lt;foreign-keys&gt;&lt;key app="EN" db-id="es9ttvsd1p2xatet5etpvexn02w99r5s0etd"&gt;88&lt;/key&gt;&lt;/foreign-keys&gt;&lt;isbn&gt;0701200677&lt;/isbn&gt;&lt;titles&gt;&lt;title&gt;The standard edition of the complete psychological works of Sigmund Freud. Vol. 6, The psychopathology of everyday life&lt;/title&gt;&lt;/titles&gt;&lt;pages&gt;xiv, 310 p.&lt;/pages&gt;&lt;call-num&gt;HEYTHROP PHILOSOPHY BF177 A3 1953 AVAILABLE&amp;#xD;PSYCHOLOGY 6th Floor (67) IKM A 953 REFERENCE ONLY&amp;#xD;PSYCHOLOGY 6th Floor (67) IKM A 953 AVAILABLE&lt;/call-num&gt;&lt;contributors&gt;&lt;authors&gt;&lt;author&gt;Freud, Sigmund&lt;/author&gt;&lt;/authors&gt;&lt;/contributors&gt;&lt;added-date format="utc"&gt;1374498944&lt;/added-date&gt;&lt;ref-type name="Book"&gt;6&lt;/ref-type&gt;&lt;dates&gt;&lt;year&gt;1960&lt;/year&gt;&lt;/dates&gt;&lt;rec-number&gt;229&lt;/rec-number&gt;&lt;last-updated-date format="utc"&gt;1592573544&lt;/last-updated-date&gt;&lt;/record&gt;&lt;/Cite&gt;&lt;/EndNote&gt;</w:instrText>
      </w:r>
      <w:r w:rsidR="006301D3">
        <w:rPr>
          <w:noProof/>
          <w:lang w:val="en-US"/>
        </w:rPr>
        <w:fldChar w:fldCharType="separate"/>
      </w:r>
      <w:r w:rsidR="006301D3">
        <w:rPr>
          <w:noProof/>
          <w:lang w:val="en-US"/>
        </w:rPr>
        <w:t>(Freud, 1953, 1960)</w:t>
      </w:r>
      <w:r w:rsidR="006301D3">
        <w:rPr>
          <w:noProof/>
          <w:lang w:val="en-US"/>
        </w:rPr>
        <w:fldChar w:fldCharType="end"/>
      </w:r>
      <w:r w:rsidRPr="00630B7E">
        <w:rPr>
          <w:lang w:val="en-US"/>
        </w:rPr>
        <w:t xml:space="preserve">, we are presented with reams of examples in which the unconscious employs clever disguises to escape detection, such as symbolism, denials, inversions, and word plays.  In his perceptive book </w:t>
      </w:r>
      <w:r w:rsidRPr="00630B7E">
        <w:rPr>
          <w:i/>
          <w:iCs/>
          <w:lang w:val="en-US"/>
        </w:rPr>
        <w:t xml:space="preserve">The Psychoanalytic Movement¸ </w:t>
      </w:r>
      <w:r w:rsidRPr="00630B7E">
        <w:rPr>
          <w:lang w:val="en-US"/>
        </w:rPr>
        <w:t>Ernest</w:t>
      </w:r>
      <w:r w:rsidRPr="00630B7E">
        <w:rPr>
          <w:i/>
          <w:iCs/>
          <w:lang w:val="en-US"/>
        </w:rPr>
        <w:t xml:space="preserve"> </w:t>
      </w:r>
      <w:r w:rsidRPr="00630B7E">
        <w:rPr>
          <w:lang w:val="en-US"/>
        </w:rPr>
        <w:t xml:space="preserve">Gellner called Freud’s psychoanalytic unconscious “The Trickster”, an intentional agent which “can and does interfere with the behavioral evidence about its own existence and activities” </w:t>
      </w:r>
      <w:r w:rsidR="006301D3">
        <w:rPr>
          <w:lang w:val="en-US"/>
        </w:rPr>
        <w:fldChar w:fldCharType="begin"/>
      </w:r>
      <w:r w:rsidR="006301D3">
        <w:rPr>
          <w:lang w:val="en-US"/>
        </w:rPr>
        <w:instrText xml:space="preserve"> ADDIN EN.CITE &lt;EndNote&gt;&lt;Cite&gt;&lt;Author&gt;Gellner&lt;/Author&gt;&lt;Year&gt;1985&lt;/Year&gt;&lt;IDText&gt;The Psychoanalytic Movement: The Cunning of Unreason&lt;/IDText&gt;&lt;Pages&gt;142&lt;/Pages&gt;&lt;DisplayText&gt;(Gellner, 1985, p. 142)&lt;/DisplayText&gt;&lt;record&gt;&lt;foreign-keys&gt;&lt;key app="EN" db-id="es9ttvsd1p2xatet5etpvexn02w99r5s0etd"&gt;121&lt;/key&gt;&lt;/foreign-keys&gt;&lt;titles&gt;&lt;title&gt;The Psychoanalytic Movement: The Cunning of Unreason&lt;/title&gt;&lt;/titles&gt;&lt;contributors&gt;&lt;authors&gt;&lt;author&gt;Gellner, E.&lt;/author&gt;&lt;/authors&gt;&lt;/contributors&gt;&lt;added-date format="utc"&gt;1374498952&lt;/added-date&gt;&lt;pub-location&gt;London&lt;/pub-location&gt;&lt;ref-type name="Book"&gt;6&lt;/ref-type&gt;&lt;dates&gt;&lt;year&gt;1985&lt;/year&gt;&lt;/dates&gt;&lt;rec-number&gt;262&lt;/rec-number&gt;&lt;publisher&gt;Paladin&lt;/publisher&gt;&lt;last-updated-date format="utc"&gt;1374498952&lt;/last-updated-date&gt;&lt;/record&gt;&lt;/Cite&gt;&lt;/EndNote&gt;</w:instrText>
      </w:r>
      <w:r w:rsidR="006301D3">
        <w:rPr>
          <w:lang w:val="en-US"/>
        </w:rPr>
        <w:fldChar w:fldCharType="separate"/>
      </w:r>
      <w:r w:rsidR="006301D3">
        <w:rPr>
          <w:noProof/>
          <w:lang w:val="en-US"/>
        </w:rPr>
        <w:t>(Gellner, 1985, p. 142)</w:t>
      </w:r>
      <w:r w:rsidR="006301D3">
        <w:rPr>
          <w:lang w:val="en-US"/>
        </w:rPr>
        <w:fldChar w:fldCharType="end"/>
      </w:r>
      <w:r w:rsidRPr="00630B7E">
        <w:rPr>
          <w:lang w:val="en-US"/>
        </w:rPr>
        <w:t xml:space="preserve">. In Freud’s theory, the Trickster is always trying to deceive the conscious subject (and the therapist) in unexpected and cunning ways. And just as with many conspiracy theories about history, the </w:t>
      </w:r>
      <w:r w:rsidR="00EB7E9E">
        <w:rPr>
          <w:lang w:val="en-US"/>
        </w:rPr>
        <w:t>i</w:t>
      </w:r>
      <w:r w:rsidRPr="00630B7E">
        <w:rPr>
          <w:lang w:val="en-US"/>
        </w:rPr>
        <w:t xml:space="preserve">ntentions of the conspirator can be seen as sinister and nefarious. In Freud’s view, the unconscious harbors forbidden desires and impulses related to sexual perversion and aggression, which </w:t>
      </w:r>
      <w:r w:rsidR="005C5F23">
        <w:rPr>
          <w:lang w:val="en-US"/>
        </w:rPr>
        <w:t xml:space="preserve">would be </w:t>
      </w:r>
      <w:r w:rsidRPr="00630B7E">
        <w:rPr>
          <w:lang w:val="en-US"/>
        </w:rPr>
        <w:t xml:space="preserve">shocking to the conscious subject and </w:t>
      </w:r>
      <w:r w:rsidR="00D64F5F">
        <w:rPr>
          <w:lang w:val="en-US"/>
        </w:rPr>
        <w:t xml:space="preserve">must </w:t>
      </w:r>
      <w:r w:rsidRPr="00630B7E">
        <w:rPr>
          <w:lang w:val="en-US"/>
        </w:rPr>
        <w:t xml:space="preserve">therefore be kept </w:t>
      </w:r>
      <w:r w:rsidR="004B3894">
        <w:rPr>
          <w:lang w:val="en-US"/>
        </w:rPr>
        <w:t>secret</w:t>
      </w:r>
      <w:r w:rsidRPr="00630B7E">
        <w:rPr>
          <w:lang w:val="en-US"/>
        </w:rPr>
        <w:t>.</w:t>
      </w:r>
      <w:r w:rsidR="00B103B2">
        <w:rPr>
          <w:rStyle w:val="EndnoteReference"/>
          <w:lang w:val="en-US"/>
        </w:rPr>
        <w:endnoteReference w:id="6"/>
      </w:r>
      <w:r w:rsidRPr="00630B7E">
        <w:rPr>
          <w:lang w:val="en-US"/>
        </w:rPr>
        <w:t xml:space="preserve"> </w:t>
      </w:r>
    </w:p>
    <w:p w14:paraId="409F51E1" w14:textId="14630356" w:rsidR="00630B7E" w:rsidRPr="00630B7E" w:rsidRDefault="00630B7E" w:rsidP="00861046">
      <w:pPr>
        <w:spacing w:line="480" w:lineRule="auto"/>
        <w:jc w:val="both"/>
        <w:rPr>
          <w:lang w:val="en-US"/>
        </w:rPr>
      </w:pPr>
      <w:r w:rsidRPr="00630B7E">
        <w:rPr>
          <w:lang w:val="en-US"/>
        </w:rPr>
        <w:t xml:space="preserve">In some versions of psychoanalysis, the picture of a single and unified agent is complicated, as there is a dynamic interaction between different mental systems, each of which seems to be capable of intentional agency. In the </w:t>
      </w:r>
      <w:r w:rsidRPr="00630B7E">
        <w:rPr>
          <w:i/>
          <w:iCs/>
          <w:lang w:val="en-US"/>
        </w:rPr>
        <w:t>Interpretation of Dreams</w:t>
      </w:r>
      <w:r w:rsidRPr="00630B7E">
        <w:rPr>
          <w:lang w:val="en-US"/>
        </w:rPr>
        <w:t xml:space="preserve">, Freud describes the existence of an intentional “censor mechanism”, which has to negotiate between the conscious and unconscious, disguising and encrypting mental contents that are too disturbing for the conscious subject to face. In Freud’s later tripartite model of the mind, there is a constant interplay going on between three mental systems (Ego, Id, Superego), all of whom engage in intentional strategies to achieve their goals, sometimes working at cross-purposes, sometimes collaborating or striking compromises. </w:t>
      </w:r>
    </w:p>
    <w:p w14:paraId="72E58B8E" w14:textId="3F167C08" w:rsidR="00630B7E" w:rsidRPr="00630B7E" w:rsidRDefault="00630B7E" w:rsidP="00861046">
      <w:pPr>
        <w:spacing w:line="480" w:lineRule="auto"/>
        <w:jc w:val="both"/>
        <w:rPr>
          <w:lang w:val="en-US"/>
        </w:rPr>
      </w:pPr>
      <w:r w:rsidRPr="00630B7E">
        <w:rPr>
          <w:lang w:val="en-US"/>
        </w:rPr>
        <w:t xml:space="preserve">In any event, because of its unique epistemology, Freudian psychoanalysis has the same self-sealing quality as </w:t>
      </w:r>
      <w:r w:rsidR="00FA2A45">
        <w:rPr>
          <w:lang w:val="en-US"/>
        </w:rPr>
        <w:t xml:space="preserve">popular </w:t>
      </w:r>
      <w:r w:rsidRPr="00630B7E">
        <w:rPr>
          <w:lang w:val="en-US"/>
        </w:rPr>
        <w:t>conspiracy theories about history</w:t>
      </w:r>
      <w:r w:rsidR="00FA198C">
        <w:rPr>
          <w:lang w:val="en-US"/>
        </w:rPr>
        <w:t xml:space="preserve"> or the witchcraft</w:t>
      </w:r>
      <w:r w:rsidR="00783B12">
        <w:rPr>
          <w:lang w:val="en-US"/>
        </w:rPr>
        <w:t xml:space="preserve"> belief system in early modern Europe</w:t>
      </w:r>
      <w:r w:rsidRPr="00630B7E">
        <w:rPr>
          <w:lang w:val="en-US"/>
        </w:rPr>
        <w:t xml:space="preserve">, in which absence of evidence or apparent counterevidence could always be interpreted in the theory’s own term. When Freud was unable to find traces of a pathological complex or unconscious desire to account for a patient’s behavior,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harbored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w:t>
      </w:r>
      <w:r w:rsidR="006301D3">
        <w:rPr>
          <w:lang w:val="en-US"/>
        </w:rPr>
        <w:fldChar w:fldCharType="begin"/>
      </w:r>
      <w:r w:rsidR="006301D3">
        <w:rPr>
          <w:lang w:val="en-US"/>
        </w:rPr>
        <w:instrText xml:space="preserve"> ADDIN EN.CITE &lt;EndNote&gt;&lt;Cite&gt;&lt;Author&gt;Cioffi&lt;/Author&gt;&lt;Year&gt;1998&lt;/Year&gt;&lt;IDText&gt;Freud and the question of pseudoscience&lt;/IDText&gt;&lt;DisplayText&gt;(Cioffi, 1998; Crews, 1986)&lt;/DisplayText&gt;&lt;record&gt;&lt;foreign-keys&gt;&lt;key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format="utc"&gt;1591983390&lt;/last-updated-date&gt;&lt;/record&gt;&lt;/Cite&gt;&lt;Cite&gt;&lt;Author&gt;Crews&lt;/Author&gt;&lt;Year&gt;1986&lt;/Year&gt;&lt;IDText&gt;Skeptical engagements&lt;/IDText&gt;&lt;record&gt;&lt;foreign-keys&gt;&lt;key app="EN" db-id="es9ttvsd1p2xatet5etpvexn02w99r5s0etd"&gt;117&lt;/key&gt;&lt;/foreign-keys&gt;&lt;titles&gt;&lt;title&gt;Skeptical engagements&lt;/title&gt;&lt;/titles&gt;&lt;contributors&gt;&lt;authors&gt;&lt;author&gt;Crews, Frederick. C.&lt;/author&gt;&lt;/authors&gt;&lt;/contributors&gt;&lt;added-date format="utc"&gt;1374498952&lt;/added-date&gt;&lt;pub-location&gt;Oxford&lt;/pub-location&gt;&lt;ref-type name="Book"&gt;6&lt;/ref-type&gt;&lt;dates&gt;&lt;year&gt;1986&lt;/year&gt;&lt;/dates&gt;&lt;rec-number&gt;258&lt;/rec-number&gt;&lt;publisher&gt;Oxford University Press&lt;/publisher&gt;&lt;last-updated-date format="utc"&gt;1374498952&lt;/last-updated-date&gt;&lt;/record&gt;&lt;/Cite&gt;&lt;/EndNote&gt;</w:instrText>
      </w:r>
      <w:r w:rsidR="006301D3">
        <w:rPr>
          <w:lang w:val="en-US"/>
        </w:rPr>
        <w:fldChar w:fldCharType="separate"/>
      </w:r>
      <w:r w:rsidR="006301D3">
        <w:rPr>
          <w:noProof/>
          <w:lang w:val="en-US"/>
        </w:rPr>
        <w:t>(Cioffi, 1998; Crews, 1986)</w:t>
      </w:r>
      <w:r w:rsidR="006301D3">
        <w:rPr>
          <w:lang w:val="en-US"/>
        </w:rPr>
        <w:fldChar w:fldCharType="end"/>
      </w:r>
      <w:r w:rsidRPr="00630B7E">
        <w:rPr>
          <w:lang w:val="en-US"/>
        </w:rPr>
        <w:t>. Unconscious resistance could also disguise itself in the form of manifest symptoms or dreams. For instance, when one of Freud’s patients dreamt about being forced to 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Pr="00630B7E">
        <w:rPr>
          <w:i/>
          <w:iCs/>
          <w:lang w:val="en-US"/>
        </w:rPr>
        <w:t xml:space="preserve"> Thus it was her wish that I might be wrong, and her dream showed that wish fulfilled</w:t>
      </w:r>
      <w:r w:rsidRPr="00630B7E">
        <w:rPr>
          <w:lang w:val="en-US"/>
        </w:rPr>
        <w:t xml:space="preserve">” </w:t>
      </w:r>
      <w:r w:rsidR="006301D3">
        <w:rPr>
          <w:noProof/>
          <w:lang w:val="en-US"/>
        </w:rPr>
        <w:fldChar w:fldCharType="begin"/>
      </w:r>
      <w:r w:rsidR="006301D3">
        <w:rPr>
          <w:noProof/>
          <w:lang w:val="en-US"/>
        </w:rPr>
        <w:instrText xml:space="preserve"> ADDIN EN.CITE &lt;EndNote&gt;&lt;Cite&gt;&lt;Author&gt;Freud&lt;/Author&gt;&lt;Year&gt;1953&lt;/Year&gt;&lt;IDText&gt;Standard edition. Vol. 4, (1900) The interpretation of dreams (first part)&lt;/IDText&gt;&lt;Pages&gt;151&lt;/Pages&gt;&lt;DisplayText&gt;(Freud, 1953, p. 151)&lt;/DisplayText&gt;&lt;record&gt;&lt;foreign-keys&gt;&lt;key app="EN" db-id="es9ttvsd1p2xatet5etpvexn02w99r5s0etd"&gt;83&lt;/key&gt;&lt;/foreign-keys&gt;&lt;titles&gt;&lt;title&gt;Standard edition. Vol. 4, (1900) The interpretation of dreams (first part)&lt;/title&gt;&lt;/titles&gt;&lt;pages&gt;vii, 338p.&lt;/pages&gt;&lt;call-num&gt;HEYTHROP PHILOSOPHY BF177 A3 1953 AVAILABLE&amp;#xD;PSYCHOLOGY 6th Floor (67) IKM A 953 DUE 10-05-08&lt;/call-num&gt;&lt;contributors&gt;&lt;authors&gt;&lt;author&gt;Freud, Sigmund&lt;/author&gt;&lt;/authors&gt;&lt;/contributors&gt;&lt;added-date format="utc"&gt;1374498944&lt;/added-date&gt;&lt;pub-location&gt;London&lt;/pub-location&gt;&lt;ref-type name="Book"&gt;6&lt;/ref-type&gt;&lt;dates&gt;&lt;year&gt;1953&lt;/year&gt;&lt;/dates&gt;&lt;rec-number&gt;224&lt;/rec-number&gt;&lt;publisher&gt;Hogarth Press&lt;/publisher&gt;&lt;last-updated-date format="utc"&gt;1374498944&lt;/last-updated-date&gt;&lt;/record&gt;&lt;/Cite&gt;&lt;/EndNote&gt;</w:instrText>
      </w:r>
      <w:r w:rsidR="006301D3">
        <w:rPr>
          <w:noProof/>
          <w:lang w:val="en-US"/>
        </w:rPr>
        <w:fldChar w:fldCharType="separate"/>
      </w:r>
      <w:r w:rsidR="006301D3">
        <w:rPr>
          <w:noProof/>
          <w:lang w:val="en-US"/>
        </w:rPr>
        <w:t>(Freud, 1953, p. 151)</w:t>
      </w:r>
      <w:r w:rsidR="006301D3">
        <w:rPr>
          <w:noProof/>
          <w:lang w:val="en-US"/>
        </w:rPr>
        <w:fldChar w:fldCharType="end"/>
      </w:r>
      <w:r w:rsidRPr="00630B7E">
        <w:rPr>
          <w:lang w:val="en-US"/>
        </w:rPr>
        <w:t>.</w:t>
      </w:r>
    </w:p>
    <w:p w14:paraId="57DF4AD0" w14:textId="67EB65DA" w:rsidR="00630B7E" w:rsidRPr="00630B7E" w:rsidRDefault="00630B7E" w:rsidP="00861046">
      <w:pPr>
        <w:spacing w:line="480" w:lineRule="auto"/>
        <w:jc w:val="both"/>
        <w:rPr>
          <w:lang w:val="en-US"/>
        </w:rPr>
      </w:pPr>
      <w:r w:rsidRPr="00630B7E">
        <w:rPr>
          <w:lang w:val="en-US"/>
        </w:rPr>
        <w:t xml:space="preserve">Finally, Freud applied the same theoretical apparatus to his critics. Since every one of us is under the spell of the unconscious forces described by psychoanalysis, it was not surprising that critics of psychoanalysis tried to refute his brainchild. As Freud explained: </w:t>
      </w:r>
    </w:p>
    <w:p w14:paraId="6A1DD393" w14:textId="641791CA" w:rsidR="00630B7E" w:rsidRPr="00630B7E" w:rsidRDefault="00630B7E" w:rsidP="002B6273">
      <w:pPr>
        <w:spacing w:line="480" w:lineRule="auto"/>
        <w:ind w:left="576"/>
        <w:jc w:val="both"/>
        <w:rPr>
          <w:lang w:val="en-US"/>
        </w:rPr>
      </w:pPr>
      <w:r w:rsidRPr="00630B7E">
        <w:rPr>
          <w:lang w:val="en-US"/>
        </w:rPr>
        <w:t>Psycho-analysis is seeking to bring to conscious recognition the things in mental life which are repressed; and everyone who forms a judgment on it is himself a human being, who possesses similar repressions and may perhaps be maintaining them with difficulty.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(Freud 1957, p. 39)</w:t>
      </w:r>
    </w:p>
    <w:p w14:paraId="5DAD3F4B" w14:textId="63BD53D6" w:rsidR="00630B7E" w:rsidRPr="00630B7E" w:rsidRDefault="00630B7E" w:rsidP="00DD0D1E">
      <w:pPr>
        <w:spacing w:line="480" w:lineRule="auto"/>
        <w:jc w:val="both"/>
        <w:rPr>
          <w:lang w:val="en-US"/>
        </w:rPr>
      </w:pPr>
      <w:r w:rsidRPr="00630B7E">
        <w:rPr>
          <w:lang w:val="en-US"/>
        </w:rPr>
        <w:t xml:space="preserve">It is tempting to reject such circular reasoning as a personal quirk on Freud’s part, but the “resistance argument” has been wielded by many later psychoanalysts, against both patients and critics of psychoanalysis. This is not surprising, because it is indeed a prediction entailed by the central assumptions of the theory. </w:t>
      </w:r>
      <w:r w:rsidR="00DD0D1E">
        <w:rPr>
          <w:lang w:val="en-US"/>
        </w:rPr>
        <w:t>Freud’s first biographer Ernest Jones, a loyal disciple of the psychoanalysis himself, discussed every dissenter of Freudian psychoanalysis as a clinical case to be subjected to psychoanalytic treatment</w:t>
      </w:r>
      <w:r w:rsidR="00FE4005">
        <w:rPr>
          <w:lang w:val="en-US"/>
        </w:rPr>
        <w:t xml:space="preserve"> </w:t>
      </w:r>
      <w:r w:rsidR="006301D3">
        <w:rPr>
          <w:lang w:val="en-US"/>
        </w:rPr>
        <w:fldChar w:fldCharType="begin"/>
      </w:r>
      <w:r w:rsidR="006301D3">
        <w:rPr>
          <w:lang w:val="en-US"/>
        </w:rPr>
        <w:instrText xml:space="preserve"> ADDIN EN.CITE &lt;EndNote&gt;&lt;Cite&gt;&lt;Author&gt;Jones&lt;/Author&gt;&lt;Year&gt;1953&lt;/Year&gt;&lt;IDText&gt;The Life and Work of Sigmund Freud&lt;/IDText&gt;&lt;DisplayText&gt;(Jones, 1953)&lt;/DisplayText&gt;&lt;record&gt;&lt;urls&gt;&lt;related-urls&gt;&lt;url&gt;https://books.google.be/books?id=4nsIAQAAIAAJ&lt;/url&gt;&lt;/related-urls&gt;&lt;/urls&gt;&lt;titles&gt;&lt;title&gt;The Life and Work of Sigmund Freud&lt;/title&gt;&lt;short-title&gt;The Life and Work of Sigmund Freud&lt;/short-title&gt;&lt;/titles&gt;&lt;number&gt;v. 1&lt;/number&gt;&lt;contributors&gt;&lt;authors&gt;&lt;author&gt;Jones, Ernest&lt;/author&gt;&lt;/authors&gt;&lt;/contributors&gt;&lt;added-date format="utc"&gt;1497989948&lt;/added-date&gt;&lt;ref-type name="Book"&gt;6&lt;/ref-type&gt;&lt;dates&gt;&lt;year&gt;1953&lt;/year&gt;&lt;/dates&gt;&lt;rec-number&gt;2838&lt;/rec-number&gt;&lt;publisher&gt;Basic Books&lt;/publisher&gt;&lt;last-updated-date format="utc"&gt;1497989948&lt;/last-updated-date&gt;&lt;/record&gt;&lt;/Cite&gt;&lt;/EndNote&gt;</w:instrText>
      </w:r>
      <w:r w:rsidR="006301D3">
        <w:rPr>
          <w:lang w:val="en-US"/>
        </w:rPr>
        <w:fldChar w:fldCharType="separate"/>
      </w:r>
      <w:r w:rsidR="006301D3">
        <w:rPr>
          <w:noProof/>
          <w:lang w:val="en-US"/>
        </w:rPr>
        <w:t>(Jones, 1953)</w:t>
      </w:r>
      <w:r w:rsidR="006301D3">
        <w:rPr>
          <w:lang w:val="en-US"/>
        </w:rPr>
        <w:fldChar w:fldCharType="end"/>
      </w:r>
      <w:r w:rsidR="00DD0D1E" w:rsidRPr="00A82DFC">
        <w:rPr>
          <w:lang w:val="en-US"/>
        </w:rPr>
        <w:t xml:space="preserve">: </w:t>
      </w:r>
      <w:r w:rsidR="00DD0D1E">
        <w:rPr>
          <w:lang w:val="en-US"/>
        </w:rPr>
        <w:t xml:space="preserve">Freud’s erstwhile friend Wilhelm </w:t>
      </w:r>
      <w:proofErr w:type="spellStart"/>
      <w:r w:rsidR="00DD0D1E" w:rsidRPr="00A82DFC">
        <w:rPr>
          <w:lang w:val="en-US"/>
        </w:rPr>
        <w:t>Fliess</w:t>
      </w:r>
      <w:proofErr w:type="spellEnd"/>
      <w:r w:rsidR="00DD0D1E" w:rsidRPr="00A82DFC">
        <w:rPr>
          <w:lang w:val="en-US"/>
        </w:rPr>
        <w:t xml:space="preserve"> was a </w:t>
      </w:r>
      <w:r w:rsidR="00DD0D1E">
        <w:rPr>
          <w:lang w:val="en-US"/>
        </w:rPr>
        <w:t>“</w:t>
      </w:r>
      <w:r w:rsidR="00DD0D1E" w:rsidRPr="00A82DFC">
        <w:rPr>
          <w:lang w:val="en-US"/>
        </w:rPr>
        <w:t>paranoiac</w:t>
      </w:r>
      <w:r w:rsidR="00DD0D1E">
        <w:rPr>
          <w:lang w:val="en-US"/>
        </w:rPr>
        <w:t>”</w:t>
      </w:r>
      <w:r w:rsidR="00DD0D1E" w:rsidRPr="00A82DFC">
        <w:rPr>
          <w:lang w:val="en-US"/>
        </w:rPr>
        <w:t xml:space="preserve">, </w:t>
      </w:r>
      <w:r w:rsidR="00DD0D1E">
        <w:rPr>
          <w:lang w:val="en-US"/>
        </w:rPr>
        <w:t xml:space="preserve">his disciple </w:t>
      </w:r>
      <w:proofErr w:type="spellStart"/>
      <w:r w:rsidR="00DD0D1E" w:rsidRPr="00A82DFC">
        <w:rPr>
          <w:lang w:val="en-US"/>
        </w:rPr>
        <w:t>Sándor</w:t>
      </w:r>
      <w:proofErr w:type="spellEnd"/>
      <w:r w:rsidR="00DD0D1E" w:rsidRPr="00A82DFC">
        <w:rPr>
          <w:lang w:val="en-US"/>
        </w:rPr>
        <w:t xml:space="preserve"> Ferenczi was </w:t>
      </w:r>
      <w:r w:rsidR="00DD0D1E">
        <w:rPr>
          <w:lang w:val="en-US"/>
        </w:rPr>
        <w:t>“</w:t>
      </w:r>
      <w:r w:rsidR="00DD0D1E" w:rsidRPr="00A82DFC">
        <w:rPr>
          <w:lang w:val="en-US"/>
        </w:rPr>
        <w:t>haunted by a quite inordinate and insatiable longing for his father’s love</w:t>
      </w:r>
      <w:r w:rsidR="00DD0D1E">
        <w:rPr>
          <w:lang w:val="en-US"/>
        </w:rPr>
        <w:t xml:space="preserve">”, </w:t>
      </w:r>
      <w:r w:rsidR="00FE4005" w:rsidRPr="00FE4005">
        <w:rPr>
          <w:lang w:val="en-US"/>
        </w:rPr>
        <w:t xml:space="preserve">Theodor </w:t>
      </w:r>
      <w:proofErr w:type="spellStart"/>
      <w:r w:rsidR="00FE4005" w:rsidRPr="00FE4005">
        <w:rPr>
          <w:lang w:val="en-US"/>
        </w:rPr>
        <w:t>Meynert</w:t>
      </w:r>
      <w:proofErr w:type="spellEnd"/>
      <w:r w:rsidR="00FE4005" w:rsidRPr="00FE4005">
        <w:rPr>
          <w:lang w:val="en-US"/>
        </w:rPr>
        <w:t xml:space="preserve"> was “highly neurotic”, </w:t>
      </w:r>
      <w:r w:rsidR="00DD0D1E">
        <w:rPr>
          <w:lang w:val="en-US"/>
        </w:rPr>
        <w:t>and Otto</w:t>
      </w:r>
      <w:r w:rsidR="00DD0D1E" w:rsidRPr="00A82DFC">
        <w:rPr>
          <w:lang w:val="en-US"/>
        </w:rPr>
        <w:t xml:space="preserve"> Rank had </w:t>
      </w:r>
      <w:r w:rsidR="00DD0D1E">
        <w:rPr>
          <w:lang w:val="en-US"/>
        </w:rPr>
        <w:t>“</w:t>
      </w:r>
      <w:r w:rsidR="00DD0D1E" w:rsidRPr="00A82DFC">
        <w:rPr>
          <w:lang w:val="en-US"/>
        </w:rPr>
        <w:t>unmistakable neurotic tendencies</w:t>
      </w:r>
      <w:r w:rsidR="00DD0D1E">
        <w:rPr>
          <w:lang w:val="en-US"/>
        </w:rPr>
        <w:t xml:space="preserve">” </w:t>
      </w:r>
      <w:r w:rsidR="006301D3">
        <w:rPr>
          <w:lang w:val="en-US"/>
        </w:rPr>
        <w:fldChar w:fldCharType="begin"/>
      </w:r>
      <w:r w:rsidR="006301D3">
        <w:rPr>
          <w:lang w:val="en-US"/>
        </w:rPr>
        <w:instrText xml:space="preserve"> ADDIN EN.CITE &lt;EndNote&gt;&lt;Cite&gt;&lt;Author&gt;Borch-Jacobsen&lt;/Author&gt;&lt;Year&gt;2011&lt;/Year&gt;&lt;IDText&gt;The Freud files: An inquiry into the history of psychoanalysis&lt;/IDText&gt;&lt;Prefix&gt;citations in &lt;/Prefix&gt;&lt;Pages&gt;274-275&lt;/Pages&gt;&lt;DisplayText&gt;(citations in Borch-Jacobsen &amp;amp; Shamdasani, 2011, pp. 274-275)&lt;/DisplayText&gt;&lt;record&gt;&lt;isbn&gt;1139504134&lt;/isbn&gt;&lt;titles&gt;&lt;title&gt;The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format="utc"&gt;1590858528&lt;/last-updated-date&gt;&lt;/record&gt;&lt;/Cite&gt;&lt;/EndNote&gt;</w:instrText>
      </w:r>
      <w:r w:rsidR="006301D3">
        <w:rPr>
          <w:lang w:val="en-US"/>
        </w:rPr>
        <w:fldChar w:fldCharType="separate"/>
      </w:r>
      <w:r w:rsidR="006301D3">
        <w:rPr>
          <w:noProof/>
          <w:lang w:val="en-US"/>
        </w:rPr>
        <w:t>(citations in Borch-Jacobsen &amp; Shamdasani, 2011, pp. 274-275)</w:t>
      </w:r>
      <w:r w:rsidR="006301D3">
        <w:rPr>
          <w:lang w:val="en-US"/>
        </w:rPr>
        <w:fldChar w:fldCharType="end"/>
      </w:r>
      <w:r w:rsidR="00DD0D1E">
        <w:rPr>
          <w:lang w:val="en-US"/>
        </w:rPr>
        <w:t xml:space="preserve">. </w:t>
      </w:r>
      <w:r w:rsidRPr="00630B7E">
        <w:rPr>
          <w:lang w:val="en-US"/>
        </w:rPr>
        <w:t xml:space="preserve">In response to Frederick Crews’ series of critical essays on psychoanalysis in </w:t>
      </w:r>
      <w:r w:rsidRPr="00630B7E">
        <w:rPr>
          <w:i/>
          <w:iCs/>
          <w:lang w:val="en-US"/>
        </w:rPr>
        <w:t>The New York Review of Books</w:t>
      </w:r>
      <w:r w:rsidRPr="00630B7E">
        <w:rPr>
          <w:lang w:val="en-US"/>
        </w:rPr>
        <w:t xml:space="preserve"> </w:t>
      </w:r>
      <w:r w:rsidR="006301D3">
        <w:rPr>
          <w:lang w:val="en-US"/>
        </w:rPr>
        <w:fldChar w:fldCharType="begin"/>
      </w:r>
      <w:r w:rsidR="006301D3">
        <w:rPr>
          <w:lang w:val="en-US"/>
        </w:rPr>
        <w:instrText xml:space="preserve"> ADDIN EN.CITE &lt;EndNote&gt;&lt;Cite ExcludeAuth="1"&gt;&lt;Author&gt;Crews&lt;/Author&gt;&lt;Year&gt;1995&lt;/Year&gt;&lt;IDText&gt;The Memory Wars: Freud&amp;apos;s Legacy in Dispute&lt;/IDText&gt;&lt;DisplayText&gt;(1995)&lt;/DisplayText&gt;&lt;record&gt;&lt;foreign-keys&gt;&lt;key app="EN" db-id="es9ttvsd1p2xatet5etpvexn02w99r5s0etd"&gt;14&lt;/key&gt;&lt;/foreign-keys&gt;&lt;titles&gt;&lt;title&gt;The Memory Wars: Freud&amp;apos;s Legacy in Dispute&lt;/title&gt;&lt;/titles&gt;&lt;contributors&gt;&lt;authors&gt;&lt;author&gt;Crews, Frederick. C.&lt;/author&gt;&lt;/authors&gt;&lt;/contributors&gt;&lt;added-date format="utc"&gt;1374498943&lt;/added-date&gt;&lt;ref-type name="Book"&gt;6&lt;/ref-type&gt;&lt;dates&gt;&lt;year&gt;1995&lt;/year&gt;&lt;/dates&gt;&lt;rec-number&gt;157&lt;/rec-number&gt;&lt;publisher&gt;New York Review of Books&lt;/publisher&gt;&lt;last-updated-date format="utc"&gt;1374498943&lt;/last-updated-date&gt;&lt;/record&gt;&lt;/Cite&gt;&lt;/EndNote&gt;</w:instrText>
      </w:r>
      <w:r w:rsidR="006301D3">
        <w:rPr>
          <w:lang w:val="en-US"/>
        </w:rPr>
        <w:fldChar w:fldCharType="separate"/>
      </w:r>
      <w:r w:rsidR="006301D3">
        <w:rPr>
          <w:noProof/>
          <w:lang w:val="en-US"/>
        </w:rPr>
        <w:t>(1995)</w:t>
      </w:r>
      <w:r w:rsidR="006301D3">
        <w:rPr>
          <w:lang w:val="en-US"/>
        </w:rPr>
        <w:fldChar w:fldCharType="end"/>
      </w:r>
      <w:r w:rsidRPr="00630B7E">
        <w:rPr>
          <w:lang w:val="en-US"/>
        </w:rPr>
        <w:t xml:space="preserve">, the philosopher and psychoanalyst Jonathan Lear suggested that his attacks should be seen as a “repetition and re-enactment of Oedipus’s complex” </w:t>
      </w:r>
      <w:r w:rsidR="006301D3">
        <w:rPr>
          <w:lang w:val="en-US"/>
        </w:rPr>
        <w:fldChar w:fldCharType="begin"/>
      </w:r>
      <w:r w:rsidR="006301D3">
        <w:rPr>
          <w:lang w:val="en-US"/>
        </w:rPr>
        <w:instrText xml:space="preserve"> ADDIN EN.CITE &lt;EndNote&gt;&lt;Cite&gt;&lt;Author&gt;Jonathan&lt;/Author&gt;&lt;Year&gt;1995&lt;/Year&gt;&lt;IDText&gt;The Shrink is In: A Counterblast in the War on Freud&lt;/IDText&gt;&lt;DisplayText&gt;(Lear, 1995)&lt;/DisplayText&gt;&lt;record&gt;&lt;foreign-keys&gt;&lt;key app="EN" db-id="es9ttvsd1p2xatet5etpvexn02w99r5s0etd"&gt;145&lt;/key&gt;&lt;/foreign-keys&gt;&lt;dates&gt;&lt;pub-dates&gt;&lt;date&gt;25/12/1995.&lt;/date&gt;&lt;/pub-dates&gt;&lt;year&gt;1995&lt;/year&gt;&lt;/dates&gt;&lt;titles&gt;&lt;title&gt;The Shrink is In: A Counterblast in the War on Freud&lt;/title&gt;&lt;secondary-title&gt;New Republic&lt;/secondary-title&gt;&lt;/titles&gt;&lt;contributors&gt;&lt;authors&gt;&lt;author&gt;Jonathan Lear&lt;/author&gt;&lt;/authors&gt;&lt;/contributors&gt;&lt;added-date format="utc"&gt;1374498952&lt;/added-date&gt;&lt;ref-type name="Newspaper Article"&gt;23&lt;/ref-type&gt;&lt;rec-number&gt;281&lt;/rec-number&gt;&lt;last-updated-date format="utc"&gt;1374498952&lt;/last-updated-date&gt;&lt;/record&gt;&lt;/Cite&gt;&lt;/EndNote&gt;</w:instrText>
      </w:r>
      <w:r w:rsidR="006301D3">
        <w:rPr>
          <w:lang w:val="en-US"/>
        </w:rPr>
        <w:fldChar w:fldCharType="separate"/>
      </w:r>
      <w:r w:rsidR="006301D3">
        <w:rPr>
          <w:noProof/>
          <w:lang w:val="en-US"/>
        </w:rPr>
        <w:t>(Lear, 1995)</w:t>
      </w:r>
      <w:r w:rsidR="006301D3">
        <w:rPr>
          <w:lang w:val="en-US"/>
        </w:rPr>
        <w:fldChar w:fldCharType="end"/>
      </w:r>
      <w:r w:rsidRPr="00630B7E">
        <w:rPr>
          <w:lang w:val="en-US"/>
        </w:rPr>
        <w:t xml:space="preserve">. Similarly, one of the </w:t>
      </w:r>
      <w:r w:rsidR="00DD0D1E">
        <w:rPr>
          <w:lang w:val="en-US"/>
        </w:rPr>
        <w:t xml:space="preserve">leading </w:t>
      </w:r>
      <w:r w:rsidRPr="00630B7E">
        <w:rPr>
          <w:lang w:val="en-US"/>
        </w:rPr>
        <w:t xml:space="preserve">French psychoanalysts, </w:t>
      </w:r>
      <w:proofErr w:type="spellStart"/>
      <w:r w:rsidRPr="00630B7E">
        <w:rPr>
          <w:lang w:val="en-US"/>
        </w:rPr>
        <w:t>Élisabeth</w:t>
      </w:r>
      <w:proofErr w:type="spellEnd"/>
      <w:r w:rsidRPr="00630B7E">
        <w:rPr>
          <w:lang w:val="en-US"/>
        </w:rPr>
        <w:t xml:space="preserve"> </w:t>
      </w:r>
      <w:proofErr w:type="spellStart"/>
      <w:r w:rsidRPr="00630B7E">
        <w:rPr>
          <w:lang w:val="en-US"/>
        </w:rPr>
        <w:t>Roudinesco</w:t>
      </w:r>
      <w:proofErr w:type="spellEnd"/>
      <w:r w:rsidRPr="00630B7E">
        <w:rPr>
          <w:lang w:val="en-US"/>
        </w:rPr>
        <w:t xml:space="preserve">, has opined that “the hostility to the Freudian theory stems less from scientific discussion than from the resistance of scientists themselves to their own unconscious” </w:t>
      </w:r>
      <w:r w:rsidR="006301D3">
        <w:rPr>
          <w:lang w:val="en-US"/>
        </w:rPr>
        <w:fldChar w:fldCharType="begin"/>
      </w:r>
      <w:r w:rsidR="006301D3">
        <w:rPr>
          <w:lang w:val="en-US"/>
        </w:rPr>
        <w:instrText xml:space="preserve"> ADDIN EN.CITE &lt;EndNote&gt;&lt;Cite&gt;&lt;Author&gt;Roudinesco&lt;/Author&gt;&lt;Year&gt;1999&lt;/Year&gt;&lt;IDText&gt;Pourquoi la psychanalyse?&lt;/IDText&gt;&lt;Pages&gt;73&lt;/Pages&gt;&lt;DisplayText&gt;(Roudinesco, 1999, p. 73)&lt;/DisplayText&gt;&lt;record&gt;&lt;titles&gt;&lt;title&gt;Pourquoi la psychanalyse?&lt;/title&gt;&lt;secondary-title&gt;Paris: Fayard&lt;/secondary-title&gt;&lt;/titles&gt;&lt;contributors&gt;&lt;authors&gt;&lt;author&gt;Roudinesco, Elisabeth&lt;/author&gt;&lt;/authors&gt;&lt;/contributors&gt;&lt;added-date format="utc"&gt;1651860573&lt;/added-date&gt;&lt;pub-location&gt;Paris&lt;/pub-location&gt;&lt;ref-type name="Book"&gt;6&lt;/ref-type&gt;&lt;dates&gt;&lt;year&gt;1999&lt;/year&gt;&lt;/dates&gt;&lt;rec-number&gt;4530&lt;/rec-number&gt;&lt;publisher&gt;Fayard&lt;/publisher&gt;&lt;last-updated-date format="utc"&gt;1667142250&lt;/last-updated-date&gt;&lt;/record&gt;&lt;/Cite&gt;&lt;/EndNote&gt;</w:instrText>
      </w:r>
      <w:r w:rsidR="006301D3">
        <w:rPr>
          <w:lang w:val="en-US"/>
        </w:rPr>
        <w:fldChar w:fldCharType="separate"/>
      </w:r>
      <w:r w:rsidR="006301D3">
        <w:rPr>
          <w:noProof/>
          <w:lang w:val="en-US"/>
        </w:rPr>
        <w:t>(Roudinesco, 1999, p. 73)</w:t>
      </w:r>
      <w:r w:rsidR="006301D3">
        <w:rPr>
          <w:lang w:val="en-US"/>
        </w:rPr>
        <w:fldChar w:fldCharType="end"/>
      </w:r>
      <w:r w:rsidRPr="00630B7E">
        <w:rPr>
          <w:lang w:val="en-US"/>
        </w:rPr>
        <w:t>.</w:t>
      </w:r>
      <w:r w:rsidRPr="00630B7E">
        <w:rPr>
          <w:rStyle w:val="EndnoteReference"/>
          <w:lang w:val="en-US"/>
        </w:rPr>
        <w:endnoteReference w:id="7"/>
      </w:r>
      <w:bookmarkStart w:id="50" w:name="_Toc101201936"/>
      <w:bookmarkStart w:id="51" w:name="_Toc101201937"/>
      <w:bookmarkEnd w:id="50"/>
      <w:bookmarkEnd w:id="51"/>
    </w:p>
    <w:p w14:paraId="1130055F" w14:textId="43572A75" w:rsidR="00630B7E" w:rsidRPr="00630B7E" w:rsidRDefault="00630B7E" w:rsidP="00FF6C65">
      <w:pPr>
        <w:pStyle w:val="Heading1"/>
        <w:rPr>
          <w:color w:val="auto"/>
          <w:lang w:val="en-US"/>
        </w:rPr>
      </w:pPr>
      <w:bookmarkStart w:id="52" w:name="_Toc112269339"/>
      <w:bookmarkStart w:id="53" w:name="_Ref102412022"/>
      <w:bookmarkStart w:id="54" w:name="_Toc117878440"/>
      <w:bookmarkEnd w:id="52"/>
      <w:r w:rsidRPr="00630B7E">
        <w:rPr>
          <w:color w:val="auto"/>
          <w:lang w:val="en-US"/>
        </w:rPr>
        <w:t>The dynamics of epistemic black holes</w:t>
      </w:r>
      <w:bookmarkEnd w:id="53"/>
      <w:bookmarkEnd w:id="54"/>
    </w:p>
    <w:p w14:paraId="57235963" w14:textId="39D1842F" w:rsidR="00630B7E" w:rsidRPr="00630B7E" w:rsidRDefault="00630B7E" w:rsidP="00FF6C65">
      <w:pPr>
        <w:pStyle w:val="Heading2"/>
        <w:rPr>
          <w:color w:val="auto"/>
          <w:lang w:val="en-US"/>
        </w:rPr>
      </w:pPr>
      <w:bookmarkStart w:id="55" w:name="_Ref102412083"/>
      <w:bookmarkStart w:id="56" w:name="_Toc117878441"/>
      <w:r w:rsidRPr="00630B7E">
        <w:rPr>
          <w:color w:val="auto"/>
          <w:lang w:val="en-US"/>
        </w:rPr>
        <w:t>Underdetermination by evidence</w:t>
      </w:r>
      <w:bookmarkEnd w:id="55"/>
      <w:bookmarkEnd w:id="56"/>
    </w:p>
    <w:p w14:paraId="4B07FB1D" w14:textId="714613B4" w:rsidR="00630B7E" w:rsidRPr="00630B7E" w:rsidRDefault="00630B7E" w:rsidP="002A3140">
      <w:pPr>
        <w:spacing w:line="480" w:lineRule="auto"/>
        <w:jc w:val="both"/>
        <w:rPr>
          <w:lang w:val="en-US"/>
        </w:rPr>
      </w:pPr>
      <w:r w:rsidRPr="00630B7E">
        <w:rPr>
          <w:lang w:val="en-US"/>
        </w:rPr>
        <w:t xml:space="preserve">Because of their self-sealing character, epistemic black holes are extremely resilient against external challenges in the form of counterevidence or skeptical questions. This strong resilience, however, comes with an important downside: the belief systems suffers from a radical version of ‘underdetermination by evidence’. What this entails is that the available evidence does not fix the content of the theory because it (the evidence) is compatible with many different versions. Logically speaking, any scientific theory suffers from underdetermination </w:t>
      </w:r>
      <w:r w:rsidR="006301D3">
        <w:rPr>
          <w:lang w:val="en-US"/>
        </w:rPr>
        <w:fldChar w:fldCharType="begin"/>
      </w:r>
      <w:r w:rsidR="006301D3">
        <w:rPr>
          <w:lang w:val="en-US"/>
        </w:rPr>
        <w:instrText xml:space="preserve"> ADDIN EN.CITE &lt;EndNote&gt;&lt;Cite&gt;&lt;Author&gt;Stanford&lt;/Author&gt;&lt;Year&gt;2017&lt;/Year&gt;&lt;IDText&gt;Underdetermination of scientific theory&lt;/IDText&gt;&lt;DisplayText&gt;(Stanford, 2017)&lt;/DisplayText&gt;&lt;record&gt;&lt;urls&gt;&lt;related-urls&gt;&lt;url&gt;https://plato.stanford.edu/entries/scientific-underdetermination/&lt;/url&gt;&lt;/related-urls&gt;&lt;/urls&gt;&lt;titles&gt;&lt;title&gt;Underdetermination of scientific theory&lt;/title&gt;&lt;secondary-title&gt;Stanford Encyclopedia of Philosophy&lt;/secondary-title&gt;&lt;/titles&gt;&lt;contributors&gt;&lt;authors&gt;&lt;author&gt;Stanford, Kyle&lt;/author&gt;&lt;/authors&gt;&lt;/contributors&gt;&lt;added-date format="utc"&gt;1595254540&lt;/added-date&gt;&lt;ref-type name="Electronic Article"&gt;43&lt;/ref-type&gt;&lt;dates&gt;&lt;year&gt;2017&lt;/year&gt;&lt;/dates&gt;&lt;rec-number&gt;4398&lt;/rec-number&gt;&lt;last-updated-date format="utc"&gt;1622833952&lt;/last-updated-date&gt;&lt;/record&gt;&lt;/Cite&gt;&lt;/EndNote&gt;</w:instrText>
      </w:r>
      <w:r w:rsidR="006301D3">
        <w:rPr>
          <w:lang w:val="en-US"/>
        </w:rPr>
        <w:fldChar w:fldCharType="separate"/>
      </w:r>
      <w:r w:rsidR="006301D3">
        <w:rPr>
          <w:noProof/>
          <w:lang w:val="en-US"/>
        </w:rPr>
        <w:t>(Stanford, 2017)</w:t>
      </w:r>
      <w:r w:rsidR="006301D3">
        <w:rPr>
          <w:lang w:val="en-US"/>
        </w:rPr>
        <w:fldChar w:fldCharType="end"/>
      </w:r>
      <w:r w:rsidRPr="00630B7E">
        <w:rPr>
          <w:lang w:val="en-US"/>
        </w:rPr>
        <w:t>, but in science there are multiple ways of rationally discriminating between rival theories (e.g. simplicity, fecundity, coherence). Moreover, in scientific theory development one of the alternative versions of theory may always be ruled out by the next piece of evidence. This is not the case for epistemic black holes, where any given version of the theory is always compatible with any evidence.</w:t>
      </w:r>
      <w:r w:rsidRPr="00630B7E">
        <w:rPr>
          <w:vertAlign w:val="superscript"/>
          <w:lang w:val="en-US"/>
        </w:rPr>
        <w:t xml:space="preserve">  </w:t>
      </w:r>
      <w:r w:rsidRPr="00630B7E">
        <w:rPr>
          <w:lang w:val="en-US"/>
        </w:rPr>
        <w:t xml:space="preserve">In practice, this means that the free parameters of the belief system can </w:t>
      </w:r>
      <w:r w:rsidR="003E2D62">
        <w:rPr>
          <w:lang w:val="en-US"/>
        </w:rPr>
        <w:t>be changed at will</w:t>
      </w:r>
      <w:r w:rsidRPr="00630B7E">
        <w:rPr>
          <w:lang w:val="en-US"/>
        </w:rPr>
        <w:t xml:space="preserve">. </w:t>
      </w:r>
    </w:p>
    <w:p w14:paraId="664E3FD1" w14:textId="286ECDDD" w:rsidR="00630B7E" w:rsidRPr="00630B7E" w:rsidRDefault="00630B7E" w:rsidP="006819B7">
      <w:pPr>
        <w:spacing w:line="480" w:lineRule="auto"/>
        <w:jc w:val="both"/>
        <w:rPr>
          <w:lang w:val="en-US"/>
        </w:rPr>
      </w:pPr>
      <w:r w:rsidRPr="00630B7E">
        <w:rPr>
          <w:lang w:val="en-US"/>
        </w:rPr>
        <w:t xml:space="preserve">For example, for any given historical event, it is always possible to develop multiple (unfounded) conspiracy theories involving different culprits, different objectives and different schemes. An event like the 9/11 attacks could be (and has been) interpreted as an inside job by the Bush administration, or a plot by the Saudi government or the Mossad, or the Jews more generally, or by any group of agents that is sufficiently powerful to cover up its tracks and make it look like Al Qaeda orchestrated the attacks (in practice, of course, there may be </w:t>
      </w:r>
      <w:r w:rsidRPr="00630B7E">
        <w:rPr>
          <w:i/>
          <w:iCs/>
          <w:lang w:val="en-US"/>
        </w:rPr>
        <w:t xml:space="preserve">some </w:t>
      </w:r>
      <w:r w:rsidRPr="00630B7E">
        <w:rPr>
          <w:lang w:val="en-US"/>
        </w:rPr>
        <w:t xml:space="preserve">constraints on the answers to the </w:t>
      </w:r>
      <w:r w:rsidRPr="00630B7E">
        <w:rPr>
          <w:i/>
          <w:iCs/>
          <w:lang w:val="en-US"/>
        </w:rPr>
        <w:t>cui bono</w:t>
      </w:r>
      <w:r w:rsidRPr="00630B7E">
        <w:rPr>
          <w:lang w:val="en-US"/>
        </w:rPr>
        <w:t xml:space="preserve"> question, since not anyone will have a plausible motive). As for the murder of John F. Kennedy, a 2013 Gallup poll asked respondents if they believed that Lee Harvey Oswald acted alone and, if not, who was really behind the plot </w:t>
      </w:r>
      <w:r w:rsidR="006301D3">
        <w:rPr>
          <w:lang w:val="en-US"/>
        </w:rPr>
        <w:fldChar w:fldCharType="begin"/>
      </w:r>
      <w:r w:rsidR="006301D3">
        <w:rPr>
          <w:lang w:val="en-US"/>
        </w:rPr>
        <w:instrText xml:space="preserve"> ADDIN EN.CITE &lt;EndNote&gt;&lt;Cite&gt;&lt;Author&gt;Swift&lt;/Author&gt;&lt;Year&gt;2013&lt;/Year&gt;&lt;IDText&gt;Majority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006301D3">
        <w:rPr>
          <w:lang w:val="en-US"/>
        </w:rPr>
        <w:fldChar w:fldCharType="separate"/>
      </w:r>
      <w:r w:rsidR="006301D3">
        <w:rPr>
          <w:noProof/>
          <w:lang w:val="en-US"/>
        </w:rPr>
        <w:t>(Swift, 2013)</w:t>
      </w:r>
      <w:r w:rsidR="006301D3">
        <w:rPr>
          <w:lang w:val="en-US"/>
        </w:rPr>
        <w:fldChar w:fldCharType="end"/>
      </w:r>
      <w:r w:rsidRPr="00630B7E">
        <w:rPr>
          <w:lang w:val="en-US"/>
        </w:rPr>
        <w:t>. The results proffered a wide array of culprits: the Mafia (13%), the federal government (13%), the CIA (7%), Cuba and Fidel Castro (5%), JFK’s own vice-president Lyndon Johnson (3%), the Soviet Union (3%), the Ku Klux Klan (3%), FBI director J. Edgar Hoover (1%), and various other actors. Following the logic of conspiracy theories, it is impossible to rule out the complicity of any of these potential culprits, provided that they have been careful enough to cover their tracks.</w:t>
      </w:r>
    </w:p>
    <w:p w14:paraId="59A433DD" w14:textId="6F26BE23" w:rsidR="00630B7E" w:rsidRPr="00630B7E" w:rsidRDefault="00630B7E" w:rsidP="006819B7">
      <w:pPr>
        <w:spacing w:line="480" w:lineRule="auto"/>
        <w:jc w:val="both"/>
        <w:rPr>
          <w:lang w:val="en-US"/>
        </w:rPr>
      </w:pPr>
      <w:r w:rsidRPr="00630B7E">
        <w:rPr>
          <w:lang w:val="en-US"/>
        </w:rPr>
        <w:t xml:space="preserve">A similar problem of underdetermination also affects other parameters of the conspiracy, such as method being used by the conspirators. Most 9/11 conspiracy theorists believe that the Twin Towers were not brought down by the impact and resulting fires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nano-thermite. Some even deny that the objects hitting the Twin Towers and the Pentagon were commercial planes at all, but rather missiles, military planes, or digitally created CGI effects or holograms </w:t>
      </w:r>
      <w:r w:rsidR="006301D3">
        <w:rPr>
          <w:lang w:val="en-US"/>
        </w:rPr>
        <w:fldChar w:fldCharType="begin"/>
      </w:r>
      <w:r w:rsidR="006301D3">
        <w:rPr>
          <w:lang w:val="en-US"/>
        </w:rPr>
        <w:instrText xml:space="preserve"> ADDIN EN.CITE &lt;EndNote&gt;&lt;Cite&gt;&lt;Author&gt;Aaronovitch&lt;/Author&gt;&lt;Year&gt;2010&lt;/Year&gt;&lt;IDText&gt;Voodoo histories : the role of the conspiracy theory in shaping modern history&lt;/IDText&gt;&lt;DisplayText&gt;(Aaronovitch, 2010)&lt;/DisplayText&gt;&lt;record&gt;&lt;foreign-keys&gt;&lt;key app="EN" db-id="es9ttvsd1p2xatet5etpvexn02w99r5s0etd"&gt;1127&lt;/key&gt;&lt;/foreign-keys&gt;&lt;keywords&gt;&lt;keyword&gt;Conspiracies.&lt;/keyword&gt;&lt;keyword&gt;Conspiracies History.&lt;/keyword&gt;&lt;/keywords&gt;&lt;isbn&gt;9781594488955&lt;/isbn&gt;&lt;titles&gt;&lt;title&gt;Voodoo histories : the role of the conspiracy theory in shaping modern history&lt;/title&gt;&lt;/titles&gt;&lt;pages&gt;388 p., 8 p. of plates&lt;/pages&gt;&lt;call-num&gt;Jefferson or Adams Building Reading Rooms HV6275; .A27 2010&lt;/call-num&gt;&lt;contributors&gt;&lt;authors&gt;&lt;author&gt;Aaronovitch, David&lt;/author&gt;&lt;/authors&gt;&lt;/contributors&gt;&lt;added-date format="utc"&gt;1374499032&lt;/added-date&gt;&lt;pub-location&gt;New York&lt;/pub-location&gt;&lt;ref-type name="Book"&gt;6&lt;/ref-type&gt;&lt;dates&gt;&lt;year&gt;2010&lt;/year&gt;&lt;/dates&gt;&lt;rec-number&gt;1051&lt;/rec-number&gt;&lt;publisher&gt;Riverhead Books&lt;/publisher&gt;&lt;last-updated-date format="utc"&gt;1374499032&lt;/last-updated-date&gt;&lt;accession-num&gt;15908779&lt;/accession-num&gt;&lt;/record&gt;&lt;/Cite&gt;&lt;/EndNote&gt;</w:instrText>
      </w:r>
      <w:r w:rsidR="006301D3">
        <w:rPr>
          <w:lang w:val="en-US"/>
        </w:rPr>
        <w:fldChar w:fldCharType="separate"/>
      </w:r>
      <w:r w:rsidR="006301D3">
        <w:rPr>
          <w:noProof/>
          <w:lang w:val="en-US"/>
        </w:rPr>
        <w:t>(Aaronovitch, 2010)</w:t>
      </w:r>
      <w:r w:rsidR="006301D3">
        <w:rPr>
          <w:lang w:val="en-US"/>
        </w:rPr>
        <w:fldChar w:fldCharType="end"/>
      </w:r>
      <w:r w:rsidRPr="00630B7E">
        <w:rPr>
          <w:lang w:val="en-US"/>
        </w:rPr>
        <w:t>.</w:t>
      </w:r>
      <w:r w:rsidRPr="00630B7E">
        <w:rPr>
          <w:rStyle w:val="EndnoteReference"/>
          <w:lang w:val="en-US"/>
        </w:rPr>
        <w:endnoteReference w:id="8"/>
      </w:r>
      <w:r w:rsidRPr="00630B7E">
        <w:rPr>
          <w:lang w:val="en-US"/>
        </w:rPr>
        <w:t xml:space="preserve"> There is no rational way to discriminate between such competing conspiracy theories, because all of them are, by definition, equally capable of accounting for the available evidence. As Harris </w:t>
      </w:r>
      <w:r w:rsidR="006301D3">
        <w:rPr>
          <w:lang w:val="en-US"/>
        </w:rPr>
        <w:fldChar w:fldCharType="begin"/>
      </w:r>
      <w:r w:rsidR="006301D3">
        <w:rPr>
          <w:lang w:val="en-US"/>
        </w:rPr>
        <w:instrText xml:space="preserve"> ADDIN EN.CITE &lt;EndNote&gt;&lt;Cite ExcludeAuth="1"&gt;&lt;Author&gt;Harris&lt;/Author&gt;&lt;Year&gt;2018&lt;/Year&gt;&lt;IDText&gt;What&amp;apos;s epistemically wrong with conspiracy theorising?&lt;/IDText&gt;&lt;Pages&gt;256&lt;/Pages&gt;&lt;DisplayText&gt;(2018, p. 256)&lt;/DisplayText&gt;&lt;record&gt;&lt;isbn&gt;1358-2461&lt;/isbn&gt;&lt;titles&gt;&lt;title&gt;What&amp;apos;s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6301D3">
        <w:rPr>
          <w:lang w:val="en-US"/>
        </w:rPr>
        <w:fldChar w:fldCharType="separate"/>
      </w:r>
      <w:r w:rsidR="006301D3">
        <w:rPr>
          <w:noProof/>
          <w:lang w:val="en-US"/>
        </w:rPr>
        <w:t>(2018, p. 256)</w:t>
      </w:r>
      <w:r w:rsidR="006301D3">
        <w:rPr>
          <w:lang w:val="en-US"/>
        </w:rPr>
        <w:fldChar w:fldCharType="end"/>
      </w:r>
      <w:r w:rsidRPr="00630B7E">
        <w:rPr>
          <w:lang w:val="en-US"/>
        </w:rPr>
        <w:t xml:space="preserve"> recently put it, “any number of conspiratorial explanations will fit the data, and hence will be equally supported”.</w:t>
      </w:r>
    </w:p>
    <w:p w14:paraId="19F97C25" w14:textId="2C306EC9" w:rsidR="00630B7E" w:rsidRPr="00630B7E" w:rsidRDefault="00630B7E" w:rsidP="00BE5F7C">
      <w:pPr>
        <w:spacing w:line="480" w:lineRule="auto"/>
        <w:jc w:val="both"/>
        <w:rPr>
          <w:lang w:val="en-US"/>
        </w:rPr>
      </w:pPr>
      <w:r w:rsidRPr="00630B7E">
        <w:rPr>
          <w:lang w:val="en-US"/>
        </w:rPr>
        <w:t xml:space="preserve">The problem of underdetermination can also be observed in the domain of religion and supernatural belief.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w:t>
      </w:r>
      <w:r w:rsidR="006301D3">
        <w:rPr>
          <w:lang w:val="en-US"/>
        </w:rPr>
        <w:fldChar w:fldCharType="begin"/>
      </w:r>
      <w:r w:rsidR="006301D3">
        <w:rPr>
          <w:lang w:val="en-US"/>
        </w:rPr>
        <w:instrText xml:space="preserve"> ADDIN EN.CITE &lt;EndNote&gt;&lt;Cite&gt;&lt;Author&gt;Basinger&lt;/Author&gt;&lt;Year&gt;2011&lt;/Year&gt;&lt;IDText&gt;Religious diversity (pluralism)&lt;/IDText&gt;&lt;DisplayText&gt;(Basinger, 2011)&lt;/DisplayText&gt;&lt;record&gt;&lt;titles&gt;&lt;title&gt;Religious diversity (pluralism)&lt;/title&gt;&lt;secondary-title&gt;Stanford Encyclopedia of Philosophy&lt;/secondary-title&gt;&lt;/titles&gt;&lt;contributors&gt;&lt;authors&gt;&lt;author&gt;Basinger, David&lt;/author&gt;&lt;/authors&gt;&lt;/contributors&gt;&lt;added-date format="utc"&gt;1650127319&lt;/added-date&gt;&lt;ref-type name="Journal Article"&gt;17&lt;/ref-type&gt;&lt;dates&gt;&lt;year&gt;2011&lt;/year&gt;&lt;/dates&gt;&lt;rec-number&gt;4493&lt;/rec-number&gt;&lt;last-updated-date format="utc"&gt;1650127319&lt;/last-updated-date&gt;&lt;/record&gt;&lt;/Cite&gt;&lt;/EndNote&gt;</w:instrText>
      </w:r>
      <w:r w:rsidR="006301D3">
        <w:rPr>
          <w:lang w:val="en-US"/>
        </w:rPr>
        <w:fldChar w:fldCharType="separate"/>
      </w:r>
      <w:r w:rsidR="006301D3">
        <w:rPr>
          <w:noProof/>
          <w:lang w:val="en-US"/>
        </w:rPr>
        <w:t>(Basinger, 2011)</w:t>
      </w:r>
      <w:r w:rsidR="006301D3">
        <w:rPr>
          <w:lang w:val="en-US"/>
        </w:rPr>
        <w:fldChar w:fldCharType="end"/>
      </w:r>
      <w:r w:rsidRPr="00630B7E">
        <w:rPr>
          <w:lang w:val="en-US"/>
        </w:rPr>
        <w:t xml:space="preserve">. Many cultures have devised different belief systems about deities and other supernatural creatures, but these belief systems are often mutually contradictory and there is no rational way to adjudicate between them </w:t>
      </w:r>
      <w:r w:rsidR="006301D3">
        <w:rPr>
          <w:lang w:val="en-US"/>
        </w:rPr>
        <w:fldChar w:fldCharType="begin"/>
      </w:r>
      <w:r w:rsidR="006301D3">
        <w:rPr>
          <w:lang w:val="en-US"/>
        </w:rPr>
        <w:instrText xml:space="preserve"> ADDIN EN.CITE &lt;EndNote&gt;&lt;Cite&gt;&lt;Author&gt;Philipse&lt;/Author&gt;&lt;Year&gt;2012&lt;/Year&gt;&lt;IDText&gt;God in the age of science?: a critique of religious reason&lt;/IDText&gt;&lt;DisplayText&gt;(Philipse, 2012)&lt;/DisplayText&gt;&lt;record&gt;&lt;isbn&gt;0199697531&lt;/isbn&gt;&lt;titles&gt;&lt;title&gt;God in the age of science?: a critique of religious reason&lt;/title&gt;&lt;short-title&gt;God in the age of science?: a critique of religious reason&lt;/short-title&gt;&lt;/titles&gt;&lt;contributors&gt;&lt;authors&gt;&lt;author&gt;Philipse, Herman&lt;/author&gt;&lt;/authors&gt;&lt;/contributors&gt;&lt;added-date format="utc"&gt;1497989954&lt;/added-date&gt;&lt;pub-location&gt;Oxford&lt;/pub-location&gt;&lt;ref-type name="Book"&gt;6&lt;/ref-type&gt;&lt;dates&gt;&lt;year&gt;2012&lt;/year&gt;&lt;/dates&gt;&lt;rec-number&gt;3242&lt;/rec-number&gt;&lt;publisher&gt;Oxford University Press&lt;/publisher&gt;&lt;last-updated-date format="utc"&gt;1497989954&lt;/last-updated-date&gt;&lt;/record&gt;&lt;/Cite&gt;&lt;/EndNote&gt;</w:instrText>
      </w:r>
      <w:r w:rsidR="006301D3">
        <w:rPr>
          <w:lang w:val="en-US"/>
        </w:rPr>
        <w:fldChar w:fldCharType="separate"/>
      </w:r>
      <w:r w:rsidR="006301D3">
        <w:rPr>
          <w:noProof/>
          <w:lang w:val="en-US"/>
        </w:rPr>
        <w:t>(Philipse, 2012)</w:t>
      </w:r>
      <w:r w:rsidR="006301D3">
        <w:rPr>
          <w:lang w:val="en-US"/>
        </w:rPr>
        <w:fldChar w:fldCharType="end"/>
      </w:r>
      <w:r w:rsidRPr="00630B7E">
        <w:rPr>
          <w:lang w:val="en-US"/>
        </w:rPr>
        <w:t xml:space="preserve">. Even the choice between monotheism and polytheism remains underdetermined. Is there a single supernatural creature pulling the strings behind the world’s curtain, or are we dealing with a genuine ‘conspiracy’ of different deities plotting together? In making his case for religious scepticism, Philo exposed this problem in David Hume’s </w:t>
      </w:r>
      <w:r w:rsidRPr="00630B7E">
        <w:rPr>
          <w:i/>
          <w:iCs/>
          <w:lang w:val="en-US"/>
        </w:rPr>
        <w:t>Dialogues</w:t>
      </w:r>
      <w:r w:rsidRPr="00630B7E">
        <w:rPr>
          <w:lang w:val="en-US"/>
        </w:rPr>
        <w:t xml:space="preserve">: </w:t>
      </w:r>
    </w:p>
    <w:p w14:paraId="131C48D2" w14:textId="23D101C8" w:rsidR="00630B7E" w:rsidRPr="00630B7E" w:rsidRDefault="00630B7E" w:rsidP="00441332">
      <w:pPr>
        <w:spacing w:line="480" w:lineRule="auto"/>
        <w:ind w:left="708"/>
        <w:jc w:val="both"/>
        <w:rPr>
          <w:lang w:val="en-US"/>
        </w:rPr>
      </w:pPr>
      <w:r w:rsidRPr="00630B7E">
        <w:rPr>
          <w:lang w:val="en-US"/>
        </w:rPr>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from your hypothesis, to prove the unity of the Deity? […] why may not several deities combine in contriving and framing a world?  </w:t>
      </w:r>
      <w:r w:rsidR="006301D3">
        <w:rPr>
          <w:lang w:val="en-US"/>
        </w:rPr>
        <w:fldChar w:fldCharType="begin"/>
      </w:r>
      <w:r w:rsidR="006301D3">
        <w:rPr>
          <w:lang w:val="en-US"/>
        </w:rPr>
        <w:instrText xml:space="preserve"> ADDIN EN.CITE &lt;EndNote&gt;&lt;Cite&gt;&lt;Author&gt;Hume&lt;/Author&gt;&lt;Year&gt;1998 [1779]&lt;/Year&gt;&lt;IDText&gt;Dialogues Concerning Natural Religion (2nd ed)&lt;/IDText&gt;&lt;Pages&gt;36&lt;/Pages&gt;&lt;DisplayText&gt;(Hume, 1998 [1779], p. 36)&lt;/DisplayText&gt;&lt;record&gt;&lt;foreign-keys&gt;&lt;key app="EN" db-id="es9ttvsd1p2xatet5etpvexn02w99r5s0etd"&gt;426&lt;/key&gt;&lt;/foreign-keys&gt;&lt;titles&gt;&lt;title&gt;Dialogues Concerning Natural Religion (2nd ed)&lt;/title&gt;&lt;/titles&gt;&lt;contributors&gt;&lt;authors&gt;&lt;author&gt;Hume, David&lt;/author&gt;&lt;/authors&gt;&lt;/contributors&gt;&lt;added-date format="utc"&gt;1374498973&lt;/added-date&gt;&lt;pub-location&gt;Indianapolis&lt;/pub-location&gt;&lt;ref-type name="Book"&gt;6&lt;/ref-type&gt;&lt;dates&gt;&lt;year&gt;1998 [1779]&lt;/year&gt;&lt;/dates&gt;&lt;rec-number&gt;512&lt;/rec-number&gt;&lt;publisher&gt;Hackett&lt;/publisher&gt;&lt;last-updated-date format="utc"&gt;1374498973&lt;/last-updated-date&gt;&lt;contributors&gt;&lt;secondary-authors&gt;&lt;author&gt;Popkin, R. H.&lt;/author&gt;&lt;/secondary-authors&gt;&lt;/contributors&gt;&lt;/record&gt;&lt;/Cite&gt;&lt;/EndNote&gt;</w:instrText>
      </w:r>
      <w:r w:rsidR="006301D3">
        <w:rPr>
          <w:lang w:val="en-US"/>
        </w:rPr>
        <w:fldChar w:fldCharType="separate"/>
      </w:r>
      <w:r w:rsidR="006301D3">
        <w:rPr>
          <w:noProof/>
          <w:lang w:val="en-US"/>
        </w:rPr>
        <w:t>(Hume, 1998 [1779], p. 36)</w:t>
      </w:r>
      <w:r w:rsidR="006301D3">
        <w:rPr>
          <w:lang w:val="en-US"/>
        </w:rPr>
        <w:fldChar w:fldCharType="end"/>
      </w:r>
      <w:r w:rsidRPr="00630B7E">
        <w:rPr>
          <w:lang w:val="en-US"/>
        </w:rPr>
        <w:t xml:space="preserve"> </w:t>
      </w:r>
    </w:p>
    <w:p w14:paraId="7D9EA590" w14:textId="7E6C47EE" w:rsidR="00630B7E" w:rsidRPr="00630B7E" w:rsidRDefault="00630B7E" w:rsidP="00BE5F7C">
      <w:pPr>
        <w:spacing w:line="480" w:lineRule="auto"/>
        <w:jc w:val="both"/>
        <w:rPr>
          <w:lang w:val="en-US"/>
        </w:rPr>
      </w:pPr>
      <w:r w:rsidRPr="00630B7E">
        <w:rPr>
          <w:lang w:val="en-US"/>
        </w:rPr>
        <w:t>Given that supernatural creatures are alleged to have powers that transcend those of humans beings, or may even be omnipotent, it is impossible for mere mortals to find out.</w:t>
      </w:r>
    </w:p>
    <w:p w14:paraId="45C5AB61" w14:textId="189A7158" w:rsidR="00630B7E" w:rsidRDefault="00630B7E" w:rsidP="00BE5F7C">
      <w:pPr>
        <w:spacing w:line="480" w:lineRule="auto"/>
        <w:jc w:val="both"/>
        <w:rPr>
          <w:lang w:val="en-US"/>
        </w:rPr>
      </w:pPr>
      <w:r w:rsidRPr="00630B7E">
        <w:rPr>
          <w:lang w:val="en-US"/>
        </w:rPr>
        <w:t>In a</w:t>
      </w:r>
      <w:r w:rsidR="00D972F5">
        <w:rPr>
          <w:lang w:val="en-US"/>
        </w:rPr>
        <w:t xml:space="preserve">n </w:t>
      </w:r>
      <w:r w:rsidRPr="00630B7E">
        <w:rPr>
          <w:lang w:val="en-US"/>
        </w:rPr>
        <w:t xml:space="preserve">analogous way, Freudian psychoanalysis also suffers from a problem of radical underdetermination. As Boudry and </w:t>
      </w:r>
      <w:proofErr w:type="spellStart"/>
      <w:r w:rsidRPr="00630B7E">
        <w:rPr>
          <w:lang w:val="en-US"/>
        </w:rPr>
        <w:t>Buekens</w:t>
      </w:r>
      <w:proofErr w:type="spellEnd"/>
      <w:r w:rsidRPr="00630B7E">
        <w:rPr>
          <w:lang w:val="en-US"/>
        </w:rPr>
        <w:t xml:space="preserve"> </w:t>
      </w:r>
      <w:r w:rsidR="006301D3">
        <w:rPr>
          <w:lang w:val="en-US"/>
        </w:rPr>
        <w:fldChar w:fldCharType="begin"/>
      </w:r>
      <w:r w:rsidR="006301D3">
        <w:rPr>
          <w:lang w:val="en-US"/>
        </w:rPr>
        <w:instrText xml:space="preserve"> ADDIN EN.CITE &lt;EndNote&gt;&lt;Cite ExcludeAuth="1"&gt;&lt;Author&gt;Boudry&lt;/Author&gt;&lt;Year&gt;2011&lt;/Year&gt;&lt;IDText&gt;The Epistemic Predicament of a Pseudoscience: Social Constructivism Confronts Freudian Psychoanalysis&lt;/IDText&gt;&lt;DisplayText&gt;(2011)&lt;/DisplayText&gt;&lt;record&gt;&lt;foreign-keys&gt;&lt;key app="EN" db-id="es9ttvsd1p2xatet5etpvexn02w99r5s0etd"&gt;130&lt;/key&gt;&lt;/foreign-keys&gt;&lt;titles&gt;&lt;title&gt;The Epistemic Predicament of a Pseudoscience: Social Constructivism Confronts Freudian Psychoanalysis&lt;/title&gt;&lt;secondary-title&gt;Theoria&lt;/secondary-title&gt;&lt;/titles&gt;&lt;pages&gt;159–179&lt;/pages&gt;&lt;number&gt;2&lt;/number&gt;&lt;contributors&gt;&lt;authors&gt;&lt;author&gt;Boudry, Maarten&lt;/author&gt;&lt;author&gt;Buekens, Filip&lt;/author&gt;&lt;/authors&gt;&lt;/contributors&gt;&lt;added-date format="utc"&gt;1374498952&lt;/added-date&gt;&lt;ref-type name="Journal Article"&gt;17&lt;/ref-type&gt;&lt;dates&gt;&lt;year&gt;2011&lt;/year&gt;&lt;/dates&gt;&lt;rec-number&gt;269&lt;/rec-number&gt;&lt;last-updated-date format="utc"&gt;1374498952&lt;/last-updated-date&gt;&lt;electronic-resource-num&gt;10.1111/j.1755-2567.2011.01098.x&lt;/electronic-resource-num&gt;&lt;volume&gt;77&lt;/volume&gt;&lt;/record&gt;&lt;/Cite&gt;&lt;/EndNote&gt;</w:instrText>
      </w:r>
      <w:r w:rsidR="006301D3">
        <w:rPr>
          <w:lang w:val="en-US"/>
        </w:rPr>
        <w:fldChar w:fldCharType="separate"/>
      </w:r>
      <w:r w:rsidR="006301D3">
        <w:rPr>
          <w:noProof/>
          <w:lang w:val="en-US"/>
        </w:rPr>
        <w:t>(2011)</w:t>
      </w:r>
      <w:r w:rsidR="006301D3">
        <w:rPr>
          <w:lang w:val="en-US"/>
        </w:rPr>
        <w:fldChar w:fldCharType="end"/>
      </w:r>
      <w:r w:rsidRPr="00630B7E">
        <w:rPr>
          <w:lang w:val="en-US"/>
        </w:rPr>
        <w:t xml:space="preserve"> have shown, the conceptual core structure of psychoanalysis provides a sort of empty shell into which any number of rival theoretical notions can be inserted. In particular, while Freud’s original theory centered around the Oedipus complex and the notion of infantile sexual desires, later theorists have developed the theory in widely divergent (and often incompatible) directions. Otto Rank’s version of psychoanalysis reduces virtually every psychological complex to the repressed birth trauma, Alfred Adler unearthed inferiority complexes everywhere, Melanie Klein introduced the notion of unconscious breast envy as a counterweight to penis envy, Carl Jung developed the theory of unconscious archetypes (anima, persona, shadow), and so forth </w:t>
      </w:r>
      <w:r w:rsidR="006301D3">
        <w:rPr>
          <w:lang w:val="en-US"/>
        </w:rPr>
        <w:fldChar w:fldCharType="begin"/>
      </w:r>
      <w:r w:rsidR="006301D3">
        <w:rPr>
          <w:lang w:val="en-US"/>
        </w:rPr>
        <w:instrText xml:space="preserve"> ADDIN EN.CITE &lt;EndNote&gt;&lt;Cite&gt;&lt;Author&gt;Macmillan&lt;/Author&gt;&lt;Year&gt;1997&lt;/Year&gt;&lt;IDText&gt;Freud Evaluated: The Completed Arc&lt;/IDText&gt;&lt;DisplayText&gt;(Macmillan, 1997)&lt;/DisplayText&gt;&lt;record&gt;&lt;foreign-keys&gt;&lt;key app="EN" db-id="es9ttvsd1p2xatet5etpvexn02w99r5s0etd"&gt;46&lt;/key&gt;&lt;/foreign-keys&gt;&lt;titles&gt;&lt;title&gt;Freud Evaluated: The Completed Arc&lt;/title&gt;&lt;/titles&gt;&lt;contributors&gt;&lt;authors&gt;&lt;author&gt;Macmillan, M.&lt;/author&gt;&lt;/authors&gt;&lt;/contributors&gt;&lt;added-date format="utc"&gt;1374498943&lt;/added-date&gt;&lt;pub-location&gt;Cambridge, MA&lt;/pub-location&gt;&lt;ref-type name="Book"&gt;6&lt;/ref-type&gt;&lt;dates&gt;&lt;year&gt;1997&lt;/year&gt;&lt;/dates&gt;&lt;rec-number&gt;189&lt;/rec-number&gt;&lt;publisher&gt;MIT Press&lt;/publisher&gt;&lt;last-updated-date format="utc"&gt;1374498943&lt;/last-updated-date&gt;&lt;/record&gt;&lt;/Cite&gt;&lt;/EndNote&gt;</w:instrText>
      </w:r>
      <w:r w:rsidR="006301D3">
        <w:rPr>
          <w:lang w:val="en-US"/>
        </w:rPr>
        <w:fldChar w:fldCharType="separate"/>
      </w:r>
      <w:r w:rsidR="006301D3">
        <w:rPr>
          <w:noProof/>
          <w:lang w:val="en-US"/>
        </w:rPr>
        <w:t>(Macmillan, 1997)</w:t>
      </w:r>
      <w:r w:rsidR="006301D3">
        <w:rPr>
          <w:lang w:val="en-US"/>
        </w:rPr>
        <w:fldChar w:fldCharType="end"/>
      </w:r>
      <w:r w:rsidRPr="00630B7E">
        <w:rPr>
          <w:lang w:val="en-US"/>
        </w:rPr>
        <w:t xml:space="preserve">. As a result of this problem of underdetermination, communities of believers are often beset by schisms and internal dissent. In the absence of any evidential constraints for fixating the parameters of conspiracy explanations, anyone can always come up with a rival conspiracy theory that fits the evidence equally well. According to Crews </w:t>
      </w:r>
      <w:r w:rsidR="006301D3">
        <w:rPr>
          <w:lang w:val="en-US"/>
        </w:rPr>
        <w:fldChar w:fldCharType="begin"/>
      </w:r>
      <w:r w:rsidR="006301D3">
        <w:rPr>
          <w:lang w:val="en-US"/>
        </w:rPr>
        <w:instrText xml:space="preserve"> ADDIN EN.CITE &lt;EndNote&gt;&lt;Cite ExcludeAuth="1"&gt;&lt;Author&gt;Crews&lt;/Author&gt;&lt;Year&gt;1998&lt;/Year&gt;&lt;IDText&gt;Unauthorized Freud: doubters confront a legend&lt;/IDText&gt;&lt;Pages&gt;xxx&lt;/Pages&gt;&lt;DisplayText&gt;(1998, p. xxx)&lt;/DisplayText&gt;&lt;record&gt;&lt;foreign-keys&gt;&lt;key app="EN" db-id="es9ttvsd1p2xatet5etpvexn02w99r5s0etd"&gt;1276&lt;/key&gt;&lt;/foreign-keys&gt;&lt;urls&gt;&lt;related-urls&gt;&lt;url&gt;http://books.google.be/books?id=3WkQAQAAIAAJ&lt;/url&gt;&lt;/related-urls&gt;&lt;/urls&gt;&lt;isbn&gt;9780670872213&lt;/isbn&gt;&lt;titles&gt;&lt;title&gt;Unauthorized Freud: doubters confront a legend&lt;/title&gt;&lt;/titles&gt;&lt;contributors&gt;&lt;authors&gt;&lt;author&gt;Crews, Frederick C.&lt;/author&gt;&lt;/authors&gt;&lt;/contributors&gt;&lt;added-date format="utc"&gt;1374499033&lt;/added-date&gt;&lt;ref-type name="Book"&gt;6&lt;/ref-type&gt;&lt;dates&gt;&lt;year&gt;1998&lt;/year&gt;&lt;/dates&gt;&lt;rec-number&gt;1144&lt;/rec-number&gt;&lt;publisher&gt;Viking&lt;/publisher&gt;&lt;last-updated-date format="utc"&gt;1650128701&lt;/last-updated-date&gt;&lt;/record&gt;&lt;/Cite&gt;&lt;/EndNote&gt;</w:instrText>
      </w:r>
      <w:r w:rsidR="006301D3">
        <w:rPr>
          <w:lang w:val="en-US"/>
        </w:rPr>
        <w:fldChar w:fldCharType="separate"/>
      </w:r>
      <w:r w:rsidR="006301D3">
        <w:rPr>
          <w:noProof/>
          <w:lang w:val="en-US"/>
        </w:rPr>
        <w:t>(1998, p. xxx)</w:t>
      </w:r>
      <w:r w:rsidR="006301D3">
        <w:rPr>
          <w:lang w:val="en-US"/>
        </w:rPr>
        <w:fldChar w:fldCharType="end"/>
      </w:r>
      <w:r w:rsidRPr="00630B7E">
        <w:rPr>
          <w:lang w:val="en-US"/>
        </w:rPr>
        <w:t xml:space="preserve">, the epistemological structure of psychoanalysis renders the development of the psychoanalytic movement “drastically centrifugal, spinning off ever more numerous, mutually excommunicating schools and cliques” </w:t>
      </w:r>
      <w:r w:rsidR="006301D3">
        <w:rPr>
          <w:lang w:val="en-US"/>
        </w:rPr>
        <w:fldChar w:fldCharType="begin"/>
      </w:r>
      <w:r w:rsidR="006301D3">
        <w:rPr>
          <w:lang w:val="en-US"/>
        </w:rPr>
        <w:instrText xml:space="preserve"> ADDIN EN.CITE &lt;EndNote&gt;&lt;Cite&gt;&lt;Author&gt;Gordin&lt;/Author&gt;&lt;Year&gt;2012&lt;/Year&gt;&lt;IDText&gt;The Pseudoscience Wars: Immanuel Velikovsky and the Birth of the Modern Fringe&lt;/IDText&gt;&lt;Prefix&gt;see also &lt;/Prefix&gt;&lt;Pages&gt;202&lt;/Pages&gt;&lt;DisplayText&gt;(see also Gordin, 2012, p. 202)&lt;/DisplayText&gt;&lt;record&gt;&lt;foreign-keys&gt;&lt;key app="EN" db-id="es9ttvsd1p2xatet5etpvexn02w99r5s0etd"&gt;1389&lt;/key&gt;&lt;/foreign-keys&gt;&lt;urls&gt;&lt;related-urls&gt;&lt;url&gt;http://books.google.be/books?id=ZL5iSDWts0kC&lt;/url&gt;&lt;/related-urls&gt;&lt;/urls&gt;&lt;isbn&gt;9780226304434&lt;/isbn&gt;&lt;titles&gt;&lt;title&gt;The Pseudoscience Wars: Immanuel Velikovsky and the Birth of the Modern Fringe&lt;/title&gt;&lt;/titles&gt;&lt;contributors&gt;&lt;authors&gt;&lt;author&gt;Gordin, M. D.&lt;/author&gt;&lt;/authors&gt;&lt;/contributors&gt;&lt;added-date format="utc"&gt;1374499043&lt;/added-date&gt;&lt;ref-type name="Book"&gt;6&lt;/ref-type&gt;&lt;dates&gt;&lt;year&gt;2012&lt;/year&gt;&lt;/dates&gt;&lt;rec-number&gt;1244&lt;/rec-number&gt;&lt;publisher&gt;University of Chicago Press&lt;/publisher&gt;&lt;last-updated-date format="utc"&gt;1374499043&lt;/last-updated-date&gt;&lt;/record&gt;&lt;/Cite&gt;&lt;/EndNote&gt;</w:instrText>
      </w:r>
      <w:r w:rsidR="006301D3">
        <w:rPr>
          <w:lang w:val="en-US"/>
        </w:rPr>
        <w:fldChar w:fldCharType="separate"/>
      </w:r>
      <w:r w:rsidR="006301D3">
        <w:rPr>
          <w:noProof/>
          <w:lang w:val="en-US"/>
        </w:rPr>
        <w:t>(see also Gordin, 2012, p. 202)</w:t>
      </w:r>
      <w:r w:rsidR="006301D3">
        <w:rPr>
          <w:lang w:val="en-US"/>
        </w:rPr>
        <w:fldChar w:fldCharType="end"/>
      </w:r>
      <w:r w:rsidRPr="00630B7E">
        <w:rPr>
          <w:lang w:val="en-US"/>
        </w:rPr>
        <w:t>.</w:t>
      </w:r>
    </w:p>
    <w:p w14:paraId="608E0381" w14:textId="6675877B" w:rsidR="00D972F5" w:rsidRPr="00D972F5" w:rsidRDefault="00D972F5" w:rsidP="00D972F5">
      <w:pPr>
        <w:spacing w:line="480" w:lineRule="auto"/>
        <w:jc w:val="both"/>
        <w:rPr>
          <w:lang w:val="en-US"/>
        </w:rPr>
      </w:pPr>
      <w:r>
        <w:rPr>
          <w:lang w:val="en-US"/>
        </w:rPr>
        <w:t xml:space="preserve">In the early modern witch hunts, the various misfortunes and disasters that occasioned witch hunts could also be </w:t>
      </w:r>
      <w:r w:rsidR="00F2016C">
        <w:rPr>
          <w:lang w:val="en-US"/>
        </w:rPr>
        <w:t>“</w:t>
      </w:r>
      <w:r>
        <w:rPr>
          <w:lang w:val="en-US"/>
        </w:rPr>
        <w:t>explained” in a variety of different ways, with different culprits and different mechanism</w:t>
      </w:r>
      <w:r w:rsidR="00F82F09">
        <w:rPr>
          <w:lang w:val="en-US"/>
        </w:rPr>
        <w:t>s</w:t>
      </w:r>
      <w:r>
        <w:rPr>
          <w:lang w:val="en-US"/>
        </w:rPr>
        <w:t xml:space="preserve">. </w:t>
      </w:r>
      <w:r w:rsidR="00F82F09">
        <w:rPr>
          <w:lang w:val="en-US"/>
        </w:rPr>
        <w:t xml:space="preserve">In </w:t>
      </w:r>
      <w:r w:rsidR="00564045">
        <w:rPr>
          <w:lang w:val="en-US"/>
        </w:rPr>
        <w:t xml:space="preserve">most </w:t>
      </w:r>
      <w:r w:rsidR="00F82F09">
        <w:rPr>
          <w:lang w:val="en-US"/>
        </w:rPr>
        <w:t>cases such explanations did not need to be mutually exclusive, as different witches and different magic spells could be perceived as contributing to the same result (such as an illness o</w:t>
      </w:r>
      <w:r w:rsidR="00945699">
        <w:rPr>
          <w:lang w:val="en-US"/>
        </w:rPr>
        <w:t>r</w:t>
      </w:r>
      <w:r w:rsidR="00F82F09">
        <w:rPr>
          <w:lang w:val="en-US"/>
        </w:rPr>
        <w:t xml:space="preserve"> natural disaster). </w:t>
      </w:r>
      <w:r w:rsidR="00A46033">
        <w:rPr>
          <w:lang w:val="en-US"/>
        </w:rPr>
        <w:t xml:space="preserve">However, the </w:t>
      </w:r>
      <w:r>
        <w:rPr>
          <w:lang w:val="en-US"/>
        </w:rPr>
        <w:t>most vivid demonstration of the ‘underdetermination by evidence’</w:t>
      </w:r>
      <w:r w:rsidR="00C67386">
        <w:rPr>
          <w:lang w:val="en-US"/>
        </w:rPr>
        <w:t xml:space="preserve"> of witchcraft beliefs</w:t>
      </w:r>
      <w:r>
        <w:rPr>
          <w:lang w:val="en-US"/>
        </w:rPr>
        <w:t xml:space="preserve">, and </w:t>
      </w:r>
      <w:r w:rsidR="005A6815">
        <w:rPr>
          <w:lang w:val="en-US"/>
        </w:rPr>
        <w:t xml:space="preserve">their </w:t>
      </w:r>
      <w:r>
        <w:rPr>
          <w:lang w:val="en-US"/>
        </w:rPr>
        <w:t>consequent arbitrariness, is that sometimes those who had initiated or commanded over the witch trials ended up on the stake themselves. The fact that s</w:t>
      </w:r>
      <w:r w:rsidRPr="00D972F5">
        <w:rPr>
          <w:lang w:val="en-US"/>
        </w:rPr>
        <w:t>keptical arguments could always be disarmed</w:t>
      </w:r>
      <w:r>
        <w:rPr>
          <w:lang w:val="en-US"/>
        </w:rPr>
        <w:t xml:space="preserve"> was </w:t>
      </w:r>
      <w:r w:rsidRPr="00D972F5">
        <w:rPr>
          <w:lang w:val="en-US"/>
        </w:rPr>
        <w:t xml:space="preserve">an attractive feature </w:t>
      </w:r>
      <w:r>
        <w:rPr>
          <w:lang w:val="en-US"/>
        </w:rPr>
        <w:t xml:space="preserve">for witch hunters </w:t>
      </w:r>
      <w:r w:rsidRPr="00D972F5">
        <w:rPr>
          <w:lang w:val="en-US"/>
        </w:rPr>
        <w:t xml:space="preserve">as long as witchcraft accusations </w:t>
      </w:r>
      <w:r>
        <w:rPr>
          <w:lang w:val="en-US"/>
        </w:rPr>
        <w:t xml:space="preserve">were </w:t>
      </w:r>
      <w:r w:rsidRPr="00D972F5">
        <w:rPr>
          <w:lang w:val="en-US"/>
        </w:rPr>
        <w:t>target</w:t>
      </w:r>
      <w:r>
        <w:rPr>
          <w:lang w:val="en-US"/>
        </w:rPr>
        <w:t>ing</w:t>
      </w:r>
      <w:r w:rsidRPr="00D972F5">
        <w:rPr>
          <w:lang w:val="en-US"/>
        </w:rPr>
        <w:t xml:space="preserve"> </w:t>
      </w:r>
      <w:r w:rsidRPr="004B1763">
        <w:rPr>
          <w:i/>
          <w:iCs/>
          <w:lang w:val="en-US"/>
        </w:rPr>
        <w:t>others</w:t>
      </w:r>
      <w:r w:rsidRPr="00D972F5">
        <w:rPr>
          <w:lang w:val="en-US"/>
        </w:rPr>
        <w:t xml:space="preserve">. But due to </w:t>
      </w:r>
      <w:r w:rsidR="00E509F0">
        <w:rPr>
          <w:lang w:val="en-US"/>
        </w:rPr>
        <w:t xml:space="preserve">the </w:t>
      </w:r>
      <w:r w:rsidRPr="00D972F5">
        <w:rPr>
          <w:lang w:val="en-US"/>
        </w:rPr>
        <w:t>arbitrariness</w:t>
      </w:r>
      <w:r w:rsidR="00E509F0">
        <w:rPr>
          <w:lang w:val="en-US"/>
        </w:rPr>
        <w:t xml:space="preserve"> of witchcraft explanations, </w:t>
      </w:r>
      <w:r w:rsidRPr="00D972F5">
        <w:rPr>
          <w:lang w:val="en-US"/>
        </w:rPr>
        <w:t xml:space="preserve">the accusatory dynamics could easily spiral out of control, also targeting people who initially contributed to the trials. In the small Franconian town of </w:t>
      </w:r>
      <w:proofErr w:type="spellStart"/>
      <w:r w:rsidRPr="00D972F5">
        <w:rPr>
          <w:lang w:val="en-US"/>
        </w:rPr>
        <w:t>Zeil</w:t>
      </w:r>
      <w:proofErr w:type="spellEnd"/>
      <w:r w:rsidRPr="00D972F5">
        <w:rPr>
          <w:lang w:val="en-US"/>
        </w:rPr>
        <w:t xml:space="preserve">, Germany, the population called for a witch-hunt after a sudden frost in May 1626 had destroyed the harvests. But the enthusiasm for the persecution wavered when chains of accusations began to widen into much of the population, including some of those who had initiated the trials. Eventually the town was to a large extent depopulated, with hardly a family left unharmed. </w:t>
      </w:r>
    </w:p>
    <w:p w14:paraId="43296074" w14:textId="0F449220" w:rsidR="00D972F5" w:rsidRPr="00D972F5" w:rsidRDefault="00D972F5" w:rsidP="00D972F5">
      <w:pPr>
        <w:spacing w:line="480" w:lineRule="auto"/>
        <w:jc w:val="both"/>
        <w:rPr>
          <w:lang w:val="en-US"/>
        </w:rPr>
      </w:pPr>
      <w:r w:rsidRPr="00D972F5">
        <w:rPr>
          <w:lang w:val="en-US"/>
        </w:rPr>
        <w:t xml:space="preserve">Or take the fate of the richest man of the German city of Trier and president of its university, Dietrich </w:t>
      </w:r>
      <w:proofErr w:type="spellStart"/>
      <w:r w:rsidRPr="00D972F5">
        <w:rPr>
          <w:lang w:val="en-US"/>
        </w:rPr>
        <w:t>Flade</w:t>
      </w:r>
      <w:proofErr w:type="spellEnd"/>
      <w:r w:rsidRPr="00D972F5">
        <w:rPr>
          <w:lang w:val="en-US"/>
        </w:rPr>
        <w:t xml:space="preserve">. Initially, </w:t>
      </w:r>
      <w:proofErr w:type="spellStart"/>
      <w:r w:rsidRPr="00D972F5">
        <w:rPr>
          <w:lang w:val="en-US"/>
        </w:rPr>
        <w:t>Flade</w:t>
      </w:r>
      <w:proofErr w:type="spellEnd"/>
      <w:r w:rsidRPr="00D972F5">
        <w:rPr>
          <w:lang w:val="en-US"/>
        </w:rPr>
        <w:t xml:space="preserve"> had supported witch trials, and in his role as town bailiff he even operated as a notably harsh witch-hunter himself. But at some point the alleged witches began to name </w:t>
      </w:r>
      <w:proofErr w:type="spellStart"/>
      <w:r w:rsidRPr="00D972F5">
        <w:rPr>
          <w:lang w:val="en-US"/>
        </w:rPr>
        <w:t>Flade</w:t>
      </w:r>
      <w:proofErr w:type="spellEnd"/>
      <w:r w:rsidRPr="00D972F5">
        <w:rPr>
          <w:lang w:val="en-US"/>
        </w:rPr>
        <w:t xml:space="preserve"> as one of their accomplices, and within the witchcraft doctrine it was difficult to counter that. </w:t>
      </w:r>
      <w:proofErr w:type="spellStart"/>
      <w:r w:rsidRPr="00D972F5">
        <w:rPr>
          <w:lang w:val="en-US"/>
        </w:rPr>
        <w:t>Flade’s</w:t>
      </w:r>
      <w:proofErr w:type="spellEnd"/>
      <w:r w:rsidRPr="00D972F5">
        <w:rPr>
          <w:lang w:val="en-US"/>
        </w:rPr>
        <w:t xml:space="preserve"> friends brought forward that he could not possibly be a witch, since he had persecuted witches himself. But this defense failed to have much of an impact. After all, were witches not always ingeniously trying to pull the wool over people’s eyes, for instance by presenting themselves as witch-hunters? On 18 September 1589 </w:t>
      </w:r>
      <w:proofErr w:type="spellStart"/>
      <w:r w:rsidRPr="00D972F5">
        <w:rPr>
          <w:lang w:val="en-US"/>
        </w:rPr>
        <w:t>Flade</w:t>
      </w:r>
      <w:proofErr w:type="spellEnd"/>
      <w:r w:rsidRPr="00D972F5">
        <w:rPr>
          <w:lang w:val="en-US"/>
        </w:rPr>
        <w:t xml:space="preserve"> was first strangled, and then burned in public in full view of almost the entire city population </w:t>
      </w:r>
      <w:r w:rsidR="006301D3">
        <w:rPr>
          <w:lang w:val="en-US"/>
        </w:rPr>
        <w:fldChar w:fldCharType="begin"/>
      </w:r>
      <w:r w:rsidR="006301D3">
        <w:rPr>
          <w:lang w:val="en-US"/>
        </w:rPr>
        <w:instrText xml:space="preserve"> ADDIN EN.CITE &lt;EndNote&gt;&lt;Cite&gt;&lt;Author&gt;Zenz&lt;/Author&gt;&lt;Year&gt;1977&lt;/Year&gt;&lt;IDText&gt;Ein Opfer des Hexenwahns: das Schicksal des Doctor Dietrich Flade aus Trier&lt;/IDText&gt;&lt;Pages&gt;53-55&lt;/Pages&gt;&lt;DisplayText&gt;(Zenz, 1977, pp. 53-55)&lt;/DisplayText&gt;&lt;record&gt;&lt;isbn&gt;3877606172&lt;/isbn&gt;&lt;titles&gt;&lt;title&gt;Ein Opfer des Hexenwahns: das Schicksal des Doctor Dietrich Flade aus Trier&lt;/title&gt;&lt;/titles&gt;&lt;contributors&gt;&lt;authors&gt;&lt;author&gt;Zenz, Emil&lt;/author&gt;&lt;/authors&gt;&lt;/contributors&gt;&lt;added-date format="utc"&gt;1666977716&lt;/added-date&gt;&lt;pub-location&gt;Trier&lt;/pub-location&gt;&lt;ref-type name="Book"&gt;6&lt;/ref-type&gt;&lt;dates&gt;&lt;year&gt;1977&lt;/year&gt;&lt;/dates&gt;&lt;rec-number&gt;4566&lt;/rec-number&gt;&lt;publisher&gt;Spee-Verlag&lt;/publisher&gt;&lt;last-updated-date format="utc"&gt;1666977776&lt;/last-updated-date&gt;&lt;/record&gt;&lt;/Cite&gt;&lt;/EndNote&gt;</w:instrText>
      </w:r>
      <w:r w:rsidR="006301D3">
        <w:rPr>
          <w:lang w:val="en-US"/>
        </w:rPr>
        <w:fldChar w:fldCharType="separate"/>
      </w:r>
      <w:r w:rsidR="006301D3">
        <w:rPr>
          <w:noProof/>
          <w:lang w:val="en-US"/>
        </w:rPr>
        <w:t>(Zenz, 1977, pp. 53-55)</w:t>
      </w:r>
      <w:r w:rsidR="006301D3">
        <w:rPr>
          <w:lang w:val="en-US"/>
        </w:rPr>
        <w:fldChar w:fldCharType="end"/>
      </w:r>
      <w:r w:rsidRPr="00D972F5">
        <w:rPr>
          <w:lang w:val="en-US"/>
        </w:rPr>
        <w:t>.</w:t>
      </w:r>
    </w:p>
    <w:p w14:paraId="1347BF3E" w14:textId="5C4F72A9" w:rsidR="00564045" w:rsidRPr="00564045" w:rsidRDefault="00564045" w:rsidP="00564045">
      <w:pPr>
        <w:spacing w:line="480" w:lineRule="auto"/>
        <w:jc w:val="both"/>
        <w:rPr>
          <w:lang w:val="en-US"/>
        </w:rPr>
      </w:pPr>
      <w:r>
        <w:rPr>
          <w:lang w:val="en-US"/>
        </w:rPr>
        <w:t xml:space="preserve">In a similar vein – but in a less literal sense – believers in conspiracy theories and psychoanalysts also sometimes become “victims” of the very same conspiratorial logic that they directed towards others. </w:t>
      </w:r>
      <w:r w:rsidR="00630B7E" w:rsidRPr="00630B7E">
        <w:rPr>
          <w:lang w:val="en-US"/>
        </w:rPr>
        <w:t xml:space="preserve">For instance, when the influential French conspiracy theorist Thierry </w:t>
      </w:r>
      <w:proofErr w:type="spellStart"/>
      <w:r w:rsidR="00630B7E" w:rsidRPr="00630B7E">
        <w:rPr>
          <w:lang w:val="en-US"/>
        </w:rPr>
        <w:t>Meyssan</w:t>
      </w:r>
      <w:proofErr w:type="spellEnd"/>
      <w:r w:rsidR="00630B7E" w:rsidRPr="00630B7E">
        <w:rPr>
          <w:lang w:val="en-US"/>
        </w:rPr>
        <w:t xml:space="preserve"> suggested that on 9/11 the Pentagon was hit by some sort of missile instead of a passenger plane, other 9/11 </w:t>
      </w:r>
      <w:r w:rsidR="000F2494">
        <w:rPr>
          <w:lang w:val="en-US"/>
        </w:rPr>
        <w:t>conspiracy theorists</w:t>
      </w:r>
      <w:r w:rsidR="000F2494" w:rsidRPr="00630B7E">
        <w:rPr>
          <w:lang w:val="en-US"/>
        </w:rPr>
        <w:t xml:space="preserve"> </w:t>
      </w:r>
      <w:r w:rsidR="00630B7E" w:rsidRPr="00630B7E">
        <w:rPr>
          <w:lang w:val="en-US"/>
        </w:rPr>
        <w:t xml:space="preserve">went on to argue that </w:t>
      </w:r>
      <w:proofErr w:type="spellStart"/>
      <w:r>
        <w:rPr>
          <w:lang w:val="en-US"/>
        </w:rPr>
        <w:t>Meyssan</w:t>
      </w:r>
      <w:proofErr w:type="spellEnd"/>
      <w:r>
        <w:rPr>
          <w:lang w:val="en-US"/>
        </w:rPr>
        <w:t xml:space="preserve"> himself was a </w:t>
      </w:r>
      <w:r w:rsidR="00630B7E" w:rsidRPr="00630B7E">
        <w:rPr>
          <w:lang w:val="en-US"/>
        </w:rPr>
        <w:t xml:space="preserve">Deep State </w:t>
      </w:r>
      <w:r>
        <w:rPr>
          <w:lang w:val="en-US"/>
        </w:rPr>
        <w:t xml:space="preserve">agent who had infiltrated into conspiracist communities </w:t>
      </w:r>
      <w:r w:rsidR="00630B7E" w:rsidRPr="00630B7E">
        <w:rPr>
          <w:lang w:val="en-US"/>
        </w:rPr>
        <w:t>to sow doubt and discredit the conspiracy theory</w:t>
      </w:r>
      <w:r w:rsidR="00630B7E" w:rsidRPr="00630B7E" w:rsidDel="003F4E33">
        <w:rPr>
          <w:lang w:val="en-US"/>
        </w:rPr>
        <w:t xml:space="preserve"> </w:t>
      </w:r>
      <w:r w:rsidR="00630B7E" w:rsidRPr="00630B7E">
        <w:rPr>
          <w:lang w:val="en-US"/>
        </w:rPr>
        <w:t xml:space="preserve">community </w:t>
      </w:r>
      <w:r w:rsidR="006301D3">
        <w:rPr>
          <w:lang w:val="en-US"/>
        </w:rPr>
        <w:fldChar w:fldCharType="begin"/>
      </w:r>
      <w:r w:rsidR="006301D3">
        <w:rPr>
          <w:lang w:val="en-US"/>
        </w:rPr>
        <w:instrText xml:space="preserve"> ADDIN EN.CITE &lt;EndNote&gt;&lt;Cite&gt;&lt;Author&gt;Sunstein&lt;/Author&gt;&lt;Year&gt;2009&lt;/Year&gt;&lt;IDText&gt;Conspiracy theories: Causes and cures&lt;/IDText&gt;&lt;Pages&gt;223&lt;/Pages&gt;&lt;DisplayText&gt;(Sunstein &amp;amp; Vermeule, 2009, p. 223)&lt;/DisplayText&gt;&lt;record&gt;&lt;isbn&gt;0963-8016&lt;/isbn&gt;&lt;titles&gt;&lt;title&gt;Conspiracy theories: Causes and cures&lt;/title&gt;&lt;secondary-title&gt;Journal of Political Philosophy&lt;/secondary-title&gt;&lt;/titles&gt;&lt;pages&gt;202-227&lt;/pages&gt;&lt;number&gt;2&lt;/number&gt;&lt;contributors&gt;&lt;authors&gt;&lt;author&gt;Sunstein, Cass R.&lt;/author&gt;&lt;author&gt;Vermeule, Adrian&lt;/author&gt;&lt;/authors&gt;&lt;/contributors&gt;&lt;added-date format="utc"&gt;1587659319&lt;/added-date&gt;&lt;ref-type name="Journal Article"&gt;17&lt;/ref-type&gt;&lt;dates&gt;&lt;year&gt;2009&lt;/year&gt;&lt;/dates&gt;&lt;rec-number&gt;4275&lt;/rec-number&gt;&lt;publisher&gt;Wiley Online Library&lt;/publisher&gt;&lt;last-updated-date format="utc"&gt;1587659319&lt;/last-updated-date&gt;&lt;volume&gt;17&lt;/volume&gt;&lt;/record&gt;&lt;/Cite&gt;&lt;/EndNote&gt;</w:instrText>
      </w:r>
      <w:r w:rsidR="006301D3">
        <w:rPr>
          <w:lang w:val="en-US"/>
        </w:rPr>
        <w:fldChar w:fldCharType="separate"/>
      </w:r>
      <w:r w:rsidR="006301D3">
        <w:rPr>
          <w:noProof/>
          <w:lang w:val="en-US"/>
        </w:rPr>
        <w:t>(Sunstein &amp; Vermeule, 2009, p. 223)</w:t>
      </w:r>
      <w:r w:rsidR="006301D3">
        <w:rPr>
          <w:lang w:val="en-US"/>
        </w:rPr>
        <w:fldChar w:fldCharType="end"/>
      </w:r>
      <w:r w:rsidR="00630B7E" w:rsidRPr="00630B7E">
        <w:rPr>
          <w:lang w:val="en-US"/>
        </w:rPr>
        <w:t>. Analogously, the different schools of psychoanalysis after Freud have often turned one another, explaining dissent in theory-internal terms. As historians of the psychoanalytic movement have observed</w:t>
      </w:r>
      <w:r>
        <w:rPr>
          <w:lang w:val="en-US"/>
        </w:rPr>
        <w:t>,</w:t>
      </w:r>
      <w:r w:rsidR="00630B7E" w:rsidRPr="00630B7E">
        <w:rPr>
          <w:lang w:val="en-US"/>
        </w:rPr>
        <w:t xml:space="preserve"> Freud made a habit of </w:t>
      </w:r>
      <w:r>
        <w:rPr>
          <w:lang w:val="en-US"/>
        </w:rPr>
        <w:t xml:space="preserve">accusing renegade disciples of </w:t>
      </w:r>
      <w:r w:rsidRPr="00564045">
        <w:rPr>
          <w:lang w:val="en-US"/>
        </w:rPr>
        <w:t xml:space="preserve">harboring some repressed desire or unresolved complex that warranted further psychoanalytic treatment. </w:t>
      </w:r>
      <w:r w:rsidR="001270BD">
        <w:rPr>
          <w:lang w:val="en-US"/>
        </w:rPr>
        <w:t xml:space="preserve">This </w:t>
      </w:r>
      <w:r w:rsidR="00FF5F49">
        <w:rPr>
          <w:lang w:val="en-US"/>
        </w:rPr>
        <w:t xml:space="preserve">recurrent </w:t>
      </w:r>
      <w:r w:rsidR="001270BD">
        <w:rPr>
          <w:lang w:val="en-US"/>
        </w:rPr>
        <w:t>“</w:t>
      </w:r>
      <w:proofErr w:type="spellStart"/>
      <w:r w:rsidR="001270BD" w:rsidRPr="004B1763">
        <w:rPr>
          <w:lang w:val="en-US"/>
        </w:rPr>
        <w:t>pathologisation</w:t>
      </w:r>
      <w:proofErr w:type="spellEnd"/>
      <w:r w:rsidR="001270BD" w:rsidRPr="004B1763">
        <w:rPr>
          <w:lang w:val="en-US"/>
        </w:rPr>
        <w:t xml:space="preserve"> of dissent</w:t>
      </w:r>
      <w:r w:rsidR="001270BD">
        <w:rPr>
          <w:lang w:val="en-US"/>
        </w:rPr>
        <w:t xml:space="preserve">” </w:t>
      </w:r>
      <w:r w:rsidR="006301D3">
        <w:rPr>
          <w:lang w:val="en-US"/>
        </w:rPr>
        <w:fldChar w:fldCharType="begin"/>
      </w:r>
      <w:r w:rsidR="006301D3">
        <w:rPr>
          <w:lang w:val="en-US"/>
        </w:rPr>
        <w:instrText xml:space="preserve"> ADDIN EN.CITE &lt;EndNote&gt;&lt;Cite&gt;&lt;Author&gt;Borch-Jacobsen&lt;/Author&gt;&lt;Year&gt;2011&lt;/Year&gt;&lt;IDText&gt;The Freud files: An inquiry into the history of psychoanalysis&lt;/IDText&gt;&lt;Pages&gt;85&lt;/Pages&gt;&lt;DisplayText&gt;(Borch-Jacobsen &amp;amp; Shamdasani, 2011, p. 85)&lt;/DisplayText&gt;&lt;record&gt;&lt;isbn&gt;1139504134&lt;/isbn&gt;&lt;titles&gt;&lt;title&gt;The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format="utc"&gt;1590858528&lt;/last-updated-date&gt;&lt;/record&gt;&lt;/Cite&gt;&lt;/EndNote&gt;</w:instrText>
      </w:r>
      <w:r w:rsidR="006301D3">
        <w:rPr>
          <w:lang w:val="en-US"/>
        </w:rPr>
        <w:fldChar w:fldCharType="separate"/>
      </w:r>
      <w:r w:rsidR="006301D3">
        <w:rPr>
          <w:noProof/>
          <w:lang w:val="en-US"/>
        </w:rPr>
        <w:t>(Borch-Jacobsen &amp; Shamdasani, 2011, p. 85)</w:t>
      </w:r>
      <w:r w:rsidR="006301D3">
        <w:rPr>
          <w:lang w:val="en-US"/>
        </w:rPr>
        <w:fldChar w:fldCharType="end"/>
      </w:r>
      <w:r w:rsidR="00FF5F49">
        <w:rPr>
          <w:lang w:val="en-US"/>
        </w:rPr>
        <w:t xml:space="preserve"> </w:t>
      </w:r>
      <w:r w:rsidR="00A75BAE">
        <w:rPr>
          <w:lang w:val="en-US"/>
        </w:rPr>
        <w:t xml:space="preserve">in the history of the psychoanalytic movement </w:t>
      </w:r>
      <w:r w:rsidR="001270BD">
        <w:rPr>
          <w:lang w:val="en-US"/>
        </w:rPr>
        <w:t xml:space="preserve">was the only way to delegitimize alternative conceptions of psychoanalysis, and thus to cover up the essential arbitrariness of the theory.  </w:t>
      </w:r>
      <w:r>
        <w:rPr>
          <w:lang w:val="en-US"/>
        </w:rPr>
        <w:t xml:space="preserve">Unsurprisingly, those </w:t>
      </w:r>
      <w:r w:rsidR="00630B7E" w:rsidRPr="00630B7E">
        <w:rPr>
          <w:lang w:val="en-US"/>
        </w:rPr>
        <w:t>renegade</w:t>
      </w:r>
      <w:r w:rsidR="001270BD">
        <w:rPr>
          <w:lang w:val="en-US"/>
        </w:rPr>
        <w:t xml:space="preserve"> disciples</w:t>
      </w:r>
      <w:r w:rsidR="00630B7E" w:rsidRPr="00630B7E">
        <w:rPr>
          <w:lang w:val="en-US"/>
        </w:rPr>
        <w:t xml:space="preserve"> returned the favor by directing </w:t>
      </w:r>
      <w:r>
        <w:rPr>
          <w:lang w:val="en-US"/>
        </w:rPr>
        <w:t xml:space="preserve">this </w:t>
      </w:r>
      <w:r w:rsidR="00CA25F1">
        <w:rPr>
          <w:lang w:val="en-US"/>
        </w:rPr>
        <w:t xml:space="preserve">pathologizing </w:t>
      </w:r>
      <w:r>
        <w:rPr>
          <w:lang w:val="en-US"/>
        </w:rPr>
        <w:t xml:space="preserve">logic </w:t>
      </w:r>
      <w:r w:rsidR="00630B7E" w:rsidRPr="00630B7E">
        <w:rPr>
          <w:lang w:val="en-US"/>
        </w:rPr>
        <w:t xml:space="preserve">at their former master </w:t>
      </w:r>
      <w:r w:rsidR="006301D3">
        <w:rPr>
          <w:lang w:val="en-US"/>
        </w:rPr>
        <w:fldChar w:fldCharType="begin"/>
      </w:r>
      <w:r w:rsidR="006301D3">
        <w:rPr>
          <w:lang w:val="en-US"/>
        </w:rPr>
        <w:instrText xml:space="preserve"> ADDIN EN.CITE &lt;EndNote&gt;&lt;Cite&gt;&lt;Author&gt;Borch-Jacobsen&lt;/Author&gt;&lt;Year&gt;2011&lt;/Year&gt;&lt;IDText&gt;The Freud files: An inquiry into the history of psychoanalysis&lt;/IDText&gt;&lt;DisplayText&gt;(Borch-Jacobsen &amp;amp; Shamdasani, 2011; Sulloway, 1992)&lt;/DisplayText&gt;&lt;record&gt;&lt;isbn&gt;1139504134&lt;/isbn&gt;&lt;titles&gt;&lt;title&gt;The Freud files: An inquiry into the history of psychoanalysis&lt;/title&gt;&lt;/titles&gt;&lt;contributors&gt;&lt;authors&gt;&lt;author&gt;Borch-Jacobsen, Mikkel&lt;/author&gt;&lt;author&gt;Shamdasani, Sonu&lt;/author&gt;&lt;/authors&gt;&lt;/contributors&gt;&lt;added-date format="utc"&gt;1590858528&lt;/added-date&gt;&lt;ref-type name="Book"&gt;6&lt;/ref-type&gt;&lt;dates&gt;&lt;year&gt;2011&lt;/year&gt;&lt;/dates&gt;&lt;rec-number&gt;4288&lt;/rec-number&gt;&lt;publisher&gt;Cambridge University Press&lt;/publisher&gt;&lt;last-updated-date format="utc"&gt;1590858528&lt;/last-updated-date&gt;&lt;/record&gt;&lt;/Cite&gt;&lt;Cite&gt;&lt;Author&gt;Sulloway&lt;/Author&gt;&lt;Year&gt;1992&lt;/Year&gt;&lt;IDText&gt;Freud, biologist of the mind: Beyond the psychoanalytic legend&lt;/IDText&gt;&lt;record&gt;&lt;isbn&gt;0674323351&lt;/isbn&gt;&lt;titles&gt;&lt;title&gt;Freud, biologist of the mind: Beyond the psychoanalytic legend&lt;/title&gt;&lt;/titles&gt;&lt;contributors&gt;&lt;authors&gt;&lt;author&gt;Sulloway, Frank J.&lt;/author&gt;&lt;/authors&gt;&lt;/contributors&gt;&lt;added-date format="utc"&gt;1590858511&lt;/added-date&gt;&lt;ref-type name="Book"&gt;6&lt;/ref-type&gt;&lt;dates&gt;&lt;year&gt;1992&lt;/year&gt;&lt;/dates&gt;&lt;rec-number&gt;4287&lt;/rec-number&gt;&lt;publisher&gt;Harvard University Press&lt;/publisher&gt;&lt;last-updated-date format="utc"&gt;1590858511&lt;/last-updated-date&gt;&lt;/record&gt;&lt;/Cite&gt;&lt;/EndNote&gt;</w:instrText>
      </w:r>
      <w:r w:rsidR="006301D3">
        <w:rPr>
          <w:lang w:val="en-US"/>
        </w:rPr>
        <w:fldChar w:fldCharType="separate"/>
      </w:r>
      <w:r w:rsidR="006301D3">
        <w:rPr>
          <w:noProof/>
          <w:lang w:val="en-US"/>
        </w:rPr>
        <w:t>(Borch-Jacobsen &amp; Shamdasani, 2011; Sulloway, 1992)</w:t>
      </w:r>
      <w:r w:rsidR="006301D3">
        <w:rPr>
          <w:lang w:val="en-US"/>
        </w:rPr>
        <w:fldChar w:fldCharType="end"/>
      </w:r>
      <w:r w:rsidR="00630B7E" w:rsidRPr="00630B7E">
        <w:rPr>
          <w:lang w:val="en-US"/>
        </w:rPr>
        <w:t>.</w:t>
      </w:r>
      <w:r>
        <w:rPr>
          <w:lang w:val="en-US"/>
        </w:rPr>
        <w:t xml:space="preserve"> </w:t>
      </w:r>
    </w:p>
    <w:p w14:paraId="11F609D5" w14:textId="5DB82FBF" w:rsidR="00630B7E" w:rsidRPr="00630B7E" w:rsidRDefault="00630B7E" w:rsidP="00BE5F7C">
      <w:pPr>
        <w:spacing w:line="480" w:lineRule="auto"/>
        <w:jc w:val="both"/>
        <w:rPr>
          <w:lang w:val="en-US"/>
        </w:rPr>
      </w:pPr>
      <w:r w:rsidRPr="00630B7E">
        <w:rPr>
          <w:lang w:val="en-US"/>
        </w:rPr>
        <w:t xml:space="preserve">In the case of the early modern witch persecutions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 In their view, the Devil was the evil designer behind the whole witch-hunt system, as he was eager to bring about the human suffering of the witch trials, as well as make people ruin their souls by killing the innocent. This is also how we should read Johann </w:t>
      </w:r>
      <w:proofErr w:type="spellStart"/>
      <w:r w:rsidRPr="00630B7E">
        <w:rPr>
          <w:lang w:val="en-US"/>
        </w:rPr>
        <w:t>Weyer’s</w:t>
      </w:r>
      <w:proofErr w:type="spellEnd"/>
      <w:r w:rsidRPr="00630B7E">
        <w:rPr>
          <w:lang w:val="en-US"/>
        </w:rPr>
        <w:t xml:space="preserve"> quote mentioned above about the “inextricable labyrinth”. In his view it was Satan who had created the illusory belief system from which no escape was possible: “From long experience, that crafty old weaver knows how to weave such webs skillfully.” </w:t>
      </w:r>
    </w:p>
    <w:p w14:paraId="66331F5F" w14:textId="4F009DA3" w:rsidR="00B80F1D" w:rsidRPr="00630B7E" w:rsidRDefault="00630B7E" w:rsidP="00BE5F7C">
      <w:pPr>
        <w:spacing w:line="480" w:lineRule="auto"/>
        <w:jc w:val="both"/>
        <w:rPr>
          <w:lang w:val="en-US"/>
        </w:rPr>
      </w:pPr>
      <w:r w:rsidRPr="00630B7E">
        <w:rPr>
          <w:lang w:val="en-US"/>
        </w:rPr>
        <w:t xml:space="preserve">The humanitarian goals of the witchcraft skeptics were laudable, but some of their arguments were as arbitrary as those of the witch-hunters. Alleged events that were brought forward as evidence for witchcraft, like </w:t>
      </w:r>
      <w:r w:rsidRPr="00630B7E">
        <w:rPr>
          <w:lang w:val="en-US" w:eastAsia="zh-CN"/>
        </w:rPr>
        <w:t xml:space="preserve">people spitting up nails or speaking in strange voices, were dismissed as diabolical deception </w:t>
      </w:r>
      <w:r w:rsidR="006301D3">
        <w:rPr>
          <w:lang w:val="en-US" w:eastAsia="zh-CN"/>
        </w:rPr>
        <w:fldChar w:fldCharType="begin"/>
      </w:r>
      <w:r w:rsidR="006301D3">
        <w:rPr>
          <w:lang w:val="en-US" w:eastAsia="zh-CN"/>
        </w:rPr>
        <w:instrText xml:space="preserve"> ADDIN EN.CITE &lt;EndNote&gt;&lt;Cite&gt;&lt;Author&gt;Hofhuis&lt;/Author&gt;&lt;Year&gt;2022&lt;/Year&gt;&lt;IDText&gt;Qualitative Darwinism: An evolutionary history of witch-hunting&lt;/IDText&gt;&lt;Pages&gt;318-324&lt;/Pages&gt;&lt;DisplayText&gt;(Hofhuis, 2022, pp. 318-324)&lt;/DisplayText&gt;&lt;record&gt;&lt;isbn&gt;9036106877&lt;/isbn&gt;&lt;titles&gt;&lt;title&gt;Qualitative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format="utc"&gt;1666980748&lt;/last-updated-date&gt;&lt;electronic-resource-num&gt;doi.org/10.33540/1460&lt;/electronic-resource-num&gt;&lt;/record&gt;&lt;/Cite&gt;&lt;/EndNote&gt;</w:instrText>
      </w:r>
      <w:r w:rsidR="006301D3">
        <w:rPr>
          <w:lang w:val="en-US" w:eastAsia="zh-CN"/>
        </w:rPr>
        <w:fldChar w:fldCharType="separate"/>
      </w:r>
      <w:r w:rsidR="006301D3">
        <w:rPr>
          <w:noProof/>
          <w:lang w:val="en-US" w:eastAsia="zh-CN"/>
        </w:rPr>
        <w:t>(Hofhuis, 2022, pp. 318-324)</w:t>
      </w:r>
      <w:r w:rsidR="006301D3">
        <w:rPr>
          <w:lang w:val="en-US" w:eastAsia="zh-CN"/>
        </w:rPr>
        <w:fldChar w:fldCharType="end"/>
      </w:r>
      <w:r w:rsidRPr="00630B7E">
        <w:rPr>
          <w:lang w:val="en-US" w:eastAsia="zh-CN"/>
        </w:rPr>
        <w:t xml:space="preserve">. </w:t>
      </w:r>
      <w:proofErr w:type="spellStart"/>
      <w:r w:rsidRPr="00630B7E">
        <w:rPr>
          <w:lang w:val="en-US" w:eastAsia="zh-CN"/>
        </w:rPr>
        <w:t>Weyer</w:t>
      </w:r>
      <w:proofErr w:type="spellEnd"/>
      <w:r w:rsidRPr="00630B7E">
        <w:rPr>
          <w:lang w:val="en-US" w:eastAsia="zh-CN"/>
        </w:rPr>
        <w:t xml:space="preserve"> for instance alleged that demons put nails into people’s mouths, so that others might interpret the presence of those nails as evidence of witchcraft and start a trial accordingly. This arbitrariness could make things difficult for people at the time. The French literary scholar Marianne </w:t>
      </w:r>
      <w:proofErr w:type="spellStart"/>
      <w:r w:rsidRPr="00630B7E">
        <w:rPr>
          <w:lang w:val="en-US" w:eastAsia="zh-CN"/>
        </w:rPr>
        <w:t>Closson</w:t>
      </w:r>
      <w:proofErr w:type="spellEnd"/>
      <w:r w:rsidRPr="00630B7E">
        <w:rPr>
          <w:lang w:val="en-US" w:eastAsia="zh-CN"/>
        </w:rPr>
        <w:t xml:space="preserve"> remarks that “great confusion reigned: how could one know the true nature of diabolical illusion? The lack of a firm answer to this question fueled the fear of being oneself a victim of the Devil’s deceptions” </w:t>
      </w:r>
      <w:r w:rsidR="006301D3">
        <w:rPr>
          <w:lang w:val="en-US" w:eastAsia="zh-CN"/>
        </w:rPr>
        <w:fldChar w:fldCharType="begin"/>
      </w:r>
      <w:r w:rsidR="006301D3">
        <w:rPr>
          <w:lang w:val="en-US" w:eastAsia="zh-CN"/>
        </w:rPr>
        <w:instrText xml:space="preserve"> ADDIN EN.CITE &lt;EndNote&gt;&lt;Cite&gt;&lt;Author&gt;Closson&lt;/Author&gt;&lt;Year&gt;2000&lt;/Year&gt;&lt;IDText&gt;L&amp;apos;imaginaire démoniaque en France (1550-1650): genèse de la littérature fantastique&lt;/IDText&gt;&lt;Pages&gt;32&lt;/Pages&gt;&lt;DisplayText&gt;(Closson, 2000, p. 32)&lt;/DisplayText&gt;&lt;record&gt;&lt;isbn&gt;2600004327&lt;/isbn&gt;&lt;titles&gt;&lt;title&gt;L&amp;apos;imaginaire démoniaque en France (1550-1650): genèse de la littérature fantastique&lt;/title&gt;&lt;secondary-title&gt;Travaux d’Humanisme et Renaissance, no. 341.&lt;/secondary-title&gt;&lt;/titles&gt;&lt;contributors&gt;&lt;authors&gt;&lt;author&gt;Closson, Marianne&lt;/author&gt;&lt;/authors&gt;&lt;/contributors&gt;&lt;added-date format="utc"&gt;1666978219&lt;/added-date&gt;&lt;pub-location&gt;Genève&lt;/pub-location&gt;&lt;ref-type name="Book"&gt;6&lt;/ref-type&gt;&lt;dates&gt;&lt;year&gt;2000&lt;/year&gt;&lt;/dates&gt;&lt;rec-number&gt;4567&lt;/rec-number&gt;&lt;publisher&gt;Librairie Droz&lt;/publisher&gt;&lt;last-updated-date format="utc"&gt;1666978246&lt;/last-updated-date&gt;&lt;/record&gt;&lt;/Cite&gt;&lt;/EndNote&gt;</w:instrText>
      </w:r>
      <w:r w:rsidR="006301D3">
        <w:rPr>
          <w:lang w:val="en-US" w:eastAsia="zh-CN"/>
        </w:rPr>
        <w:fldChar w:fldCharType="separate"/>
      </w:r>
      <w:r w:rsidR="006301D3">
        <w:rPr>
          <w:noProof/>
          <w:lang w:val="en-US" w:eastAsia="zh-CN"/>
        </w:rPr>
        <w:t>(Closson, 2000, p. 32)</w:t>
      </w:r>
      <w:r w:rsidR="006301D3">
        <w:rPr>
          <w:lang w:val="en-US" w:eastAsia="zh-CN"/>
        </w:rPr>
        <w:fldChar w:fldCharType="end"/>
      </w:r>
      <w:r w:rsidRPr="00630B7E">
        <w:rPr>
          <w:lang w:val="en-US" w:eastAsia="zh-CN"/>
        </w:rPr>
        <w:t>.</w:t>
      </w:r>
      <w:r w:rsidRPr="00630B7E">
        <w:rPr>
          <w:rStyle w:val="EndnoteReference"/>
          <w:lang w:val="en-US"/>
        </w:rPr>
        <w:endnoteReference w:id="9"/>
      </w:r>
      <w:r w:rsidRPr="00630B7E">
        <w:rPr>
          <w:lang w:val="en-US"/>
        </w:rPr>
        <w:t xml:space="preserve"> </w:t>
      </w:r>
      <w:r w:rsidR="00F972FA" w:rsidRPr="00630B7E">
        <w:rPr>
          <w:lang w:val="en-US" w:eastAsia="zh-CN"/>
        </w:rPr>
        <w:t>Whether people considered something real or illusory could eventually just depend on what seemed most convenient or plausible. The “trump card of demonology” is what Dillinger calls the idea of diabolical deception: it could be invoked to neutralize any ostensible phenomenon that appeared unfitting</w:t>
      </w:r>
      <w:r w:rsidR="00A06DFB" w:rsidRPr="00630B7E">
        <w:rPr>
          <w:lang w:val="en-US" w:eastAsia="zh-CN"/>
        </w:rPr>
        <w:t xml:space="preserve"> </w:t>
      </w:r>
      <w:r w:rsidR="006301D3">
        <w:rPr>
          <w:lang w:val="en-US" w:eastAsia="zh-CN"/>
        </w:rPr>
        <w:fldChar w:fldCharType="begin"/>
      </w:r>
      <w:r w:rsidR="006301D3">
        <w:rPr>
          <w:lang w:val="en-US" w:eastAsia="zh-CN"/>
        </w:rPr>
        <w:instrText xml:space="preserve"> ADDIN EN.CITE &lt;EndNote&gt;&lt;Cite&gt;&lt;Author&gt;Dillinger&lt;/Author&gt;&lt;Year&gt;2018&lt;/Year&gt;&lt;IDText&gt;Hexen und Magie: 2., aktualisierte Auflage&lt;/IDText&gt;&lt;Pages&gt;45&lt;/Pages&gt;&lt;DisplayText&gt;(Dillinger, 2018, p. 45)&lt;/DisplayText&gt;&lt;record&gt;&lt;titles&gt;&lt;title&gt;Hexen und Magie: 2., aktualisierte Auflage&lt;/title&gt;&lt;secondary-title&gt;Frankfurt am Main&lt;/secondary-title&gt;&lt;/titles&gt;&lt;contributors&gt;&lt;authors&gt;&lt;author&gt;Dillinger, Johannes&lt;/author&gt;&lt;/authors&gt;&lt;/contributors&gt;&lt;added-date format="utc"&gt;1666978486&lt;/added-date&gt;&lt;pub-location&gt;Frankfurt am Main&lt;/pub-location&gt;&lt;ref-type name="Book"&gt;6&lt;/ref-type&gt;&lt;dates&gt;&lt;year&gt;2018&lt;/year&gt;&lt;/dates&gt;&lt;rec-number&gt;4568&lt;/rec-number&gt;&lt;publisher&gt;Campus Verlag&lt;/publisher&gt;&lt;last-updated-date format="utc"&gt;1666978524&lt;/last-updated-date&gt;&lt;/record&gt;&lt;/Cite&gt;&lt;/EndNote&gt;</w:instrText>
      </w:r>
      <w:r w:rsidR="006301D3">
        <w:rPr>
          <w:lang w:val="en-US" w:eastAsia="zh-CN"/>
        </w:rPr>
        <w:fldChar w:fldCharType="separate"/>
      </w:r>
      <w:r w:rsidR="006301D3">
        <w:rPr>
          <w:noProof/>
          <w:lang w:val="en-US" w:eastAsia="zh-CN"/>
        </w:rPr>
        <w:t>(Dillinger, 2018, p. 45)</w:t>
      </w:r>
      <w:r w:rsidR="006301D3">
        <w:rPr>
          <w:lang w:val="en-US" w:eastAsia="zh-CN"/>
        </w:rPr>
        <w:fldChar w:fldCharType="end"/>
      </w:r>
      <w:r w:rsidR="00F972FA" w:rsidRPr="00630B7E">
        <w:rPr>
          <w:lang w:val="en-US" w:eastAsia="zh-CN"/>
        </w:rPr>
        <w:t>.</w:t>
      </w:r>
    </w:p>
    <w:p w14:paraId="39AD68E7" w14:textId="1F899C7C" w:rsidR="00967EF7" w:rsidRPr="00630B7E" w:rsidRDefault="00544180" w:rsidP="00967EF7">
      <w:pPr>
        <w:pStyle w:val="Heading2"/>
        <w:rPr>
          <w:color w:val="auto"/>
          <w:lang w:val="en-US"/>
        </w:rPr>
      </w:pPr>
      <w:bookmarkStart w:id="57" w:name="_Toc112269342"/>
      <w:bookmarkStart w:id="58" w:name="_Toc117878442"/>
      <w:bookmarkEnd w:id="57"/>
      <w:r w:rsidRPr="00630B7E">
        <w:rPr>
          <w:color w:val="auto"/>
          <w:lang w:val="en-US"/>
        </w:rPr>
        <w:t>Cultural and i</w:t>
      </w:r>
      <w:r w:rsidR="00967EF7" w:rsidRPr="00630B7E">
        <w:rPr>
          <w:color w:val="auto"/>
          <w:lang w:val="en-US"/>
        </w:rPr>
        <w:t>deological determinants</w:t>
      </w:r>
      <w:r w:rsidR="00F62613" w:rsidRPr="00630B7E">
        <w:rPr>
          <w:color w:val="auto"/>
          <w:lang w:val="en-US"/>
        </w:rPr>
        <w:t xml:space="preserve"> </w:t>
      </w:r>
      <w:bookmarkEnd w:id="58"/>
    </w:p>
    <w:p w14:paraId="1D1A1A1C" w14:textId="65AC4ACF" w:rsidR="008E6710" w:rsidRPr="00630B7E" w:rsidRDefault="00CE4E91" w:rsidP="00CA0049">
      <w:pPr>
        <w:spacing w:line="480" w:lineRule="auto"/>
        <w:jc w:val="both"/>
        <w:rPr>
          <w:lang w:val="en-US"/>
        </w:rPr>
      </w:pPr>
      <w:r w:rsidRPr="00630B7E">
        <w:rPr>
          <w:lang w:val="en-US"/>
        </w:rPr>
        <w:t xml:space="preserve">Because </w:t>
      </w:r>
      <w:r w:rsidR="0092323D" w:rsidRPr="00630B7E">
        <w:rPr>
          <w:lang w:val="en-US"/>
        </w:rPr>
        <w:t xml:space="preserve">empirical </w:t>
      </w:r>
      <w:r w:rsidR="003E2BF4" w:rsidRPr="00630B7E">
        <w:rPr>
          <w:lang w:val="en-US"/>
        </w:rPr>
        <w:t xml:space="preserve">evidence cannot </w:t>
      </w:r>
      <w:r w:rsidR="00AB51C4" w:rsidRPr="00630B7E">
        <w:rPr>
          <w:lang w:val="en-US"/>
        </w:rPr>
        <w:t xml:space="preserve">fix the </w:t>
      </w:r>
      <w:r w:rsidR="00972CB5" w:rsidRPr="00630B7E">
        <w:rPr>
          <w:lang w:val="en-US"/>
        </w:rPr>
        <w:t xml:space="preserve">parameters </w:t>
      </w:r>
      <w:r w:rsidR="00AB51C4" w:rsidRPr="00630B7E">
        <w:rPr>
          <w:lang w:val="en-US"/>
        </w:rPr>
        <w:t>of a</w:t>
      </w:r>
      <w:r w:rsidR="00967EF7" w:rsidRPr="00630B7E">
        <w:rPr>
          <w:lang w:val="en-US"/>
        </w:rPr>
        <w:t>n epistemic black hole</w:t>
      </w:r>
      <w:r w:rsidR="00AB51C4" w:rsidRPr="00630B7E">
        <w:rPr>
          <w:lang w:val="en-US"/>
        </w:rPr>
        <w:t xml:space="preserve">, </w:t>
      </w:r>
      <w:r w:rsidRPr="00630B7E">
        <w:rPr>
          <w:lang w:val="en-US"/>
        </w:rPr>
        <w:t xml:space="preserve">this gives free rein to </w:t>
      </w:r>
      <w:r w:rsidR="00967EF7" w:rsidRPr="00630B7E">
        <w:rPr>
          <w:lang w:val="en-US"/>
        </w:rPr>
        <w:t xml:space="preserve">other </w:t>
      </w:r>
      <w:r w:rsidR="00093993" w:rsidRPr="00630B7E">
        <w:rPr>
          <w:lang w:val="en-US"/>
        </w:rPr>
        <w:t xml:space="preserve">non-evidential </w:t>
      </w:r>
      <w:r w:rsidR="00967EF7" w:rsidRPr="00630B7E">
        <w:rPr>
          <w:lang w:val="en-US"/>
        </w:rPr>
        <w:t>factors</w:t>
      </w:r>
      <w:r w:rsidR="00AB51C4" w:rsidRPr="00630B7E">
        <w:rPr>
          <w:lang w:val="en-US"/>
        </w:rPr>
        <w:t xml:space="preserve">. </w:t>
      </w:r>
      <w:r w:rsidR="00F2016C">
        <w:rPr>
          <w:lang w:val="en-US"/>
        </w:rPr>
        <w:t>Typically</w:t>
      </w:r>
      <w:r w:rsidR="00D018D8" w:rsidRPr="00630B7E">
        <w:rPr>
          <w:lang w:val="en-US"/>
        </w:rPr>
        <w:t xml:space="preserve">, what we see is that </w:t>
      </w:r>
      <w:r w:rsidR="00CA0049" w:rsidRPr="00630B7E">
        <w:rPr>
          <w:lang w:val="en-US"/>
        </w:rPr>
        <w:t xml:space="preserve">the </w:t>
      </w:r>
      <w:r w:rsidR="00A165DC" w:rsidRPr="00630B7E">
        <w:rPr>
          <w:lang w:val="en-US"/>
        </w:rPr>
        <w:t>belief system will adapt to the local cultu</w:t>
      </w:r>
      <w:r w:rsidR="00A56862" w:rsidRPr="00630B7E">
        <w:rPr>
          <w:lang w:val="en-US"/>
        </w:rPr>
        <w:t>r</w:t>
      </w:r>
      <w:r w:rsidR="00A165DC" w:rsidRPr="00630B7E">
        <w:rPr>
          <w:lang w:val="en-US"/>
        </w:rPr>
        <w:t>al environment</w:t>
      </w:r>
      <w:r w:rsidR="00C74D8B" w:rsidRPr="00630B7E">
        <w:rPr>
          <w:lang w:val="en-US"/>
        </w:rPr>
        <w:t xml:space="preserve">, reflecting changing cultural sentiments </w:t>
      </w:r>
      <w:r w:rsidR="00505F33" w:rsidRPr="00630B7E">
        <w:rPr>
          <w:lang w:val="en-US"/>
        </w:rPr>
        <w:t xml:space="preserve">and </w:t>
      </w:r>
      <w:r w:rsidR="00C74D8B" w:rsidRPr="00630B7E">
        <w:rPr>
          <w:lang w:val="en-US"/>
        </w:rPr>
        <w:t>preoccupations</w:t>
      </w:r>
      <w:r w:rsidR="00A165DC" w:rsidRPr="00630B7E">
        <w:rPr>
          <w:lang w:val="en-US"/>
        </w:rPr>
        <w:t xml:space="preserve">. </w:t>
      </w:r>
      <w:r w:rsidR="0067690B" w:rsidRPr="00630B7E">
        <w:rPr>
          <w:lang w:val="en-US"/>
        </w:rPr>
        <w:t xml:space="preserve">A striking instance is provided by the fate of antisemitic </w:t>
      </w:r>
      <w:r w:rsidR="001F00DF" w:rsidRPr="00630B7E">
        <w:rPr>
          <w:lang w:val="en-US"/>
        </w:rPr>
        <w:t xml:space="preserve">conspiracy theories </w:t>
      </w:r>
      <w:r w:rsidR="002F31E5" w:rsidRPr="00630B7E">
        <w:rPr>
          <w:lang w:val="en-US"/>
        </w:rPr>
        <w:t xml:space="preserve">about the dangers of ‘World Jewry’ </w:t>
      </w:r>
      <w:r w:rsidR="0067690B" w:rsidRPr="00630B7E">
        <w:rPr>
          <w:lang w:val="en-US"/>
        </w:rPr>
        <w:t xml:space="preserve">during the past century. </w:t>
      </w:r>
      <w:r w:rsidR="002F31E5" w:rsidRPr="00630B7E">
        <w:rPr>
          <w:lang w:val="en-US"/>
        </w:rPr>
        <w:t>Prejudice and hostility against Jewish minorities has a long and sordid history in Christendom</w:t>
      </w:r>
      <w:r w:rsidR="00E000CF" w:rsidRPr="00630B7E">
        <w:rPr>
          <w:lang w:val="en-US"/>
        </w:rPr>
        <w:t xml:space="preserve"> (and to a lesser extent in the Islamic world)</w:t>
      </w:r>
      <w:r w:rsidR="002F31E5" w:rsidRPr="00630B7E">
        <w:rPr>
          <w:lang w:val="en-US"/>
        </w:rPr>
        <w:t xml:space="preserve">, dating </w:t>
      </w:r>
      <w:r w:rsidR="0067690B" w:rsidRPr="00630B7E">
        <w:rPr>
          <w:lang w:val="en-US"/>
        </w:rPr>
        <w:t xml:space="preserve">back for </w:t>
      </w:r>
      <w:r w:rsidR="00E000CF" w:rsidRPr="00630B7E">
        <w:rPr>
          <w:lang w:val="en-US"/>
        </w:rPr>
        <w:t xml:space="preserve">many </w:t>
      </w:r>
      <w:r w:rsidR="002F31E5" w:rsidRPr="00630B7E">
        <w:rPr>
          <w:lang w:val="en-US"/>
        </w:rPr>
        <w:t>centuries.</w:t>
      </w:r>
      <w:r w:rsidR="0067690B" w:rsidRPr="00630B7E">
        <w:rPr>
          <w:lang w:val="en-US"/>
        </w:rPr>
        <w:t xml:space="preserve"> </w:t>
      </w:r>
      <w:r w:rsidR="006E2A0E" w:rsidRPr="00630B7E">
        <w:rPr>
          <w:lang w:val="en-US"/>
        </w:rPr>
        <w:t xml:space="preserve">Nonetheless, contemporary forms of </w:t>
      </w:r>
      <w:r w:rsidR="0067690B" w:rsidRPr="00630B7E">
        <w:rPr>
          <w:lang w:val="en-US"/>
        </w:rPr>
        <w:t>conspiratorial antisemitism</w:t>
      </w:r>
      <w:r w:rsidR="006E2A0E" w:rsidRPr="00630B7E">
        <w:rPr>
          <w:lang w:val="en-US"/>
        </w:rPr>
        <w:t>, which obsesse</w:t>
      </w:r>
      <w:r w:rsidR="001D5E42" w:rsidRPr="00630B7E">
        <w:rPr>
          <w:lang w:val="en-US"/>
        </w:rPr>
        <w:t>s</w:t>
      </w:r>
      <w:r w:rsidR="006E2A0E" w:rsidRPr="00630B7E">
        <w:rPr>
          <w:lang w:val="en-US"/>
        </w:rPr>
        <w:t xml:space="preserve"> over a world-spanning conspiracy of international Jewry, only </w:t>
      </w:r>
      <w:r w:rsidR="0067690B" w:rsidRPr="00630B7E">
        <w:rPr>
          <w:lang w:val="en-US"/>
        </w:rPr>
        <w:t>emerged in the late 19</w:t>
      </w:r>
      <w:r w:rsidR="0067690B" w:rsidRPr="00630B7E">
        <w:rPr>
          <w:vertAlign w:val="superscript"/>
          <w:lang w:val="en-US"/>
        </w:rPr>
        <w:t>th</w:t>
      </w:r>
      <w:r w:rsidR="0067690B" w:rsidRPr="00630B7E">
        <w:rPr>
          <w:lang w:val="en-US"/>
        </w:rPr>
        <w:t xml:space="preserve"> century</w:t>
      </w:r>
      <w:r w:rsidR="00AB7AF9" w:rsidRPr="00630B7E">
        <w:rPr>
          <w:lang w:val="en-US"/>
        </w:rPr>
        <w:t xml:space="preserve"> </w:t>
      </w:r>
      <w:r w:rsidR="006301D3">
        <w:rPr>
          <w:lang w:val="en-US"/>
        </w:rPr>
        <w:fldChar w:fldCharType="begin"/>
      </w:r>
      <w:r w:rsidR="006301D3">
        <w:rPr>
          <w:lang w:val="en-US"/>
        </w:rPr>
        <w:instrText xml:space="preserve"> ADDIN EN.CITE &lt;EndNote&gt;&lt;Cite&gt;&lt;Author&gt;Pipes&lt;/Author&gt;&lt;Year&gt;1999&lt;/Year&gt;&lt;IDText&gt;Conspiracy: How the paranoid style flourishes and where it comes from&lt;/IDText&gt;&lt;DisplayText&gt;(Pipes, 1999)&lt;/DisplayText&gt;&lt;record&gt;&lt;isbn&gt;1439124043&lt;/isbn&gt;&lt;titles&gt;&lt;title&gt;Conspiracy: How the paranoid style flourishes and where it comes from&lt;/title&gt;&lt;/titles&gt;&lt;contributors&gt;&lt;authors&gt;&lt;author&gt;Pipes, Daniel&lt;/author&gt;&lt;/authors&gt;&lt;/contributors&gt;&lt;added-date format="utc"&gt;1620586502&lt;/added-date&gt;&lt;ref-type name="Book"&gt;6&lt;/ref-type&gt;&lt;dates&gt;&lt;year&gt;1999&lt;/year&gt;&lt;/dates&gt;&lt;rec-number&gt;4438&lt;/rec-number&gt;&lt;publisher&gt;Simon and Schuster&lt;/publisher&gt;&lt;last-updated-date format="utc"&gt;1620586502&lt;/last-updated-date&gt;&lt;/record&gt;&lt;/Cite&gt;&lt;/EndNote&gt;</w:instrText>
      </w:r>
      <w:r w:rsidR="006301D3">
        <w:rPr>
          <w:lang w:val="en-US"/>
        </w:rPr>
        <w:fldChar w:fldCharType="separate"/>
      </w:r>
      <w:r w:rsidR="006301D3">
        <w:rPr>
          <w:noProof/>
          <w:lang w:val="en-US"/>
        </w:rPr>
        <w:t>(Pipes, 1999)</w:t>
      </w:r>
      <w:r w:rsidR="006301D3">
        <w:rPr>
          <w:lang w:val="en-US"/>
        </w:rPr>
        <w:fldChar w:fldCharType="end"/>
      </w:r>
      <w:r w:rsidR="0067690B" w:rsidRPr="00630B7E">
        <w:rPr>
          <w:lang w:val="en-US"/>
        </w:rPr>
        <w:t xml:space="preserve">. </w:t>
      </w:r>
      <w:r w:rsidR="00335AD7" w:rsidRPr="00630B7E">
        <w:rPr>
          <w:lang w:val="en-US"/>
        </w:rPr>
        <w:t>Unlike earlier form of anti-Jewish animus, such as the blood libel in the middle ages, it was less driven by overtly religious motives, but more concerned about the integration of Jewish minorities in public life, and especially their prominent role in the world of finance and commerce. By th</w:t>
      </w:r>
      <w:r w:rsidR="00587DD0" w:rsidRPr="00630B7E">
        <w:rPr>
          <w:lang w:val="en-US"/>
        </w:rPr>
        <w:t>e</w:t>
      </w:r>
      <w:r w:rsidR="00335AD7" w:rsidRPr="00630B7E">
        <w:rPr>
          <w:lang w:val="en-US"/>
        </w:rPr>
        <w:t xml:space="preserve"> early 20</w:t>
      </w:r>
      <w:r w:rsidR="00335AD7" w:rsidRPr="00630B7E">
        <w:rPr>
          <w:vertAlign w:val="superscript"/>
          <w:lang w:val="en-US"/>
        </w:rPr>
        <w:t>th</w:t>
      </w:r>
      <w:r w:rsidR="00335AD7" w:rsidRPr="00630B7E">
        <w:rPr>
          <w:lang w:val="en-US"/>
        </w:rPr>
        <w:t xml:space="preserve"> century, antisemitic </w:t>
      </w:r>
      <w:proofErr w:type="spellStart"/>
      <w:r w:rsidR="00335AD7" w:rsidRPr="00630B7E">
        <w:rPr>
          <w:lang w:val="en-US"/>
        </w:rPr>
        <w:t>conspiracism</w:t>
      </w:r>
      <w:proofErr w:type="spellEnd"/>
      <w:r w:rsidR="00335AD7" w:rsidRPr="00630B7E">
        <w:rPr>
          <w:lang w:val="en-US"/>
        </w:rPr>
        <w:t xml:space="preserve"> </w:t>
      </w:r>
      <w:r w:rsidR="0067690B" w:rsidRPr="00630B7E">
        <w:rPr>
          <w:lang w:val="en-US"/>
        </w:rPr>
        <w:t xml:space="preserve">gained ascendancy throughout the Western world, appearing in both leftist and right-wing versions, and </w:t>
      </w:r>
      <w:r w:rsidR="009A0D2D" w:rsidRPr="00630B7E">
        <w:rPr>
          <w:lang w:val="en-US"/>
        </w:rPr>
        <w:t xml:space="preserve">documents like the </w:t>
      </w:r>
      <w:r w:rsidR="009A0D2D" w:rsidRPr="00630B7E">
        <w:rPr>
          <w:i/>
          <w:iCs/>
          <w:lang w:val="en-US"/>
        </w:rPr>
        <w:t xml:space="preserve">Protocols of the Elders of Zion </w:t>
      </w:r>
      <w:r w:rsidR="009A0D2D" w:rsidRPr="00630B7E">
        <w:rPr>
          <w:lang w:val="en-US"/>
        </w:rPr>
        <w:t xml:space="preserve">were widely read, discussed and taken seriously. In the 1940s, the right-wing version of antisemitic </w:t>
      </w:r>
      <w:proofErr w:type="spellStart"/>
      <w:r w:rsidR="009A0D2D" w:rsidRPr="00630B7E">
        <w:rPr>
          <w:lang w:val="en-US"/>
        </w:rPr>
        <w:t>conspiracism</w:t>
      </w:r>
      <w:proofErr w:type="spellEnd"/>
      <w:r w:rsidR="009A0D2D" w:rsidRPr="00630B7E">
        <w:rPr>
          <w:lang w:val="en-US"/>
        </w:rPr>
        <w:t xml:space="preserve"> </w:t>
      </w:r>
      <w:r w:rsidR="0067690B" w:rsidRPr="00630B7E">
        <w:rPr>
          <w:lang w:val="en-US"/>
        </w:rPr>
        <w:t xml:space="preserve">culminated in the </w:t>
      </w:r>
      <w:r w:rsidR="009A0D2D" w:rsidRPr="00630B7E">
        <w:rPr>
          <w:lang w:val="en-US"/>
        </w:rPr>
        <w:t xml:space="preserve">genocidal fanaticism </w:t>
      </w:r>
      <w:r w:rsidR="0067690B" w:rsidRPr="00630B7E">
        <w:rPr>
          <w:lang w:val="en-US"/>
        </w:rPr>
        <w:t xml:space="preserve">of Nazi Germany. </w:t>
      </w:r>
    </w:p>
    <w:p w14:paraId="43CCD304" w14:textId="4B46F689" w:rsidR="00F9537E" w:rsidRPr="00630B7E" w:rsidRDefault="0067690B" w:rsidP="00590801">
      <w:pPr>
        <w:spacing w:line="480" w:lineRule="auto"/>
        <w:jc w:val="both"/>
        <w:rPr>
          <w:lang w:val="en-US"/>
        </w:rPr>
      </w:pPr>
      <w:r w:rsidRPr="00630B7E">
        <w:rPr>
          <w:lang w:val="en-US"/>
        </w:rPr>
        <w:t xml:space="preserve">In the aftermath of the Second World War, however, Jews abruptly disappear from conspiracist literature. </w:t>
      </w:r>
      <w:r w:rsidR="00BB0909" w:rsidRPr="00630B7E">
        <w:rPr>
          <w:lang w:val="en-US"/>
        </w:rPr>
        <w:t xml:space="preserve">This had nothing to do with novel evidence. </w:t>
      </w:r>
      <w:r w:rsidR="0017786D" w:rsidRPr="00630B7E">
        <w:rPr>
          <w:lang w:val="en-US"/>
        </w:rPr>
        <w:t xml:space="preserve">Instead, </w:t>
      </w:r>
      <w:r w:rsidR="008E6710" w:rsidRPr="00630B7E">
        <w:rPr>
          <w:lang w:val="en-US"/>
        </w:rPr>
        <w:t xml:space="preserve">the </w:t>
      </w:r>
      <w:r w:rsidRPr="00630B7E">
        <w:rPr>
          <w:lang w:val="en-US"/>
        </w:rPr>
        <w:t xml:space="preserve">widespread abhorrence of </w:t>
      </w:r>
      <w:r w:rsidR="008E6710" w:rsidRPr="00630B7E">
        <w:rPr>
          <w:lang w:val="en-US"/>
        </w:rPr>
        <w:t>Nazism</w:t>
      </w:r>
      <w:r w:rsidR="0017786D" w:rsidRPr="00630B7E">
        <w:rPr>
          <w:lang w:val="en-US"/>
        </w:rPr>
        <w:t xml:space="preserve"> led</w:t>
      </w:r>
      <w:r w:rsidRPr="00630B7E">
        <w:rPr>
          <w:lang w:val="en-US"/>
        </w:rPr>
        <w:t xml:space="preserve"> conspiracy theorists </w:t>
      </w:r>
      <w:r w:rsidR="008E6710" w:rsidRPr="00630B7E">
        <w:rPr>
          <w:lang w:val="en-US"/>
        </w:rPr>
        <w:t xml:space="preserve">to </w:t>
      </w:r>
      <w:r w:rsidRPr="00630B7E">
        <w:rPr>
          <w:lang w:val="en-US"/>
        </w:rPr>
        <w:t xml:space="preserve">abandon or downplay </w:t>
      </w:r>
      <w:r w:rsidR="00677215" w:rsidRPr="00630B7E">
        <w:rPr>
          <w:lang w:val="en-US"/>
        </w:rPr>
        <w:t xml:space="preserve">Jews </w:t>
      </w:r>
      <w:r w:rsidR="008E6710" w:rsidRPr="00630B7E">
        <w:rPr>
          <w:lang w:val="en-US"/>
        </w:rPr>
        <w:t xml:space="preserve">in their conspiracy theorizing. Instead, they </w:t>
      </w:r>
      <w:r w:rsidRPr="00630B7E">
        <w:rPr>
          <w:lang w:val="en-US"/>
        </w:rPr>
        <w:t>settled for other culprits such as the CIA</w:t>
      </w:r>
      <w:r w:rsidR="008E6710" w:rsidRPr="00630B7E">
        <w:rPr>
          <w:lang w:val="en-US"/>
        </w:rPr>
        <w:t xml:space="preserve"> or FBI, which reflected the economic and cultural dominance of the United States as the new global superpower. Other favorite targets became </w:t>
      </w:r>
      <w:r w:rsidRPr="00630B7E">
        <w:rPr>
          <w:lang w:val="en-US"/>
        </w:rPr>
        <w:t xml:space="preserve">the United Nations </w:t>
      </w:r>
      <w:r w:rsidR="00590801" w:rsidRPr="00630B7E">
        <w:rPr>
          <w:lang w:val="en-US"/>
        </w:rPr>
        <w:t xml:space="preserve">and </w:t>
      </w:r>
      <w:r w:rsidRPr="00630B7E">
        <w:rPr>
          <w:lang w:val="en-US"/>
        </w:rPr>
        <w:t xml:space="preserve">the Bilderberg group, </w:t>
      </w:r>
      <w:r w:rsidR="00590801" w:rsidRPr="00630B7E">
        <w:rPr>
          <w:lang w:val="en-US"/>
        </w:rPr>
        <w:t>a transnational organization of political leaders and other elites which holds annual conferences since 1954</w:t>
      </w:r>
      <w:r w:rsidR="003C4F98" w:rsidRPr="00630B7E">
        <w:rPr>
          <w:lang w:val="en-US"/>
        </w:rPr>
        <w:t xml:space="preserve"> and which, owing to </w:t>
      </w:r>
      <w:r w:rsidR="00590801" w:rsidRPr="00630B7E">
        <w:rPr>
          <w:lang w:val="en-US"/>
        </w:rPr>
        <w:t xml:space="preserve">its notorious privacy and secrecy, </w:t>
      </w:r>
      <w:r w:rsidR="003C4F98" w:rsidRPr="00630B7E">
        <w:rPr>
          <w:lang w:val="en-US"/>
        </w:rPr>
        <w:t xml:space="preserve">was </w:t>
      </w:r>
      <w:r w:rsidR="00590801" w:rsidRPr="00630B7E">
        <w:rPr>
          <w:lang w:val="en-US"/>
        </w:rPr>
        <w:t>a</w:t>
      </w:r>
      <w:r w:rsidR="003C4F98" w:rsidRPr="00630B7E">
        <w:rPr>
          <w:lang w:val="en-US"/>
        </w:rPr>
        <w:t xml:space="preserve">n ideal </w:t>
      </w:r>
      <w:r w:rsidR="00590801" w:rsidRPr="00630B7E">
        <w:rPr>
          <w:lang w:val="en-US"/>
        </w:rPr>
        <w:t xml:space="preserve">target for conspiracy theorists. </w:t>
      </w:r>
    </w:p>
    <w:p w14:paraId="1222A0A8" w14:textId="343A0E84" w:rsidR="00CA0049" w:rsidRPr="00630B7E" w:rsidRDefault="00590801" w:rsidP="00590801">
      <w:pPr>
        <w:spacing w:line="480" w:lineRule="auto"/>
        <w:jc w:val="both"/>
        <w:rPr>
          <w:lang w:val="en-US"/>
        </w:rPr>
      </w:pPr>
      <w:r w:rsidRPr="00630B7E">
        <w:rPr>
          <w:lang w:val="en-US"/>
        </w:rPr>
        <w:t xml:space="preserve">In short, this shift from Jews to other perpetrators did not reflect any novel evidence, but was driven by </w:t>
      </w:r>
      <w:r w:rsidR="0067690B" w:rsidRPr="00630B7E">
        <w:rPr>
          <w:lang w:val="en-US"/>
        </w:rPr>
        <w:t xml:space="preserve">“changing social and political circumstances” </w:t>
      </w:r>
      <w:r w:rsidR="006301D3">
        <w:rPr>
          <w:lang w:val="en-US"/>
        </w:rPr>
        <w:fldChar w:fldCharType="begin"/>
      </w:r>
      <w:r w:rsidR="006301D3">
        <w:rPr>
          <w:lang w:val="en-US"/>
        </w:rPr>
        <w:instrText xml:space="preserve"> ADDIN EN.CITE &lt;EndNote&gt;&lt;Cite&gt;&lt;Author&gt;Byford&lt;/Author&gt;&lt;Year&gt;2011&lt;/Year&gt;&lt;IDText&gt;Conspiracy Theories: A Critical Introduction&lt;/IDText&gt;&lt;Pages&gt;97&lt;/Pages&gt;&lt;DisplayText&gt;(Byford, 2011, p. 97)&lt;/DisplayText&gt;&lt;record&gt;&lt;urls&gt;&lt;related-urls&gt;&lt;url&gt;https://books.google.be/books?id=vV-UhrQaoecC&lt;/url&gt;&lt;/related-urls&gt;&lt;/urls&gt;&lt;isbn&gt;9780230272798&lt;/isbn&gt;&lt;titles&gt;&lt;title&gt;Conspiracy Theories: A Critical Introduction&lt;/title&gt;&lt;/titles&gt;&lt;contributors&gt;&lt;authors&gt;&lt;author&gt;Byford, J.&lt;/author&gt;&lt;/authors&gt;&lt;/contributors&gt;&lt;added-date format="utc"&gt;1583857702&lt;/added-date&gt;&lt;ref-type name="Book"&gt;6&lt;/ref-type&gt;&lt;dates&gt;&lt;year&gt;2011&lt;/year&gt;&lt;/dates&gt;&lt;rec-number&gt;4238&lt;/rec-number&gt;&lt;publisher&gt;Palgrave Macmillan&lt;/publisher&gt;&lt;last-updated-date format="utc"&gt;1583857702&lt;/last-updated-date&gt;&lt;/record&gt;&lt;/Cite&gt;&lt;/EndNote&gt;</w:instrText>
      </w:r>
      <w:r w:rsidR="006301D3">
        <w:rPr>
          <w:lang w:val="en-US"/>
        </w:rPr>
        <w:fldChar w:fldCharType="separate"/>
      </w:r>
      <w:r w:rsidR="006301D3">
        <w:rPr>
          <w:noProof/>
          <w:lang w:val="en-US"/>
        </w:rPr>
        <w:t>(Byford, 2011, p. 97)</w:t>
      </w:r>
      <w:r w:rsidR="006301D3">
        <w:rPr>
          <w:lang w:val="en-US"/>
        </w:rPr>
        <w:fldChar w:fldCharType="end"/>
      </w:r>
      <w:r w:rsidR="0067690B" w:rsidRPr="00630B7E">
        <w:rPr>
          <w:lang w:val="en-US"/>
        </w:rPr>
        <w:t xml:space="preserve">. </w:t>
      </w:r>
      <w:r w:rsidRPr="00630B7E">
        <w:rPr>
          <w:lang w:val="en-US"/>
        </w:rPr>
        <w:t xml:space="preserve">It is notable that, in </w:t>
      </w:r>
      <w:r w:rsidR="0067690B" w:rsidRPr="00630B7E">
        <w:rPr>
          <w:lang w:val="en-US"/>
        </w:rPr>
        <w:t xml:space="preserve">recent years, </w:t>
      </w:r>
      <w:r w:rsidRPr="00630B7E">
        <w:rPr>
          <w:lang w:val="en-US"/>
        </w:rPr>
        <w:t xml:space="preserve">the Jews have made a comeback on the conspiracist scene. </w:t>
      </w:r>
      <w:r w:rsidR="00F9537E" w:rsidRPr="00630B7E">
        <w:rPr>
          <w:lang w:val="en-US"/>
        </w:rPr>
        <w:t xml:space="preserve">Arguably, </w:t>
      </w:r>
      <w:r w:rsidR="00982F45">
        <w:rPr>
          <w:lang w:val="en-US"/>
        </w:rPr>
        <w:t xml:space="preserve">with </w:t>
      </w:r>
      <w:r w:rsidRPr="00630B7E">
        <w:rPr>
          <w:lang w:val="en-US"/>
        </w:rPr>
        <w:t xml:space="preserve">the horrors of the </w:t>
      </w:r>
      <w:r w:rsidR="0067690B" w:rsidRPr="00630B7E">
        <w:rPr>
          <w:lang w:val="en-US"/>
        </w:rPr>
        <w:t xml:space="preserve">Holocaust fading from </w:t>
      </w:r>
      <w:r w:rsidR="00BB7F15">
        <w:rPr>
          <w:lang w:val="en-US"/>
        </w:rPr>
        <w:t xml:space="preserve">collective </w:t>
      </w:r>
      <w:r w:rsidR="0067690B" w:rsidRPr="00630B7E">
        <w:rPr>
          <w:lang w:val="en-US"/>
        </w:rPr>
        <w:t>memory</w:t>
      </w:r>
      <w:r w:rsidRPr="00630B7E">
        <w:rPr>
          <w:lang w:val="en-US"/>
        </w:rPr>
        <w:t xml:space="preserve">, and </w:t>
      </w:r>
      <w:r w:rsidR="003256B4">
        <w:rPr>
          <w:lang w:val="en-US"/>
        </w:rPr>
        <w:t xml:space="preserve">with </w:t>
      </w:r>
      <w:r w:rsidRPr="00630B7E">
        <w:rPr>
          <w:lang w:val="en-US"/>
        </w:rPr>
        <w:t xml:space="preserve">criticism of Israel and Zionism </w:t>
      </w:r>
      <w:r w:rsidR="003256B4">
        <w:rPr>
          <w:lang w:val="en-US"/>
        </w:rPr>
        <w:t xml:space="preserve">becoming </w:t>
      </w:r>
      <w:r w:rsidRPr="00630B7E">
        <w:rPr>
          <w:lang w:val="en-US"/>
        </w:rPr>
        <w:t xml:space="preserve">more politically respectable, </w:t>
      </w:r>
      <w:r w:rsidR="0067690B" w:rsidRPr="00630B7E">
        <w:rPr>
          <w:lang w:val="en-US"/>
        </w:rPr>
        <w:t xml:space="preserve">the taboo on antisemitism </w:t>
      </w:r>
      <w:r w:rsidRPr="00630B7E">
        <w:rPr>
          <w:lang w:val="en-US"/>
        </w:rPr>
        <w:t xml:space="preserve">has </w:t>
      </w:r>
      <w:r w:rsidR="0028762F" w:rsidRPr="00630B7E">
        <w:rPr>
          <w:lang w:val="en-US"/>
        </w:rPr>
        <w:t xml:space="preserve">lost its force </w:t>
      </w:r>
      <w:r w:rsidR="007806B0" w:rsidRPr="00630B7E">
        <w:rPr>
          <w:lang w:val="en-US"/>
        </w:rPr>
        <w:t>in many countries. As a result, old-fashioned antisemitic conspiracy theories have reappeared on the scene</w:t>
      </w:r>
      <w:r w:rsidR="0067690B" w:rsidRPr="00630B7E">
        <w:rPr>
          <w:lang w:val="en-US"/>
        </w:rPr>
        <w:t>,</w:t>
      </w:r>
      <w:r w:rsidR="007806B0" w:rsidRPr="00630B7E">
        <w:rPr>
          <w:lang w:val="en-US"/>
        </w:rPr>
        <w:t xml:space="preserve"> both in the form of anti-Zionism on the left and racialized </w:t>
      </w:r>
      <w:proofErr w:type="spellStart"/>
      <w:r w:rsidR="007806B0" w:rsidRPr="00630B7E">
        <w:rPr>
          <w:lang w:val="en-US"/>
        </w:rPr>
        <w:t>conspiracism</w:t>
      </w:r>
      <w:proofErr w:type="spellEnd"/>
      <w:r w:rsidR="007806B0" w:rsidRPr="00630B7E">
        <w:rPr>
          <w:lang w:val="en-US"/>
        </w:rPr>
        <w:t xml:space="preserve"> on the right. One notable example is the widespread (and false) rumor that no Jews were present in the Twin Towers during the 9/11 attacks, because they had somehow been warned about the </w:t>
      </w:r>
      <w:r w:rsidR="000B7F9C" w:rsidRPr="00630B7E">
        <w:rPr>
          <w:lang w:val="en-US"/>
        </w:rPr>
        <w:t xml:space="preserve">impending </w:t>
      </w:r>
      <w:r w:rsidR="007806B0" w:rsidRPr="00630B7E">
        <w:rPr>
          <w:lang w:val="en-US"/>
        </w:rPr>
        <w:t xml:space="preserve">plane crashes. </w:t>
      </w:r>
    </w:p>
    <w:p w14:paraId="11C2D740" w14:textId="2473D803" w:rsidR="006107F2" w:rsidRPr="00630B7E" w:rsidRDefault="00284791" w:rsidP="00CA0049">
      <w:pPr>
        <w:spacing w:line="480" w:lineRule="auto"/>
        <w:jc w:val="both"/>
        <w:rPr>
          <w:lang w:val="en-US"/>
        </w:rPr>
      </w:pPr>
      <w:r w:rsidRPr="00630B7E">
        <w:rPr>
          <w:lang w:val="en-US"/>
        </w:rPr>
        <w:t>T</w:t>
      </w:r>
      <w:r w:rsidR="0048294B" w:rsidRPr="00630B7E">
        <w:rPr>
          <w:lang w:val="en-US"/>
        </w:rPr>
        <w:t>he history of psychoanalysis</w:t>
      </w:r>
      <w:r w:rsidRPr="00630B7E">
        <w:rPr>
          <w:lang w:val="en-US"/>
        </w:rPr>
        <w:t xml:space="preserve"> offers a similar example of how theor</w:t>
      </w:r>
      <w:r w:rsidR="00B34294" w:rsidRPr="00630B7E">
        <w:rPr>
          <w:lang w:val="en-US"/>
        </w:rPr>
        <w:t>etical</w:t>
      </w:r>
      <w:r w:rsidRPr="00630B7E">
        <w:rPr>
          <w:lang w:val="en-US"/>
        </w:rPr>
        <w:t xml:space="preserve"> development</w:t>
      </w:r>
      <w:r w:rsidR="00E6608D" w:rsidRPr="00630B7E">
        <w:rPr>
          <w:lang w:val="en-US"/>
        </w:rPr>
        <w:t>s</w:t>
      </w:r>
      <w:r w:rsidRPr="00630B7E">
        <w:rPr>
          <w:lang w:val="en-US"/>
        </w:rPr>
        <w:t xml:space="preserve"> can reflect changing cultural </w:t>
      </w:r>
      <w:r w:rsidR="00EF712F" w:rsidRPr="00630B7E">
        <w:rPr>
          <w:lang w:val="en-US"/>
        </w:rPr>
        <w:t>environment rather than a changing evidence base. In</w:t>
      </w:r>
      <w:r w:rsidRPr="00630B7E">
        <w:rPr>
          <w:lang w:val="en-US"/>
        </w:rPr>
        <w:t xml:space="preserve"> </w:t>
      </w:r>
      <w:r w:rsidR="00EF712F" w:rsidRPr="00630B7E">
        <w:rPr>
          <w:lang w:val="en-US"/>
        </w:rPr>
        <w:t xml:space="preserve">the early days of psychoanalysis, Freud touted the concept of </w:t>
      </w:r>
      <w:r w:rsidR="00EF712F" w:rsidRPr="00630B7E">
        <w:rPr>
          <w:i/>
          <w:iCs/>
          <w:lang w:val="en-US"/>
        </w:rPr>
        <w:t>penis envy</w:t>
      </w:r>
      <w:r w:rsidR="00EF712F" w:rsidRPr="00630B7E">
        <w:rPr>
          <w:lang w:val="en-US"/>
        </w:rPr>
        <w:t xml:space="preserve"> as one of the most important discoveries of psychoanalysis. According to Freud, the development of the female psyche </w:t>
      </w:r>
      <w:r w:rsidR="00A02277" w:rsidRPr="00630B7E">
        <w:rPr>
          <w:lang w:val="en-US"/>
        </w:rPr>
        <w:t xml:space="preserve">revolves around </w:t>
      </w:r>
      <w:r w:rsidR="00EF712F" w:rsidRPr="00630B7E">
        <w:rPr>
          <w:lang w:val="en-US"/>
        </w:rPr>
        <w:t xml:space="preserve">the unconscious desire to possess the male penis. As the little girl discovers that her body lacks the </w:t>
      </w:r>
      <w:r w:rsidR="00952B29" w:rsidRPr="00630B7E">
        <w:rPr>
          <w:lang w:val="en-US"/>
        </w:rPr>
        <w:t xml:space="preserve">prized </w:t>
      </w:r>
      <w:r w:rsidR="00EF712F" w:rsidRPr="00630B7E">
        <w:rPr>
          <w:lang w:val="en-US"/>
        </w:rPr>
        <w:t xml:space="preserve">appendage, her whole </w:t>
      </w:r>
      <w:r w:rsidR="00650B4C" w:rsidRPr="00630B7E">
        <w:rPr>
          <w:lang w:val="en-US"/>
        </w:rPr>
        <w:t xml:space="preserve">process </w:t>
      </w:r>
      <w:r w:rsidR="000B69D0" w:rsidRPr="00630B7E">
        <w:rPr>
          <w:lang w:val="en-US"/>
        </w:rPr>
        <w:t xml:space="preserve">of </w:t>
      </w:r>
      <w:r w:rsidR="00EF712F" w:rsidRPr="00630B7E">
        <w:rPr>
          <w:lang w:val="en-US"/>
        </w:rPr>
        <w:t>psych</w:t>
      </w:r>
      <w:r w:rsidR="000B69D0" w:rsidRPr="00630B7E">
        <w:rPr>
          <w:lang w:val="en-US"/>
        </w:rPr>
        <w:t>ological</w:t>
      </w:r>
      <w:r w:rsidR="00EF712F" w:rsidRPr="00630B7E">
        <w:rPr>
          <w:lang w:val="en-US"/>
        </w:rPr>
        <w:t xml:space="preserve"> maturation </w:t>
      </w:r>
      <w:r w:rsidR="008B5D42" w:rsidRPr="00630B7E">
        <w:rPr>
          <w:lang w:val="en-US"/>
        </w:rPr>
        <w:t xml:space="preserve">is </w:t>
      </w:r>
      <w:r w:rsidR="00DA42BC" w:rsidRPr="00630B7E">
        <w:rPr>
          <w:lang w:val="en-US"/>
        </w:rPr>
        <w:t xml:space="preserve">being </w:t>
      </w:r>
      <w:r w:rsidR="008B5D42" w:rsidRPr="00630B7E">
        <w:rPr>
          <w:lang w:val="en-US"/>
        </w:rPr>
        <w:t xml:space="preserve">built </w:t>
      </w:r>
      <w:r w:rsidR="00EF712F" w:rsidRPr="00630B7E">
        <w:rPr>
          <w:lang w:val="en-US"/>
        </w:rPr>
        <w:t xml:space="preserve">around the unconscious desire to have a penis, and her resentment about this wish not being fulfilled. </w:t>
      </w:r>
      <w:r w:rsidR="005C5495" w:rsidRPr="00630B7E">
        <w:rPr>
          <w:lang w:val="en-US"/>
        </w:rPr>
        <w:t>In the most favorable cases, the desire for a penis is later substituted for a desire to have a baby.</w:t>
      </w:r>
      <w:r w:rsidR="002E4527" w:rsidRPr="00630B7E">
        <w:rPr>
          <w:lang w:val="en-US"/>
        </w:rPr>
        <w:t xml:space="preserve"> </w:t>
      </w:r>
      <w:r w:rsidR="005C5495" w:rsidRPr="00630B7E">
        <w:rPr>
          <w:lang w:val="en-US"/>
        </w:rPr>
        <w:t>P</w:t>
      </w:r>
      <w:r w:rsidR="00EF712F" w:rsidRPr="00630B7E">
        <w:rPr>
          <w:lang w:val="en-US"/>
        </w:rPr>
        <w:t>enis envy</w:t>
      </w:r>
      <w:r w:rsidR="005C5495" w:rsidRPr="00630B7E">
        <w:rPr>
          <w:lang w:val="en-US"/>
        </w:rPr>
        <w:t xml:space="preserve">, according to Freud, </w:t>
      </w:r>
      <w:r w:rsidR="00EF712F" w:rsidRPr="00630B7E">
        <w:rPr>
          <w:lang w:val="en-US"/>
        </w:rPr>
        <w:t xml:space="preserve">was not a peculiar desire occurring in some women, but a universal and general law of female psychology. </w:t>
      </w:r>
    </w:p>
    <w:p w14:paraId="56062BE5" w14:textId="38E962BF" w:rsidR="00F476B6" w:rsidRPr="00630B7E" w:rsidRDefault="00EF712F" w:rsidP="00F476B6">
      <w:pPr>
        <w:spacing w:line="480" w:lineRule="auto"/>
        <w:jc w:val="both"/>
        <w:rPr>
          <w:lang w:val="en-US"/>
        </w:rPr>
      </w:pPr>
      <w:r w:rsidRPr="00630B7E">
        <w:rPr>
          <w:lang w:val="en-US"/>
        </w:rPr>
        <w:t xml:space="preserve">In the </w:t>
      </w:r>
      <w:r w:rsidR="00284791" w:rsidRPr="00630B7E">
        <w:rPr>
          <w:lang w:val="en-US"/>
        </w:rPr>
        <w:t>second half of the 20th century</w:t>
      </w:r>
      <w:r w:rsidRPr="00630B7E">
        <w:rPr>
          <w:lang w:val="en-US"/>
        </w:rPr>
        <w:t xml:space="preserve">, however, </w:t>
      </w:r>
      <w:r w:rsidR="00284791" w:rsidRPr="00630B7E">
        <w:rPr>
          <w:lang w:val="en-US"/>
        </w:rPr>
        <w:t xml:space="preserve">the doctrine of universal penis envy in women </w:t>
      </w:r>
      <w:r w:rsidRPr="00630B7E">
        <w:rPr>
          <w:lang w:val="en-US"/>
        </w:rPr>
        <w:t xml:space="preserve">started to disappear from the psychoanalytic literature. </w:t>
      </w:r>
      <w:r w:rsidR="00284791" w:rsidRPr="00630B7E">
        <w:rPr>
          <w:lang w:val="en-US"/>
        </w:rPr>
        <w:t xml:space="preserve">It is </w:t>
      </w:r>
      <w:r w:rsidR="004402E1" w:rsidRPr="00630B7E">
        <w:rPr>
          <w:lang w:val="en-US"/>
        </w:rPr>
        <w:t xml:space="preserve">unlikely </w:t>
      </w:r>
      <w:r w:rsidR="00284791" w:rsidRPr="00630B7E">
        <w:rPr>
          <w:lang w:val="en-US"/>
        </w:rPr>
        <w:t xml:space="preserve">that this theoretical change was driven by </w:t>
      </w:r>
      <w:r w:rsidR="004402E1" w:rsidRPr="00630B7E">
        <w:rPr>
          <w:lang w:val="en-US"/>
        </w:rPr>
        <w:t>a changing evidence base</w:t>
      </w:r>
      <w:r w:rsidR="00284791" w:rsidRPr="00630B7E">
        <w:rPr>
          <w:lang w:val="en-US"/>
        </w:rPr>
        <w:t xml:space="preserve">, for </w:t>
      </w:r>
      <w:r w:rsidR="004402E1" w:rsidRPr="00630B7E">
        <w:rPr>
          <w:lang w:val="en-US"/>
        </w:rPr>
        <w:t xml:space="preserve">Freud and his followers had </w:t>
      </w:r>
      <w:r w:rsidR="00284791" w:rsidRPr="00630B7E">
        <w:rPr>
          <w:lang w:val="en-US"/>
        </w:rPr>
        <w:t>confirme</w:t>
      </w:r>
      <w:r w:rsidR="004402E1" w:rsidRPr="00630B7E">
        <w:rPr>
          <w:lang w:val="en-US"/>
        </w:rPr>
        <w:t>d</w:t>
      </w:r>
      <w:r w:rsidR="00284791" w:rsidRPr="00630B7E">
        <w:rPr>
          <w:lang w:val="en-US"/>
        </w:rPr>
        <w:t xml:space="preserve"> </w:t>
      </w:r>
      <w:r w:rsidR="004402E1" w:rsidRPr="00630B7E">
        <w:rPr>
          <w:lang w:val="en-US"/>
        </w:rPr>
        <w:t>the existence of penis envy in numerous cases</w:t>
      </w:r>
      <w:r w:rsidR="00717EEA" w:rsidRPr="00630B7E">
        <w:rPr>
          <w:lang w:val="en-US"/>
        </w:rPr>
        <w:t>, and the method of investigation remained unaltered</w:t>
      </w:r>
      <w:r w:rsidR="004402E1" w:rsidRPr="00630B7E">
        <w:rPr>
          <w:lang w:val="en-US"/>
        </w:rPr>
        <w:t>. As the philosopher Frank Cioffi rhetorically asked: “When did women stop wanting penises</w:t>
      </w:r>
      <w:r w:rsidR="00717EEA" w:rsidRPr="00630B7E">
        <w:rPr>
          <w:lang w:val="en-US"/>
        </w:rPr>
        <w:t>?</w:t>
      </w:r>
      <w:r w:rsidR="004402E1" w:rsidRPr="00630B7E">
        <w:rPr>
          <w:lang w:val="en-US"/>
        </w:rPr>
        <w:t xml:space="preserve">” </w:t>
      </w:r>
      <w:r w:rsidR="006301D3">
        <w:rPr>
          <w:lang w:val="en-US"/>
        </w:rPr>
        <w:fldChar w:fldCharType="begin"/>
      </w:r>
      <w:r w:rsidR="006301D3">
        <w:rPr>
          <w:lang w:val="en-US"/>
        </w:rPr>
        <w:instrText xml:space="preserve"> ADDIN EN.CITE &lt;EndNote&gt;&lt;Cite&gt;&lt;Author&gt;Cioffi&lt;/Author&gt;&lt;Year&gt;1998&lt;/Year&gt;&lt;IDText&gt;Freud and the question of pseudoscience&lt;/IDText&gt;&lt;Pages&gt;27 &lt;/Pages&gt;&lt;DisplayText&gt;(Cioffi, 1998, p. 27 )&lt;/DisplayText&gt;&lt;record&gt;&lt;foreign-keys&gt;&lt;key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format="utc"&gt;1591983390&lt;/last-updated-date&gt;&lt;/record&gt;&lt;/Cite&gt;&lt;/EndNote&gt;</w:instrText>
      </w:r>
      <w:r w:rsidR="006301D3">
        <w:rPr>
          <w:lang w:val="en-US"/>
        </w:rPr>
        <w:fldChar w:fldCharType="separate"/>
      </w:r>
      <w:r w:rsidR="006301D3">
        <w:rPr>
          <w:noProof/>
          <w:lang w:val="en-US"/>
        </w:rPr>
        <w:t>(Cioffi, 1998, p. 27 )</w:t>
      </w:r>
      <w:r w:rsidR="006301D3">
        <w:rPr>
          <w:lang w:val="en-US"/>
        </w:rPr>
        <w:fldChar w:fldCharType="end"/>
      </w:r>
      <w:r w:rsidR="00717EEA" w:rsidRPr="00630B7E">
        <w:rPr>
          <w:lang w:val="en-US"/>
        </w:rPr>
        <w:t xml:space="preserve">. As in the case of the Jews disappearing from conspiracist literature, the notion of universal penis envy had just become ideologically unpalatable. Feminist critiques exposed the sexist and misogynist overtones of Freud’s “phallocentric” theory of the female psyche, and some feminist psychoanalysts like Melanie Klein and Karen Horney proposed alternative concepts like </w:t>
      </w:r>
      <w:r w:rsidR="00717EEA" w:rsidRPr="00630B7E">
        <w:rPr>
          <w:i/>
          <w:iCs/>
          <w:lang w:val="en-US"/>
        </w:rPr>
        <w:t>breast envy</w:t>
      </w:r>
      <w:r w:rsidR="00717EEA" w:rsidRPr="00630B7E">
        <w:rPr>
          <w:lang w:val="en-US"/>
        </w:rPr>
        <w:t xml:space="preserve"> and </w:t>
      </w:r>
      <w:r w:rsidR="00717EEA" w:rsidRPr="00630B7E">
        <w:rPr>
          <w:i/>
          <w:iCs/>
          <w:lang w:val="en-US"/>
        </w:rPr>
        <w:t>womb and vagina envy</w:t>
      </w:r>
      <w:r w:rsidR="00B77009" w:rsidRPr="00630B7E">
        <w:rPr>
          <w:lang w:val="en-US"/>
        </w:rPr>
        <w:t xml:space="preserve"> </w:t>
      </w:r>
      <w:r w:rsidR="006301D3">
        <w:rPr>
          <w:lang w:val="en-US"/>
        </w:rPr>
        <w:fldChar w:fldCharType="begin"/>
      </w:r>
      <w:r w:rsidR="006301D3">
        <w:rPr>
          <w:lang w:val="en-US"/>
        </w:rPr>
        <w:instrText xml:space="preserve"> ADDIN EN.CITE &lt;EndNote&gt;&lt;Cite&gt;&lt;Author&gt;Sayers&lt;/Author&gt;&lt;Year&gt;1987&lt;/Year&gt;&lt;IDText&gt;Melanie Klein, psychoanalysis, and feminism&lt;/IDText&gt;&lt;DisplayText&gt;(Sayers, 1987)&lt;/DisplayText&gt;&lt;record&gt;&lt;foreign-keys&gt;&lt;key app="EN" db-id="es9ttvsd1p2xatet5etpvexn02w99r5s0etd"&gt;1192&lt;/key&gt;&lt;/foreign-keys&gt;&lt;isbn&gt;0141-7789&lt;/isbn&gt;&lt;titles&gt;&lt;title&gt;Melanie Klein, psychoanalysis, and feminism&lt;/title&gt;&lt;secondary-title&gt;Feminist Review&lt;/secondary-title&gt;&lt;/titles&gt;&lt;pages&gt;23-37&lt;/pages&gt;&lt;contributors&gt;&lt;authors&gt;&lt;author&gt;Sayers, J.&lt;/author&gt;&lt;/authors&gt;&lt;/contributors&gt;&lt;added-date format="utc"&gt;1374499032&lt;/added-date&gt;&lt;ref-type name="Journal Article"&gt;17&lt;/ref-type&gt;&lt;dates&gt;&lt;year&gt;1987&lt;/year&gt;&lt;/dates&gt;&lt;rec-number&gt;1071&lt;/rec-number&gt;&lt;last-updated-date format="utc"&gt;1374499032&lt;/last-updated-date&gt;&lt;volume&gt;25&lt;/volume&gt;&lt;/record&gt;&lt;/Cite&gt;&lt;/EndNote&gt;</w:instrText>
      </w:r>
      <w:r w:rsidR="006301D3">
        <w:rPr>
          <w:lang w:val="en-US"/>
        </w:rPr>
        <w:fldChar w:fldCharType="separate"/>
      </w:r>
      <w:r w:rsidR="006301D3">
        <w:rPr>
          <w:noProof/>
          <w:lang w:val="en-US"/>
        </w:rPr>
        <w:t>(Sayers, 1987)</w:t>
      </w:r>
      <w:r w:rsidR="006301D3">
        <w:rPr>
          <w:lang w:val="en-US"/>
        </w:rPr>
        <w:fldChar w:fldCharType="end"/>
      </w:r>
      <w:r w:rsidR="002E4527" w:rsidRPr="00630B7E">
        <w:rPr>
          <w:lang w:val="en-US"/>
        </w:rPr>
        <w:t xml:space="preserve">. But these were </w:t>
      </w:r>
      <w:r w:rsidR="00B77009" w:rsidRPr="00630B7E">
        <w:rPr>
          <w:lang w:val="en-US"/>
        </w:rPr>
        <w:t xml:space="preserve">equally </w:t>
      </w:r>
      <w:r w:rsidR="002E4527" w:rsidRPr="00630B7E">
        <w:rPr>
          <w:lang w:val="en-US"/>
        </w:rPr>
        <w:t xml:space="preserve">arbitrary and underdetermined by evidence. </w:t>
      </w:r>
      <w:r w:rsidR="00A82513" w:rsidRPr="00630B7E">
        <w:rPr>
          <w:lang w:val="en-US"/>
        </w:rPr>
        <w:t>J</w:t>
      </w:r>
      <w:r w:rsidR="007070C7" w:rsidRPr="00630B7E">
        <w:rPr>
          <w:lang w:val="en-US"/>
        </w:rPr>
        <w:t>ust as the prominence or absence of ‘the Jews’ in conspiracy theories reflected the changing cultural fate of antisemitism</w:t>
      </w:r>
      <w:r w:rsidR="00A82513" w:rsidRPr="00630B7E">
        <w:rPr>
          <w:lang w:val="en-US"/>
        </w:rPr>
        <w:t xml:space="preserve">, the specific content of psychoanalytic theory tended to reflect </w:t>
      </w:r>
      <w:r w:rsidR="00EC05C5" w:rsidRPr="00630B7E">
        <w:rPr>
          <w:lang w:val="en-US"/>
        </w:rPr>
        <w:t xml:space="preserve">changing </w:t>
      </w:r>
      <w:r w:rsidR="00A82513" w:rsidRPr="00630B7E">
        <w:rPr>
          <w:lang w:val="en-US"/>
        </w:rPr>
        <w:t xml:space="preserve">cultural sensibilities rather than changing evidence </w:t>
      </w:r>
      <w:r w:rsidR="006301D3">
        <w:rPr>
          <w:lang w:val="en-US"/>
        </w:rPr>
        <w:fldChar w:fldCharType="begin"/>
      </w:r>
      <w:r w:rsidR="006301D3">
        <w:rPr>
          <w:lang w:val="en-US"/>
        </w:rPr>
        <w:instrText xml:space="preserve"> ADDIN EN.CITE &lt;EndNote&gt;&lt;Cite&gt;&lt;Author&gt;Cioffi&lt;/Author&gt;&lt;Year&gt;1998&lt;/Year&gt;&lt;IDText&gt;Freud and the question of pseudoscience&lt;/IDText&gt;&lt;DisplayText&gt;(Cioffi, 1998)&lt;/DisplayText&gt;&lt;record&gt;&lt;foreign-keys&gt;&lt;key app="EN" db-id="es9ttvsd1p2xatet5etpvexn02w99r5s0etd"&gt;30&lt;/key&gt;&lt;/foreign-keys&gt;&lt;titles&gt;&lt;title&gt;Freud and the question of pseudoscience&lt;/title&gt;&lt;/titles&gt;&lt;contributors&gt;&lt;authors&gt;&lt;author&gt;Cioffi, Frank&lt;/author&gt;&lt;/authors&gt;&lt;/contributors&gt;&lt;added-date format="utc"&gt;1374498943&lt;/added-date&gt;&lt;pub-location&gt;Chicago&lt;/pub-location&gt;&lt;ref-type name="Book"&gt;6&lt;/ref-type&gt;&lt;dates&gt;&lt;year&gt;1998&lt;/year&gt;&lt;/dates&gt;&lt;rec-number&gt;173&lt;/rec-number&gt;&lt;publisher&gt;Open Court&lt;/publisher&gt;&lt;last-updated-date format="utc"&gt;1591983390&lt;/last-updated-date&gt;&lt;/record&gt;&lt;/Cite&gt;&lt;/EndNote&gt;</w:instrText>
      </w:r>
      <w:r w:rsidR="006301D3">
        <w:rPr>
          <w:lang w:val="en-US"/>
        </w:rPr>
        <w:fldChar w:fldCharType="separate"/>
      </w:r>
      <w:r w:rsidR="006301D3">
        <w:rPr>
          <w:noProof/>
          <w:lang w:val="en-US"/>
        </w:rPr>
        <w:t>(Cioffi, 1998)</w:t>
      </w:r>
      <w:r w:rsidR="006301D3">
        <w:rPr>
          <w:lang w:val="en-US"/>
        </w:rPr>
        <w:fldChar w:fldCharType="end"/>
      </w:r>
      <w:r w:rsidR="007070C7" w:rsidRPr="00630B7E">
        <w:rPr>
          <w:lang w:val="en-US"/>
        </w:rPr>
        <w:t>.</w:t>
      </w:r>
      <w:r w:rsidR="006A2990" w:rsidRPr="00630B7E">
        <w:rPr>
          <w:lang w:val="en-US"/>
        </w:rPr>
        <w:t xml:space="preserve"> </w:t>
      </w:r>
    </w:p>
    <w:p w14:paraId="3EE9A973" w14:textId="623E5746" w:rsidR="007F0768" w:rsidRPr="00630B7E" w:rsidRDefault="005F0F54" w:rsidP="00861046">
      <w:pPr>
        <w:pStyle w:val="Heading1"/>
        <w:spacing w:line="480" w:lineRule="auto"/>
        <w:jc w:val="both"/>
        <w:rPr>
          <w:color w:val="auto"/>
          <w:lang w:val="en-US"/>
        </w:rPr>
      </w:pPr>
      <w:bookmarkStart w:id="59" w:name="_Toc45717989"/>
      <w:bookmarkStart w:id="60" w:name="_Toc117878443"/>
      <w:r w:rsidRPr="00630B7E">
        <w:rPr>
          <w:color w:val="auto"/>
          <w:lang w:val="en-US"/>
        </w:rPr>
        <w:t>C</w:t>
      </w:r>
      <w:r w:rsidR="007F0768" w:rsidRPr="00630B7E">
        <w:rPr>
          <w:color w:val="auto"/>
          <w:lang w:val="en-US"/>
        </w:rPr>
        <w:t>onclusion</w:t>
      </w:r>
      <w:bookmarkEnd w:id="59"/>
      <w:bookmarkEnd w:id="60"/>
    </w:p>
    <w:p w14:paraId="63A5152F" w14:textId="0F78D33E" w:rsidR="00B71D6F" w:rsidRPr="00630B7E" w:rsidRDefault="007F0768" w:rsidP="00E03EA1">
      <w:pPr>
        <w:spacing w:line="480" w:lineRule="auto"/>
        <w:jc w:val="both"/>
        <w:rPr>
          <w:lang w:val="en-US"/>
        </w:rPr>
      </w:pPr>
      <w:r w:rsidRPr="00630B7E">
        <w:rPr>
          <w:lang w:val="en-US"/>
        </w:rPr>
        <w:t xml:space="preserve">This paper has analyzed the warped epistemology and cultural dynamics of </w:t>
      </w:r>
      <w:r w:rsidR="009D352B" w:rsidRPr="00630B7E">
        <w:rPr>
          <w:lang w:val="en-US"/>
        </w:rPr>
        <w:t>epistemic black holes</w:t>
      </w:r>
      <w:r w:rsidR="00B71D6F" w:rsidRPr="00630B7E">
        <w:rPr>
          <w:lang w:val="en-US"/>
        </w:rPr>
        <w:t xml:space="preserve">, belief systems that are self-sealing and extremely resistant to external challenges. This epistemological analysis complements </w:t>
      </w:r>
      <w:r w:rsidR="00BB7F15">
        <w:rPr>
          <w:lang w:val="en-US"/>
        </w:rPr>
        <w:t xml:space="preserve">psychological </w:t>
      </w:r>
      <w:r w:rsidR="00B71D6F" w:rsidRPr="00630B7E">
        <w:rPr>
          <w:lang w:val="en-US"/>
        </w:rPr>
        <w:t xml:space="preserve">explanations of the </w:t>
      </w:r>
      <w:r w:rsidR="00FB135E">
        <w:rPr>
          <w:lang w:val="en-US"/>
        </w:rPr>
        <w:t xml:space="preserve">universal </w:t>
      </w:r>
      <w:r w:rsidR="00B71D6F" w:rsidRPr="00630B7E">
        <w:rPr>
          <w:lang w:val="en-US"/>
        </w:rPr>
        <w:t xml:space="preserve">appeal of </w:t>
      </w:r>
      <w:r w:rsidR="00BB7F15">
        <w:rPr>
          <w:lang w:val="en-US"/>
        </w:rPr>
        <w:t xml:space="preserve">such </w:t>
      </w:r>
      <w:r w:rsidR="00B71D6F" w:rsidRPr="00630B7E">
        <w:rPr>
          <w:lang w:val="en-US"/>
        </w:rPr>
        <w:t xml:space="preserve">belief systems, as well as </w:t>
      </w:r>
      <w:r w:rsidR="00BB7F15">
        <w:rPr>
          <w:lang w:val="en-US"/>
        </w:rPr>
        <w:t xml:space="preserve">more contingent </w:t>
      </w:r>
      <w:r w:rsidR="00B71D6F" w:rsidRPr="00630B7E">
        <w:rPr>
          <w:lang w:val="en-US"/>
        </w:rPr>
        <w:t xml:space="preserve">historical </w:t>
      </w:r>
      <w:r w:rsidR="00BB7F15">
        <w:rPr>
          <w:lang w:val="en-US"/>
        </w:rPr>
        <w:t xml:space="preserve">and sociological accounts </w:t>
      </w:r>
      <w:r w:rsidR="00B71D6F" w:rsidRPr="00630B7E">
        <w:rPr>
          <w:lang w:val="en-US"/>
        </w:rPr>
        <w:t>of their success</w:t>
      </w:r>
      <w:r w:rsidR="00FB135E">
        <w:rPr>
          <w:lang w:val="en-US"/>
        </w:rPr>
        <w:t xml:space="preserve"> in certain cultural environments</w:t>
      </w:r>
      <w:r w:rsidR="00B71D6F" w:rsidRPr="00630B7E">
        <w:rPr>
          <w:lang w:val="en-US"/>
        </w:rPr>
        <w:t>. For instance</w:t>
      </w:r>
      <w:r w:rsidR="00F047B0" w:rsidRPr="00630B7E">
        <w:rPr>
          <w:lang w:val="en-US"/>
        </w:rPr>
        <w:t>,</w:t>
      </w:r>
      <w:r w:rsidR="00B71D6F" w:rsidRPr="00630B7E">
        <w:rPr>
          <w:lang w:val="en-US"/>
        </w:rPr>
        <w:t xml:space="preserve"> though it </w:t>
      </w:r>
      <w:r w:rsidR="00AA43AD" w:rsidRPr="00630B7E">
        <w:rPr>
          <w:lang w:val="en-US"/>
        </w:rPr>
        <w:t>is plausible</w:t>
      </w:r>
      <w:r w:rsidRPr="00630B7E">
        <w:rPr>
          <w:lang w:val="en-US"/>
        </w:rPr>
        <w:t xml:space="preserve"> </w:t>
      </w:r>
      <w:r w:rsidR="00AA43AD" w:rsidRPr="00630B7E">
        <w:rPr>
          <w:lang w:val="en-US"/>
        </w:rPr>
        <w:t xml:space="preserve">that </w:t>
      </w:r>
      <w:r w:rsidR="007A11B6">
        <w:rPr>
          <w:lang w:val="en-US"/>
        </w:rPr>
        <w:t xml:space="preserve">the </w:t>
      </w:r>
      <w:r w:rsidRPr="00630B7E">
        <w:rPr>
          <w:lang w:val="en-US"/>
        </w:rPr>
        <w:t>human</w:t>
      </w:r>
      <w:r w:rsidR="007A11B6">
        <w:rPr>
          <w:lang w:val="en-US"/>
        </w:rPr>
        <w:t xml:space="preserve"> mind</w:t>
      </w:r>
      <w:r w:rsidRPr="00630B7E">
        <w:rPr>
          <w:lang w:val="en-US"/>
        </w:rPr>
        <w:t xml:space="preserve"> </w:t>
      </w:r>
      <w:r w:rsidR="007A11B6">
        <w:rPr>
          <w:lang w:val="en-US"/>
        </w:rPr>
        <w:t xml:space="preserve">has </w:t>
      </w:r>
      <w:r w:rsidRPr="00630B7E">
        <w:rPr>
          <w:lang w:val="en-US"/>
        </w:rPr>
        <w:t xml:space="preserve">evolved tendencies to </w:t>
      </w:r>
      <w:proofErr w:type="spellStart"/>
      <w:r w:rsidR="00A03514" w:rsidRPr="00630B7E">
        <w:rPr>
          <w:lang w:val="en-US"/>
        </w:rPr>
        <w:t>over</w:t>
      </w:r>
      <w:r w:rsidRPr="00630B7E">
        <w:rPr>
          <w:lang w:val="en-US"/>
        </w:rPr>
        <w:t>detect</w:t>
      </w:r>
      <w:proofErr w:type="spellEnd"/>
      <w:r w:rsidRPr="00630B7E">
        <w:rPr>
          <w:lang w:val="en-US"/>
        </w:rPr>
        <w:t xml:space="preserve"> conspiracies</w:t>
      </w:r>
      <w:r w:rsidR="007A11B6">
        <w:rPr>
          <w:lang w:val="en-US"/>
        </w:rPr>
        <w:t xml:space="preserve"> </w:t>
      </w:r>
      <w:r w:rsidR="006301D3">
        <w:rPr>
          <w:lang w:val="en-US"/>
        </w:rPr>
        <w:fldChar w:fldCharType="begin"/>
      </w:r>
      <w:r w:rsidR="006301D3">
        <w:rPr>
          <w:lang w:val="en-US"/>
        </w:rPr>
        <w:instrText xml:space="preserve"> ADDIN EN.CITE &lt;EndNote&gt;&lt;Cite&gt;&lt;Author&gt;van Prooijen&lt;/Author&gt;&lt;Year&gt;2018&lt;/Year&gt;&lt;IDText&gt;Conspiracy theories: Evolved functions and psychological mechanisms&lt;/IDText&gt;&lt;DisplayText&gt;(van Prooijen &amp;amp;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006301D3">
        <w:rPr>
          <w:lang w:val="en-US"/>
        </w:rPr>
        <w:fldChar w:fldCharType="separate"/>
      </w:r>
      <w:r w:rsidR="006301D3">
        <w:rPr>
          <w:noProof/>
          <w:lang w:val="en-US"/>
        </w:rPr>
        <w:t>(van Prooijen &amp; Van Vugt, 2018)</w:t>
      </w:r>
      <w:r w:rsidR="006301D3">
        <w:rPr>
          <w:lang w:val="en-US"/>
        </w:rPr>
        <w:fldChar w:fldCharType="end"/>
      </w:r>
      <w:r w:rsidRPr="00630B7E">
        <w:rPr>
          <w:lang w:val="en-US"/>
        </w:rPr>
        <w:t xml:space="preserve">, the </w:t>
      </w:r>
      <w:r w:rsidR="007F1F42" w:rsidRPr="00630B7E">
        <w:rPr>
          <w:lang w:val="en-US"/>
        </w:rPr>
        <w:t xml:space="preserve">extreme resilience </w:t>
      </w:r>
      <w:r w:rsidR="00B71D6F" w:rsidRPr="00630B7E">
        <w:rPr>
          <w:lang w:val="en-US"/>
        </w:rPr>
        <w:t xml:space="preserve">of conspiracy theories to </w:t>
      </w:r>
      <w:r w:rsidRPr="00630B7E">
        <w:rPr>
          <w:lang w:val="en-US"/>
        </w:rPr>
        <w:t>counterevidence and criticism</w:t>
      </w:r>
      <w:r w:rsidR="006F7E46" w:rsidRPr="00630B7E">
        <w:rPr>
          <w:lang w:val="en-US"/>
        </w:rPr>
        <w:t xml:space="preserve"> </w:t>
      </w:r>
      <w:r w:rsidR="00710530">
        <w:rPr>
          <w:lang w:val="en-US"/>
        </w:rPr>
        <w:t xml:space="preserve">also </w:t>
      </w:r>
      <w:r w:rsidR="006F7E46" w:rsidRPr="00630B7E">
        <w:rPr>
          <w:lang w:val="en-US"/>
        </w:rPr>
        <w:t>help</w:t>
      </w:r>
      <w:r w:rsidR="00F047B0" w:rsidRPr="00630B7E">
        <w:rPr>
          <w:lang w:val="en-US"/>
        </w:rPr>
        <w:t>s</w:t>
      </w:r>
      <w:r w:rsidR="006F7E46" w:rsidRPr="00630B7E">
        <w:rPr>
          <w:lang w:val="en-US"/>
        </w:rPr>
        <w:t xml:space="preserve"> </w:t>
      </w:r>
      <w:r w:rsidR="008A670B" w:rsidRPr="00630B7E">
        <w:rPr>
          <w:lang w:val="en-US"/>
        </w:rPr>
        <w:t xml:space="preserve">to </w:t>
      </w:r>
      <w:r w:rsidR="006F7E46" w:rsidRPr="00630B7E">
        <w:rPr>
          <w:lang w:val="en-US"/>
        </w:rPr>
        <w:t xml:space="preserve">explain </w:t>
      </w:r>
      <w:r w:rsidR="00B71D6F" w:rsidRPr="00630B7E">
        <w:rPr>
          <w:lang w:val="en-US"/>
        </w:rPr>
        <w:t xml:space="preserve">their </w:t>
      </w:r>
      <w:r w:rsidR="009F4FC4" w:rsidRPr="00630B7E">
        <w:rPr>
          <w:lang w:val="en-US"/>
        </w:rPr>
        <w:t xml:space="preserve">perennial appeal </w:t>
      </w:r>
      <w:r w:rsidR="00B71D6F" w:rsidRPr="00630B7E">
        <w:rPr>
          <w:lang w:val="en-US"/>
        </w:rPr>
        <w:t xml:space="preserve">and cross-cultural persistence. The most notable examples of such black </w:t>
      </w:r>
      <w:r w:rsidR="005C4478">
        <w:rPr>
          <w:lang w:val="en-US"/>
        </w:rPr>
        <w:t xml:space="preserve">holes </w:t>
      </w:r>
      <w:r w:rsidR="00B71D6F" w:rsidRPr="00630B7E">
        <w:rPr>
          <w:lang w:val="en-US"/>
        </w:rPr>
        <w:t>are conspiracy theories about historical events, but less obvious examples include</w:t>
      </w:r>
      <w:r w:rsidRPr="00630B7E">
        <w:rPr>
          <w:lang w:val="en-US"/>
        </w:rPr>
        <w:t xml:space="preserve"> Freudian psychoanalysis</w:t>
      </w:r>
      <w:r w:rsidR="00E03EA1" w:rsidRPr="00630B7E">
        <w:rPr>
          <w:lang w:val="en-US"/>
        </w:rPr>
        <w:t xml:space="preserve">, </w:t>
      </w:r>
      <w:r w:rsidR="00A076BE" w:rsidRPr="00630B7E">
        <w:rPr>
          <w:lang w:val="en-US"/>
        </w:rPr>
        <w:t xml:space="preserve">as well as certain religious and supernatural </w:t>
      </w:r>
      <w:r w:rsidR="00E03EA1" w:rsidRPr="00630B7E">
        <w:rPr>
          <w:lang w:val="en-US"/>
        </w:rPr>
        <w:t>belief systems</w:t>
      </w:r>
      <w:r w:rsidR="00A97DA4" w:rsidRPr="00630B7E">
        <w:rPr>
          <w:lang w:val="en-US"/>
        </w:rPr>
        <w:t>, notably the cumulative concept of witchcraft in early modern Europe</w:t>
      </w:r>
      <w:r w:rsidRPr="00630B7E">
        <w:rPr>
          <w:lang w:val="en-US"/>
        </w:rPr>
        <w:t xml:space="preserve">. By postulating intelligent </w:t>
      </w:r>
      <w:r w:rsidR="00E03EA1" w:rsidRPr="00630B7E">
        <w:rPr>
          <w:lang w:val="en-US"/>
        </w:rPr>
        <w:t>agenc</w:t>
      </w:r>
      <w:r w:rsidR="00084239" w:rsidRPr="00630B7E">
        <w:rPr>
          <w:lang w:val="en-US"/>
        </w:rPr>
        <w:t>ies</w:t>
      </w:r>
      <w:r w:rsidR="00E03EA1" w:rsidRPr="00630B7E">
        <w:rPr>
          <w:lang w:val="en-US"/>
        </w:rPr>
        <w:t xml:space="preserve"> </w:t>
      </w:r>
      <w:r w:rsidRPr="00630B7E">
        <w:rPr>
          <w:lang w:val="en-US"/>
        </w:rPr>
        <w:t xml:space="preserve">that purposefully evade detection, </w:t>
      </w:r>
      <w:r w:rsidR="00E03EA1" w:rsidRPr="00630B7E">
        <w:rPr>
          <w:lang w:val="en-US"/>
        </w:rPr>
        <w:t xml:space="preserve">these </w:t>
      </w:r>
      <w:r w:rsidR="00B71D6F" w:rsidRPr="00630B7E">
        <w:rPr>
          <w:lang w:val="en-US"/>
        </w:rPr>
        <w:t xml:space="preserve">belief systems </w:t>
      </w:r>
      <w:r w:rsidR="006D2FB0" w:rsidRPr="00630B7E">
        <w:rPr>
          <w:lang w:val="en-US"/>
        </w:rPr>
        <w:t xml:space="preserve">are by their very nature resilient </w:t>
      </w:r>
      <w:r w:rsidR="00B71D6F" w:rsidRPr="00630B7E">
        <w:rPr>
          <w:lang w:val="en-US"/>
        </w:rPr>
        <w:t xml:space="preserve">against </w:t>
      </w:r>
      <w:r w:rsidR="008B3FB7" w:rsidRPr="00630B7E">
        <w:rPr>
          <w:lang w:val="en-US"/>
        </w:rPr>
        <w:t xml:space="preserve">external </w:t>
      </w:r>
      <w:r w:rsidR="00B71D6F" w:rsidRPr="00630B7E">
        <w:rPr>
          <w:lang w:val="en-US"/>
        </w:rPr>
        <w:t xml:space="preserve">challenges. </w:t>
      </w:r>
    </w:p>
    <w:p w14:paraId="369093F2" w14:textId="294CB87B" w:rsidR="00C11FEA" w:rsidRPr="00630B7E" w:rsidRDefault="00B71D6F" w:rsidP="00C11FEA">
      <w:pPr>
        <w:spacing w:line="480" w:lineRule="auto"/>
        <w:jc w:val="both"/>
        <w:rPr>
          <w:lang w:val="en-US"/>
        </w:rPr>
      </w:pPr>
      <w:r w:rsidRPr="00630B7E">
        <w:rPr>
          <w:lang w:val="en-US"/>
        </w:rPr>
        <w:t xml:space="preserve">This epistemological analysis also helps us to understand the cultural development and dynamics of </w:t>
      </w:r>
      <w:r w:rsidR="00C63FCA" w:rsidRPr="00630B7E">
        <w:rPr>
          <w:lang w:val="en-US"/>
        </w:rPr>
        <w:t xml:space="preserve">epistemic </w:t>
      </w:r>
      <w:r w:rsidR="00C11FEA" w:rsidRPr="00630B7E">
        <w:rPr>
          <w:lang w:val="en-US"/>
        </w:rPr>
        <w:t>black holes. Most importantly, because of their extreme resilience to counterevidence, black hol</w:t>
      </w:r>
      <w:r w:rsidR="00D11ABB">
        <w:rPr>
          <w:lang w:val="en-US"/>
        </w:rPr>
        <w:t>es</w:t>
      </w:r>
      <w:r w:rsidR="00C11FEA" w:rsidRPr="00630B7E">
        <w:rPr>
          <w:lang w:val="en-US"/>
        </w:rPr>
        <w:t xml:space="preserve"> suffer from an radical problem of </w:t>
      </w:r>
      <w:r w:rsidR="00E03EA1" w:rsidRPr="00630B7E">
        <w:rPr>
          <w:lang w:val="en-US"/>
        </w:rPr>
        <w:t>underdetermination</w:t>
      </w:r>
      <w:r w:rsidR="007F0768" w:rsidRPr="00630B7E">
        <w:rPr>
          <w:lang w:val="en-US"/>
        </w:rPr>
        <w:t xml:space="preserve">. </w:t>
      </w:r>
      <w:r w:rsidR="00C11FEA" w:rsidRPr="00630B7E">
        <w:rPr>
          <w:lang w:val="en-US"/>
        </w:rPr>
        <w:t xml:space="preserve">As a result of this, such </w:t>
      </w:r>
      <w:r w:rsidR="00B57698" w:rsidRPr="00630B7E">
        <w:rPr>
          <w:lang w:val="en-US"/>
        </w:rPr>
        <w:t xml:space="preserve">belief systems </w:t>
      </w:r>
      <w:r w:rsidR="00C11FEA" w:rsidRPr="00630B7E">
        <w:rPr>
          <w:lang w:val="en-US"/>
        </w:rPr>
        <w:t xml:space="preserve">tend to be </w:t>
      </w:r>
      <w:r w:rsidR="007F0768" w:rsidRPr="00630B7E">
        <w:rPr>
          <w:lang w:val="en-US"/>
        </w:rPr>
        <w:t xml:space="preserve">unstable and vulnerable to </w:t>
      </w:r>
      <w:r w:rsidR="0054492D" w:rsidRPr="00630B7E">
        <w:rPr>
          <w:lang w:val="en-US"/>
        </w:rPr>
        <w:t xml:space="preserve">internal </w:t>
      </w:r>
      <w:r w:rsidR="00F452C9" w:rsidRPr="00630B7E">
        <w:rPr>
          <w:lang w:val="en-US"/>
        </w:rPr>
        <w:t>disarray</w:t>
      </w:r>
      <w:r w:rsidR="007F0768" w:rsidRPr="00630B7E">
        <w:rPr>
          <w:lang w:val="en-US"/>
        </w:rPr>
        <w:t xml:space="preserve">, </w:t>
      </w:r>
      <w:r w:rsidR="008F4E53" w:rsidRPr="00630B7E">
        <w:rPr>
          <w:lang w:val="en-US"/>
        </w:rPr>
        <w:t xml:space="preserve">since </w:t>
      </w:r>
      <w:r w:rsidR="00261C66" w:rsidRPr="00630B7E">
        <w:rPr>
          <w:lang w:val="en-US"/>
        </w:rPr>
        <w:t xml:space="preserve">believers </w:t>
      </w:r>
      <w:r w:rsidR="007F0768" w:rsidRPr="00630B7E">
        <w:rPr>
          <w:lang w:val="en-US"/>
        </w:rPr>
        <w:t xml:space="preserve">can always come up with a rival </w:t>
      </w:r>
      <w:r w:rsidR="005525AB" w:rsidRPr="00630B7E">
        <w:rPr>
          <w:lang w:val="en-US"/>
        </w:rPr>
        <w:t xml:space="preserve">version </w:t>
      </w:r>
      <w:r w:rsidR="007F0768" w:rsidRPr="00630B7E">
        <w:rPr>
          <w:lang w:val="en-US"/>
        </w:rPr>
        <w:t xml:space="preserve">that accommodates the evidence equally well. </w:t>
      </w:r>
      <w:r w:rsidR="00C11FEA" w:rsidRPr="00630B7E">
        <w:rPr>
          <w:lang w:val="en-US"/>
        </w:rPr>
        <w:t>In other cases, we see that the evolution of such belief system flexibly accommodate</w:t>
      </w:r>
      <w:r w:rsidR="00716CAE">
        <w:rPr>
          <w:lang w:val="en-US"/>
        </w:rPr>
        <w:t>s</w:t>
      </w:r>
      <w:r w:rsidR="00C11FEA" w:rsidRPr="00630B7E">
        <w:rPr>
          <w:lang w:val="en-US"/>
        </w:rPr>
        <w:t xml:space="preserve"> to changing cultural </w:t>
      </w:r>
      <w:r w:rsidR="001F0584" w:rsidRPr="00630B7E">
        <w:rPr>
          <w:lang w:val="en-US"/>
        </w:rPr>
        <w:t xml:space="preserve">circumstances </w:t>
      </w:r>
      <w:r w:rsidR="00C11FEA" w:rsidRPr="00630B7E">
        <w:rPr>
          <w:lang w:val="en-US"/>
        </w:rPr>
        <w:t xml:space="preserve">and sensibilities. </w:t>
      </w:r>
    </w:p>
    <w:p w14:paraId="08C6C15D" w14:textId="636F39B9" w:rsidR="00C11FEA" w:rsidRPr="00630B7E" w:rsidRDefault="00FB1B88" w:rsidP="00C11FEA">
      <w:pPr>
        <w:spacing w:line="480" w:lineRule="auto"/>
        <w:jc w:val="both"/>
        <w:rPr>
          <w:lang w:val="en-US"/>
        </w:rPr>
      </w:pPr>
      <w:r w:rsidRPr="00630B7E">
        <w:rPr>
          <w:lang w:val="en-US"/>
        </w:rPr>
        <w:t xml:space="preserve">Finally, </w:t>
      </w:r>
      <w:r w:rsidR="00FF5B56" w:rsidRPr="00630B7E">
        <w:rPr>
          <w:lang w:val="en-US"/>
        </w:rPr>
        <w:t>we</w:t>
      </w:r>
      <w:r w:rsidR="006107F2" w:rsidRPr="00630B7E">
        <w:rPr>
          <w:lang w:val="en-US"/>
        </w:rPr>
        <w:t xml:space="preserve"> </w:t>
      </w:r>
      <w:r w:rsidRPr="00630B7E">
        <w:rPr>
          <w:lang w:val="en-US"/>
        </w:rPr>
        <w:t xml:space="preserve">believe that this epistemological analysis may be useful for pedagogical purposes. By understanding the self-sealing logic of conspiracy theories and other epistemic black holes, people may better appreciate the arbitrary and gratuitous nature of such beliefs. </w:t>
      </w:r>
      <w:r w:rsidR="00BE73C8" w:rsidRPr="00630B7E">
        <w:rPr>
          <w:lang w:val="en-US"/>
        </w:rPr>
        <w:t>By seeing how, u</w:t>
      </w:r>
      <w:r w:rsidRPr="00630B7E">
        <w:rPr>
          <w:lang w:val="en-US"/>
        </w:rPr>
        <w:t>sing the same types of inference</w:t>
      </w:r>
      <w:r w:rsidR="00BE73C8" w:rsidRPr="00630B7E">
        <w:rPr>
          <w:lang w:val="en-US"/>
        </w:rPr>
        <w:t>s</w:t>
      </w:r>
      <w:r w:rsidRPr="00630B7E">
        <w:rPr>
          <w:lang w:val="en-US"/>
        </w:rPr>
        <w:t xml:space="preserve"> and evidence, entirely different theories can be </w:t>
      </w:r>
      <w:r w:rsidR="00B16130" w:rsidRPr="00630B7E">
        <w:rPr>
          <w:lang w:val="en-US"/>
        </w:rPr>
        <w:t xml:space="preserve">concocted </w:t>
      </w:r>
      <w:r w:rsidRPr="00630B7E">
        <w:rPr>
          <w:lang w:val="en-US"/>
        </w:rPr>
        <w:t xml:space="preserve">that are equally </w:t>
      </w:r>
      <w:r w:rsidR="009A29D1" w:rsidRPr="00630B7E">
        <w:rPr>
          <w:lang w:val="en-US"/>
        </w:rPr>
        <w:t xml:space="preserve">plausible and equally </w:t>
      </w:r>
      <w:r w:rsidRPr="00630B7E">
        <w:rPr>
          <w:lang w:val="en-US"/>
        </w:rPr>
        <w:t xml:space="preserve">compatible with </w:t>
      </w:r>
      <w:r w:rsidR="0025235F" w:rsidRPr="00630B7E">
        <w:rPr>
          <w:lang w:val="en-US"/>
        </w:rPr>
        <w:t xml:space="preserve">the </w:t>
      </w:r>
      <w:r w:rsidRPr="00630B7E">
        <w:rPr>
          <w:lang w:val="en-US"/>
        </w:rPr>
        <w:t>evidence</w:t>
      </w:r>
      <w:r w:rsidR="00BE73C8" w:rsidRPr="00630B7E">
        <w:rPr>
          <w:lang w:val="en-US"/>
        </w:rPr>
        <w:t>, people might be better “immunized” against the attraction of such irrational belief systems</w:t>
      </w:r>
      <w:r w:rsidR="00705F63" w:rsidRPr="00630B7E">
        <w:rPr>
          <w:lang w:val="en-US"/>
        </w:rPr>
        <w:t xml:space="preserve"> </w:t>
      </w:r>
      <w:r w:rsidR="006301D3">
        <w:rPr>
          <w:lang w:val="en-US"/>
        </w:rPr>
        <w:fldChar w:fldCharType="begin"/>
      </w:r>
      <w:r w:rsidR="006301D3">
        <w:rPr>
          <w:lang w:val="en-US"/>
        </w:rPr>
        <w:instrText xml:space="preserve"> ADDIN EN.CITE &lt;EndNote&gt;&lt;Cite&gt;&lt;Author&gt;Norman&lt;/Author&gt;&lt;Year&gt;2021&lt;/Year&gt;&lt;IDText&gt;Mental Immunity: Infectious Ideas, Mind-Parasites, and the Search for a Better Way to Think&lt;/IDText&gt;&lt;DisplayText&gt;(Boudry &amp;amp; Hofhuis, 2018; Norman, 2021)&lt;/DisplayText&gt;&lt;record&gt;&lt;urls&gt;&lt;related-urls&gt;&lt;url&gt;https://books.google.be/books?id=jf_3DwAAQBAJ&lt;/url&gt;&lt;/related-urls&gt;&lt;/urls&gt;&lt;isbn&gt;9780063003002&lt;/isbn&gt;&lt;titles&gt;&lt;title&gt;Mental Immunity: Infectious Ideas, Mind-Parasites, and the Search for a Better Way to Think&lt;/title&gt;&lt;/titles&gt;&lt;contributors&gt;&lt;authors&gt;&lt;author&gt;Norman, Andy&lt;/author&gt;&lt;/authors&gt;&lt;/contributors&gt;&lt;added-date format="utc"&gt;1653509627&lt;/added-date&gt;&lt;ref-type name="Book"&gt;6&lt;/ref-type&gt;&lt;dates&gt;&lt;year&gt;2021&lt;/year&gt;&lt;/dates&gt;&lt;rec-number&gt;4532&lt;/rec-number&gt;&lt;publisher&gt;HarperCollins&lt;/publisher&gt;&lt;last-updated-date format="utc"&gt;1653509648&lt;/last-updated-date&gt;&lt;/record&gt;&lt;/Cite&gt;&lt;Cite&gt;&lt;Author&gt;Boudry&lt;/Author&gt;&lt;Year&gt;2018&lt;/Year&gt;&lt;IDText&gt;Parasites of the Mind. Why Cultural Theorists Need the Meme’s Eye View&lt;/IDText&gt;&lt;record&gt;&lt;keywords&gt;&lt;keyword&gt;mind parasites&lt;/keyword&gt;&lt;keyword&gt;cultural adaptation&lt;/keyword&gt;&lt;keyword&gt;misbeliefs&lt;/keyword&gt;&lt;keyword&gt;meme’s eye view&lt;/keyword&gt;&lt;keyword&gt;witch persecutions&lt;/keyword&gt;&lt;keyword&gt;maladaptive culture&lt;/keyword&gt;&lt;/keywords&gt;&lt;urls&gt;&lt;related-urls&gt;&lt;url&gt;http://philsci-archive.pitt.edu/14691/&lt;/url&gt;&lt;/related-urls&gt;&lt;/urls&gt;&lt;titles&gt;&lt;title&gt;Parasites of the Mind. Why Cultural Theorists Need the Meme’s Eye View&lt;/title&gt;&lt;secondary-title&gt;Cognitive Systems Research&lt;/secondary-title&gt;&lt;/titles&gt;&lt;pages&gt;155-167&lt;/pages&gt;&lt;contributors&gt;&lt;authors&gt;&lt;author&gt;Boudry, Maarten&lt;/author&gt;&lt;author&gt;Hofhuis, Steije&lt;/author&gt;&lt;/authors&gt;&lt;/contributors&gt;&lt;added-date format="utc"&gt;1526927107&lt;/added-date&gt;&lt;ref-type name="Journal Article"&gt;17&lt;/ref-type&gt;&lt;dates&gt;&lt;year&gt;2018&lt;/year&gt;&lt;/dates&gt;&lt;rec-number&gt;4008&lt;/rec-number&gt;&lt;last-updated-date format="utc"&gt;1534608340&lt;/last-updated-date&gt;&lt;label&gt;pittphilsci:14691&lt;/label&gt;&lt;volume&gt;52&lt;/volume&gt;&lt;/record&gt;&lt;/Cite&gt;&lt;/EndNote&gt;</w:instrText>
      </w:r>
      <w:r w:rsidR="006301D3">
        <w:rPr>
          <w:lang w:val="en-US"/>
        </w:rPr>
        <w:fldChar w:fldCharType="separate"/>
      </w:r>
      <w:r w:rsidR="006301D3">
        <w:rPr>
          <w:noProof/>
          <w:lang w:val="en-US"/>
        </w:rPr>
        <w:t>(Boudry &amp; Hofhuis, 2018; Norman, 2021)</w:t>
      </w:r>
      <w:r w:rsidR="006301D3">
        <w:rPr>
          <w:lang w:val="en-US"/>
        </w:rPr>
        <w:fldChar w:fldCharType="end"/>
      </w:r>
      <w:r w:rsidR="008970F8" w:rsidRPr="00630B7E">
        <w:rPr>
          <w:lang w:val="en-US"/>
        </w:rPr>
        <w:t xml:space="preserve">. </w:t>
      </w:r>
      <w:r w:rsidR="00F047B0" w:rsidRPr="00630B7E">
        <w:rPr>
          <w:lang w:val="en-US"/>
        </w:rPr>
        <w:t xml:space="preserve"> </w:t>
      </w:r>
    </w:p>
    <w:p w14:paraId="560DA2B0" w14:textId="5BC1726E" w:rsidR="00F047B0" w:rsidRPr="00630B7E" w:rsidRDefault="00F047B0" w:rsidP="00C11FEA">
      <w:pPr>
        <w:spacing w:line="480" w:lineRule="auto"/>
        <w:jc w:val="both"/>
        <w:rPr>
          <w:b/>
          <w:bCs/>
          <w:lang w:val="en-US"/>
        </w:rPr>
      </w:pPr>
      <w:r w:rsidRPr="00630B7E">
        <w:rPr>
          <w:b/>
          <w:bCs/>
          <w:lang w:val="en-US"/>
        </w:rPr>
        <w:t>Acknowledgem</w:t>
      </w:r>
      <w:r w:rsidR="007F0768" w:rsidRPr="00630B7E">
        <w:rPr>
          <w:b/>
          <w:bCs/>
          <w:lang w:val="en-US"/>
        </w:rPr>
        <w:t>e</w:t>
      </w:r>
      <w:r w:rsidRPr="00630B7E">
        <w:rPr>
          <w:b/>
          <w:bCs/>
          <w:lang w:val="en-US"/>
        </w:rPr>
        <w:t>nts</w:t>
      </w:r>
      <w:r w:rsidR="007F0768" w:rsidRPr="00630B7E">
        <w:rPr>
          <w:b/>
          <w:bCs/>
          <w:lang w:val="en-US"/>
        </w:rPr>
        <w:t>.</w:t>
      </w:r>
    </w:p>
    <w:p w14:paraId="1E745B66" w14:textId="73B00D34" w:rsidR="007F0768" w:rsidRPr="00630B7E" w:rsidRDefault="00F047B0" w:rsidP="00C11FEA">
      <w:pPr>
        <w:spacing w:line="480" w:lineRule="auto"/>
        <w:jc w:val="both"/>
        <w:rPr>
          <w:lang w:val="en-US"/>
        </w:rPr>
      </w:pPr>
      <w:r w:rsidRPr="00630B7E">
        <w:rPr>
          <w:lang w:val="en-US"/>
        </w:rPr>
        <w:t>XXX</w:t>
      </w:r>
      <w:r w:rsidR="007F0768" w:rsidRPr="00630B7E">
        <w:rPr>
          <w:lang w:val="en-US"/>
        </w:rPr>
        <w:t xml:space="preserve"> </w:t>
      </w:r>
    </w:p>
    <w:p w14:paraId="30AA6489" w14:textId="77777777" w:rsidR="00B9150D" w:rsidRPr="00630B7E" w:rsidRDefault="00B9150D" w:rsidP="00861046">
      <w:pPr>
        <w:spacing w:line="480" w:lineRule="auto"/>
        <w:rPr>
          <w:lang w:val="en-US"/>
        </w:rPr>
      </w:pPr>
    </w:p>
    <w:p w14:paraId="4BD367F5" w14:textId="77777777" w:rsidR="006301D3" w:rsidRDefault="006301D3">
      <w:pPr>
        <w:rPr>
          <w:lang w:val="en-US"/>
        </w:rPr>
      </w:pPr>
    </w:p>
    <w:p w14:paraId="4D16B952" w14:textId="77777777" w:rsidR="006301D3" w:rsidRDefault="006301D3">
      <w:pPr>
        <w:rPr>
          <w:lang w:val="en-US"/>
        </w:rPr>
      </w:pPr>
    </w:p>
    <w:p w14:paraId="6D3836BE" w14:textId="77777777" w:rsidR="006301D3" w:rsidRPr="006301D3" w:rsidRDefault="006301D3" w:rsidP="006301D3">
      <w:pPr>
        <w:pStyle w:val="EndNoteBibliography"/>
        <w:spacing w:after="0"/>
        <w:ind w:left="720" w:hanging="720"/>
      </w:pPr>
      <w:r>
        <w:fldChar w:fldCharType="begin"/>
      </w:r>
      <w:r>
        <w:instrText xml:space="preserve"> ADDIN EN.REFLIST </w:instrText>
      </w:r>
      <w:r>
        <w:fldChar w:fldCharType="separate"/>
      </w:r>
      <w:r w:rsidRPr="006301D3">
        <w:t xml:space="preserve">Aaronovitch, D. (2010). </w:t>
      </w:r>
      <w:r w:rsidRPr="006301D3">
        <w:rPr>
          <w:i/>
        </w:rPr>
        <w:t>Voodoo histories : the role of the conspiracy theory in shaping modern history</w:t>
      </w:r>
      <w:r w:rsidRPr="006301D3">
        <w:t>. New York: Riverhead Books.</w:t>
      </w:r>
    </w:p>
    <w:p w14:paraId="41E7548A" w14:textId="77777777" w:rsidR="006301D3" w:rsidRPr="006301D3" w:rsidRDefault="006301D3" w:rsidP="006301D3">
      <w:pPr>
        <w:pStyle w:val="EndNoteBibliography"/>
        <w:spacing w:after="0"/>
        <w:ind w:left="720" w:hanging="720"/>
      </w:pPr>
      <w:r w:rsidRPr="006301D3">
        <w:t xml:space="preserve">Barrett, J. L. (1999). Theological Correctness: Cognitive Constraint and the Study of Religion. </w:t>
      </w:r>
      <w:r w:rsidRPr="006301D3">
        <w:rPr>
          <w:i/>
        </w:rPr>
        <w:t>Method &amp; Theory in the Study of Religion, 11</w:t>
      </w:r>
      <w:r w:rsidRPr="006301D3">
        <w:t xml:space="preserve">, 325-339. </w:t>
      </w:r>
    </w:p>
    <w:p w14:paraId="211E0304" w14:textId="77777777" w:rsidR="006301D3" w:rsidRPr="006301D3" w:rsidRDefault="006301D3" w:rsidP="006301D3">
      <w:pPr>
        <w:pStyle w:val="EndNoteBibliography"/>
        <w:spacing w:after="0"/>
        <w:ind w:left="720" w:hanging="720"/>
      </w:pPr>
      <w:r w:rsidRPr="006301D3">
        <w:t xml:space="preserve">Basinger, D. (2011). Religious diversity (pluralism). </w:t>
      </w:r>
      <w:r w:rsidRPr="006301D3">
        <w:rPr>
          <w:i/>
        </w:rPr>
        <w:t>Stanford Encyclopedia of Philosophy</w:t>
      </w:r>
      <w:r w:rsidRPr="006301D3">
        <w:t xml:space="preserve">. </w:t>
      </w:r>
    </w:p>
    <w:p w14:paraId="4ED7EA57" w14:textId="77777777" w:rsidR="006301D3" w:rsidRPr="004B1763" w:rsidRDefault="006301D3" w:rsidP="006301D3">
      <w:pPr>
        <w:pStyle w:val="EndNoteBibliography"/>
        <w:spacing w:after="0"/>
        <w:ind w:left="720" w:hanging="720"/>
        <w:rPr>
          <w:lang w:val="nl-BE"/>
        </w:rPr>
      </w:pPr>
      <w:r w:rsidRPr="006301D3">
        <w:t xml:space="preserve">Binsfeld, P. (2004). </w:t>
      </w:r>
      <w:r w:rsidRPr="004B1763">
        <w:rPr>
          <w:i/>
          <w:lang w:val="nl-BE"/>
        </w:rPr>
        <w:t>Tractat von Bekantnuß der Zauberer unnd Hexen, ob und wie viel denselben zu glauben</w:t>
      </w:r>
      <w:r w:rsidRPr="004B1763">
        <w:rPr>
          <w:lang w:val="nl-BE"/>
        </w:rPr>
        <w:t>: Bock.</w:t>
      </w:r>
    </w:p>
    <w:p w14:paraId="7499DB17" w14:textId="77777777" w:rsidR="006301D3" w:rsidRPr="006301D3" w:rsidRDefault="006301D3" w:rsidP="006301D3">
      <w:pPr>
        <w:pStyle w:val="EndNoteBibliography"/>
        <w:spacing w:after="0"/>
        <w:ind w:left="720" w:hanging="720"/>
      </w:pPr>
      <w:r w:rsidRPr="006301D3">
        <w:t xml:space="preserve">Borch-Jacobsen, M., &amp; Shamdasani, S. (2011). </w:t>
      </w:r>
      <w:r w:rsidRPr="006301D3">
        <w:rPr>
          <w:i/>
        </w:rPr>
        <w:t>The Freud files: An inquiry into the history of psychoanalysis</w:t>
      </w:r>
      <w:r w:rsidRPr="006301D3">
        <w:t>: Cambridge University Press.</w:t>
      </w:r>
    </w:p>
    <w:p w14:paraId="6A2D3523" w14:textId="77777777" w:rsidR="006301D3" w:rsidRPr="006301D3" w:rsidRDefault="006301D3" w:rsidP="006301D3">
      <w:pPr>
        <w:pStyle w:val="EndNoteBibliography"/>
        <w:spacing w:after="0"/>
        <w:ind w:left="720" w:hanging="720"/>
      </w:pPr>
      <w:r w:rsidRPr="006301D3">
        <w:t xml:space="preserve">Boudry, M. (2022). Why We Should Be Suspicious of Conspiracy Theories: A Novel Demarcation Problem. </w:t>
      </w:r>
      <w:r w:rsidRPr="006301D3">
        <w:rPr>
          <w:i/>
        </w:rPr>
        <w:t>Episteme</w:t>
      </w:r>
      <w:r w:rsidRPr="006301D3">
        <w:t>, 1-21. doi:10.1017/epi.2022.34</w:t>
      </w:r>
    </w:p>
    <w:p w14:paraId="2F27609F" w14:textId="77777777" w:rsidR="006301D3" w:rsidRPr="006301D3" w:rsidRDefault="006301D3" w:rsidP="006301D3">
      <w:pPr>
        <w:pStyle w:val="EndNoteBibliography"/>
        <w:spacing w:after="0"/>
        <w:ind w:left="720" w:hanging="720"/>
      </w:pPr>
      <w:r w:rsidRPr="006301D3">
        <w:t xml:space="preserve">Boudry, M., &amp; Buekens, F. (2011). The Epistemic Predicament of a Pseudoscience: Social Constructivism Confronts Freudian Psychoanalysis. </w:t>
      </w:r>
      <w:r w:rsidRPr="006301D3">
        <w:rPr>
          <w:i/>
        </w:rPr>
        <w:t>Theoria, 77</w:t>
      </w:r>
      <w:r w:rsidRPr="006301D3">
        <w:t>(2), 159–179. doi:10.1111/j.1755-2567.2011.01098.x</w:t>
      </w:r>
    </w:p>
    <w:p w14:paraId="5F74C9E8" w14:textId="77777777" w:rsidR="006301D3" w:rsidRPr="006301D3" w:rsidRDefault="006301D3" w:rsidP="006301D3">
      <w:pPr>
        <w:pStyle w:val="EndNoteBibliography"/>
        <w:spacing w:after="0"/>
        <w:ind w:left="720" w:hanging="720"/>
      </w:pPr>
      <w:r w:rsidRPr="006301D3">
        <w:t xml:space="preserve">Boudry, M., &amp; De Smedt, J. (2011). In Mysterious Ways: On petitionary prayer and subtle forms of supernatural causation. </w:t>
      </w:r>
      <w:r w:rsidRPr="006301D3">
        <w:rPr>
          <w:i/>
        </w:rPr>
        <w:t>Religion, 41</w:t>
      </w:r>
      <w:r w:rsidRPr="006301D3">
        <w:t>(3), 449-469. doi:10.1080/0048721x.2011.600464</w:t>
      </w:r>
    </w:p>
    <w:p w14:paraId="0F62C7CE" w14:textId="77777777" w:rsidR="006301D3" w:rsidRPr="006301D3" w:rsidRDefault="006301D3" w:rsidP="006301D3">
      <w:pPr>
        <w:pStyle w:val="EndNoteBibliography"/>
        <w:spacing w:after="0"/>
        <w:ind w:left="720" w:hanging="720"/>
      </w:pPr>
      <w:r w:rsidRPr="006301D3">
        <w:t xml:space="preserve">Boudry, M., &amp; Hofhuis, S. (2018). Parasites of the Mind. Why Cultural Theorists Need the Meme’s Eye View. </w:t>
      </w:r>
      <w:r w:rsidRPr="006301D3">
        <w:rPr>
          <w:i/>
        </w:rPr>
        <w:t>Cognitive Systems Research, 52</w:t>
      </w:r>
      <w:r w:rsidRPr="006301D3">
        <w:t xml:space="preserve">, 155-167. </w:t>
      </w:r>
    </w:p>
    <w:p w14:paraId="6DEF4244" w14:textId="77777777" w:rsidR="006301D3" w:rsidRPr="006301D3" w:rsidRDefault="006301D3" w:rsidP="006301D3">
      <w:pPr>
        <w:pStyle w:val="EndNoteBibliography"/>
        <w:spacing w:after="0"/>
        <w:ind w:left="720" w:hanging="720"/>
      </w:pPr>
      <w:r w:rsidRPr="006301D3">
        <w:t xml:space="preserve">Brotherton, R. (2015). </w:t>
      </w:r>
      <w:r w:rsidRPr="006301D3">
        <w:rPr>
          <w:i/>
        </w:rPr>
        <w:t>Suspicious minds: Why we believe conspiracy theories</w:t>
      </w:r>
      <w:r w:rsidRPr="006301D3">
        <w:t>: Bloomsbury Publishing.</w:t>
      </w:r>
    </w:p>
    <w:p w14:paraId="11770FE6" w14:textId="77777777" w:rsidR="006301D3" w:rsidRPr="006301D3" w:rsidRDefault="006301D3" w:rsidP="006301D3">
      <w:pPr>
        <w:pStyle w:val="EndNoteBibliography"/>
        <w:spacing w:after="0"/>
        <w:ind w:left="720" w:hanging="720"/>
      </w:pPr>
      <w:r w:rsidRPr="006301D3">
        <w:t xml:space="preserve">Buenting, J., &amp; Taylor, J. (2010). Conspiracy theories and fortuitous data. </w:t>
      </w:r>
      <w:r w:rsidRPr="006301D3">
        <w:rPr>
          <w:i/>
        </w:rPr>
        <w:t>Philosophy of the Social Sciences, 40</w:t>
      </w:r>
      <w:r w:rsidRPr="006301D3">
        <w:t xml:space="preserve">(4), 567-578. </w:t>
      </w:r>
    </w:p>
    <w:p w14:paraId="0EC98EE7" w14:textId="77777777" w:rsidR="006301D3" w:rsidRPr="006301D3" w:rsidRDefault="006301D3" w:rsidP="006301D3">
      <w:pPr>
        <w:pStyle w:val="EndNoteBibliography"/>
        <w:spacing w:after="0"/>
        <w:ind w:left="720" w:hanging="720"/>
      </w:pPr>
      <w:r w:rsidRPr="006301D3">
        <w:t xml:space="preserve">Byford, J. (2011). </w:t>
      </w:r>
      <w:r w:rsidRPr="006301D3">
        <w:rPr>
          <w:i/>
        </w:rPr>
        <w:t>Conspiracy Theories: A Critical Introduction</w:t>
      </w:r>
      <w:r w:rsidRPr="006301D3">
        <w:t>: Palgrave Macmillan.</w:t>
      </w:r>
    </w:p>
    <w:p w14:paraId="60BBB915" w14:textId="77777777" w:rsidR="006301D3" w:rsidRPr="006301D3" w:rsidRDefault="006301D3" w:rsidP="006301D3">
      <w:pPr>
        <w:pStyle w:val="EndNoteBibliography"/>
        <w:spacing w:after="0"/>
        <w:ind w:left="720" w:hanging="720"/>
      </w:pPr>
      <w:r w:rsidRPr="006301D3">
        <w:t xml:space="preserve">Cioffi, F. (1998). </w:t>
      </w:r>
      <w:r w:rsidRPr="006301D3">
        <w:rPr>
          <w:i/>
        </w:rPr>
        <w:t>Freud and the question of pseudoscience</w:t>
      </w:r>
      <w:r w:rsidRPr="006301D3">
        <w:t>. Chicago: Open Court.</w:t>
      </w:r>
    </w:p>
    <w:p w14:paraId="15AEE061" w14:textId="77777777" w:rsidR="006301D3" w:rsidRPr="004B1763" w:rsidRDefault="006301D3" w:rsidP="006301D3">
      <w:pPr>
        <w:pStyle w:val="EndNoteBibliography"/>
        <w:spacing w:after="0"/>
        <w:ind w:left="720" w:hanging="720"/>
        <w:rPr>
          <w:lang w:val="fr-BE"/>
        </w:rPr>
      </w:pPr>
      <w:r w:rsidRPr="006301D3">
        <w:t xml:space="preserve">Clarke, S. (2002). Conspiracy theories and conspiracy theorizing. </w:t>
      </w:r>
      <w:r w:rsidRPr="004B1763">
        <w:rPr>
          <w:i/>
          <w:lang w:val="fr-BE"/>
        </w:rPr>
        <w:t>Philosophy of the Social Sciences, 32</w:t>
      </w:r>
      <w:r w:rsidRPr="004B1763">
        <w:rPr>
          <w:lang w:val="fr-BE"/>
        </w:rPr>
        <w:t xml:space="preserve">(2), 131-150. </w:t>
      </w:r>
    </w:p>
    <w:p w14:paraId="4465DED4" w14:textId="77777777" w:rsidR="006301D3" w:rsidRPr="006301D3" w:rsidRDefault="006301D3" w:rsidP="006301D3">
      <w:pPr>
        <w:pStyle w:val="EndNoteBibliography"/>
        <w:spacing w:after="0"/>
        <w:ind w:left="720" w:hanging="720"/>
      </w:pPr>
      <w:r w:rsidRPr="004B1763">
        <w:rPr>
          <w:lang w:val="fr-BE"/>
        </w:rPr>
        <w:t xml:space="preserve">Closson, M. (2000). </w:t>
      </w:r>
      <w:r w:rsidRPr="004B1763">
        <w:rPr>
          <w:i/>
          <w:lang w:val="fr-BE"/>
        </w:rPr>
        <w:t>L'imaginaire démoniaque en France (1550-1650): genèse de la littérature fantastique</w:t>
      </w:r>
      <w:r w:rsidRPr="004B1763">
        <w:rPr>
          <w:lang w:val="fr-BE"/>
        </w:rPr>
        <w:t xml:space="preserve">. </w:t>
      </w:r>
      <w:r w:rsidRPr="006301D3">
        <w:t>Genève: Librairie Droz.</w:t>
      </w:r>
    </w:p>
    <w:p w14:paraId="2B841F9B" w14:textId="77777777" w:rsidR="006301D3" w:rsidRPr="006301D3" w:rsidRDefault="006301D3" w:rsidP="006301D3">
      <w:pPr>
        <w:pStyle w:val="EndNoteBibliography"/>
        <w:spacing w:after="0"/>
        <w:ind w:left="720" w:hanging="720"/>
      </w:pPr>
      <w:r w:rsidRPr="006301D3">
        <w:t xml:space="preserve">Cohn, N. (1967). </w:t>
      </w:r>
      <w:r w:rsidRPr="006301D3">
        <w:rPr>
          <w:i/>
        </w:rPr>
        <w:t>Warrant for Genocide: The Myth of the Jewish World-conspiracy and the Protocols of the Elders of Zion</w:t>
      </w:r>
      <w:r w:rsidRPr="006301D3">
        <w:t>: Eyre &amp; Spottiswoode.</w:t>
      </w:r>
    </w:p>
    <w:p w14:paraId="2724513B" w14:textId="77777777" w:rsidR="006301D3" w:rsidRPr="006301D3" w:rsidRDefault="006301D3" w:rsidP="006301D3">
      <w:pPr>
        <w:pStyle w:val="EndNoteBibliography"/>
        <w:spacing w:after="0"/>
        <w:ind w:left="720" w:hanging="720"/>
      </w:pPr>
      <w:r w:rsidRPr="006301D3">
        <w:t xml:space="preserve">Crews, F. C. (1986). </w:t>
      </w:r>
      <w:r w:rsidRPr="006301D3">
        <w:rPr>
          <w:i/>
        </w:rPr>
        <w:t>Skeptical engagements</w:t>
      </w:r>
      <w:r w:rsidRPr="006301D3">
        <w:t>. Oxford: Oxford University Press.</w:t>
      </w:r>
    </w:p>
    <w:p w14:paraId="220E31F1" w14:textId="77777777" w:rsidR="006301D3" w:rsidRPr="006301D3" w:rsidRDefault="006301D3" w:rsidP="006301D3">
      <w:pPr>
        <w:pStyle w:val="EndNoteBibliography"/>
        <w:spacing w:after="0"/>
        <w:ind w:left="720" w:hanging="720"/>
      </w:pPr>
      <w:r w:rsidRPr="006301D3">
        <w:t xml:space="preserve">Crews, F. C. (1995). </w:t>
      </w:r>
      <w:r w:rsidRPr="006301D3">
        <w:rPr>
          <w:i/>
        </w:rPr>
        <w:t>The Memory Wars: Freud's Legacy in Dispute</w:t>
      </w:r>
      <w:r w:rsidRPr="006301D3">
        <w:t>: New York Review of Books.</w:t>
      </w:r>
    </w:p>
    <w:p w14:paraId="031C9490" w14:textId="77777777" w:rsidR="006301D3" w:rsidRPr="006301D3" w:rsidRDefault="006301D3" w:rsidP="006301D3">
      <w:pPr>
        <w:pStyle w:val="EndNoteBibliography"/>
        <w:spacing w:after="0"/>
        <w:ind w:left="720" w:hanging="720"/>
      </w:pPr>
      <w:r w:rsidRPr="006301D3">
        <w:t xml:space="preserve">Crews, F. C. (1998). </w:t>
      </w:r>
      <w:r w:rsidRPr="006301D3">
        <w:rPr>
          <w:i/>
        </w:rPr>
        <w:t>Unauthorized Freud: doubters confront a legend</w:t>
      </w:r>
      <w:r w:rsidRPr="006301D3">
        <w:t>: Viking.</w:t>
      </w:r>
    </w:p>
    <w:p w14:paraId="063E7AA5" w14:textId="77777777" w:rsidR="006301D3" w:rsidRPr="006301D3" w:rsidRDefault="006301D3" w:rsidP="006301D3">
      <w:pPr>
        <w:pStyle w:val="EndNoteBibliography"/>
        <w:spacing w:after="0"/>
        <w:ind w:left="720" w:hanging="720"/>
      </w:pPr>
      <w:r w:rsidRPr="006301D3">
        <w:t xml:space="preserve">Crews, F. C. (2017). </w:t>
      </w:r>
      <w:r w:rsidRPr="006301D3">
        <w:rPr>
          <w:i/>
        </w:rPr>
        <w:t>Freud: The making of an illusion</w:t>
      </w:r>
      <w:r w:rsidRPr="006301D3">
        <w:t>: Profile Books.</w:t>
      </w:r>
    </w:p>
    <w:p w14:paraId="0081F52B" w14:textId="77777777" w:rsidR="006301D3" w:rsidRPr="006301D3" w:rsidRDefault="006301D3" w:rsidP="006301D3">
      <w:pPr>
        <w:pStyle w:val="EndNoteBibliography"/>
        <w:spacing w:after="0"/>
        <w:ind w:left="720" w:hanging="720"/>
      </w:pPr>
      <w:r w:rsidRPr="006301D3">
        <w:t xml:space="preserve">Dentith, M. R. X. (2018a). Conspiracy Theories and Philosophy: Bringing the Epistemology of a Freighted Term into the Social Sciences. In J. E. Uscinski (Ed.), </w:t>
      </w:r>
      <w:r w:rsidRPr="006301D3">
        <w:rPr>
          <w:i/>
        </w:rPr>
        <w:t>Conspiracy Theories and the People Who Believe Them</w:t>
      </w:r>
      <w:r w:rsidRPr="006301D3">
        <w:t xml:space="preserve"> (pp. 94-108). Oxford University Press.</w:t>
      </w:r>
    </w:p>
    <w:p w14:paraId="6A288D5E" w14:textId="77777777" w:rsidR="006301D3" w:rsidRPr="006301D3" w:rsidRDefault="006301D3" w:rsidP="006301D3">
      <w:pPr>
        <w:pStyle w:val="EndNoteBibliography"/>
        <w:spacing w:after="0"/>
        <w:ind w:left="720" w:hanging="720"/>
      </w:pPr>
      <w:r w:rsidRPr="006301D3">
        <w:t xml:space="preserve">Dentith, M. R. X. (2018b). </w:t>
      </w:r>
      <w:r w:rsidRPr="006301D3">
        <w:rPr>
          <w:i/>
        </w:rPr>
        <w:t>Taking conspiracy theories seriously</w:t>
      </w:r>
      <w:r w:rsidRPr="006301D3">
        <w:t>: Rowman &amp; Littlefield.</w:t>
      </w:r>
    </w:p>
    <w:p w14:paraId="16F675B2" w14:textId="77777777" w:rsidR="006301D3" w:rsidRPr="006301D3" w:rsidRDefault="006301D3" w:rsidP="006301D3">
      <w:pPr>
        <w:pStyle w:val="EndNoteBibliography"/>
        <w:spacing w:after="0"/>
        <w:ind w:left="720" w:hanging="720"/>
      </w:pPr>
      <w:r w:rsidRPr="006301D3">
        <w:t xml:space="preserve">Dentith, M. R. X. (2019). Conspiracy theories on the basis of the evidence. </w:t>
      </w:r>
      <w:r w:rsidRPr="006301D3">
        <w:rPr>
          <w:i/>
        </w:rPr>
        <w:t>Synthese, 196</w:t>
      </w:r>
      <w:r w:rsidRPr="006301D3">
        <w:t xml:space="preserve">(6), 2243-2261. </w:t>
      </w:r>
    </w:p>
    <w:p w14:paraId="19BC1A25" w14:textId="77777777" w:rsidR="006301D3" w:rsidRPr="006301D3" w:rsidRDefault="006301D3" w:rsidP="006301D3">
      <w:pPr>
        <w:pStyle w:val="EndNoteBibliography"/>
        <w:spacing w:after="0"/>
        <w:ind w:left="720" w:hanging="720"/>
      </w:pPr>
      <w:r w:rsidRPr="006301D3">
        <w:t xml:space="preserve">Dillinger, J. (2018). </w:t>
      </w:r>
      <w:r w:rsidRPr="006301D3">
        <w:rPr>
          <w:i/>
        </w:rPr>
        <w:t>Hexen und Magie: 2., aktualisierte Auflage</w:t>
      </w:r>
      <w:r w:rsidRPr="006301D3">
        <w:t>. Frankfurt am Main: Campus Verlag.</w:t>
      </w:r>
    </w:p>
    <w:p w14:paraId="00252C27" w14:textId="77777777" w:rsidR="006301D3" w:rsidRPr="006301D3" w:rsidRDefault="006301D3" w:rsidP="006301D3">
      <w:pPr>
        <w:pStyle w:val="EndNoteBibliography"/>
        <w:spacing w:after="0"/>
        <w:ind w:left="720" w:hanging="720"/>
      </w:pPr>
      <w:r w:rsidRPr="006301D3">
        <w:t xml:space="preserve">Edis, T. (2019). Cosmic Conspiracy Theories: How Theologies Evade Science. In </w:t>
      </w:r>
      <w:r w:rsidRPr="006301D3">
        <w:rPr>
          <w:i/>
        </w:rPr>
        <w:t>Theology and Science: From Genesis to Astrobiology</w:t>
      </w:r>
      <w:r w:rsidRPr="006301D3">
        <w:t xml:space="preserve"> (pp. 143-165). New Jersey: World Scientific.</w:t>
      </w:r>
    </w:p>
    <w:p w14:paraId="15DBE359" w14:textId="77777777" w:rsidR="006301D3" w:rsidRPr="006301D3" w:rsidRDefault="006301D3" w:rsidP="006301D3">
      <w:pPr>
        <w:pStyle w:val="EndNoteBibliography"/>
        <w:spacing w:after="0"/>
        <w:ind w:left="720" w:hanging="720"/>
      </w:pPr>
      <w:r w:rsidRPr="006301D3">
        <w:t xml:space="preserve">Farrell, J. (1996). </w:t>
      </w:r>
      <w:r w:rsidRPr="006301D3">
        <w:rPr>
          <w:i/>
        </w:rPr>
        <w:t>Freud's paranoid quest: Psychoanalysis and modern suspicion</w:t>
      </w:r>
      <w:r w:rsidRPr="006301D3">
        <w:t>. London: New York University Press.</w:t>
      </w:r>
    </w:p>
    <w:p w14:paraId="56EE3464" w14:textId="77777777" w:rsidR="006301D3" w:rsidRPr="006301D3" w:rsidRDefault="006301D3" w:rsidP="006301D3">
      <w:pPr>
        <w:pStyle w:val="EndNoteBibliography"/>
        <w:spacing w:after="0"/>
        <w:ind w:left="720" w:hanging="720"/>
      </w:pPr>
      <w:r w:rsidRPr="006301D3">
        <w:t xml:space="preserve">Freud, S. (1953). </w:t>
      </w:r>
      <w:r w:rsidRPr="006301D3">
        <w:rPr>
          <w:i/>
        </w:rPr>
        <w:t>Standard edition. Vol. 4, (1900) The interpretation of dreams (first part)</w:t>
      </w:r>
      <w:r w:rsidRPr="006301D3">
        <w:t>. London: Hogarth Press.</w:t>
      </w:r>
    </w:p>
    <w:p w14:paraId="0227B539" w14:textId="77777777" w:rsidR="006301D3" w:rsidRPr="006301D3" w:rsidRDefault="006301D3" w:rsidP="006301D3">
      <w:pPr>
        <w:pStyle w:val="EndNoteBibliography"/>
        <w:spacing w:after="0"/>
        <w:ind w:left="720" w:hanging="720"/>
      </w:pPr>
      <w:r w:rsidRPr="006301D3">
        <w:t xml:space="preserve">Freud, S. (1960). </w:t>
      </w:r>
      <w:r w:rsidRPr="006301D3">
        <w:rPr>
          <w:i/>
        </w:rPr>
        <w:t>The standard edition of the complete psychological works of Sigmund Freud. Vol. 6, The psychopathology of everyday life</w:t>
      </w:r>
      <w:r w:rsidRPr="006301D3">
        <w:t>.</w:t>
      </w:r>
    </w:p>
    <w:p w14:paraId="27CD28BB" w14:textId="77777777" w:rsidR="006301D3" w:rsidRPr="006301D3" w:rsidRDefault="006301D3" w:rsidP="006301D3">
      <w:pPr>
        <w:pStyle w:val="EndNoteBibliography"/>
        <w:spacing w:after="0"/>
        <w:ind w:left="720" w:hanging="720"/>
      </w:pPr>
      <w:r w:rsidRPr="006301D3">
        <w:t xml:space="preserve">Gellner, E. (1985). </w:t>
      </w:r>
      <w:r w:rsidRPr="006301D3">
        <w:rPr>
          <w:i/>
        </w:rPr>
        <w:t>The Psychoanalytic Movement: The Cunning of Unreason</w:t>
      </w:r>
      <w:r w:rsidRPr="006301D3">
        <w:t>. London: Paladin.</w:t>
      </w:r>
    </w:p>
    <w:p w14:paraId="16064930" w14:textId="77777777" w:rsidR="006301D3" w:rsidRPr="006301D3" w:rsidRDefault="006301D3" w:rsidP="006301D3">
      <w:pPr>
        <w:pStyle w:val="EndNoteBibliography"/>
        <w:spacing w:after="0"/>
        <w:ind w:left="720" w:hanging="720"/>
      </w:pPr>
      <w:r w:rsidRPr="006301D3">
        <w:t xml:space="preserve">Gershman, S. J. (2019). How to never be wrong. </w:t>
      </w:r>
      <w:r w:rsidRPr="006301D3">
        <w:rPr>
          <w:i/>
        </w:rPr>
        <w:t>Psychonomic Bulletin &amp; Review, 26</w:t>
      </w:r>
      <w:r w:rsidRPr="006301D3">
        <w:t xml:space="preserve">(1), 13-28. </w:t>
      </w:r>
    </w:p>
    <w:p w14:paraId="4B44059C" w14:textId="77777777" w:rsidR="006301D3" w:rsidRPr="006301D3" w:rsidRDefault="006301D3" w:rsidP="006301D3">
      <w:pPr>
        <w:pStyle w:val="EndNoteBibliography"/>
        <w:spacing w:after="0"/>
        <w:ind w:left="720" w:hanging="720"/>
      </w:pPr>
      <w:r w:rsidRPr="006301D3">
        <w:t xml:space="preserve">Goodare, J. (2016). </w:t>
      </w:r>
      <w:r w:rsidRPr="006301D3">
        <w:rPr>
          <w:i/>
        </w:rPr>
        <w:t>The European witch-hunt</w:t>
      </w:r>
      <w:r w:rsidRPr="006301D3">
        <w:t>: Routledge.</w:t>
      </w:r>
    </w:p>
    <w:p w14:paraId="486762A4" w14:textId="77777777" w:rsidR="006301D3" w:rsidRPr="006301D3" w:rsidRDefault="006301D3" w:rsidP="006301D3">
      <w:pPr>
        <w:pStyle w:val="EndNoteBibliography"/>
        <w:spacing w:after="0"/>
        <w:ind w:left="720" w:hanging="720"/>
      </w:pPr>
      <w:r w:rsidRPr="006301D3">
        <w:t xml:space="preserve">Gordin, M. D. (2012). </w:t>
      </w:r>
      <w:r w:rsidRPr="006301D3">
        <w:rPr>
          <w:i/>
        </w:rPr>
        <w:t>The Pseudoscience Wars: Immanuel Velikovsky and the Birth of the Modern Fringe</w:t>
      </w:r>
      <w:r w:rsidRPr="006301D3">
        <w:t>: University of Chicago Press.</w:t>
      </w:r>
    </w:p>
    <w:p w14:paraId="50AB8291" w14:textId="77777777" w:rsidR="006301D3" w:rsidRPr="006301D3" w:rsidRDefault="006301D3" w:rsidP="006301D3">
      <w:pPr>
        <w:pStyle w:val="EndNoteBibliography"/>
        <w:ind w:left="720" w:hanging="720"/>
      </w:pPr>
      <w:r w:rsidRPr="004B1763">
        <w:rPr>
          <w:lang w:val="fr-BE"/>
        </w:rPr>
        <w:t xml:space="preserve">Gow, A. C., Desjardins, R. B., &amp; Pageau, F. V. (Eds.). </w:t>
      </w:r>
      <w:r w:rsidRPr="006301D3">
        <w:t xml:space="preserve">(2016). </w:t>
      </w:r>
      <w:r w:rsidRPr="006301D3">
        <w:rPr>
          <w:i/>
        </w:rPr>
        <w:t>The Arras Witch Treatises</w:t>
      </w:r>
      <w:r w:rsidRPr="006301D3">
        <w:t xml:space="preserve"> (Vol. 13): The</w:t>
      </w:r>
    </w:p>
    <w:p w14:paraId="0F452D5B" w14:textId="77777777" w:rsidR="006301D3" w:rsidRPr="006301D3" w:rsidRDefault="006301D3" w:rsidP="006301D3">
      <w:pPr>
        <w:pStyle w:val="EndNoteBibliography"/>
        <w:spacing w:after="0"/>
      </w:pPr>
      <w:r w:rsidRPr="006301D3">
        <w:t>Pennsylvania State University Press.</w:t>
      </w:r>
    </w:p>
    <w:p w14:paraId="3E8EF553" w14:textId="77777777" w:rsidR="006301D3" w:rsidRPr="006301D3" w:rsidRDefault="006301D3" w:rsidP="006301D3">
      <w:pPr>
        <w:pStyle w:val="EndNoteBibliography"/>
        <w:spacing w:after="0"/>
        <w:ind w:left="720" w:hanging="720"/>
      </w:pPr>
      <w:r w:rsidRPr="006301D3">
        <w:t xml:space="preserve">Harris, K. (2018). What's epistemically wrong with conspiracy theorising? </w:t>
      </w:r>
      <w:r w:rsidRPr="006301D3">
        <w:rPr>
          <w:i/>
        </w:rPr>
        <w:t>Royal Institute of Philosophy Supplement, 84</w:t>
      </w:r>
      <w:r w:rsidRPr="006301D3">
        <w:t xml:space="preserve">, 235-257. </w:t>
      </w:r>
    </w:p>
    <w:p w14:paraId="2563DCF7" w14:textId="77777777" w:rsidR="006301D3" w:rsidRPr="006301D3" w:rsidRDefault="006301D3" w:rsidP="006301D3">
      <w:pPr>
        <w:pStyle w:val="EndNoteBibliography"/>
        <w:spacing w:after="0"/>
        <w:ind w:left="720" w:hanging="720"/>
      </w:pPr>
      <w:r w:rsidRPr="006301D3">
        <w:t xml:space="preserve">Hofhuis, S. T. (2022). </w:t>
      </w:r>
      <w:r w:rsidRPr="006301D3">
        <w:rPr>
          <w:i/>
        </w:rPr>
        <w:t>Qualitative Darwinism: An evolutionary history of witch-hunting</w:t>
      </w:r>
      <w:r w:rsidRPr="006301D3">
        <w:t>: Utrecht University.</w:t>
      </w:r>
    </w:p>
    <w:p w14:paraId="0D0AA646" w14:textId="77777777" w:rsidR="006301D3" w:rsidRPr="004B1763" w:rsidRDefault="006301D3" w:rsidP="006301D3">
      <w:pPr>
        <w:pStyle w:val="EndNoteBibliography"/>
        <w:spacing w:after="0"/>
        <w:ind w:left="720" w:hanging="720"/>
        <w:rPr>
          <w:lang w:val="fr-BE"/>
        </w:rPr>
      </w:pPr>
      <w:r w:rsidRPr="006301D3">
        <w:t xml:space="preserve">Hofhuis, S. T., &amp; Boudry, M. (2019). 'Viral'Hunts?: A Cultural Darwinian Analysis of Witch Persecutions. </w:t>
      </w:r>
      <w:r w:rsidRPr="004B1763">
        <w:rPr>
          <w:i/>
          <w:lang w:val="fr-BE"/>
        </w:rPr>
        <w:t>Cultural Science Journal, 11</w:t>
      </w:r>
      <w:r w:rsidRPr="004B1763">
        <w:rPr>
          <w:lang w:val="fr-BE"/>
        </w:rPr>
        <w:t xml:space="preserve">(1), 13-29. </w:t>
      </w:r>
    </w:p>
    <w:p w14:paraId="59780700" w14:textId="77777777" w:rsidR="006301D3" w:rsidRPr="006301D3" w:rsidRDefault="006301D3" w:rsidP="006301D3">
      <w:pPr>
        <w:pStyle w:val="EndNoteBibliography"/>
        <w:spacing w:after="0"/>
        <w:ind w:left="720" w:hanging="720"/>
      </w:pPr>
      <w:r w:rsidRPr="004B1763">
        <w:rPr>
          <w:lang w:val="fr-BE"/>
        </w:rPr>
        <w:t xml:space="preserve">Hume, D. (1998 [1779]). </w:t>
      </w:r>
      <w:r w:rsidRPr="004B1763">
        <w:rPr>
          <w:i/>
          <w:lang w:val="fr-BE"/>
        </w:rPr>
        <w:t>Dialogues Concerning Natural Religion (2nd ed)</w:t>
      </w:r>
      <w:r w:rsidRPr="004B1763">
        <w:rPr>
          <w:lang w:val="fr-BE"/>
        </w:rPr>
        <w:t xml:space="preserve">. </w:t>
      </w:r>
      <w:r w:rsidRPr="006301D3">
        <w:t>Indianapolis: Hackett.</w:t>
      </w:r>
    </w:p>
    <w:p w14:paraId="6FD4B6FA" w14:textId="77777777" w:rsidR="006301D3" w:rsidRPr="006301D3" w:rsidRDefault="006301D3" w:rsidP="006301D3">
      <w:pPr>
        <w:pStyle w:val="EndNoteBibliography"/>
        <w:spacing w:after="0"/>
        <w:ind w:left="720" w:hanging="720"/>
      </w:pPr>
      <w:r w:rsidRPr="006301D3">
        <w:t xml:space="preserve">Jones, E. (1953). </w:t>
      </w:r>
      <w:r w:rsidRPr="006301D3">
        <w:rPr>
          <w:i/>
        </w:rPr>
        <w:t>The Life and Work of Sigmund Freud</w:t>
      </w:r>
      <w:r w:rsidRPr="006301D3">
        <w:t>: Basic Books.</w:t>
      </w:r>
    </w:p>
    <w:p w14:paraId="0C263994" w14:textId="77777777" w:rsidR="006301D3" w:rsidRPr="006301D3" w:rsidRDefault="006301D3" w:rsidP="006301D3">
      <w:pPr>
        <w:pStyle w:val="EndNoteBibliography"/>
        <w:spacing w:after="0"/>
        <w:ind w:left="720" w:hanging="720"/>
      </w:pPr>
      <w:r w:rsidRPr="006301D3">
        <w:t xml:space="preserve">Keeley, B. L. (1999). Of conspiracy theories. </w:t>
      </w:r>
      <w:r w:rsidRPr="006301D3">
        <w:rPr>
          <w:i/>
        </w:rPr>
        <w:t>Journal of Philosophy, 96</w:t>
      </w:r>
      <w:r w:rsidRPr="006301D3">
        <w:t xml:space="preserve">(3), 109-126. </w:t>
      </w:r>
    </w:p>
    <w:p w14:paraId="6FA6BE84" w14:textId="77777777" w:rsidR="006301D3" w:rsidRPr="006301D3" w:rsidRDefault="006301D3" w:rsidP="006301D3">
      <w:pPr>
        <w:pStyle w:val="EndNoteBibliography"/>
        <w:spacing w:after="0"/>
        <w:ind w:left="720" w:hanging="720"/>
      </w:pPr>
      <w:r w:rsidRPr="006301D3">
        <w:t xml:space="preserve">Keeley, B. L. (2007). God as the ultimate conspiracy theory. </w:t>
      </w:r>
      <w:r w:rsidRPr="006301D3">
        <w:rPr>
          <w:i/>
        </w:rPr>
        <w:t>Episteme: A journal of social epistemology, 4</w:t>
      </w:r>
      <w:r w:rsidRPr="006301D3">
        <w:t xml:space="preserve">(2), 135-149. </w:t>
      </w:r>
    </w:p>
    <w:p w14:paraId="00E3D23B" w14:textId="77777777" w:rsidR="006301D3" w:rsidRPr="006301D3" w:rsidRDefault="006301D3" w:rsidP="006301D3">
      <w:pPr>
        <w:pStyle w:val="EndNoteBibliography"/>
        <w:spacing w:after="0"/>
        <w:ind w:left="720" w:hanging="720"/>
      </w:pPr>
      <w:r w:rsidRPr="006301D3">
        <w:t xml:space="preserve">Krause, V. (2015). </w:t>
      </w:r>
      <w:r w:rsidRPr="006301D3">
        <w:rPr>
          <w:i/>
        </w:rPr>
        <w:t>Witchcraft, demonology, and confession in early modern France</w:t>
      </w:r>
      <w:r w:rsidRPr="006301D3">
        <w:t>: Cambridge University Press.</w:t>
      </w:r>
    </w:p>
    <w:p w14:paraId="36186F73" w14:textId="77777777" w:rsidR="006301D3" w:rsidRPr="006301D3" w:rsidRDefault="006301D3" w:rsidP="006301D3">
      <w:pPr>
        <w:pStyle w:val="EndNoteBibliography"/>
        <w:spacing w:after="0"/>
        <w:ind w:left="720" w:hanging="720"/>
      </w:pPr>
      <w:r w:rsidRPr="006301D3">
        <w:t xml:space="preserve">Law, S. (2011). </w:t>
      </w:r>
      <w:r w:rsidRPr="006301D3">
        <w:rPr>
          <w:i/>
        </w:rPr>
        <w:t>Believing bullshit: How not to get sucked into an intellectual black hole</w:t>
      </w:r>
      <w:r w:rsidRPr="006301D3">
        <w:t>. New York: Prometheus.</w:t>
      </w:r>
    </w:p>
    <w:p w14:paraId="3F7D90A4" w14:textId="77777777" w:rsidR="006301D3" w:rsidRPr="006301D3" w:rsidRDefault="006301D3" w:rsidP="006301D3">
      <w:pPr>
        <w:pStyle w:val="EndNoteBibliography"/>
        <w:spacing w:after="0"/>
        <w:ind w:left="720" w:hanging="720"/>
      </w:pPr>
      <w:r w:rsidRPr="006301D3">
        <w:t>Lear, J. (1995, 25/12/1995.). The Shrink is In: A Counterblast in the War on Freud.</w:t>
      </w:r>
      <w:r w:rsidRPr="006301D3">
        <w:rPr>
          <w:i/>
        </w:rPr>
        <w:t xml:space="preserve"> New Republic</w:t>
      </w:r>
      <w:r w:rsidRPr="006301D3">
        <w:t xml:space="preserve">. </w:t>
      </w:r>
    </w:p>
    <w:p w14:paraId="3EFB0862" w14:textId="77777777" w:rsidR="006301D3" w:rsidRPr="006301D3" w:rsidRDefault="006301D3" w:rsidP="006301D3">
      <w:pPr>
        <w:pStyle w:val="EndNoteBibliography"/>
        <w:spacing w:after="0"/>
        <w:ind w:left="720" w:hanging="720"/>
      </w:pPr>
      <w:r w:rsidRPr="006301D3">
        <w:t xml:space="preserve">Macmillan, M. (1997). </w:t>
      </w:r>
      <w:r w:rsidRPr="006301D3">
        <w:rPr>
          <w:i/>
        </w:rPr>
        <w:t>Freud Evaluated: The Completed Arc</w:t>
      </w:r>
      <w:r w:rsidRPr="006301D3">
        <w:t>. Cambridge, MA: MIT Press.</w:t>
      </w:r>
    </w:p>
    <w:p w14:paraId="4CAC2B3F" w14:textId="77777777" w:rsidR="006301D3" w:rsidRPr="006301D3" w:rsidRDefault="006301D3" w:rsidP="006301D3">
      <w:pPr>
        <w:pStyle w:val="EndNoteBibliography"/>
        <w:spacing w:after="0"/>
        <w:ind w:left="720" w:hanging="720"/>
      </w:pPr>
      <w:r w:rsidRPr="006301D3">
        <w:t xml:space="preserve">Mercier, H. (2020). </w:t>
      </w:r>
      <w:r w:rsidRPr="006301D3">
        <w:rPr>
          <w:i/>
        </w:rPr>
        <w:t>Not born yesterday: The science of who we trust and what we believe</w:t>
      </w:r>
      <w:r w:rsidRPr="006301D3">
        <w:t>: Princeton University Press.</w:t>
      </w:r>
    </w:p>
    <w:p w14:paraId="7B4C4CE4" w14:textId="77777777" w:rsidR="006301D3" w:rsidRPr="006301D3" w:rsidRDefault="006301D3" w:rsidP="006301D3">
      <w:pPr>
        <w:pStyle w:val="EndNoteBibliography"/>
        <w:spacing w:after="0"/>
        <w:ind w:left="720" w:hanging="720"/>
      </w:pPr>
      <w:r w:rsidRPr="006301D3">
        <w:t xml:space="preserve">Murray, M. J. (1993). Coercion and the Hiddenness of God. </w:t>
      </w:r>
      <w:r w:rsidRPr="006301D3">
        <w:rPr>
          <w:i/>
        </w:rPr>
        <w:t>American Philosophical Quarterly, 30</w:t>
      </w:r>
      <w:r w:rsidRPr="006301D3">
        <w:t xml:space="preserve">(1), 27-38. </w:t>
      </w:r>
    </w:p>
    <w:p w14:paraId="508E0723" w14:textId="77777777" w:rsidR="006301D3" w:rsidRPr="006301D3" w:rsidRDefault="006301D3" w:rsidP="006301D3">
      <w:pPr>
        <w:pStyle w:val="EndNoteBibliography"/>
        <w:spacing w:after="0"/>
        <w:ind w:left="720" w:hanging="720"/>
      </w:pPr>
      <w:r w:rsidRPr="006301D3">
        <w:t xml:space="preserve">Nieminen, P., Boudry, M., Ryökäs, E., &amp; Mustonen, A.-M. (2017). Biblical and Theistic Arguments Against The Evolutionary Argument Against Naturalism. </w:t>
      </w:r>
      <w:r w:rsidRPr="006301D3">
        <w:rPr>
          <w:i/>
        </w:rPr>
        <w:t>Zygon, 52</w:t>
      </w:r>
      <w:r w:rsidRPr="006301D3">
        <w:t>(1), 9-23. doi:10.1111/zygo.12327</w:t>
      </w:r>
    </w:p>
    <w:p w14:paraId="1D795EEC" w14:textId="77777777" w:rsidR="006301D3" w:rsidRPr="006301D3" w:rsidRDefault="006301D3" w:rsidP="006301D3">
      <w:pPr>
        <w:pStyle w:val="EndNoteBibliography"/>
        <w:spacing w:after="0"/>
        <w:ind w:left="720" w:hanging="720"/>
      </w:pPr>
      <w:r w:rsidRPr="006301D3">
        <w:t xml:space="preserve">Nilus, S. (2009). </w:t>
      </w:r>
      <w:r w:rsidRPr="006301D3">
        <w:rPr>
          <w:i/>
        </w:rPr>
        <w:t>The Jewish Peril: Protocols of the Learned Elders of Zion</w:t>
      </w:r>
      <w:r w:rsidRPr="006301D3">
        <w:t>: Martino Pub.</w:t>
      </w:r>
    </w:p>
    <w:p w14:paraId="03ACEBA6" w14:textId="77777777" w:rsidR="006301D3" w:rsidRPr="006301D3" w:rsidRDefault="006301D3" w:rsidP="006301D3">
      <w:pPr>
        <w:pStyle w:val="EndNoteBibliography"/>
        <w:spacing w:after="0"/>
        <w:ind w:left="720" w:hanging="720"/>
      </w:pPr>
      <w:r w:rsidRPr="006301D3">
        <w:t xml:space="preserve">Norman, A. (2021). </w:t>
      </w:r>
      <w:r w:rsidRPr="006301D3">
        <w:rPr>
          <w:i/>
        </w:rPr>
        <w:t>Mental Immunity: Infectious Ideas, Mind-Parasites, and the Search for a Better Way to Think</w:t>
      </w:r>
      <w:r w:rsidRPr="006301D3">
        <w:t>: HarperCollins.</w:t>
      </w:r>
    </w:p>
    <w:p w14:paraId="20D39768" w14:textId="77777777" w:rsidR="006301D3" w:rsidRPr="006301D3" w:rsidRDefault="006301D3" w:rsidP="006301D3">
      <w:pPr>
        <w:pStyle w:val="EndNoteBibliography"/>
        <w:spacing w:after="0"/>
        <w:ind w:left="720" w:hanging="720"/>
      </w:pPr>
      <w:r w:rsidRPr="006301D3">
        <w:t xml:space="preserve">Philipse, H. (2012). </w:t>
      </w:r>
      <w:r w:rsidRPr="006301D3">
        <w:rPr>
          <w:i/>
        </w:rPr>
        <w:t>God in the age of science?: a critique of religious reason</w:t>
      </w:r>
      <w:r w:rsidRPr="006301D3">
        <w:t>. Oxford: Oxford University Press.</w:t>
      </w:r>
    </w:p>
    <w:p w14:paraId="4F08F00B" w14:textId="77777777" w:rsidR="006301D3" w:rsidRPr="006301D3" w:rsidRDefault="006301D3" w:rsidP="006301D3">
      <w:pPr>
        <w:pStyle w:val="EndNoteBibliography"/>
        <w:spacing w:after="0"/>
        <w:ind w:left="720" w:hanging="720"/>
      </w:pPr>
      <w:r w:rsidRPr="006301D3">
        <w:t xml:space="preserve">Pigden, C. R. (1995). Popper revisited, or what is wrong with conspiracy theories? </w:t>
      </w:r>
      <w:r w:rsidRPr="006301D3">
        <w:rPr>
          <w:i/>
        </w:rPr>
        <w:t>Philosophy of the Social Sciences, 25</w:t>
      </w:r>
      <w:r w:rsidRPr="006301D3">
        <w:t xml:space="preserve">(1), 3. </w:t>
      </w:r>
    </w:p>
    <w:p w14:paraId="4BE18909" w14:textId="77777777" w:rsidR="006301D3" w:rsidRPr="006301D3" w:rsidRDefault="006301D3" w:rsidP="006301D3">
      <w:pPr>
        <w:pStyle w:val="EndNoteBibliography"/>
        <w:spacing w:after="0"/>
        <w:ind w:left="720" w:hanging="720"/>
      </w:pPr>
      <w:r w:rsidRPr="006301D3">
        <w:t xml:space="preserve">Pinker, S. (2021). </w:t>
      </w:r>
      <w:r w:rsidRPr="006301D3">
        <w:rPr>
          <w:i/>
        </w:rPr>
        <w:t>Rationality: What it is, why it seems scarce, why it matters</w:t>
      </w:r>
      <w:r w:rsidRPr="006301D3">
        <w:t>: Penguin.</w:t>
      </w:r>
    </w:p>
    <w:p w14:paraId="2366D147" w14:textId="77777777" w:rsidR="006301D3" w:rsidRPr="006301D3" w:rsidRDefault="006301D3" w:rsidP="006301D3">
      <w:pPr>
        <w:pStyle w:val="EndNoteBibliography"/>
        <w:spacing w:after="0"/>
        <w:ind w:left="720" w:hanging="720"/>
      </w:pPr>
      <w:r w:rsidRPr="006301D3">
        <w:t xml:space="preserve">Pipes, D. (1999). </w:t>
      </w:r>
      <w:r w:rsidRPr="006301D3">
        <w:rPr>
          <w:i/>
        </w:rPr>
        <w:t>Conspiracy: How the paranoid style flourishes and where it comes from</w:t>
      </w:r>
      <w:r w:rsidRPr="006301D3">
        <w:t>: Simon and Schuster.</w:t>
      </w:r>
    </w:p>
    <w:p w14:paraId="0C68FDE8" w14:textId="77777777" w:rsidR="006301D3" w:rsidRPr="006301D3" w:rsidRDefault="006301D3" w:rsidP="006301D3">
      <w:pPr>
        <w:pStyle w:val="EndNoteBibliography"/>
        <w:spacing w:after="0"/>
        <w:ind w:left="720" w:hanging="720"/>
      </w:pPr>
      <w:r w:rsidRPr="006301D3">
        <w:t xml:space="preserve">Roper, L. (2004). </w:t>
      </w:r>
      <w:r w:rsidRPr="006301D3">
        <w:rPr>
          <w:i/>
        </w:rPr>
        <w:t>Witch Craze: terror and fantasy in Baroque Germany</w:t>
      </w:r>
      <w:r w:rsidRPr="006301D3">
        <w:t>: Yale University Press.</w:t>
      </w:r>
    </w:p>
    <w:p w14:paraId="3FA33BB6" w14:textId="77777777" w:rsidR="006301D3" w:rsidRPr="006301D3" w:rsidRDefault="006301D3" w:rsidP="006301D3">
      <w:pPr>
        <w:pStyle w:val="EndNoteBibliography"/>
        <w:spacing w:after="0"/>
        <w:ind w:left="720" w:hanging="720"/>
      </w:pPr>
      <w:r w:rsidRPr="004B1763">
        <w:rPr>
          <w:lang w:val="fr-BE"/>
        </w:rPr>
        <w:t xml:space="preserve">Roudinesco, E. (1999). </w:t>
      </w:r>
      <w:r w:rsidRPr="004B1763">
        <w:rPr>
          <w:i/>
          <w:lang w:val="fr-BE"/>
        </w:rPr>
        <w:t>Pourquoi la psychanalyse?</w:t>
      </w:r>
      <w:r w:rsidRPr="004B1763">
        <w:rPr>
          <w:lang w:val="fr-BE"/>
        </w:rPr>
        <w:t xml:space="preserve"> </w:t>
      </w:r>
      <w:r w:rsidRPr="006301D3">
        <w:t>Paris: Fayard.</w:t>
      </w:r>
    </w:p>
    <w:p w14:paraId="690F0197" w14:textId="77777777" w:rsidR="006301D3" w:rsidRPr="006301D3" w:rsidRDefault="006301D3" w:rsidP="006301D3">
      <w:pPr>
        <w:pStyle w:val="EndNoteBibliography"/>
        <w:spacing w:after="0"/>
        <w:ind w:left="720" w:hanging="720"/>
      </w:pPr>
      <w:r w:rsidRPr="006301D3">
        <w:t xml:space="preserve">Sayers, J. (1987). Melanie Klein, psychoanalysis, and feminism. </w:t>
      </w:r>
      <w:r w:rsidRPr="006301D3">
        <w:rPr>
          <w:i/>
        </w:rPr>
        <w:t>Feminist Review, 25</w:t>
      </w:r>
      <w:r w:rsidRPr="006301D3">
        <w:t xml:space="preserve">, 23-37. </w:t>
      </w:r>
    </w:p>
    <w:p w14:paraId="105FD7A4" w14:textId="77777777" w:rsidR="006301D3" w:rsidRPr="006301D3" w:rsidRDefault="006301D3" w:rsidP="006301D3">
      <w:pPr>
        <w:pStyle w:val="EndNoteBibliography"/>
        <w:spacing w:after="0"/>
        <w:ind w:left="720" w:hanging="720"/>
      </w:pPr>
      <w:r w:rsidRPr="006301D3">
        <w:t xml:space="preserve">Schellenberg, J. L. (2006). </w:t>
      </w:r>
      <w:r w:rsidRPr="006301D3">
        <w:rPr>
          <w:i/>
        </w:rPr>
        <w:t>Divine hiddenness and human reason</w:t>
      </w:r>
      <w:r w:rsidRPr="006301D3">
        <w:t>: Cornell University Press.</w:t>
      </w:r>
    </w:p>
    <w:p w14:paraId="6741383F" w14:textId="77777777" w:rsidR="006301D3" w:rsidRPr="006301D3" w:rsidRDefault="006301D3" w:rsidP="006301D3">
      <w:pPr>
        <w:pStyle w:val="EndNoteBibliography"/>
        <w:spacing w:after="0"/>
        <w:ind w:left="720" w:hanging="720"/>
      </w:pPr>
      <w:r w:rsidRPr="006301D3">
        <w:t xml:space="preserve">Stanford, K. (2017). Underdetermination of scientific theory. </w:t>
      </w:r>
      <w:r w:rsidRPr="006301D3">
        <w:rPr>
          <w:i/>
        </w:rPr>
        <w:t>Stanford Encyclopedia of Philosophy</w:t>
      </w:r>
      <w:r w:rsidRPr="006301D3">
        <w:t>.</w:t>
      </w:r>
    </w:p>
    <w:p w14:paraId="466DB5D5" w14:textId="77777777" w:rsidR="006301D3" w:rsidRPr="006301D3" w:rsidRDefault="006301D3" w:rsidP="006301D3">
      <w:pPr>
        <w:pStyle w:val="EndNoteBibliography"/>
        <w:spacing w:after="0"/>
        <w:ind w:left="720" w:hanging="720"/>
      </w:pPr>
      <w:r w:rsidRPr="006301D3">
        <w:t xml:space="preserve">Stokes, P. (2018). Conspiracy Theory and the Perils of Pure Particularism. In M. R. X. Dentith (Ed.), </w:t>
      </w:r>
      <w:r w:rsidRPr="006301D3">
        <w:rPr>
          <w:i/>
        </w:rPr>
        <w:t>Taking Conspiracy Theories Seriously</w:t>
      </w:r>
      <w:r w:rsidRPr="006301D3">
        <w:t xml:space="preserve"> (pp. 25-38): Rowman and Littlefield.</w:t>
      </w:r>
    </w:p>
    <w:p w14:paraId="17D47206" w14:textId="77777777" w:rsidR="006301D3" w:rsidRPr="006301D3" w:rsidRDefault="006301D3" w:rsidP="006301D3">
      <w:pPr>
        <w:pStyle w:val="EndNoteBibliography"/>
        <w:spacing w:after="0"/>
        <w:ind w:left="720" w:hanging="720"/>
      </w:pPr>
      <w:r w:rsidRPr="006301D3">
        <w:t xml:space="preserve">Sulloway, F. J. (1992). </w:t>
      </w:r>
      <w:r w:rsidRPr="006301D3">
        <w:rPr>
          <w:i/>
        </w:rPr>
        <w:t>Freud, biologist of the mind: Beyond the psychoanalytic legend</w:t>
      </w:r>
      <w:r w:rsidRPr="006301D3">
        <w:t>: Harvard University Press.</w:t>
      </w:r>
    </w:p>
    <w:p w14:paraId="0FBE55F7" w14:textId="77777777" w:rsidR="006301D3" w:rsidRPr="006301D3" w:rsidRDefault="006301D3" w:rsidP="006301D3">
      <w:pPr>
        <w:pStyle w:val="EndNoteBibliography"/>
        <w:spacing w:after="0"/>
        <w:ind w:left="720" w:hanging="720"/>
      </w:pPr>
      <w:r w:rsidRPr="004B1763">
        <w:rPr>
          <w:lang w:val="nl-BE"/>
        </w:rPr>
        <w:t xml:space="preserve">Sunstein, C. R., &amp; Vermeule, A. (2009). </w:t>
      </w:r>
      <w:r w:rsidRPr="006301D3">
        <w:t xml:space="preserve">Conspiracy theories: Causes and cures. </w:t>
      </w:r>
      <w:r w:rsidRPr="006301D3">
        <w:rPr>
          <w:i/>
        </w:rPr>
        <w:t>Journal of Political Philosophy, 17</w:t>
      </w:r>
      <w:r w:rsidRPr="006301D3">
        <w:t xml:space="preserve">(2), 202-227. </w:t>
      </w:r>
    </w:p>
    <w:p w14:paraId="7A65341D" w14:textId="77777777" w:rsidR="006301D3" w:rsidRPr="006301D3" w:rsidRDefault="006301D3" w:rsidP="006301D3">
      <w:pPr>
        <w:pStyle w:val="EndNoteBibliography"/>
        <w:spacing w:after="0"/>
        <w:ind w:left="720" w:hanging="720"/>
      </w:pPr>
      <w:r w:rsidRPr="006301D3">
        <w:t xml:space="preserve">Swift, A. (2013). Majority in US still believe JFK killed in a conspiracy. </w:t>
      </w:r>
      <w:r w:rsidRPr="006301D3">
        <w:rPr>
          <w:i/>
        </w:rPr>
        <w:t>Gallup</w:t>
      </w:r>
      <w:r w:rsidRPr="006301D3">
        <w:t>.</w:t>
      </w:r>
    </w:p>
    <w:p w14:paraId="1EB96358" w14:textId="77777777" w:rsidR="006301D3" w:rsidRPr="006301D3" w:rsidRDefault="006301D3" w:rsidP="006301D3">
      <w:pPr>
        <w:pStyle w:val="EndNoteBibliography"/>
        <w:spacing w:after="0"/>
        <w:ind w:left="720" w:hanging="720"/>
      </w:pPr>
      <w:r w:rsidRPr="006301D3">
        <w:t xml:space="preserve">Swinburne, R. (2004). </w:t>
      </w:r>
      <w:r w:rsidRPr="006301D3">
        <w:rPr>
          <w:i/>
        </w:rPr>
        <w:t>The existence of God</w:t>
      </w:r>
      <w:r w:rsidRPr="006301D3">
        <w:t>. Oxford: Clarendon Press.</w:t>
      </w:r>
    </w:p>
    <w:p w14:paraId="2A58057D" w14:textId="77777777" w:rsidR="006301D3" w:rsidRPr="006301D3" w:rsidRDefault="006301D3" w:rsidP="006301D3">
      <w:pPr>
        <w:pStyle w:val="EndNoteBibliography"/>
        <w:spacing w:after="0"/>
        <w:ind w:left="720" w:hanging="720"/>
      </w:pPr>
      <w:r w:rsidRPr="006301D3">
        <w:t xml:space="preserve">Taleb, N. N. (2012). </w:t>
      </w:r>
      <w:r w:rsidRPr="006301D3">
        <w:rPr>
          <w:i/>
        </w:rPr>
        <w:t>Antifragile: Things that gain from disorder</w:t>
      </w:r>
      <w:r w:rsidRPr="006301D3">
        <w:t xml:space="preserve"> (Vol. 3): Random House.</w:t>
      </w:r>
    </w:p>
    <w:p w14:paraId="373E3000" w14:textId="77777777" w:rsidR="006301D3" w:rsidRPr="006301D3" w:rsidRDefault="006301D3" w:rsidP="006301D3">
      <w:pPr>
        <w:pStyle w:val="EndNoteBibliography"/>
        <w:spacing w:after="0"/>
        <w:ind w:left="720" w:hanging="720"/>
      </w:pPr>
      <w:r w:rsidRPr="006301D3">
        <w:t xml:space="preserve">Uscinski, J. E. (Ed.) (2018). </w:t>
      </w:r>
      <w:r w:rsidRPr="006301D3">
        <w:rPr>
          <w:i/>
        </w:rPr>
        <w:t>Conspiracy theories and the people who believe them</w:t>
      </w:r>
      <w:r w:rsidRPr="006301D3">
        <w:t>: Oxford University Press.</w:t>
      </w:r>
    </w:p>
    <w:p w14:paraId="6C7A7B01" w14:textId="77777777" w:rsidR="006301D3" w:rsidRPr="004B1763" w:rsidRDefault="006301D3" w:rsidP="006301D3">
      <w:pPr>
        <w:pStyle w:val="EndNoteBibliography"/>
        <w:spacing w:after="0"/>
        <w:ind w:left="720" w:hanging="720"/>
        <w:rPr>
          <w:lang w:val="fr-BE"/>
        </w:rPr>
      </w:pPr>
      <w:r w:rsidRPr="004B1763">
        <w:rPr>
          <w:lang w:val="nl-BE"/>
        </w:rPr>
        <w:t xml:space="preserve">van Prooijen, J.-W., &amp; Van Vugt, M. (2018). </w:t>
      </w:r>
      <w:r w:rsidRPr="006301D3">
        <w:t xml:space="preserve">Conspiracy theories: Evolved functions and psychological mechanisms. </w:t>
      </w:r>
      <w:r w:rsidRPr="004B1763">
        <w:rPr>
          <w:i/>
          <w:lang w:val="fr-BE"/>
        </w:rPr>
        <w:t>Perspectives on psychological science, 13</w:t>
      </w:r>
      <w:r w:rsidRPr="004B1763">
        <w:rPr>
          <w:lang w:val="fr-BE"/>
        </w:rPr>
        <w:t xml:space="preserve">(6), 770-788. </w:t>
      </w:r>
    </w:p>
    <w:p w14:paraId="44CD3FE6" w14:textId="77777777" w:rsidR="006301D3" w:rsidRPr="006301D3" w:rsidRDefault="006301D3" w:rsidP="006301D3">
      <w:pPr>
        <w:pStyle w:val="EndNoteBibliography"/>
        <w:ind w:left="720" w:hanging="720"/>
      </w:pPr>
      <w:r w:rsidRPr="004B1763">
        <w:rPr>
          <w:lang w:val="fr-BE"/>
        </w:rPr>
        <w:t xml:space="preserve">Zenz, E. (1977). </w:t>
      </w:r>
      <w:r w:rsidRPr="004B1763">
        <w:rPr>
          <w:i/>
          <w:lang w:val="fr-BE"/>
        </w:rPr>
        <w:t>Ein Opfer des Hexenwahns: das Schicksal des Doctor Dietrich Flade aus Trier</w:t>
      </w:r>
      <w:r w:rsidRPr="004B1763">
        <w:rPr>
          <w:lang w:val="fr-BE"/>
        </w:rPr>
        <w:t xml:space="preserve">. </w:t>
      </w:r>
      <w:r w:rsidRPr="006301D3">
        <w:t>Trier: Spee-Verlag.</w:t>
      </w:r>
    </w:p>
    <w:p w14:paraId="69E89C23" w14:textId="3EF47F87" w:rsidR="00365383" w:rsidRPr="00630B7E" w:rsidRDefault="006301D3">
      <w:pPr>
        <w:rPr>
          <w:lang w:val="en-US"/>
        </w:rPr>
      </w:pPr>
      <w:r>
        <w:rPr>
          <w:lang w:val="en-US"/>
        </w:rPr>
        <w:fldChar w:fldCharType="end"/>
      </w:r>
    </w:p>
    <w:sectPr w:rsidR="00365383" w:rsidRPr="00630B7E" w:rsidSect="00C65133">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B4DF" w14:textId="77777777" w:rsidR="00C64D5D" w:rsidRDefault="00C64D5D" w:rsidP="007F0768">
      <w:pPr>
        <w:spacing w:after="0" w:line="240" w:lineRule="auto"/>
      </w:pPr>
      <w:r>
        <w:separator/>
      </w:r>
    </w:p>
  </w:endnote>
  <w:endnote w:type="continuationSeparator" w:id="0">
    <w:p w14:paraId="52B64799" w14:textId="77777777" w:rsidR="00C64D5D" w:rsidRDefault="00C64D5D" w:rsidP="007F0768">
      <w:pPr>
        <w:spacing w:after="0" w:line="240" w:lineRule="auto"/>
      </w:pPr>
      <w:r>
        <w:continuationSeparator/>
      </w:r>
    </w:p>
  </w:endnote>
  <w:endnote w:id="1">
    <w:p w14:paraId="5B96DB26" w14:textId="7F4E210B" w:rsidR="00BE660B" w:rsidRPr="00630B7E" w:rsidRDefault="00BE660B">
      <w:pPr>
        <w:pStyle w:val="EndnoteText"/>
        <w:rPr>
          <w:rFonts w:cstheme="minorHAnsi"/>
          <w:lang w:val="en-US"/>
        </w:rPr>
      </w:pPr>
      <w:r w:rsidRPr="00630B7E">
        <w:rPr>
          <w:rStyle w:val="EndnoteReference"/>
          <w:rFonts w:cstheme="minorHAnsi"/>
        </w:rPr>
        <w:endnoteRef/>
      </w:r>
      <w:r w:rsidRPr="00630B7E">
        <w:rPr>
          <w:rFonts w:cstheme="minorHAnsi"/>
          <w:lang w:val="en-US"/>
        </w:rPr>
        <w:t xml:space="preserve"> </w:t>
      </w:r>
      <w:r w:rsidR="00C74F34" w:rsidRPr="00630B7E">
        <w:rPr>
          <w:rFonts w:cstheme="minorHAnsi"/>
          <w:lang w:val="en-US"/>
        </w:rPr>
        <w:t xml:space="preserve">We </w:t>
      </w:r>
      <w:r w:rsidRPr="00630B7E">
        <w:rPr>
          <w:rFonts w:cstheme="minorHAnsi"/>
          <w:lang w:val="en-US"/>
        </w:rPr>
        <w:t xml:space="preserve">have borrowed the analogy between belief systems and black holes from Law </w:t>
      </w:r>
      <w:r w:rsidR="006301D3">
        <w:rPr>
          <w:rFonts w:cstheme="minorHAnsi"/>
          <w:lang w:val="en-US"/>
        </w:rPr>
        <w:fldChar w:fldCharType="begin"/>
      </w:r>
      <w:r w:rsidR="006301D3">
        <w:rPr>
          <w:rFonts w:cstheme="minorHAnsi"/>
          <w:lang w:val="en-US"/>
        </w:rPr>
        <w:instrText xml:space="preserve"> ADDIN EN.CITE &lt;EndNote&gt;&lt;Cite ExcludeAuth="1"&gt;&lt;Author&gt;Law&lt;/Author&gt;&lt;Year&gt;2011&lt;/Year&gt;&lt;IDText&gt;Believing bullshit: How not to get sucked into an intellectual black hole&lt;/IDText&gt;&lt;DisplayText&gt;(2011)&lt;/DisplayText&gt;&lt;record&gt;&lt;foreign-keys&gt;&lt;key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6301D3">
        <w:rPr>
          <w:rFonts w:cstheme="minorHAnsi"/>
          <w:lang w:val="en-US"/>
        </w:rPr>
        <w:fldChar w:fldCharType="separate"/>
      </w:r>
      <w:r w:rsidR="006301D3">
        <w:rPr>
          <w:rFonts w:cstheme="minorHAnsi"/>
          <w:noProof/>
          <w:lang w:val="en-US"/>
        </w:rPr>
        <w:t>(2011)</w:t>
      </w:r>
      <w:r w:rsidR="006301D3">
        <w:rPr>
          <w:rFonts w:cstheme="minorHAnsi"/>
          <w:lang w:val="en-US"/>
        </w:rPr>
        <w:fldChar w:fldCharType="end"/>
      </w:r>
      <w:r w:rsidRPr="00630B7E">
        <w:rPr>
          <w:rFonts w:cstheme="minorHAnsi"/>
          <w:lang w:val="en-US"/>
        </w:rPr>
        <w:t xml:space="preserve">, who talks about “intellectual black holes”. His definition is more encompassing, including any irrational belief system that is attractive and from which it is hard to escape: “a bubble of belief that, while seductively easy to enter, can then be almost impossible to think your way out of again.” </w:t>
      </w:r>
      <w:r w:rsidR="006301D3">
        <w:rPr>
          <w:rFonts w:cstheme="minorHAnsi"/>
          <w:lang w:val="en-US"/>
        </w:rPr>
        <w:fldChar w:fldCharType="begin"/>
      </w:r>
      <w:r w:rsidR="006301D3">
        <w:rPr>
          <w:rFonts w:cstheme="minorHAnsi"/>
          <w:lang w:val="en-US"/>
        </w:rPr>
        <w:instrText xml:space="preserve"> ADDIN EN.CITE &lt;EndNote&gt;&lt;Cite&gt;&lt;Author&gt;Law&lt;/Author&gt;&lt;Year&gt;2011&lt;/Year&gt;&lt;IDText&gt;Believing bullshit: How not to get sucked into an intellectual black hole&lt;/IDText&gt;&lt;Pages&gt;9&lt;/Pages&gt;&lt;DisplayText&gt;(Law, 2011, p. 9)&lt;/DisplayText&gt;&lt;record&gt;&lt;foreign-keys&gt;&lt;key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format="utc"&gt;1374499033&lt;/added-date&gt;&lt;pub-location&gt;New York&lt;/pub-location&gt;&lt;ref-type name="Book"&gt;6&lt;/ref-type&gt;&lt;dates&gt;&lt;year&gt;2011&lt;/year&gt;&lt;/dates&gt;&lt;rec-number&gt;1125&lt;/rec-number&gt;&lt;publisher&gt;Prometheus&lt;/publisher&gt;&lt;last-updated-date format="utc"&gt;1374499033&lt;/last-updated-date&gt;&lt;/record&gt;&lt;/Cite&gt;&lt;/EndNote&gt;</w:instrText>
      </w:r>
      <w:r w:rsidR="006301D3">
        <w:rPr>
          <w:rFonts w:cstheme="minorHAnsi"/>
          <w:lang w:val="en-US"/>
        </w:rPr>
        <w:fldChar w:fldCharType="separate"/>
      </w:r>
      <w:r w:rsidR="006301D3">
        <w:rPr>
          <w:rFonts w:cstheme="minorHAnsi"/>
          <w:noProof/>
          <w:lang w:val="en-US"/>
        </w:rPr>
        <w:t>(Law, 2011, p. 9)</w:t>
      </w:r>
      <w:r w:rsidR="006301D3">
        <w:rPr>
          <w:rFonts w:cstheme="minorHAnsi"/>
          <w:lang w:val="en-US"/>
        </w:rPr>
        <w:fldChar w:fldCharType="end"/>
      </w:r>
      <w:r w:rsidRPr="00630B7E">
        <w:rPr>
          <w:rFonts w:cstheme="minorHAnsi"/>
          <w:lang w:val="en-US"/>
        </w:rPr>
        <w:t xml:space="preserve"> </w:t>
      </w:r>
    </w:p>
  </w:endnote>
  <w:endnote w:id="2">
    <w:p w14:paraId="40C29F47" w14:textId="142C69FF" w:rsidR="00BE660B" w:rsidRPr="00630B7E" w:rsidRDefault="00BE660B">
      <w:pPr>
        <w:pStyle w:val="EndnoteText"/>
        <w:rPr>
          <w:rFonts w:cstheme="minorHAnsi"/>
          <w:lang w:val="en-US"/>
        </w:rPr>
      </w:pPr>
      <w:r w:rsidRPr="00630B7E">
        <w:rPr>
          <w:rStyle w:val="EndnoteReference"/>
          <w:rFonts w:cstheme="minorHAnsi"/>
        </w:rPr>
        <w:endnoteRef/>
      </w:r>
      <w:r w:rsidRPr="00630B7E">
        <w:rPr>
          <w:rFonts w:cstheme="minorHAnsi"/>
          <w:lang w:val="en-US"/>
        </w:rPr>
        <w:t xml:space="preserve"> In recent years, a number of philosophers have challenged the notion that “conspiracy theories” suffer from sort of general deficiency, arguing that every conspiracy theory should be evaluated on its own merits. For a defense of this “particularism”, see </w:t>
      </w:r>
      <w:r w:rsidR="006301D3">
        <w:rPr>
          <w:rFonts w:cstheme="minorHAnsi"/>
          <w:lang w:val="en-US"/>
        </w:rPr>
        <w:fldChar w:fldCharType="begin">
          <w:fldData xml:space="preserve">PEVuZE5vdGU+PENpdGU+PEF1dGhvcj5EZW50aXRoPC9BdXRob3I+PFllYXI+MjAxODwvWWVhcj48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</w:fldData>
        </w:fldChar>
      </w:r>
      <w:r w:rsidR="006301D3">
        <w:rPr>
          <w:rFonts w:cstheme="minorHAnsi"/>
          <w:lang w:val="en-US"/>
        </w:rPr>
        <w:instrText xml:space="preserve"> ADDIN EN.CITE </w:instrText>
      </w:r>
      <w:r w:rsidR="006301D3">
        <w:rPr>
          <w:rFonts w:cstheme="minorHAnsi"/>
          <w:lang w:val="en-US"/>
        </w:rPr>
        <w:fldChar w:fldCharType="begin">
          <w:fldData xml:space="preserve">PEVuZE5vdGU+PENpdGU+PEF1dGhvcj5EZW50aXRoPC9BdXRob3I+PFllYXI+MjAxODwvWWVhcj48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</w:fldData>
        </w:fldChar>
      </w:r>
      <w:r w:rsidR="006301D3">
        <w:rPr>
          <w:rFonts w:cstheme="minorHAnsi"/>
          <w:lang w:val="en-US"/>
        </w:rPr>
        <w:instrText xml:space="preserve"> ADDIN EN.CITE.DATA </w:instrText>
      </w:r>
      <w:r w:rsidR="006301D3">
        <w:rPr>
          <w:rFonts w:cstheme="minorHAnsi"/>
          <w:lang w:val="en-US"/>
        </w:rPr>
      </w:r>
      <w:r w:rsidR="006301D3">
        <w:rPr>
          <w:rFonts w:cstheme="minorHAnsi"/>
          <w:lang w:val="en-US"/>
        </w:rPr>
        <w:fldChar w:fldCharType="end"/>
      </w:r>
      <w:r w:rsidR="006301D3">
        <w:rPr>
          <w:rFonts w:cstheme="minorHAnsi"/>
          <w:lang w:val="en-US"/>
        </w:rPr>
      </w:r>
      <w:r w:rsidR="006301D3">
        <w:rPr>
          <w:rFonts w:cstheme="minorHAnsi"/>
          <w:lang w:val="en-US"/>
        </w:rPr>
        <w:fldChar w:fldCharType="separate"/>
      </w:r>
      <w:r w:rsidR="006301D3">
        <w:rPr>
          <w:rFonts w:cstheme="minorHAnsi"/>
          <w:noProof/>
          <w:lang w:val="en-US"/>
        </w:rPr>
        <w:t>(Buenting &amp; Taylor, 2010; Dentith, 2018a, 2018b, 2019; Pigden, 1995)</w:t>
      </w:r>
      <w:r w:rsidR="006301D3">
        <w:rPr>
          <w:rFonts w:cstheme="minorHAnsi"/>
          <w:lang w:val="en-US"/>
        </w:rPr>
        <w:fldChar w:fldCharType="end"/>
      </w:r>
      <w:r w:rsidRPr="00630B7E">
        <w:rPr>
          <w:rFonts w:cstheme="minorHAnsi"/>
          <w:lang w:val="en-US"/>
        </w:rPr>
        <w:t xml:space="preserve">. For a defense of more “generalist” positions, see </w:t>
      </w:r>
      <w:r w:rsidR="006301D3">
        <w:rPr>
          <w:rFonts w:cstheme="minorHAnsi"/>
          <w:lang w:val="en-US"/>
        </w:rPr>
        <w:fldChar w:fldCharType="begin"/>
      </w:r>
      <w:r w:rsidR="006301D3">
        <w:rPr>
          <w:rFonts w:cstheme="minorHAnsi"/>
          <w:lang w:val="en-US"/>
        </w:rPr>
        <w:instrText xml:space="preserve"> ADDIN EN.CITE &lt;EndNote&gt;&lt;Cite&gt;&lt;Author&gt;Stokes&lt;/Author&gt;&lt;Year&gt;2018&lt;/Year&gt;&lt;IDText&gt;Conspiracy Theory and the Perils of Pure Particularism&lt;/IDText&gt;&lt;DisplayText&gt;(Harris, 2018; 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X.&lt;/author&gt;&lt;/secondary-authors&gt;&lt;/contributors&gt;&lt;/record&gt;&lt;/Cite&gt;&lt;Cite&gt;&lt;Author&gt;Harris&lt;/Author&gt;&lt;Year&gt;2018&lt;/Year&gt;&lt;IDText&gt;What&amp;apos;s epistemically wrong with conspiracy theorising?&lt;/IDText&gt;&lt;record&gt;&lt;isbn&gt;1358-2461&lt;/isbn&gt;&lt;titles&gt;&lt;title&gt;What&amp;apos;s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6301D3">
        <w:rPr>
          <w:rFonts w:cstheme="minorHAnsi"/>
          <w:lang w:val="en-US"/>
        </w:rPr>
        <w:fldChar w:fldCharType="separate"/>
      </w:r>
      <w:r w:rsidR="006301D3">
        <w:rPr>
          <w:rFonts w:cstheme="minorHAnsi"/>
          <w:noProof/>
          <w:lang w:val="en-US"/>
        </w:rPr>
        <w:t>(Harris, 2018; Stokes, 2018)</w:t>
      </w:r>
      <w:r w:rsidR="006301D3">
        <w:rPr>
          <w:rFonts w:cstheme="minorHAnsi"/>
          <w:lang w:val="en-US"/>
        </w:rPr>
        <w:fldChar w:fldCharType="end"/>
      </w:r>
      <w:r w:rsidRPr="00630B7E">
        <w:rPr>
          <w:rFonts w:cstheme="minorHAnsi"/>
          <w:lang w:val="en-US"/>
        </w:rPr>
        <w:t xml:space="preserve">. </w:t>
      </w:r>
    </w:p>
  </w:endnote>
  <w:endnote w:id="3">
    <w:p w14:paraId="52F5D195" w14:textId="534326F4" w:rsidR="00B218EF" w:rsidRPr="004B1763" w:rsidRDefault="00B218EF">
      <w:pPr>
        <w:pStyle w:val="EndnoteText"/>
        <w:rPr>
          <w:lang w:val="en-US"/>
        </w:rPr>
      </w:pPr>
      <w:r>
        <w:rPr>
          <w:rStyle w:val="EndnoteReference"/>
        </w:rPr>
        <w:endnoteRef/>
      </w:r>
      <w:r w:rsidRPr="004B1763">
        <w:rPr>
          <w:lang w:val="en-US"/>
        </w:rPr>
        <w:t xml:space="preserve"> </w:t>
      </w:r>
      <w:r w:rsidRPr="00B218EF">
        <w:rPr>
          <w:lang w:val="en-US"/>
        </w:rPr>
        <w:t xml:space="preserve">Some philosophers have argued that the criterion of “unfalsifiability” is an inappropriate one for conspiracy theories. For example, Brian Keeley wrote that “unfalsifiability is only a reasonable criterion in cases where we do not have reason to believe that there are powerful agents seeking to steer our investigation away from the truth of the matter” </w:t>
      </w:r>
      <w:r w:rsidR="006301D3">
        <w:rPr>
          <w:lang w:val="en-US"/>
        </w:rPr>
        <w:fldChar w:fldCharType="begin"/>
      </w:r>
      <w:r w:rsidR="006301D3">
        <w:rPr>
          <w:lang w:val="en-US"/>
        </w:rPr>
        <w:instrText xml:space="preserve"> ADDIN EN.CITE &lt;EndNote&gt;&lt;Cite&gt;&lt;Author&gt;Keeley&lt;/Author&gt;&lt;Year&gt;1999&lt;/Year&gt;&lt;IDText&gt;Of conspiracy theories&lt;/IDText&gt;&lt;Pages&gt;121&lt;/Pages&gt;&lt;DisplayText&gt;(Keeley, 1999, p. 121)&lt;/DisplayText&gt;&lt;record&gt;&lt;foreign-keys&gt;&lt;key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6301D3">
        <w:rPr>
          <w:lang w:val="en-US"/>
        </w:rPr>
        <w:fldChar w:fldCharType="separate"/>
      </w:r>
      <w:r w:rsidR="006301D3">
        <w:rPr>
          <w:noProof/>
          <w:lang w:val="en-US"/>
        </w:rPr>
        <w:t>(Keeley, 1999, p. 121)</w:t>
      </w:r>
      <w:r w:rsidR="006301D3">
        <w:rPr>
          <w:lang w:val="en-US"/>
        </w:rPr>
        <w:fldChar w:fldCharType="end"/>
      </w:r>
      <w:r w:rsidRPr="00B218EF">
        <w:rPr>
          <w:lang w:val="en-US"/>
        </w:rPr>
        <w:t>. The problem is that exempting a belief system from the criterion of falsifiability in this way threatens to open up an epistemic black hole, from which it may be very difficult to escape.</w:t>
      </w:r>
    </w:p>
  </w:endnote>
  <w:endnote w:id="4">
    <w:p w14:paraId="79AA9891" w14:textId="77777777" w:rsidR="00BE660B" w:rsidRPr="00630B7E" w:rsidRDefault="00BE660B" w:rsidP="00DF7322">
      <w:pPr>
        <w:pStyle w:val="EndnoteText"/>
        <w:rPr>
          <w:rFonts w:cstheme="minorHAnsi"/>
          <w:lang w:val="en-US"/>
        </w:rPr>
      </w:pPr>
      <w:r w:rsidRPr="00630B7E">
        <w:rPr>
          <w:rStyle w:val="EndnoteReference"/>
          <w:rFonts w:cstheme="minorHAnsi"/>
        </w:rPr>
        <w:endnoteRef/>
      </w:r>
      <w:r w:rsidRPr="00630B7E">
        <w:rPr>
          <w:rFonts w:cstheme="minorHAnsi"/>
          <w:lang w:val="en-US"/>
        </w:rPr>
        <w:t xml:space="preserve"> A list of contemporary imprints of the </w:t>
      </w:r>
      <w:r w:rsidRPr="00630B7E">
        <w:rPr>
          <w:rFonts w:cstheme="minorHAnsi"/>
          <w:i/>
          <w:iCs/>
          <w:lang w:val="en-US"/>
        </w:rPr>
        <w:t xml:space="preserve">Protocols </w:t>
      </w:r>
      <w:r w:rsidRPr="00630B7E">
        <w:rPr>
          <w:rFonts w:cstheme="minorHAnsi"/>
          <w:lang w:val="en-US"/>
        </w:rPr>
        <w:t>can be found on Wikipedia: bit.ly/3qU7W7a</w:t>
      </w:r>
    </w:p>
  </w:endnote>
  <w:endnote w:id="5">
    <w:p w14:paraId="22F0E41E" w14:textId="3BB9E07B" w:rsidR="002757EB" w:rsidRPr="004B1763" w:rsidRDefault="002757EB">
      <w:pPr>
        <w:pStyle w:val="EndnoteText"/>
        <w:rPr>
          <w:rFonts w:cstheme="minorHAnsi"/>
          <w:lang w:val="en-US"/>
        </w:rPr>
      </w:pPr>
      <w:r w:rsidRPr="00630B7E">
        <w:rPr>
          <w:rStyle w:val="EndnoteReference"/>
          <w:rFonts w:cstheme="minorHAnsi"/>
        </w:rPr>
        <w:endnoteRef/>
      </w:r>
      <w:r w:rsidRPr="004B1763">
        <w:rPr>
          <w:rFonts w:cstheme="minorHAnsi"/>
          <w:lang w:val="en-US"/>
        </w:rPr>
        <w:t xml:space="preserve"> </w:t>
      </w:r>
      <w:r w:rsidRPr="00630B7E">
        <w:rPr>
          <w:rFonts w:cstheme="minorHAnsi"/>
          <w:lang w:val="en-US"/>
        </w:rPr>
        <w:t xml:space="preserve">“We alternate these days of victory and defeat among people so that Allah may reveal the true believers, choose martyrs from among you […] Do you think you will enter Paradise without Allah proving which of you truly struggled for His cause and patiently endured?” </w:t>
      </w:r>
      <w:r w:rsidRPr="004B1763">
        <w:rPr>
          <w:rFonts w:cstheme="minorHAnsi"/>
          <w:lang w:val="en-US"/>
        </w:rPr>
        <w:t>(Quran 3:137-140).</w:t>
      </w:r>
    </w:p>
  </w:endnote>
  <w:endnote w:id="6">
    <w:p w14:paraId="7ED3E004" w14:textId="7356A572" w:rsidR="00B103B2" w:rsidRPr="004B1763" w:rsidRDefault="00B103B2">
      <w:pPr>
        <w:pStyle w:val="EndnoteText"/>
        <w:rPr>
          <w:lang w:val="en-US"/>
        </w:rPr>
      </w:pPr>
      <w:r>
        <w:rPr>
          <w:rStyle w:val="EndnoteReference"/>
        </w:rPr>
        <w:endnoteRef/>
      </w:r>
      <w:r w:rsidRPr="004B1763">
        <w:rPr>
          <w:lang w:val="en-US"/>
        </w:rPr>
        <w:t xml:space="preserve"> Interestingly, the analogy between Freudian </w:t>
      </w:r>
      <w:r>
        <w:rPr>
          <w:lang w:val="en-US"/>
        </w:rPr>
        <w:t xml:space="preserve">psychoanalysis and medieval </w:t>
      </w:r>
      <w:r w:rsidRPr="004B1763">
        <w:rPr>
          <w:lang w:val="en-US"/>
        </w:rPr>
        <w:t xml:space="preserve">demonology </w:t>
      </w:r>
      <w:r>
        <w:rPr>
          <w:lang w:val="en-US"/>
        </w:rPr>
        <w:t xml:space="preserve">may even </w:t>
      </w:r>
      <w:r w:rsidR="00344BF0">
        <w:rPr>
          <w:lang w:val="en-US"/>
        </w:rPr>
        <w:t xml:space="preserve">extend beyond the </w:t>
      </w:r>
      <w:r>
        <w:rPr>
          <w:lang w:val="en-US"/>
        </w:rPr>
        <w:t xml:space="preserve">level of epistemology. In the early </w:t>
      </w:r>
      <w:r w:rsidR="00A308FF">
        <w:rPr>
          <w:lang w:val="en-US"/>
        </w:rPr>
        <w:t>days</w:t>
      </w:r>
      <w:r>
        <w:rPr>
          <w:lang w:val="en-US"/>
        </w:rPr>
        <w:t xml:space="preserve"> of his </w:t>
      </w:r>
      <w:r w:rsidR="00F04D8A">
        <w:rPr>
          <w:lang w:val="en-US"/>
        </w:rPr>
        <w:t xml:space="preserve">psychoanalytic </w:t>
      </w:r>
      <w:r>
        <w:rPr>
          <w:lang w:val="en-US"/>
        </w:rPr>
        <w:t>career</w:t>
      </w:r>
      <w:r w:rsidR="00C74A97">
        <w:rPr>
          <w:lang w:val="en-US"/>
        </w:rPr>
        <w:t xml:space="preserve"> (around the 1890s)</w:t>
      </w:r>
      <w:r>
        <w:rPr>
          <w:lang w:val="en-US"/>
        </w:rPr>
        <w:t>, Freud took the extracted childhood “memories” of his patients about grisly sexual and sadistic abuse</w:t>
      </w:r>
      <w:r w:rsidR="007A49E0">
        <w:rPr>
          <w:lang w:val="en-US"/>
        </w:rPr>
        <w:t xml:space="preserve"> (</w:t>
      </w:r>
      <w:r w:rsidR="0012692A">
        <w:rPr>
          <w:lang w:val="en-US"/>
        </w:rPr>
        <w:t xml:space="preserve">which were </w:t>
      </w:r>
      <w:r w:rsidR="007A49E0">
        <w:rPr>
          <w:lang w:val="en-US"/>
        </w:rPr>
        <w:t xml:space="preserve">in reality </w:t>
      </w:r>
      <w:r w:rsidR="006C34DE">
        <w:rPr>
          <w:lang w:val="en-US"/>
        </w:rPr>
        <w:t xml:space="preserve">confabulated under </w:t>
      </w:r>
      <w:r w:rsidR="00247F5F">
        <w:rPr>
          <w:lang w:val="en-US"/>
        </w:rPr>
        <w:t xml:space="preserve">intense </w:t>
      </w:r>
      <w:r w:rsidR="006C34DE">
        <w:rPr>
          <w:lang w:val="en-US"/>
        </w:rPr>
        <w:t xml:space="preserve">pressure of the </w:t>
      </w:r>
      <w:r w:rsidR="00CD79F5">
        <w:rPr>
          <w:lang w:val="en-US"/>
        </w:rPr>
        <w:t>therapist</w:t>
      </w:r>
      <w:r w:rsidR="007A49E0">
        <w:rPr>
          <w:lang w:val="en-US"/>
        </w:rPr>
        <w:t xml:space="preserve">) </w:t>
      </w:r>
      <w:r>
        <w:rPr>
          <w:lang w:val="en-US"/>
        </w:rPr>
        <w:t>as phylogenetic memory traces of a “primeval devil religion”</w:t>
      </w:r>
      <w:r w:rsidR="003E73D8">
        <w:rPr>
          <w:lang w:val="en-US"/>
        </w:rPr>
        <w:t xml:space="preserve"> which practiced ritual sexual abuse</w:t>
      </w:r>
      <w:r>
        <w:rPr>
          <w:lang w:val="en-US"/>
        </w:rPr>
        <w:t xml:space="preserve">. </w:t>
      </w:r>
      <w:r w:rsidR="00FD0BBC">
        <w:rPr>
          <w:lang w:val="en-US"/>
        </w:rPr>
        <w:t>Furthermore,</w:t>
      </w:r>
      <w:r w:rsidRPr="00B103B2">
        <w:rPr>
          <w:lang w:val="en-US"/>
        </w:rPr>
        <w:t xml:space="preserve"> Freud </w:t>
      </w:r>
      <w:r w:rsidR="00DD4861">
        <w:rPr>
          <w:lang w:val="en-US"/>
        </w:rPr>
        <w:t xml:space="preserve">speculated </w:t>
      </w:r>
      <w:r w:rsidRPr="00B103B2">
        <w:rPr>
          <w:lang w:val="en-US"/>
        </w:rPr>
        <w:t xml:space="preserve">that the confessions extracted under torture </w:t>
      </w:r>
      <w:r>
        <w:rPr>
          <w:lang w:val="en-US"/>
        </w:rPr>
        <w:t xml:space="preserve">during the European witch trials derived from </w:t>
      </w:r>
      <w:r>
        <w:rPr>
          <w:i/>
          <w:iCs/>
          <w:lang w:val="en-US"/>
        </w:rPr>
        <w:t>actual</w:t>
      </w:r>
      <w:r>
        <w:rPr>
          <w:lang w:val="en-US"/>
        </w:rPr>
        <w:t xml:space="preserve"> memories of infantile sexual abuse, </w:t>
      </w:r>
      <w:r w:rsidR="00D625D3">
        <w:rPr>
          <w:lang w:val="en-US"/>
        </w:rPr>
        <w:t xml:space="preserve">teased out by “the harsh therapy of the witches’ judges” </w:t>
      </w:r>
      <w:r w:rsidR="006301D3">
        <w:rPr>
          <w:lang w:val="en-US"/>
        </w:rPr>
        <w:fldChar w:fldCharType="begin"/>
      </w:r>
      <w:r w:rsidR="006301D3">
        <w:rPr>
          <w:lang w:val="en-US"/>
        </w:rPr>
        <w:instrText xml:space="preserve"> ADDIN EN.CITE &lt;EndNote&gt;&lt;Cite&gt;&lt;Author&gt;Crews&lt;/Author&gt;&lt;Year&gt;2017&lt;/Year&gt;&lt;IDText&gt;Freud: The making of an illusion&lt;/IDText&gt;&lt;Pages&gt;498-505&lt;/Pages&gt;&lt;DisplayText&gt;(Crews, 2017, pp. 498-505)&lt;/DisplayText&gt;&lt;record&gt;&lt;isbn&gt;1782832882&lt;/isbn&gt;&lt;titles&gt;&lt;title&gt;Freud: The making of an illusion&lt;/title&gt;&lt;/titles&gt;&lt;contributors&gt;&lt;authors&gt;&lt;author&gt;Crews, Frederick C.&lt;/author&gt;&lt;/authors&gt;&lt;/contributors&gt;&lt;added-date format="utc"&gt;1667054403&lt;/added-date&gt;&lt;ref-type name="Book"&gt;6&lt;/ref-type&gt;&lt;dates&gt;&lt;year&gt;2017&lt;/year&gt;&lt;/dates&gt;&lt;rec-number&gt;4573&lt;/rec-number&gt;&lt;publisher&gt;Profile Books&lt;/publisher&gt;&lt;last-updated-date format="utc"&gt;1667054614&lt;/last-updated-date&gt;&lt;/record&gt;&lt;/Cite&gt;&lt;/EndNote&gt;</w:instrText>
      </w:r>
      <w:r w:rsidR="006301D3">
        <w:rPr>
          <w:lang w:val="en-US"/>
        </w:rPr>
        <w:fldChar w:fldCharType="separate"/>
      </w:r>
      <w:r w:rsidR="006301D3">
        <w:rPr>
          <w:noProof/>
          <w:lang w:val="en-US"/>
        </w:rPr>
        <w:t>(Crews, 2017, pp. 498-505)</w:t>
      </w:r>
      <w:r w:rsidR="006301D3">
        <w:rPr>
          <w:lang w:val="en-US"/>
        </w:rPr>
        <w:fldChar w:fldCharType="end"/>
      </w:r>
    </w:p>
  </w:endnote>
  <w:endnote w:id="7">
    <w:p w14:paraId="77B8B758" w14:textId="1617A504" w:rsidR="00630B7E" w:rsidRPr="004B1763" w:rsidRDefault="00630B7E">
      <w:pPr>
        <w:pStyle w:val="EndnoteText"/>
        <w:rPr>
          <w:rFonts w:cstheme="minorHAnsi"/>
          <w:lang w:val="en-US"/>
        </w:rPr>
      </w:pPr>
      <w:r w:rsidRPr="00630B7E">
        <w:rPr>
          <w:rStyle w:val="EndnoteReference"/>
          <w:rFonts w:cstheme="minorHAnsi"/>
        </w:rPr>
        <w:endnoteRef/>
      </w:r>
      <w:r w:rsidRPr="00630B7E">
        <w:rPr>
          <w:rFonts w:cstheme="minorHAnsi"/>
          <w:lang w:val="fr-BE"/>
        </w:rPr>
        <w:t xml:space="preserve"> Original French text: </w:t>
      </w:r>
      <w:r w:rsidRPr="00630B7E">
        <w:rPr>
          <w:rFonts w:cstheme="minorHAnsi"/>
          <w:lang w:val="fr-FR"/>
        </w:rPr>
        <w:t xml:space="preserve">“l’hostilité au modèle freudien relève moins de la discussion scientifique que de la résistance des savants eux-mêmes à leur propre inconscient.” </w:t>
      </w:r>
      <w:r w:rsidR="006301D3">
        <w:rPr>
          <w:rFonts w:cstheme="minorHAnsi"/>
          <w:lang w:val="fr-BE"/>
        </w:rPr>
        <w:fldChar w:fldCharType="begin"/>
      </w:r>
      <w:r w:rsidR="006301D3">
        <w:rPr>
          <w:rFonts w:cstheme="minorHAnsi"/>
          <w:lang w:val="fr-BE"/>
        </w:rPr>
        <w:instrText xml:space="preserve"> ADDIN EN.CITE &lt;EndNote&gt;&lt;Cite&gt;&lt;Author&gt;Roudinesco&lt;/Author&gt;&lt;Year&gt;1999&lt;/Year&gt;&lt;IDText&gt;Pourquoi la psychanalyse?&lt;/IDText&gt;&lt;Pages&gt;73&lt;/Pages&gt;&lt;DisplayText&gt;(Roudinesco, 1999, p. 73)&lt;/DisplayText&gt;&lt;record&gt;&lt;titles&gt;&lt;title&gt;Pourquoi la psychanalyse?&lt;/title&gt;&lt;secondary-title&gt;Paris: Fayard&lt;/secondary-title&gt;&lt;/titles&gt;&lt;contributors&gt;&lt;authors&gt;&lt;author&gt;Roudinesco, Elisabeth&lt;/author&gt;&lt;/authors&gt;&lt;/contributors&gt;&lt;added-date format="utc"&gt;1651860573&lt;/added-date&gt;&lt;pub-location&gt;Paris&lt;/pub-location&gt;&lt;ref-type name="Book"&gt;6&lt;/ref-type&gt;&lt;dates&gt;&lt;year&gt;1999&lt;/year&gt;&lt;/dates&gt;&lt;rec-number&gt;4530&lt;/rec-number&gt;&lt;publisher&gt;Fayard&lt;/publisher&gt;&lt;last-updated-date format="utc"&gt;1667142250&lt;/last-updated-date&gt;&lt;/record&gt;&lt;/Cite&gt;&lt;/EndNote&gt;</w:instrText>
      </w:r>
      <w:r w:rsidR="006301D3">
        <w:rPr>
          <w:rFonts w:cstheme="minorHAnsi"/>
          <w:lang w:val="fr-BE"/>
        </w:rPr>
        <w:fldChar w:fldCharType="separate"/>
      </w:r>
      <w:r w:rsidR="006301D3" w:rsidRPr="004B1763">
        <w:rPr>
          <w:rFonts w:cstheme="minorHAnsi"/>
          <w:noProof/>
          <w:lang w:val="en-US"/>
        </w:rPr>
        <w:t>(Roudinesco, 1999, p. 73)</w:t>
      </w:r>
      <w:r w:rsidR="006301D3">
        <w:rPr>
          <w:rFonts w:cstheme="minorHAnsi"/>
          <w:lang w:val="fr-BE"/>
        </w:rPr>
        <w:fldChar w:fldCharType="end"/>
      </w:r>
    </w:p>
  </w:endnote>
  <w:endnote w:id="8">
    <w:p w14:paraId="1717015E" w14:textId="28BF9F3D" w:rsidR="00630B7E" w:rsidRPr="004B1763" w:rsidRDefault="00630B7E">
      <w:pPr>
        <w:pStyle w:val="EndnoteText"/>
        <w:rPr>
          <w:rFonts w:cstheme="minorHAnsi"/>
          <w:lang w:val="en-US"/>
        </w:rPr>
      </w:pPr>
      <w:r w:rsidRPr="00630B7E">
        <w:rPr>
          <w:rStyle w:val="EndnoteReference"/>
          <w:rFonts w:cstheme="minorHAnsi"/>
        </w:rPr>
        <w:endnoteRef/>
      </w:r>
      <w:r w:rsidRPr="004B1763">
        <w:rPr>
          <w:rFonts w:cstheme="minorHAnsi"/>
          <w:lang w:val="en-US"/>
        </w:rPr>
        <w:t xml:space="preserve"> </w:t>
      </w:r>
      <w:r w:rsidR="002C46A5">
        <w:rPr>
          <w:rFonts w:cstheme="minorHAnsi"/>
          <w:lang w:val="en-US"/>
        </w:rPr>
        <w:t>‘</w:t>
      </w:r>
      <w:r w:rsidR="002C46A5" w:rsidRPr="002C46A5">
        <w:rPr>
          <w:rFonts w:cstheme="minorHAnsi"/>
          <w:lang w:val="en-US"/>
        </w:rPr>
        <w:t>Debunking the 9/11 Myths: The Airplanes</w:t>
      </w:r>
      <w:r w:rsidR="002C46A5">
        <w:rPr>
          <w:rFonts w:cstheme="minorHAnsi"/>
          <w:lang w:val="en-US"/>
        </w:rPr>
        <w:t xml:space="preserve">’, </w:t>
      </w:r>
      <w:r w:rsidR="002C46A5">
        <w:rPr>
          <w:rFonts w:cstheme="minorHAnsi"/>
          <w:i/>
          <w:iCs/>
          <w:lang w:val="en-US"/>
        </w:rPr>
        <w:t>Popular Mechanics</w:t>
      </w:r>
      <w:r w:rsidR="002C46A5">
        <w:rPr>
          <w:rFonts w:cstheme="minorHAnsi"/>
          <w:lang w:val="en-US"/>
        </w:rPr>
        <w:t>, Sep.</w:t>
      </w:r>
      <w:r w:rsidR="002C46A5" w:rsidRPr="002C46A5">
        <w:rPr>
          <w:rFonts w:cstheme="minorHAnsi"/>
          <w:lang w:val="en-US"/>
        </w:rPr>
        <w:t xml:space="preserve"> 10, 202</w:t>
      </w:r>
      <w:r w:rsidR="002C46A5">
        <w:rPr>
          <w:rFonts w:cstheme="minorHAnsi"/>
          <w:lang w:val="en-US"/>
        </w:rPr>
        <w:t>1.</w:t>
      </w:r>
      <w:r w:rsidR="002C46A5" w:rsidRPr="002C46A5">
        <w:rPr>
          <w:rFonts w:cstheme="minorHAnsi"/>
          <w:lang w:val="en-US"/>
        </w:rPr>
        <w:t xml:space="preserve"> </w:t>
      </w:r>
      <w:r w:rsidRPr="004B1763">
        <w:rPr>
          <w:rFonts w:cstheme="minorHAnsi"/>
          <w:lang w:val="en-US"/>
        </w:rPr>
        <w:t>https://www.popularmechanics.com/military/a5654/debunking-911-myths-planes/</w:t>
      </w:r>
    </w:p>
  </w:endnote>
  <w:endnote w:id="9">
    <w:p w14:paraId="06FE3488" w14:textId="29FD7E10" w:rsidR="00630B7E" w:rsidRPr="00630B7E" w:rsidRDefault="00630B7E" w:rsidP="00F972FA">
      <w:pPr>
        <w:pStyle w:val="EndnoteText"/>
        <w:rPr>
          <w:rFonts w:cstheme="minorHAnsi"/>
          <w:lang w:val="fr-FR"/>
        </w:rPr>
      </w:pPr>
      <w:r w:rsidRPr="00630B7E">
        <w:rPr>
          <w:rStyle w:val="EndnoteReference"/>
          <w:rFonts w:cstheme="minorHAnsi"/>
        </w:rPr>
        <w:endnoteRef/>
      </w:r>
      <w:r w:rsidRPr="00630B7E">
        <w:rPr>
          <w:rFonts w:cstheme="minorHAnsi"/>
          <w:lang w:val="de-DE"/>
        </w:rPr>
        <w:t xml:space="preserve"> Translated from the French original: “grande confusion règne : comment savoir en effet la véritable nature de l’illusion diabolique ? L’absence de réponse ferme à cette question attise la peur d’être soi-même victime des tromperies du diable.”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77402"/>
      <w:docPartObj>
        <w:docPartGallery w:val="Page Numbers (Bottom of Page)"/>
        <w:docPartUnique/>
      </w:docPartObj>
    </w:sdtPr>
    <w:sdtContent>
      <w:p w14:paraId="698AAE52" w14:textId="2BD1474F" w:rsidR="000D6D20" w:rsidRDefault="000D6D20">
        <w:pPr>
          <w:pStyle w:val="Footer"/>
          <w:jc w:val="center"/>
        </w:pPr>
        <w:r>
          <w:fldChar w:fldCharType="begin"/>
        </w:r>
        <w:r>
          <w:instrText>PAGE   \* MERGEFORMAT</w:instrText>
        </w:r>
        <w:r>
          <w:fldChar w:fldCharType="separate"/>
        </w:r>
        <w:r>
          <w:rPr>
            <w:lang w:val="nl-NL"/>
          </w:rPr>
          <w:t>2</w:t>
        </w:r>
        <w:r>
          <w:fldChar w:fldCharType="end"/>
        </w:r>
      </w:p>
    </w:sdtContent>
  </w:sdt>
  <w:p w14:paraId="75C81704" w14:textId="77777777" w:rsidR="000D6D20" w:rsidRDefault="000D6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53C6" w14:textId="77777777" w:rsidR="00C64D5D" w:rsidRDefault="00C64D5D" w:rsidP="007F0768">
      <w:pPr>
        <w:spacing w:after="0" w:line="240" w:lineRule="auto"/>
      </w:pPr>
      <w:r>
        <w:separator/>
      </w:r>
    </w:p>
  </w:footnote>
  <w:footnote w:type="continuationSeparator" w:id="0">
    <w:p w14:paraId="7919F254" w14:textId="77777777" w:rsidR="00C64D5D" w:rsidRDefault="00C64D5D" w:rsidP="007F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73564171">
    <w:abstractNumId w:val="3"/>
  </w:num>
  <w:num w:numId="2" w16cid:durableId="784157107">
    <w:abstractNumId w:val="6"/>
  </w:num>
  <w:num w:numId="3" w16cid:durableId="675351353">
    <w:abstractNumId w:val="2"/>
  </w:num>
  <w:num w:numId="4" w16cid:durableId="1043140591">
    <w:abstractNumId w:val="0"/>
  </w:num>
  <w:num w:numId="5" w16cid:durableId="475604488">
    <w:abstractNumId w:val="7"/>
  </w:num>
  <w:num w:numId="6" w16cid:durableId="1946377077">
    <w:abstractNumId w:val="1"/>
  </w:num>
  <w:num w:numId="7" w16cid:durableId="723259344">
    <w:abstractNumId w:val="8"/>
  </w:num>
  <w:num w:numId="8" w16cid:durableId="1270819744">
    <w:abstractNumId w:val="4"/>
  </w:num>
  <w:num w:numId="9" w16cid:durableId="1835873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F0768"/>
    <w:rsid w:val="000008A8"/>
    <w:rsid w:val="00001379"/>
    <w:rsid w:val="000019EC"/>
    <w:rsid w:val="00001A6D"/>
    <w:rsid w:val="0000445A"/>
    <w:rsid w:val="0000473C"/>
    <w:rsid w:val="000066E6"/>
    <w:rsid w:val="00007FA8"/>
    <w:rsid w:val="00007FE1"/>
    <w:rsid w:val="00012293"/>
    <w:rsid w:val="00013621"/>
    <w:rsid w:val="00014DD5"/>
    <w:rsid w:val="000152DE"/>
    <w:rsid w:val="00016A7A"/>
    <w:rsid w:val="0001718D"/>
    <w:rsid w:val="00017835"/>
    <w:rsid w:val="00017871"/>
    <w:rsid w:val="0002194D"/>
    <w:rsid w:val="000227F7"/>
    <w:rsid w:val="00022FCE"/>
    <w:rsid w:val="000247C5"/>
    <w:rsid w:val="00024E06"/>
    <w:rsid w:val="000251A3"/>
    <w:rsid w:val="00026802"/>
    <w:rsid w:val="00030046"/>
    <w:rsid w:val="0003034B"/>
    <w:rsid w:val="00032AA7"/>
    <w:rsid w:val="0003386B"/>
    <w:rsid w:val="00034C0E"/>
    <w:rsid w:val="00034C2C"/>
    <w:rsid w:val="00034EE5"/>
    <w:rsid w:val="0003517E"/>
    <w:rsid w:val="00036033"/>
    <w:rsid w:val="00036C1D"/>
    <w:rsid w:val="00037E29"/>
    <w:rsid w:val="00040B65"/>
    <w:rsid w:val="00042936"/>
    <w:rsid w:val="000430D6"/>
    <w:rsid w:val="00043372"/>
    <w:rsid w:val="00043A45"/>
    <w:rsid w:val="000447A8"/>
    <w:rsid w:val="00044C03"/>
    <w:rsid w:val="00044D83"/>
    <w:rsid w:val="00044DBF"/>
    <w:rsid w:val="00044E57"/>
    <w:rsid w:val="00044EC5"/>
    <w:rsid w:val="00047611"/>
    <w:rsid w:val="00047B1D"/>
    <w:rsid w:val="00047E65"/>
    <w:rsid w:val="000518EE"/>
    <w:rsid w:val="00051F49"/>
    <w:rsid w:val="00052189"/>
    <w:rsid w:val="00052E5C"/>
    <w:rsid w:val="00052F68"/>
    <w:rsid w:val="000532B8"/>
    <w:rsid w:val="00053C39"/>
    <w:rsid w:val="00053CB7"/>
    <w:rsid w:val="000554DF"/>
    <w:rsid w:val="0005608E"/>
    <w:rsid w:val="00056B0E"/>
    <w:rsid w:val="0006025E"/>
    <w:rsid w:val="00060BE2"/>
    <w:rsid w:val="00060D76"/>
    <w:rsid w:val="000628E9"/>
    <w:rsid w:val="00065179"/>
    <w:rsid w:val="00065553"/>
    <w:rsid w:val="00070240"/>
    <w:rsid w:val="00070249"/>
    <w:rsid w:val="00071372"/>
    <w:rsid w:val="00071CE4"/>
    <w:rsid w:val="00073491"/>
    <w:rsid w:val="00073AA6"/>
    <w:rsid w:val="000742E5"/>
    <w:rsid w:val="00075A63"/>
    <w:rsid w:val="00075A8B"/>
    <w:rsid w:val="00075D07"/>
    <w:rsid w:val="00076226"/>
    <w:rsid w:val="00076520"/>
    <w:rsid w:val="00076CEB"/>
    <w:rsid w:val="00077D51"/>
    <w:rsid w:val="0008026F"/>
    <w:rsid w:val="00081AF3"/>
    <w:rsid w:val="00082840"/>
    <w:rsid w:val="000839C9"/>
    <w:rsid w:val="00084239"/>
    <w:rsid w:val="000857D6"/>
    <w:rsid w:val="000862DE"/>
    <w:rsid w:val="000867A0"/>
    <w:rsid w:val="00090939"/>
    <w:rsid w:val="00090F0A"/>
    <w:rsid w:val="000915F7"/>
    <w:rsid w:val="00092F0A"/>
    <w:rsid w:val="00093573"/>
    <w:rsid w:val="00093993"/>
    <w:rsid w:val="00093C9B"/>
    <w:rsid w:val="00093D29"/>
    <w:rsid w:val="00094033"/>
    <w:rsid w:val="000948AD"/>
    <w:rsid w:val="00096367"/>
    <w:rsid w:val="00096EB1"/>
    <w:rsid w:val="000A0EE2"/>
    <w:rsid w:val="000A2A36"/>
    <w:rsid w:val="000A3135"/>
    <w:rsid w:val="000A324C"/>
    <w:rsid w:val="000A33D9"/>
    <w:rsid w:val="000A3506"/>
    <w:rsid w:val="000A36C4"/>
    <w:rsid w:val="000A40D6"/>
    <w:rsid w:val="000A42A5"/>
    <w:rsid w:val="000A4852"/>
    <w:rsid w:val="000A4FE9"/>
    <w:rsid w:val="000A5E07"/>
    <w:rsid w:val="000A602E"/>
    <w:rsid w:val="000A6411"/>
    <w:rsid w:val="000B0363"/>
    <w:rsid w:val="000B11D6"/>
    <w:rsid w:val="000B1289"/>
    <w:rsid w:val="000B33EF"/>
    <w:rsid w:val="000B3F5C"/>
    <w:rsid w:val="000B4634"/>
    <w:rsid w:val="000B46F1"/>
    <w:rsid w:val="000B69D0"/>
    <w:rsid w:val="000B7BA8"/>
    <w:rsid w:val="000B7F9C"/>
    <w:rsid w:val="000C05C3"/>
    <w:rsid w:val="000C0A9D"/>
    <w:rsid w:val="000C217A"/>
    <w:rsid w:val="000C233F"/>
    <w:rsid w:val="000C3A6A"/>
    <w:rsid w:val="000C5B21"/>
    <w:rsid w:val="000D03AB"/>
    <w:rsid w:val="000D6D20"/>
    <w:rsid w:val="000D7A0B"/>
    <w:rsid w:val="000E0731"/>
    <w:rsid w:val="000E2770"/>
    <w:rsid w:val="000E2A30"/>
    <w:rsid w:val="000E2E53"/>
    <w:rsid w:val="000E302F"/>
    <w:rsid w:val="000E462F"/>
    <w:rsid w:val="000E4851"/>
    <w:rsid w:val="000E52D6"/>
    <w:rsid w:val="000E54A9"/>
    <w:rsid w:val="000E66DF"/>
    <w:rsid w:val="000E6AAB"/>
    <w:rsid w:val="000E72D4"/>
    <w:rsid w:val="000E7B64"/>
    <w:rsid w:val="000F0043"/>
    <w:rsid w:val="000F162F"/>
    <w:rsid w:val="000F16E6"/>
    <w:rsid w:val="000F1ED5"/>
    <w:rsid w:val="000F227C"/>
    <w:rsid w:val="000F2494"/>
    <w:rsid w:val="000F2ECD"/>
    <w:rsid w:val="000F3158"/>
    <w:rsid w:val="000F462D"/>
    <w:rsid w:val="000F4A54"/>
    <w:rsid w:val="000F7966"/>
    <w:rsid w:val="001000EA"/>
    <w:rsid w:val="001015BF"/>
    <w:rsid w:val="00101BFF"/>
    <w:rsid w:val="00102726"/>
    <w:rsid w:val="00103044"/>
    <w:rsid w:val="001037A6"/>
    <w:rsid w:val="00104A34"/>
    <w:rsid w:val="00104CB3"/>
    <w:rsid w:val="001056B2"/>
    <w:rsid w:val="00105A97"/>
    <w:rsid w:val="001075E0"/>
    <w:rsid w:val="001079BF"/>
    <w:rsid w:val="00110D94"/>
    <w:rsid w:val="00111C17"/>
    <w:rsid w:val="00111FD2"/>
    <w:rsid w:val="001124A5"/>
    <w:rsid w:val="00114A2E"/>
    <w:rsid w:val="00115B3C"/>
    <w:rsid w:val="001176C0"/>
    <w:rsid w:val="001216F7"/>
    <w:rsid w:val="00122193"/>
    <w:rsid w:val="001223E8"/>
    <w:rsid w:val="001233B1"/>
    <w:rsid w:val="001237C9"/>
    <w:rsid w:val="00123C4A"/>
    <w:rsid w:val="00123F86"/>
    <w:rsid w:val="00123FCD"/>
    <w:rsid w:val="00125853"/>
    <w:rsid w:val="0012692A"/>
    <w:rsid w:val="001270BD"/>
    <w:rsid w:val="001278AF"/>
    <w:rsid w:val="00132675"/>
    <w:rsid w:val="00132BA9"/>
    <w:rsid w:val="001333DA"/>
    <w:rsid w:val="00135B6B"/>
    <w:rsid w:val="00136C7B"/>
    <w:rsid w:val="00136E0D"/>
    <w:rsid w:val="00140742"/>
    <w:rsid w:val="0014082F"/>
    <w:rsid w:val="00140BDA"/>
    <w:rsid w:val="00141CE7"/>
    <w:rsid w:val="00143B03"/>
    <w:rsid w:val="00143C50"/>
    <w:rsid w:val="00144037"/>
    <w:rsid w:val="00144698"/>
    <w:rsid w:val="00144D0F"/>
    <w:rsid w:val="001450D8"/>
    <w:rsid w:val="001455E0"/>
    <w:rsid w:val="0014753E"/>
    <w:rsid w:val="001475B5"/>
    <w:rsid w:val="00150137"/>
    <w:rsid w:val="001517E1"/>
    <w:rsid w:val="00151A33"/>
    <w:rsid w:val="00151BBA"/>
    <w:rsid w:val="00152797"/>
    <w:rsid w:val="00152AB2"/>
    <w:rsid w:val="001540C2"/>
    <w:rsid w:val="001545D0"/>
    <w:rsid w:val="0015619C"/>
    <w:rsid w:val="00156886"/>
    <w:rsid w:val="00156B2C"/>
    <w:rsid w:val="00157159"/>
    <w:rsid w:val="0016080D"/>
    <w:rsid w:val="00161375"/>
    <w:rsid w:val="00161884"/>
    <w:rsid w:val="00161C1C"/>
    <w:rsid w:val="001632EC"/>
    <w:rsid w:val="001634DA"/>
    <w:rsid w:val="00163CC5"/>
    <w:rsid w:val="00164351"/>
    <w:rsid w:val="00165DA2"/>
    <w:rsid w:val="001667D5"/>
    <w:rsid w:val="00170949"/>
    <w:rsid w:val="00171783"/>
    <w:rsid w:val="001725C7"/>
    <w:rsid w:val="00173A15"/>
    <w:rsid w:val="00175E74"/>
    <w:rsid w:val="0017611E"/>
    <w:rsid w:val="00176BD6"/>
    <w:rsid w:val="0017786D"/>
    <w:rsid w:val="00177C8F"/>
    <w:rsid w:val="00180E16"/>
    <w:rsid w:val="0018180F"/>
    <w:rsid w:val="00181944"/>
    <w:rsid w:val="00183BDF"/>
    <w:rsid w:val="00183D06"/>
    <w:rsid w:val="0018443B"/>
    <w:rsid w:val="00184CBE"/>
    <w:rsid w:val="00185DAF"/>
    <w:rsid w:val="0018709D"/>
    <w:rsid w:val="001873E5"/>
    <w:rsid w:val="00187400"/>
    <w:rsid w:val="001905CA"/>
    <w:rsid w:val="001908E8"/>
    <w:rsid w:val="00192A75"/>
    <w:rsid w:val="00193C43"/>
    <w:rsid w:val="001951D3"/>
    <w:rsid w:val="0019638E"/>
    <w:rsid w:val="00196885"/>
    <w:rsid w:val="00197472"/>
    <w:rsid w:val="00197802"/>
    <w:rsid w:val="001A0377"/>
    <w:rsid w:val="001A0EFA"/>
    <w:rsid w:val="001A1962"/>
    <w:rsid w:val="001A200B"/>
    <w:rsid w:val="001A2A9D"/>
    <w:rsid w:val="001A59AE"/>
    <w:rsid w:val="001A5D66"/>
    <w:rsid w:val="001A6870"/>
    <w:rsid w:val="001A6B2A"/>
    <w:rsid w:val="001A79C0"/>
    <w:rsid w:val="001B0110"/>
    <w:rsid w:val="001B1323"/>
    <w:rsid w:val="001B14C2"/>
    <w:rsid w:val="001B1DC4"/>
    <w:rsid w:val="001B232B"/>
    <w:rsid w:val="001B552D"/>
    <w:rsid w:val="001B5E8C"/>
    <w:rsid w:val="001B64C8"/>
    <w:rsid w:val="001B7470"/>
    <w:rsid w:val="001B7D9E"/>
    <w:rsid w:val="001C1045"/>
    <w:rsid w:val="001C1060"/>
    <w:rsid w:val="001C38F4"/>
    <w:rsid w:val="001C4315"/>
    <w:rsid w:val="001C4514"/>
    <w:rsid w:val="001C47BB"/>
    <w:rsid w:val="001C508B"/>
    <w:rsid w:val="001C5116"/>
    <w:rsid w:val="001C7518"/>
    <w:rsid w:val="001D1045"/>
    <w:rsid w:val="001D1389"/>
    <w:rsid w:val="001D2374"/>
    <w:rsid w:val="001D276D"/>
    <w:rsid w:val="001D3D2E"/>
    <w:rsid w:val="001D4FA7"/>
    <w:rsid w:val="001D5E42"/>
    <w:rsid w:val="001D60FA"/>
    <w:rsid w:val="001D6332"/>
    <w:rsid w:val="001D6EA5"/>
    <w:rsid w:val="001E01FC"/>
    <w:rsid w:val="001E166F"/>
    <w:rsid w:val="001E2E2E"/>
    <w:rsid w:val="001E59E5"/>
    <w:rsid w:val="001E5F06"/>
    <w:rsid w:val="001E62E4"/>
    <w:rsid w:val="001E7550"/>
    <w:rsid w:val="001E769E"/>
    <w:rsid w:val="001E7CD7"/>
    <w:rsid w:val="001F00DF"/>
    <w:rsid w:val="001F0584"/>
    <w:rsid w:val="001F12D8"/>
    <w:rsid w:val="001F1EEF"/>
    <w:rsid w:val="001F1F03"/>
    <w:rsid w:val="001F3A8B"/>
    <w:rsid w:val="001F62EF"/>
    <w:rsid w:val="001F66E7"/>
    <w:rsid w:val="001F66EB"/>
    <w:rsid w:val="001F6CB2"/>
    <w:rsid w:val="001F6DD1"/>
    <w:rsid w:val="001F73B9"/>
    <w:rsid w:val="002009B5"/>
    <w:rsid w:val="00202472"/>
    <w:rsid w:val="002024C7"/>
    <w:rsid w:val="002027A6"/>
    <w:rsid w:val="00202F0E"/>
    <w:rsid w:val="00202FC4"/>
    <w:rsid w:val="00203360"/>
    <w:rsid w:val="00203A80"/>
    <w:rsid w:val="002043C0"/>
    <w:rsid w:val="00205624"/>
    <w:rsid w:val="0020654E"/>
    <w:rsid w:val="002068DE"/>
    <w:rsid w:val="002070CC"/>
    <w:rsid w:val="00210C3A"/>
    <w:rsid w:val="00210E5F"/>
    <w:rsid w:val="00210E67"/>
    <w:rsid w:val="002117A3"/>
    <w:rsid w:val="002126B3"/>
    <w:rsid w:val="002127A7"/>
    <w:rsid w:val="0021375A"/>
    <w:rsid w:val="00214C70"/>
    <w:rsid w:val="002157F3"/>
    <w:rsid w:val="00216720"/>
    <w:rsid w:val="00220F87"/>
    <w:rsid w:val="00221A93"/>
    <w:rsid w:val="00221FCF"/>
    <w:rsid w:val="00223EEA"/>
    <w:rsid w:val="00224A30"/>
    <w:rsid w:val="00225001"/>
    <w:rsid w:val="00226BB0"/>
    <w:rsid w:val="00226C08"/>
    <w:rsid w:val="00227D11"/>
    <w:rsid w:val="00230A73"/>
    <w:rsid w:val="002320B1"/>
    <w:rsid w:val="00233159"/>
    <w:rsid w:val="0023553D"/>
    <w:rsid w:val="00236563"/>
    <w:rsid w:val="0023682B"/>
    <w:rsid w:val="00236FEB"/>
    <w:rsid w:val="00237B35"/>
    <w:rsid w:val="002432FC"/>
    <w:rsid w:val="002455B3"/>
    <w:rsid w:val="00245AE9"/>
    <w:rsid w:val="00246017"/>
    <w:rsid w:val="00246CFE"/>
    <w:rsid w:val="00247F5F"/>
    <w:rsid w:val="00250198"/>
    <w:rsid w:val="00251D43"/>
    <w:rsid w:val="00251E7A"/>
    <w:rsid w:val="002520AC"/>
    <w:rsid w:val="0025235F"/>
    <w:rsid w:val="00254DE0"/>
    <w:rsid w:val="00256790"/>
    <w:rsid w:val="00256E57"/>
    <w:rsid w:val="00256E8C"/>
    <w:rsid w:val="00261C66"/>
    <w:rsid w:val="00261DBF"/>
    <w:rsid w:val="00262F98"/>
    <w:rsid w:val="00263238"/>
    <w:rsid w:val="00264251"/>
    <w:rsid w:val="00265376"/>
    <w:rsid w:val="00266F7B"/>
    <w:rsid w:val="002675D1"/>
    <w:rsid w:val="00267A0C"/>
    <w:rsid w:val="00270009"/>
    <w:rsid w:val="002708C1"/>
    <w:rsid w:val="00270B39"/>
    <w:rsid w:val="00271ADC"/>
    <w:rsid w:val="0027254A"/>
    <w:rsid w:val="002730E4"/>
    <w:rsid w:val="00273B3F"/>
    <w:rsid w:val="002754EB"/>
    <w:rsid w:val="002755CB"/>
    <w:rsid w:val="002757EB"/>
    <w:rsid w:val="0027682C"/>
    <w:rsid w:val="00277E47"/>
    <w:rsid w:val="00281683"/>
    <w:rsid w:val="002819EC"/>
    <w:rsid w:val="00281D1B"/>
    <w:rsid w:val="00282D6F"/>
    <w:rsid w:val="00283292"/>
    <w:rsid w:val="00283BFD"/>
    <w:rsid w:val="0028447B"/>
    <w:rsid w:val="00284791"/>
    <w:rsid w:val="00284BB9"/>
    <w:rsid w:val="00287405"/>
    <w:rsid w:val="0028762F"/>
    <w:rsid w:val="00291D22"/>
    <w:rsid w:val="00293C4D"/>
    <w:rsid w:val="00294004"/>
    <w:rsid w:val="002945BA"/>
    <w:rsid w:val="00296136"/>
    <w:rsid w:val="00296FAF"/>
    <w:rsid w:val="002A05F2"/>
    <w:rsid w:val="002A0C19"/>
    <w:rsid w:val="002A173E"/>
    <w:rsid w:val="002A2308"/>
    <w:rsid w:val="002A3140"/>
    <w:rsid w:val="002A6095"/>
    <w:rsid w:val="002A61C7"/>
    <w:rsid w:val="002A69AC"/>
    <w:rsid w:val="002A7443"/>
    <w:rsid w:val="002B047F"/>
    <w:rsid w:val="002B081C"/>
    <w:rsid w:val="002B1120"/>
    <w:rsid w:val="002B1BA7"/>
    <w:rsid w:val="002B1F69"/>
    <w:rsid w:val="002B1FD5"/>
    <w:rsid w:val="002B5595"/>
    <w:rsid w:val="002B6273"/>
    <w:rsid w:val="002B683B"/>
    <w:rsid w:val="002B755E"/>
    <w:rsid w:val="002C0A07"/>
    <w:rsid w:val="002C0D2A"/>
    <w:rsid w:val="002C2010"/>
    <w:rsid w:val="002C2E90"/>
    <w:rsid w:val="002C4518"/>
    <w:rsid w:val="002C46A5"/>
    <w:rsid w:val="002C606B"/>
    <w:rsid w:val="002C616F"/>
    <w:rsid w:val="002C6950"/>
    <w:rsid w:val="002C71B1"/>
    <w:rsid w:val="002D1463"/>
    <w:rsid w:val="002D17F7"/>
    <w:rsid w:val="002D2A2F"/>
    <w:rsid w:val="002D5A1E"/>
    <w:rsid w:val="002E0C10"/>
    <w:rsid w:val="002E0F39"/>
    <w:rsid w:val="002E4527"/>
    <w:rsid w:val="002E4899"/>
    <w:rsid w:val="002E7CEF"/>
    <w:rsid w:val="002F0516"/>
    <w:rsid w:val="002F1A89"/>
    <w:rsid w:val="002F31E5"/>
    <w:rsid w:val="002F3910"/>
    <w:rsid w:val="002F3AA3"/>
    <w:rsid w:val="002F3DE2"/>
    <w:rsid w:val="002F3F14"/>
    <w:rsid w:val="002F6C88"/>
    <w:rsid w:val="002F73FC"/>
    <w:rsid w:val="00300099"/>
    <w:rsid w:val="003003BC"/>
    <w:rsid w:val="00301838"/>
    <w:rsid w:val="00301BBD"/>
    <w:rsid w:val="00302ADD"/>
    <w:rsid w:val="003040A5"/>
    <w:rsid w:val="00305673"/>
    <w:rsid w:val="00306413"/>
    <w:rsid w:val="003068C2"/>
    <w:rsid w:val="00306A81"/>
    <w:rsid w:val="00306E69"/>
    <w:rsid w:val="00306F27"/>
    <w:rsid w:val="003072B1"/>
    <w:rsid w:val="0030753D"/>
    <w:rsid w:val="00307BF6"/>
    <w:rsid w:val="003114D8"/>
    <w:rsid w:val="0031377B"/>
    <w:rsid w:val="003147F1"/>
    <w:rsid w:val="00314F47"/>
    <w:rsid w:val="003155DA"/>
    <w:rsid w:val="00316A63"/>
    <w:rsid w:val="003203A0"/>
    <w:rsid w:val="00321B98"/>
    <w:rsid w:val="00323BD6"/>
    <w:rsid w:val="003248F2"/>
    <w:rsid w:val="00324C61"/>
    <w:rsid w:val="003256B4"/>
    <w:rsid w:val="00325A31"/>
    <w:rsid w:val="00326298"/>
    <w:rsid w:val="003262EB"/>
    <w:rsid w:val="003273BC"/>
    <w:rsid w:val="00327AFB"/>
    <w:rsid w:val="0033094E"/>
    <w:rsid w:val="00330B4C"/>
    <w:rsid w:val="00330CEB"/>
    <w:rsid w:val="00330F7D"/>
    <w:rsid w:val="00332103"/>
    <w:rsid w:val="003334D1"/>
    <w:rsid w:val="00333BED"/>
    <w:rsid w:val="0033468B"/>
    <w:rsid w:val="00335AD7"/>
    <w:rsid w:val="0033643A"/>
    <w:rsid w:val="00336E43"/>
    <w:rsid w:val="00336F0F"/>
    <w:rsid w:val="00336FB4"/>
    <w:rsid w:val="00342809"/>
    <w:rsid w:val="0034381E"/>
    <w:rsid w:val="00344BF0"/>
    <w:rsid w:val="00345040"/>
    <w:rsid w:val="00346659"/>
    <w:rsid w:val="00346DC5"/>
    <w:rsid w:val="003503DF"/>
    <w:rsid w:val="003506F8"/>
    <w:rsid w:val="00350CAC"/>
    <w:rsid w:val="0035156C"/>
    <w:rsid w:val="0035495D"/>
    <w:rsid w:val="00355F57"/>
    <w:rsid w:val="00356020"/>
    <w:rsid w:val="00356A3B"/>
    <w:rsid w:val="00360120"/>
    <w:rsid w:val="00361160"/>
    <w:rsid w:val="0036243B"/>
    <w:rsid w:val="00363CCF"/>
    <w:rsid w:val="00364525"/>
    <w:rsid w:val="00364529"/>
    <w:rsid w:val="0036463F"/>
    <w:rsid w:val="00364747"/>
    <w:rsid w:val="00365383"/>
    <w:rsid w:val="0036624A"/>
    <w:rsid w:val="00366373"/>
    <w:rsid w:val="00366680"/>
    <w:rsid w:val="00366C9D"/>
    <w:rsid w:val="003670C5"/>
    <w:rsid w:val="0036787F"/>
    <w:rsid w:val="00367ACF"/>
    <w:rsid w:val="00370037"/>
    <w:rsid w:val="0037061D"/>
    <w:rsid w:val="00370B05"/>
    <w:rsid w:val="00370C1C"/>
    <w:rsid w:val="00371527"/>
    <w:rsid w:val="00372665"/>
    <w:rsid w:val="00372858"/>
    <w:rsid w:val="00374DBC"/>
    <w:rsid w:val="003768A4"/>
    <w:rsid w:val="00376C81"/>
    <w:rsid w:val="003770A5"/>
    <w:rsid w:val="00377247"/>
    <w:rsid w:val="003817D2"/>
    <w:rsid w:val="003834D5"/>
    <w:rsid w:val="0038601C"/>
    <w:rsid w:val="00387984"/>
    <w:rsid w:val="00387C85"/>
    <w:rsid w:val="00387DF5"/>
    <w:rsid w:val="003903AD"/>
    <w:rsid w:val="00390906"/>
    <w:rsid w:val="00390A48"/>
    <w:rsid w:val="003910E0"/>
    <w:rsid w:val="00391D8E"/>
    <w:rsid w:val="00391F51"/>
    <w:rsid w:val="00392798"/>
    <w:rsid w:val="00392C5D"/>
    <w:rsid w:val="00392CB6"/>
    <w:rsid w:val="0039380E"/>
    <w:rsid w:val="00394BB7"/>
    <w:rsid w:val="00395BA3"/>
    <w:rsid w:val="00396979"/>
    <w:rsid w:val="0039778B"/>
    <w:rsid w:val="003A03A1"/>
    <w:rsid w:val="003A0AC4"/>
    <w:rsid w:val="003A1454"/>
    <w:rsid w:val="003A14B7"/>
    <w:rsid w:val="003A1C47"/>
    <w:rsid w:val="003A2A51"/>
    <w:rsid w:val="003A2FCF"/>
    <w:rsid w:val="003A3582"/>
    <w:rsid w:val="003A3F98"/>
    <w:rsid w:val="003A4728"/>
    <w:rsid w:val="003A4D8E"/>
    <w:rsid w:val="003A5D0D"/>
    <w:rsid w:val="003A5E2B"/>
    <w:rsid w:val="003A642E"/>
    <w:rsid w:val="003B02AC"/>
    <w:rsid w:val="003B1451"/>
    <w:rsid w:val="003B1BEA"/>
    <w:rsid w:val="003B2476"/>
    <w:rsid w:val="003B26F6"/>
    <w:rsid w:val="003B302D"/>
    <w:rsid w:val="003B39A9"/>
    <w:rsid w:val="003B571D"/>
    <w:rsid w:val="003B5E0C"/>
    <w:rsid w:val="003B6A6F"/>
    <w:rsid w:val="003B6E39"/>
    <w:rsid w:val="003B7278"/>
    <w:rsid w:val="003C03DE"/>
    <w:rsid w:val="003C2400"/>
    <w:rsid w:val="003C2601"/>
    <w:rsid w:val="003C335C"/>
    <w:rsid w:val="003C344A"/>
    <w:rsid w:val="003C38AF"/>
    <w:rsid w:val="003C4DE0"/>
    <w:rsid w:val="003C4F98"/>
    <w:rsid w:val="003C56C2"/>
    <w:rsid w:val="003C5F04"/>
    <w:rsid w:val="003C7142"/>
    <w:rsid w:val="003C72B9"/>
    <w:rsid w:val="003C74E1"/>
    <w:rsid w:val="003C7868"/>
    <w:rsid w:val="003D0CFC"/>
    <w:rsid w:val="003D0DA4"/>
    <w:rsid w:val="003D2DEE"/>
    <w:rsid w:val="003D3BB5"/>
    <w:rsid w:val="003D4E6C"/>
    <w:rsid w:val="003D66A1"/>
    <w:rsid w:val="003D6DC2"/>
    <w:rsid w:val="003D7B4C"/>
    <w:rsid w:val="003E0029"/>
    <w:rsid w:val="003E0569"/>
    <w:rsid w:val="003E0B8B"/>
    <w:rsid w:val="003E2BF4"/>
    <w:rsid w:val="003E2CA1"/>
    <w:rsid w:val="003E2D62"/>
    <w:rsid w:val="003E2DA6"/>
    <w:rsid w:val="003E4F78"/>
    <w:rsid w:val="003E50E9"/>
    <w:rsid w:val="003E5525"/>
    <w:rsid w:val="003E57FE"/>
    <w:rsid w:val="003E5C51"/>
    <w:rsid w:val="003E677E"/>
    <w:rsid w:val="003E6EEC"/>
    <w:rsid w:val="003E73D8"/>
    <w:rsid w:val="003F01A7"/>
    <w:rsid w:val="003F09EF"/>
    <w:rsid w:val="003F0AD2"/>
    <w:rsid w:val="003F2707"/>
    <w:rsid w:val="003F4177"/>
    <w:rsid w:val="003F4E33"/>
    <w:rsid w:val="003F5EBD"/>
    <w:rsid w:val="003F692E"/>
    <w:rsid w:val="003F6E48"/>
    <w:rsid w:val="003F723E"/>
    <w:rsid w:val="00401D5A"/>
    <w:rsid w:val="00402834"/>
    <w:rsid w:val="00403A3D"/>
    <w:rsid w:val="00404991"/>
    <w:rsid w:val="00405C46"/>
    <w:rsid w:val="00406A32"/>
    <w:rsid w:val="00407653"/>
    <w:rsid w:val="0040767C"/>
    <w:rsid w:val="00410296"/>
    <w:rsid w:val="004103DE"/>
    <w:rsid w:val="004119DE"/>
    <w:rsid w:val="00411DE3"/>
    <w:rsid w:val="004120C2"/>
    <w:rsid w:val="0041269F"/>
    <w:rsid w:val="00413001"/>
    <w:rsid w:val="004136A9"/>
    <w:rsid w:val="00415DE7"/>
    <w:rsid w:val="00416A98"/>
    <w:rsid w:val="00417745"/>
    <w:rsid w:val="004214B0"/>
    <w:rsid w:val="00421E33"/>
    <w:rsid w:val="00421FD8"/>
    <w:rsid w:val="004224A7"/>
    <w:rsid w:val="00425121"/>
    <w:rsid w:val="004259E8"/>
    <w:rsid w:val="00425DC0"/>
    <w:rsid w:val="004278FE"/>
    <w:rsid w:val="00427D4D"/>
    <w:rsid w:val="00427EAF"/>
    <w:rsid w:val="00430480"/>
    <w:rsid w:val="0043069F"/>
    <w:rsid w:val="00431A2C"/>
    <w:rsid w:val="004334C1"/>
    <w:rsid w:val="004336C5"/>
    <w:rsid w:val="00433FCE"/>
    <w:rsid w:val="004345D7"/>
    <w:rsid w:val="00435B8A"/>
    <w:rsid w:val="00435B90"/>
    <w:rsid w:val="0043666E"/>
    <w:rsid w:val="0043721B"/>
    <w:rsid w:val="00437C40"/>
    <w:rsid w:val="00437F4C"/>
    <w:rsid w:val="004402E1"/>
    <w:rsid w:val="00441332"/>
    <w:rsid w:val="00441AA4"/>
    <w:rsid w:val="004432BF"/>
    <w:rsid w:val="0044380C"/>
    <w:rsid w:val="00443CBE"/>
    <w:rsid w:val="0044468B"/>
    <w:rsid w:val="00444F47"/>
    <w:rsid w:val="004469B9"/>
    <w:rsid w:val="00447793"/>
    <w:rsid w:val="004504AF"/>
    <w:rsid w:val="0045067B"/>
    <w:rsid w:val="00451273"/>
    <w:rsid w:val="00451375"/>
    <w:rsid w:val="004519C4"/>
    <w:rsid w:val="004525E9"/>
    <w:rsid w:val="00452A9A"/>
    <w:rsid w:val="00453076"/>
    <w:rsid w:val="00453AFA"/>
    <w:rsid w:val="00455C22"/>
    <w:rsid w:val="004606F8"/>
    <w:rsid w:val="00461D27"/>
    <w:rsid w:val="00461D4C"/>
    <w:rsid w:val="00461E69"/>
    <w:rsid w:val="00462505"/>
    <w:rsid w:val="00463078"/>
    <w:rsid w:val="0046380E"/>
    <w:rsid w:val="00463A1C"/>
    <w:rsid w:val="004646D1"/>
    <w:rsid w:val="0046484F"/>
    <w:rsid w:val="00464A6C"/>
    <w:rsid w:val="00465037"/>
    <w:rsid w:val="00465041"/>
    <w:rsid w:val="004655FB"/>
    <w:rsid w:val="004660C1"/>
    <w:rsid w:val="004675EC"/>
    <w:rsid w:val="00467A6D"/>
    <w:rsid w:val="004704FF"/>
    <w:rsid w:val="0047050E"/>
    <w:rsid w:val="0047199E"/>
    <w:rsid w:val="004728B6"/>
    <w:rsid w:val="00473B86"/>
    <w:rsid w:val="00473CAC"/>
    <w:rsid w:val="00474711"/>
    <w:rsid w:val="00475C61"/>
    <w:rsid w:val="00476B80"/>
    <w:rsid w:val="0047714E"/>
    <w:rsid w:val="00477482"/>
    <w:rsid w:val="004776B9"/>
    <w:rsid w:val="00477D3C"/>
    <w:rsid w:val="00477E8A"/>
    <w:rsid w:val="0048008C"/>
    <w:rsid w:val="00480C5E"/>
    <w:rsid w:val="0048294B"/>
    <w:rsid w:val="00482C6B"/>
    <w:rsid w:val="00483131"/>
    <w:rsid w:val="00483F4E"/>
    <w:rsid w:val="004842DC"/>
    <w:rsid w:val="00484F23"/>
    <w:rsid w:val="00485EF2"/>
    <w:rsid w:val="0048699E"/>
    <w:rsid w:val="004869DD"/>
    <w:rsid w:val="00487026"/>
    <w:rsid w:val="004874B8"/>
    <w:rsid w:val="0048758C"/>
    <w:rsid w:val="00490591"/>
    <w:rsid w:val="004918EE"/>
    <w:rsid w:val="00492E9B"/>
    <w:rsid w:val="00493161"/>
    <w:rsid w:val="004941CE"/>
    <w:rsid w:val="0049423B"/>
    <w:rsid w:val="00495AA6"/>
    <w:rsid w:val="004960B4"/>
    <w:rsid w:val="00496D8C"/>
    <w:rsid w:val="004970A5"/>
    <w:rsid w:val="00497528"/>
    <w:rsid w:val="00497611"/>
    <w:rsid w:val="0049772E"/>
    <w:rsid w:val="004A051D"/>
    <w:rsid w:val="004A0533"/>
    <w:rsid w:val="004A08A4"/>
    <w:rsid w:val="004A0A60"/>
    <w:rsid w:val="004A0C37"/>
    <w:rsid w:val="004A1811"/>
    <w:rsid w:val="004A2273"/>
    <w:rsid w:val="004A3058"/>
    <w:rsid w:val="004A3BE5"/>
    <w:rsid w:val="004A47C8"/>
    <w:rsid w:val="004A5586"/>
    <w:rsid w:val="004A5CB9"/>
    <w:rsid w:val="004A66D1"/>
    <w:rsid w:val="004A7043"/>
    <w:rsid w:val="004B0283"/>
    <w:rsid w:val="004B1763"/>
    <w:rsid w:val="004B1829"/>
    <w:rsid w:val="004B19E6"/>
    <w:rsid w:val="004B2880"/>
    <w:rsid w:val="004B3894"/>
    <w:rsid w:val="004B4059"/>
    <w:rsid w:val="004B48F1"/>
    <w:rsid w:val="004B61FD"/>
    <w:rsid w:val="004B647B"/>
    <w:rsid w:val="004C02C5"/>
    <w:rsid w:val="004C1F76"/>
    <w:rsid w:val="004C277D"/>
    <w:rsid w:val="004C2891"/>
    <w:rsid w:val="004C3223"/>
    <w:rsid w:val="004C3536"/>
    <w:rsid w:val="004C3F5C"/>
    <w:rsid w:val="004C413C"/>
    <w:rsid w:val="004C4EF4"/>
    <w:rsid w:val="004C5A3A"/>
    <w:rsid w:val="004C71DB"/>
    <w:rsid w:val="004C7AB6"/>
    <w:rsid w:val="004D059B"/>
    <w:rsid w:val="004D0751"/>
    <w:rsid w:val="004D2330"/>
    <w:rsid w:val="004D31FD"/>
    <w:rsid w:val="004D3872"/>
    <w:rsid w:val="004D4733"/>
    <w:rsid w:val="004D5426"/>
    <w:rsid w:val="004D5515"/>
    <w:rsid w:val="004D659B"/>
    <w:rsid w:val="004D6C16"/>
    <w:rsid w:val="004D7071"/>
    <w:rsid w:val="004D74DC"/>
    <w:rsid w:val="004E1B2B"/>
    <w:rsid w:val="004E20DB"/>
    <w:rsid w:val="004E3B70"/>
    <w:rsid w:val="004E3DD9"/>
    <w:rsid w:val="004E4A3F"/>
    <w:rsid w:val="004E5144"/>
    <w:rsid w:val="004E5728"/>
    <w:rsid w:val="004E6AE2"/>
    <w:rsid w:val="004F0900"/>
    <w:rsid w:val="004F1128"/>
    <w:rsid w:val="004F1E2F"/>
    <w:rsid w:val="004F2D89"/>
    <w:rsid w:val="004F34CB"/>
    <w:rsid w:val="004F4ABA"/>
    <w:rsid w:val="004F4E69"/>
    <w:rsid w:val="004F5A24"/>
    <w:rsid w:val="004F5E2E"/>
    <w:rsid w:val="004F61F6"/>
    <w:rsid w:val="004F6605"/>
    <w:rsid w:val="00500B95"/>
    <w:rsid w:val="00500BC5"/>
    <w:rsid w:val="00500EA2"/>
    <w:rsid w:val="00501666"/>
    <w:rsid w:val="00502529"/>
    <w:rsid w:val="00504258"/>
    <w:rsid w:val="00504657"/>
    <w:rsid w:val="00505BCB"/>
    <w:rsid w:val="00505F33"/>
    <w:rsid w:val="005068BD"/>
    <w:rsid w:val="00507876"/>
    <w:rsid w:val="00512716"/>
    <w:rsid w:val="0051315B"/>
    <w:rsid w:val="00513C59"/>
    <w:rsid w:val="00514FAE"/>
    <w:rsid w:val="00515736"/>
    <w:rsid w:val="00516C78"/>
    <w:rsid w:val="005209C1"/>
    <w:rsid w:val="00520A98"/>
    <w:rsid w:val="00520B2B"/>
    <w:rsid w:val="00521329"/>
    <w:rsid w:val="00521339"/>
    <w:rsid w:val="00521795"/>
    <w:rsid w:val="0052245F"/>
    <w:rsid w:val="00524163"/>
    <w:rsid w:val="00524B00"/>
    <w:rsid w:val="00524C13"/>
    <w:rsid w:val="00525AB7"/>
    <w:rsid w:val="005279E5"/>
    <w:rsid w:val="00530048"/>
    <w:rsid w:val="00530D1E"/>
    <w:rsid w:val="005328B5"/>
    <w:rsid w:val="00532E14"/>
    <w:rsid w:val="00534AD9"/>
    <w:rsid w:val="005366BC"/>
    <w:rsid w:val="00537774"/>
    <w:rsid w:val="005377DE"/>
    <w:rsid w:val="00540CE2"/>
    <w:rsid w:val="0054190F"/>
    <w:rsid w:val="00544180"/>
    <w:rsid w:val="0054492D"/>
    <w:rsid w:val="00544E05"/>
    <w:rsid w:val="005458D9"/>
    <w:rsid w:val="00545C91"/>
    <w:rsid w:val="0054610D"/>
    <w:rsid w:val="00547212"/>
    <w:rsid w:val="005472BE"/>
    <w:rsid w:val="005525AB"/>
    <w:rsid w:val="00552AB5"/>
    <w:rsid w:val="00552F8A"/>
    <w:rsid w:val="00552FC2"/>
    <w:rsid w:val="005530C1"/>
    <w:rsid w:val="0055339E"/>
    <w:rsid w:val="00554020"/>
    <w:rsid w:val="00556E83"/>
    <w:rsid w:val="00560087"/>
    <w:rsid w:val="00561AED"/>
    <w:rsid w:val="00562020"/>
    <w:rsid w:val="00563534"/>
    <w:rsid w:val="00564045"/>
    <w:rsid w:val="0056426D"/>
    <w:rsid w:val="0056495D"/>
    <w:rsid w:val="00565525"/>
    <w:rsid w:val="005663B0"/>
    <w:rsid w:val="00566825"/>
    <w:rsid w:val="0056688A"/>
    <w:rsid w:val="00566D0A"/>
    <w:rsid w:val="0057030D"/>
    <w:rsid w:val="0057121A"/>
    <w:rsid w:val="005719CA"/>
    <w:rsid w:val="00571FED"/>
    <w:rsid w:val="005736C8"/>
    <w:rsid w:val="00573B08"/>
    <w:rsid w:val="00573D31"/>
    <w:rsid w:val="00574275"/>
    <w:rsid w:val="00575128"/>
    <w:rsid w:val="0057655E"/>
    <w:rsid w:val="0057666D"/>
    <w:rsid w:val="005771E1"/>
    <w:rsid w:val="00577891"/>
    <w:rsid w:val="005804DA"/>
    <w:rsid w:val="00580EDC"/>
    <w:rsid w:val="005817D4"/>
    <w:rsid w:val="00582E64"/>
    <w:rsid w:val="00583635"/>
    <w:rsid w:val="00583844"/>
    <w:rsid w:val="00584A54"/>
    <w:rsid w:val="00584B4D"/>
    <w:rsid w:val="00584EF3"/>
    <w:rsid w:val="0058524B"/>
    <w:rsid w:val="0058528E"/>
    <w:rsid w:val="005859B1"/>
    <w:rsid w:val="00585B32"/>
    <w:rsid w:val="005871D5"/>
    <w:rsid w:val="00587576"/>
    <w:rsid w:val="00587DD0"/>
    <w:rsid w:val="00590801"/>
    <w:rsid w:val="005924C3"/>
    <w:rsid w:val="00595357"/>
    <w:rsid w:val="00595546"/>
    <w:rsid w:val="00596C0D"/>
    <w:rsid w:val="00596ECC"/>
    <w:rsid w:val="0059720D"/>
    <w:rsid w:val="00597B8B"/>
    <w:rsid w:val="005A0E4B"/>
    <w:rsid w:val="005A1990"/>
    <w:rsid w:val="005A21F9"/>
    <w:rsid w:val="005A238C"/>
    <w:rsid w:val="005A273C"/>
    <w:rsid w:val="005A2A6B"/>
    <w:rsid w:val="005A3192"/>
    <w:rsid w:val="005A4086"/>
    <w:rsid w:val="005A4AC5"/>
    <w:rsid w:val="005A6560"/>
    <w:rsid w:val="005A6609"/>
    <w:rsid w:val="005A6815"/>
    <w:rsid w:val="005A6B89"/>
    <w:rsid w:val="005A7345"/>
    <w:rsid w:val="005A7F1E"/>
    <w:rsid w:val="005B1284"/>
    <w:rsid w:val="005B1752"/>
    <w:rsid w:val="005B1F4E"/>
    <w:rsid w:val="005B3578"/>
    <w:rsid w:val="005B3800"/>
    <w:rsid w:val="005B3EE0"/>
    <w:rsid w:val="005B3F79"/>
    <w:rsid w:val="005B41DB"/>
    <w:rsid w:val="005B7095"/>
    <w:rsid w:val="005B7629"/>
    <w:rsid w:val="005B7EC3"/>
    <w:rsid w:val="005C02CA"/>
    <w:rsid w:val="005C0881"/>
    <w:rsid w:val="005C1274"/>
    <w:rsid w:val="005C1A30"/>
    <w:rsid w:val="005C2C68"/>
    <w:rsid w:val="005C3633"/>
    <w:rsid w:val="005C388D"/>
    <w:rsid w:val="005C3A11"/>
    <w:rsid w:val="005C43CC"/>
    <w:rsid w:val="005C4478"/>
    <w:rsid w:val="005C4923"/>
    <w:rsid w:val="005C5495"/>
    <w:rsid w:val="005C5B22"/>
    <w:rsid w:val="005C5F23"/>
    <w:rsid w:val="005D1A8D"/>
    <w:rsid w:val="005D214A"/>
    <w:rsid w:val="005D3F3E"/>
    <w:rsid w:val="005D3FC7"/>
    <w:rsid w:val="005D4399"/>
    <w:rsid w:val="005D4E32"/>
    <w:rsid w:val="005D54FA"/>
    <w:rsid w:val="005D551C"/>
    <w:rsid w:val="005D5A66"/>
    <w:rsid w:val="005D65BF"/>
    <w:rsid w:val="005D740F"/>
    <w:rsid w:val="005E13D6"/>
    <w:rsid w:val="005E2FF4"/>
    <w:rsid w:val="005E3213"/>
    <w:rsid w:val="005E37AD"/>
    <w:rsid w:val="005E39A3"/>
    <w:rsid w:val="005E3ABF"/>
    <w:rsid w:val="005E47DD"/>
    <w:rsid w:val="005E5266"/>
    <w:rsid w:val="005E58E7"/>
    <w:rsid w:val="005E6C93"/>
    <w:rsid w:val="005E6FC7"/>
    <w:rsid w:val="005E7DB5"/>
    <w:rsid w:val="005F0226"/>
    <w:rsid w:val="005F04B0"/>
    <w:rsid w:val="005F0F54"/>
    <w:rsid w:val="005F216B"/>
    <w:rsid w:val="005F27CE"/>
    <w:rsid w:val="005F3109"/>
    <w:rsid w:val="005F3219"/>
    <w:rsid w:val="005F3908"/>
    <w:rsid w:val="005F3D63"/>
    <w:rsid w:val="005F48E4"/>
    <w:rsid w:val="005F5416"/>
    <w:rsid w:val="005F5500"/>
    <w:rsid w:val="005F5A03"/>
    <w:rsid w:val="005F5D08"/>
    <w:rsid w:val="005F7979"/>
    <w:rsid w:val="006003FA"/>
    <w:rsid w:val="00600DB1"/>
    <w:rsid w:val="006012BE"/>
    <w:rsid w:val="00601940"/>
    <w:rsid w:val="00601D21"/>
    <w:rsid w:val="00602931"/>
    <w:rsid w:val="00603B49"/>
    <w:rsid w:val="00603CC4"/>
    <w:rsid w:val="00604E8B"/>
    <w:rsid w:val="00604FA0"/>
    <w:rsid w:val="0060670D"/>
    <w:rsid w:val="00606E28"/>
    <w:rsid w:val="006107F2"/>
    <w:rsid w:val="00611181"/>
    <w:rsid w:val="00612661"/>
    <w:rsid w:val="00612CE3"/>
    <w:rsid w:val="00612CEE"/>
    <w:rsid w:val="0061346D"/>
    <w:rsid w:val="0061439E"/>
    <w:rsid w:val="00614DE8"/>
    <w:rsid w:val="00616D65"/>
    <w:rsid w:val="00616FCE"/>
    <w:rsid w:val="00617012"/>
    <w:rsid w:val="00620B05"/>
    <w:rsid w:val="00621AE5"/>
    <w:rsid w:val="00621BA2"/>
    <w:rsid w:val="006227A5"/>
    <w:rsid w:val="0062294F"/>
    <w:rsid w:val="00622B53"/>
    <w:rsid w:val="0062303F"/>
    <w:rsid w:val="0062386C"/>
    <w:rsid w:val="006258AD"/>
    <w:rsid w:val="00626311"/>
    <w:rsid w:val="00626977"/>
    <w:rsid w:val="006269F9"/>
    <w:rsid w:val="00626D51"/>
    <w:rsid w:val="006301D3"/>
    <w:rsid w:val="00630421"/>
    <w:rsid w:val="00630B7E"/>
    <w:rsid w:val="00631F6D"/>
    <w:rsid w:val="00632201"/>
    <w:rsid w:val="00632BE2"/>
    <w:rsid w:val="00632C22"/>
    <w:rsid w:val="00633370"/>
    <w:rsid w:val="006344CE"/>
    <w:rsid w:val="006349FC"/>
    <w:rsid w:val="00635B84"/>
    <w:rsid w:val="00637080"/>
    <w:rsid w:val="00641157"/>
    <w:rsid w:val="0064402B"/>
    <w:rsid w:val="00647C3B"/>
    <w:rsid w:val="00650556"/>
    <w:rsid w:val="006506B9"/>
    <w:rsid w:val="00650914"/>
    <w:rsid w:val="00650B4C"/>
    <w:rsid w:val="00651BD5"/>
    <w:rsid w:val="00651D9C"/>
    <w:rsid w:val="00652116"/>
    <w:rsid w:val="0065347C"/>
    <w:rsid w:val="00653685"/>
    <w:rsid w:val="00654A05"/>
    <w:rsid w:val="00654ACC"/>
    <w:rsid w:val="0065630B"/>
    <w:rsid w:val="0066009C"/>
    <w:rsid w:val="006606FA"/>
    <w:rsid w:val="00661F1F"/>
    <w:rsid w:val="006620E0"/>
    <w:rsid w:val="006628B8"/>
    <w:rsid w:val="00662BC7"/>
    <w:rsid w:val="00662EE5"/>
    <w:rsid w:val="00663450"/>
    <w:rsid w:val="00663A94"/>
    <w:rsid w:val="006665B3"/>
    <w:rsid w:val="0066731B"/>
    <w:rsid w:val="00670164"/>
    <w:rsid w:val="00672BEB"/>
    <w:rsid w:val="00675A63"/>
    <w:rsid w:val="00675F0A"/>
    <w:rsid w:val="006768AC"/>
    <w:rsid w:val="0067690B"/>
    <w:rsid w:val="00677215"/>
    <w:rsid w:val="0067746E"/>
    <w:rsid w:val="006775AA"/>
    <w:rsid w:val="00680CFF"/>
    <w:rsid w:val="006819B7"/>
    <w:rsid w:val="006819BB"/>
    <w:rsid w:val="00682833"/>
    <w:rsid w:val="0068402A"/>
    <w:rsid w:val="00684A54"/>
    <w:rsid w:val="00684F0A"/>
    <w:rsid w:val="0068571A"/>
    <w:rsid w:val="00685ED8"/>
    <w:rsid w:val="00686C0A"/>
    <w:rsid w:val="00687DEC"/>
    <w:rsid w:val="00687F6B"/>
    <w:rsid w:val="0069005B"/>
    <w:rsid w:val="00692F14"/>
    <w:rsid w:val="0069356F"/>
    <w:rsid w:val="00693872"/>
    <w:rsid w:val="00695643"/>
    <w:rsid w:val="00695690"/>
    <w:rsid w:val="006A2681"/>
    <w:rsid w:val="006A2990"/>
    <w:rsid w:val="006A45D7"/>
    <w:rsid w:val="006A70F4"/>
    <w:rsid w:val="006A7127"/>
    <w:rsid w:val="006A720E"/>
    <w:rsid w:val="006A79D3"/>
    <w:rsid w:val="006B0121"/>
    <w:rsid w:val="006B049F"/>
    <w:rsid w:val="006B1E44"/>
    <w:rsid w:val="006B320A"/>
    <w:rsid w:val="006B3922"/>
    <w:rsid w:val="006B43C0"/>
    <w:rsid w:val="006B4EFE"/>
    <w:rsid w:val="006B5DA9"/>
    <w:rsid w:val="006B6923"/>
    <w:rsid w:val="006B7759"/>
    <w:rsid w:val="006C0202"/>
    <w:rsid w:val="006C087F"/>
    <w:rsid w:val="006C1089"/>
    <w:rsid w:val="006C146F"/>
    <w:rsid w:val="006C22F4"/>
    <w:rsid w:val="006C2347"/>
    <w:rsid w:val="006C2594"/>
    <w:rsid w:val="006C34DE"/>
    <w:rsid w:val="006C360E"/>
    <w:rsid w:val="006C5447"/>
    <w:rsid w:val="006C5516"/>
    <w:rsid w:val="006C563E"/>
    <w:rsid w:val="006C5BD5"/>
    <w:rsid w:val="006C6269"/>
    <w:rsid w:val="006C6483"/>
    <w:rsid w:val="006C6936"/>
    <w:rsid w:val="006C76CF"/>
    <w:rsid w:val="006C7EED"/>
    <w:rsid w:val="006D1F0B"/>
    <w:rsid w:val="006D27FB"/>
    <w:rsid w:val="006D2A4B"/>
    <w:rsid w:val="006D2F22"/>
    <w:rsid w:val="006D2FB0"/>
    <w:rsid w:val="006D340F"/>
    <w:rsid w:val="006D37C0"/>
    <w:rsid w:val="006D3C19"/>
    <w:rsid w:val="006D4847"/>
    <w:rsid w:val="006D734F"/>
    <w:rsid w:val="006D7603"/>
    <w:rsid w:val="006E0CA3"/>
    <w:rsid w:val="006E10EA"/>
    <w:rsid w:val="006E15C1"/>
    <w:rsid w:val="006E1997"/>
    <w:rsid w:val="006E20BE"/>
    <w:rsid w:val="006E26C1"/>
    <w:rsid w:val="006E2A0E"/>
    <w:rsid w:val="006E3217"/>
    <w:rsid w:val="006E35F9"/>
    <w:rsid w:val="006E4962"/>
    <w:rsid w:val="006E4B85"/>
    <w:rsid w:val="006E5185"/>
    <w:rsid w:val="006E747B"/>
    <w:rsid w:val="006E78B7"/>
    <w:rsid w:val="006F1654"/>
    <w:rsid w:val="006F3341"/>
    <w:rsid w:val="006F5273"/>
    <w:rsid w:val="006F682B"/>
    <w:rsid w:val="006F71C3"/>
    <w:rsid w:val="006F75EA"/>
    <w:rsid w:val="006F7E46"/>
    <w:rsid w:val="0070055F"/>
    <w:rsid w:val="00700596"/>
    <w:rsid w:val="007027BC"/>
    <w:rsid w:val="00702B55"/>
    <w:rsid w:val="00702CAD"/>
    <w:rsid w:val="007056FE"/>
    <w:rsid w:val="00705A6B"/>
    <w:rsid w:val="00705F63"/>
    <w:rsid w:val="007070C7"/>
    <w:rsid w:val="00707931"/>
    <w:rsid w:val="00707CF4"/>
    <w:rsid w:val="00707F4C"/>
    <w:rsid w:val="00710530"/>
    <w:rsid w:val="00711593"/>
    <w:rsid w:val="007117EC"/>
    <w:rsid w:val="00711A25"/>
    <w:rsid w:val="007128B2"/>
    <w:rsid w:val="00713782"/>
    <w:rsid w:val="00715357"/>
    <w:rsid w:val="00715CDC"/>
    <w:rsid w:val="007164CE"/>
    <w:rsid w:val="00716530"/>
    <w:rsid w:val="0071689B"/>
    <w:rsid w:val="00716CAE"/>
    <w:rsid w:val="00717EEA"/>
    <w:rsid w:val="007207BD"/>
    <w:rsid w:val="00720AC9"/>
    <w:rsid w:val="00721A24"/>
    <w:rsid w:val="00722920"/>
    <w:rsid w:val="007233AC"/>
    <w:rsid w:val="007236BF"/>
    <w:rsid w:val="0072404D"/>
    <w:rsid w:val="00724168"/>
    <w:rsid w:val="0072470E"/>
    <w:rsid w:val="00724B8A"/>
    <w:rsid w:val="00725152"/>
    <w:rsid w:val="007252F5"/>
    <w:rsid w:val="00726AE5"/>
    <w:rsid w:val="00726ED6"/>
    <w:rsid w:val="00727BDA"/>
    <w:rsid w:val="00730A43"/>
    <w:rsid w:val="00730C38"/>
    <w:rsid w:val="00730C64"/>
    <w:rsid w:val="007310C5"/>
    <w:rsid w:val="007321F8"/>
    <w:rsid w:val="00734ED8"/>
    <w:rsid w:val="00735C94"/>
    <w:rsid w:val="00736DB7"/>
    <w:rsid w:val="0073713F"/>
    <w:rsid w:val="0073761F"/>
    <w:rsid w:val="00737DEE"/>
    <w:rsid w:val="007411E4"/>
    <w:rsid w:val="00741604"/>
    <w:rsid w:val="00741667"/>
    <w:rsid w:val="007432F9"/>
    <w:rsid w:val="007439F0"/>
    <w:rsid w:val="00743F38"/>
    <w:rsid w:val="007440BD"/>
    <w:rsid w:val="00745DE7"/>
    <w:rsid w:val="0074695F"/>
    <w:rsid w:val="00747B8B"/>
    <w:rsid w:val="00751750"/>
    <w:rsid w:val="00751E47"/>
    <w:rsid w:val="0075262B"/>
    <w:rsid w:val="00752BED"/>
    <w:rsid w:val="00752F5B"/>
    <w:rsid w:val="00754386"/>
    <w:rsid w:val="0075462B"/>
    <w:rsid w:val="00754ED8"/>
    <w:rsid w:val="007573CB"/>
    <w:rsid w:val="007574FC"/>
    <w:rsid w:val="00761BB6"/>
    <w:rsid w:val="00762339"/>
    <w:rsid w:val="007633A1"/>
    <w:rsid w:val="007654F5"/>
    <w:rsid w:val="007657A4"/>
    <w:rsid w:val="007660D2"/>
    <w:rsid w:val="00766D5D"/>
    <w:rsid w:val="00766F90"/>
    <w:rsid w:val="00767CA9"/>
    <w:rsid w:val="00771B50"/>
    <w:rsid w:val="0077229A"/>
    <w:rsid w:val="007728D6"/>
    <w:rsid w:val="00772BF1"/>
    <w:rsid w:val="00777B44"/>
    <w:rsid w:val="007805DC"/>
    <w:rsid w:val="007806B0"/>
    <w:rsid w:val="0078115B"/>
    <w:rsid w:val="00781B57"/>
    <w:rsid w:val="00781EE4"/>
    <w:rsid w:val="007829F7"/>
    <w:rsid w:val="00783AF8"/>
    <w:rsid w:val="00783B12"/>
    <w:rsid w:val="00784657"/>
    <w:rsid w:val="00785345"/>
    <w:rsid w:val="00786134"/>
    <w:rsid w:val="00786573"/>
    <w:rsid w:val="00786903"/>
    <w:rsid w:val="0078779F"/>
    <w:rsid w:val="00791510"/>
    <w:rsid w:val="00791EF5"/>
    <w:rsid w:val="007920AD"/>
    <w:rsid w:val="00792332"/>
    <w:rsid w:val="00794399"/>
    <w:rsid w:val="00794811"/>
    <w:rsid w:val="00795CD4"/>
    <w:rsid w:val="0079664E"/>
    <w:rsid w:val="00796D7F"/>
    <w:rsid w:val="007A01D8"/>
    <w:rsid w:val="007A066C"/>
    <w:rsid w:val="007A07EB"/>
    <w:rsid w:val="007A0C35"/>
    <w:rsid w:val="007A11B6"/>
    <w:rsid w:val="007A1DF8"/>
    <w:rsid w:val="007A49E0"/>
    <w:rsid w:val="007A49E9"/>
    <w:rsid w:val="007A6164"/>
    <w:rsid w:val="007A7875"/>
    <w:rsid w:val="007B0686"/>
    <w:rsid w:val="007B18E2"/>
    <w:rsid w:val="007B2034"/>
    <w:rsid w:val="007B284E"/>
    <w:rsid w:val="007B3D13"/>
    <w:rsid w:val="007B40EF"/>
    <w:rsid w:val="007B65DC"/>
    <w:rsid w:val="007B690E"/>
    <w:rsid w:val="007B6C44"/>
    <w:rsid w:val="007C059F"/>
    <w:rsid w:val="007C213D"/>
    <w:rsid w:val="007C2554"/>
    <w:rsid w:val="007C2DD6"/>
    <w:rsid w:val="007C31E3"/>
    <w:rsid w:val="007C31EF"/>
    <w:rsid w:val="007C39B1"/>
    <w:rsid w:val="007C3B4D"/>
    <w:rsid w:val="007C4064"/>
    <w:rsid w:val="007C4EEC"/>
    <w:rsid w:val="007C53E4"/>
    <w:rsid w:val="007C5A1E"/>
    <w:rsid w:val="007C5CEF"/>
    <w:rsid w:val="007C6C6D"/>
    <w:rsid w:val="007C73A1"/>
    <w:rsid w:val="007C74D2"/>
    <w:rsid w:val="007D081A"/>
    <w:rsid w:val="007D153D"/>
    <w:rsid w:val="007D2558"/>
    <w:rsid w:val="007D2D70"/>
    <w:rsid w:val="007D35BA"/>
    <w:rsid w:val="007D3726"/>
    <w:rsid w:val="007D38FD"/>
    <w:rsid w:val="007D3CC4"/>
    <w:rsid w:val="007D3D9B"/>
    <w:rsid w:val="007D4B69"/>
    <w:rsid w:val="007D4C4B"/>
    <w:rsid w:val="007D64C1"/>
    <w:rsid w:val="007D66DC"/>
    <w:rsid w:val="007D7187"/>
    <w:rsid w:val="007D7F6E"/>
    <w:rsid w:val="007E0EB5"/>
    <w:rsid w:val="007E1968"/>
    <w:rsid w:val="007E1D81"/>
    <w:rsid w:val="007E4100"/>
    <w:rsid w:val="007E6118"/>
    <w:rsid w:val="007E6535"/>
    <w:rsid w:val="007E74D3"/>
    <w:rsid w:val="007E7F2C"/>
    <w:rsid w:val="007F0768"/>
    <w:rsid w:val="007F0C46"/>
    <w:rsid w:val="007F0F29"/>
    <w:rsid w:val="007F1F42"/>
    <w:rsid w:val="007F2E42"/>
    <w:rsid w:val="007F319F"/>
    <w:rsid w:val="007F3A2F"/>
    <w:rsid w:val="007F416F"/>
    <w:rsid w:val="007F42E6"/>
    <w:rsid w:val="007F47E8"/>
    <w:rsid w:val="007F4C14"/>
    <w:rsid w:val="007F51F7"/>
    <w:rsid w:val="007F62C6"/>
    <w:rsid w:val="007F68C9"/>
    <w:rsid w:val="008004FC"/>
    <w:rsid w:val="00802404"/>
    <w:rsid w:val="00802B51"/>
    <w:rsid w:val="008040BB"/>
    <w:rsid w:val="00805980"/>
    <w:rsid w:val="00806F07"/>
    <w:rsid w:val="00806FF4"/>
    <w:rsid w:val="00810268"/>
    <w:rsid w:val="008110BB"/>
    <w:rsid w:val="00811E06"/>
    <w:rsid w:val="00811E22"/>
    <w:rsid w:val="00813399"/>
    <w:rsid w:val="0081365F"/>
    <w:rsid w:val="00813BC1"/>
    <w:rsid w:val="0081579B"/>
    <w:rsid w:val="00816619"/>
    <w:rsid w:val="00816726"/>
    <w:rsid w:val="00816D5A"/>
    <w:rsid w:val="00816F69"/>
    <w:rsid w:val="00817DEF"/>
    <w:rsid w:val="00820603"/>
    <w:rsid w:val="00822196"/>
    <w:rsid w:val="008225B9"/>
    <w:rsid w:val="00823D23"/>
    <w:rsid w:val="00824C5B"/>
    <w:rsid w:val="008257FD"/>
    <w:rsid w:val="00825E73"/>
    <w:rsid w:val="00825F6C"/>
    <w:rsid w:val="0082685B"/>
    <w:rsid w:val="0082767B"/>
    <w:rsid w:val="008278C5"/>
    <w:rsid w:val="008309FB"/>
    <w:rsid w:val="0083159C"/>
    <w:rsid w:val="008322C6"/>
    <w:rsid w:val="00832CFE"/>
    <w:rsid w:val="00832DFD"/>
    <w:rsid w:val="00833031"/>
    <w:rsid w:val="008330D7"/>
    <w:rsid w:val="0083374B"/>
    <w:rsid w:val="00835A56"/>
    <w:rsid w:val="0083640D"/>
    <w:rsid w:val="00836432"/>
    <w:rsid w:val="00836687"/>
    <w:rsid w:val="00837A14"/>
    <w:rsid w:val="00837B2B"/>
    <w:rsid w:val="00837BDD"/>
    <w:rsid w:val="00840B95"/>
    <w:rsid w:val="008412AD"/>
    <w:rsid w:val="00842193"/>
    <w:rsid w:val="00843454"/>
    <w:rsid w:val="00843583"/>
    <w:rsid w:val="0084439F"/>
    <w:rsid w:val="00846980"/>
    <w:rsid w:val="00847E84"/>
    <w:rsid w:val="008520F7"/>
    <w:rsid w:val="008523FD"/>
    <w:rsid w:val="008533E9"/>
    <w:rsid w:val="0085399A"/>
    <w:rsid w:val="00853A1D"/>
    <w:rsid w:val="008569C7"/>
    <w:rsid w:val="00857614"/>
    <w:rsid w:val="00857690"/>
    <w:rsid w:val="00860475"/>
    <w:rsid w:val="00863951"/>
    <w:rsid w:val="00863BD3"/>
    <w:rsid w:val="00863C0B"/>
    <w:rsid w:val="00863D6B"/>
    <w:rsid w:val="00865FB5"/>
    <w:rsid w:val="0087003F"/>
    <w:rsid w:val="00870EF3"/>
    <w:rsid w:val="008711D1"/>
    <w:rsid w:val="00871793"/>
    <w:rsid w:val="00872813"/>
    <w:rsid w:val="00872866"/>
    <w:rsid w:val="00872E00"/>
    <w:rsid w:val="00873C5E"/>
    <w:rsid w:val="00873D58"/>
    <w:rsid w:val="008745EC"/>
    <w:rsid w:val="00875689"/>
    <w:rsid w:val="008772A9"/>
    <w:rsid w:val="00877C47"/>
    <w:rsid w:val="00882ADD"/>
    <w:rsid w:val="00883602"/>
    <w:rsid w:val="00883F0C"/>
    <w:rsid w:val="00884056"/>
    <w:rsid w:val="00884871"/>
    <w:rsid w:val="00887BB5"/>
    <w:rsid w:val="00887EFB"/>
    <w:rsid w:val="00891A4E"/>
    <w:rsid w:val="00892450"/>
    <w:rsid w:val="00892A36"/>
    <w:rsid w:val="00892AAF"/>
    <w:rsid w:val="00893272"/>
    <w:rsid w:val="008948BC"/>
    <w:rsid w:val="00894D6E"/>
    <w:rsid w:val="008970F8"/>
    <w:rsid w:val="00897694"/>
    <w:rsid w:val="00897825"/>
    <w:rsid w:val="008A1C4E"/>
    <w:rsid w:val="008A4812"/>
    <w:rsid w:val="008A4BA6"/>
    <w:rsid w:val="008A4F31"/>
    <w:rsid w:val="008A670B"/>
    <w:rsid w:val="008A6ABC"/>
    <w:rsid w:val="008B0A49"/>
    <w:rsid w:val="008B0C96"/>
    <w:rsid w:val="008B124F"/>
    <w:rsid w:val="008B19D8"/>
    <w:rsid w:val="008B3D80"/>
    <w:rsid w:val="008B3F29"/>
    <w:rsid w:val="008B3FB7"/>
    <w:rsid w:val="008B482D"/>
    <w:rsid w:val="008B5D42"/>
    <w:rsid w:val="008B7AC3"/>
    <w:rsid w:val="008B7B5A"/>
    <w:rsid w:val="008C1068"/>
    <w:rsid w:val="008C1E36"/>
    <w:rsid w:val="008C48D5"/>
    <w:rsid w:val="008C4BF9"/>
    <w:rsid w:val="008C5E9C"/>
    <w:rsid w:val="008C74BA"/>
    <w:rsid w:val="008D0879"/>
    <w:rsid w:val="008D090C"/>
    <w:rsid w:val="008D103C"/>
    <w:rsid w:val="008D2727"/>
    <w:rsid w:val="008D2BBA"/>
    <w:rsid w:val="008D3D4E"/>
    <w:rsid w:val="008D3F21"/>
    <w:rsid w:val="008D48B8"/>
    <w:rsid w:val="008D4AEA"/>
    <w:rsid w:val="008D536E"/>
    <w:rsid w:val="008D5D4F"/>
    <w:rsid w:val="008D6732"/>
    <w:rsid w:val="008D7656"/>
    <w:rsid w:val="008D7D59"/>
    <w:rsid w:val="008E0F37"/>
    <w:rsid w:val="008E1BCF"/>
    <w:rsid w:val="008E1CEF"/>
    <w:rsid w:val="008E2CFE"/>
    <w:rsid w:val="008E4413"/>
    <w:rsid w:val="008E4B29"/>
    <w:rsid w:val="008E4DA3"/>
    <w:rsid w:val="008E5522"/>
    <w:rsid w:val="008E5A4F"/>
    <w:rsid w:val="008E6710"/>
    <w:rsid w:val="008E6D05"/>
    <w:rsid w:val="008F02A3"/>
    <w:rsid w:val="008F0AA9"/>
    <w:rsid w:val="008F0C15"/>
    <w:rsid w:val="008F119B"/>
    <w:rsid w:val="008F1725"/>
    <w:rsid w:val="008F26B4"/>
    <w:rsid w:val="008F26DA"/>
    <w:rsid w:val="008F3219"/>
    <w:rsid w:val="008F4467"/>
    <w:rsid w:val="008F4835"/>
    <w:rsid w:val="008F4D01"/>
    <w:rsid w:val="008F4E53"/>
    <w:rsid w:val="008F5134"/>
    <w:rsid w:val="008F664A"/>
    <w:rsid w:val="009015EC"/>
    <w:rsid w:val="0090293A"/>
    <w:rsid w:val="00903003"/>
    <w:rsid w:val="00903B3C"/>
    <w:rsid w:val="00905E03"/>
    <w:rsid w:val="00905FBD"/>
    <w:rsid w:val="009060BF"/>
    <w:rsid w:val="00907857"/>
    <w:rsid w:val="0091042B"/>
    <w:rsid w:val="009120BF"/>
    <w:rsid w:val="00914995"/>
    <w:rsid w:val="00915FB6"/>
    <w:rsid w:val="00917470"/>
    <w:rsid w:val="0091762B"/>
    <w:rsid w:val="00920CAE"/>
    <w:rsid w:val="00921276"/>
    <w:rsid w:val="0092322D"/>
    <w:rsid w:val="0092323D"/>
    <w:rsid w:val="009233D3"/>
    <w:rsid w:val="00923CE6"/>
    <w:rsid w:val="009248B4"/>
    <w:rsid w:val="00925874"/>
    <w:rsid w:val="00930A30"/>
    <w:rsid w:val="00930FEA"/>
    <w:rsid w:val="009318D5"/>
    <w:rsid w:val="00932513"/>
    <w:rsid w:val="00933E63"/>
    <w:rsid w:val="00933F38"/>
    <w:rsid w:val="00934856"/>
    <w:rsid w:val="0093685A"/>
    <w:rsid w:val="00942112"/>
    <w:rsid w:val="00942E86"/>
    <w:rsid w:val="00944C96"/>
    <w:rsid w:val="00944E83"/>
    <w:rsid w:val="00945699"/>
    <w:rsid w:val="00946167"/>
    <w:rsid w:val="00947BDA"/>
    <w:rsid w:val="00947E8A"/>
    <w:rsid w:val="0095198E"/>
    <w:rsid w:val="0095242E"/>
    <w:rsid w:val="00952B29"/>
    <w:rsid w:val="009530C3"/>
    <w:rsid w:val="009531C4"/>
    <w:rsid w:val="00954046"/>
    <w:rsid w:val="009541D4"/>
    <w:rsid w:val="009553EC"/>
    <w:rsid w:val="00955B65"/>
    <w:rsid w:val="00956263"/>
    <w:rsid w:val="0095659A"/>
    <w:rsid w:val="0095706A"/>
    <w:rsid w:val="009604E5"/>
    <w:rsid w:val="00960EB7"/>
    <w:rsid w:val="00961D48"/>
    <w:rsid w:val="0096272D"/>
    <w:rsid w:val="0096295C"/>
    <w:rsid w:val="00963DB6"/>
    <w:rsid w:val="00965665"/>
    <w:rsid w:val="009663E9"/>
    <w:rsid w:val="009664BC"/>
    <w:rsid w:val="00966D10"/>
    <w:rsid w:val="009672EF"/>
    <w:rsid w:val="00967EF7"/>
    <w:rsid w:val="009700F4"/>
    <w:rsid w:val="0097040C"/>
    <w:rsid w:val="00970710"/>
    <w:rsid w:val="00970DBE"/>
    <w:rsid w:val="00971073"/>
    <w:rsid w:val="00971491"/>
    <w:rsid w:val="00971FA3"/>
    <w:rsid w:val="009729B3"/>
    <w:rsid w:val="00972CB5"/>
    <w:rsid w:val="00973714"/>
    <w:rsid w:val="0097401E"/>
    <w:rsid w:val="0097438D"/>
    <w:rsid w:val="00975048"/>
    <w:rsid w:val="00976C56"/>
    <w:rsid w:val="0097771F"/>
    <w:rsid w:val="009779FA"/>
    <w:rsid w:val="00977C11"/>
    <w:rsid w:val="00977DA4"/>
    <w:rsid w:val="009803B6"/>
    <w:rsid w:val="009803B9"/>
    <w:rsid w:val="009815E3"/>
    <w:rsid w:val="00981D41"/>
    <w:rsid w:val="0098227B"/>
    <w:rsid w:val="0098260B"/>
    <w:rsid w:val="00982F45"/>
    <w:rsid w:val="009833D5"/>
    <w:rsid w:val="00984A51"/>
    <w:rsid w:val="009854FA"/>
    <w:rsid w:val="00985686"/>
    <w:rsid w:val="00985EE8"/>
    <w:rsid w:val="009861E6"/>
    <w:rsid w:val="009863A5"/>
    <w:rsid w:val="00986519"/>
    <w:rsid w:val="0098657E"/>
    <w:rsid w:val="009866BD"/>
    <w:rsid w:val="00986E0B"/>
    <w:rsid w:val="00987C32"/>
    <w:rsid w:val="00990881"/>
    <w:rsid w:val="00991D11"/>
    <w:rsid w:val="009933FB"/>
    <w:rsid w:val="0099344A"/>
    <w:rsid w:val="00993C25"/>
    <w:rsid w:val="00994395"/>
    <w:rsid w:val="009951EB"/>
    <w:rsid w:val="009A02E0"/>
    <w:rsid w:val="009A0D2D"/>
    <w:rsid w:val="009A1498"/>
    <w:rsid w:val="009A1A6A"/>
    <w:rsid w:val="009A2124"/>
    <w:rsid w:val="009A22A3"/>
    <w:rsid w:val="009A277D"/>
    <w:rsid w:val="009A29D1"/>
    <w:rsid w:val="009A5976"/>
    <w:rsid w:val="009A5D4A"/>
    <w:rsid w:val="009B0297"/>
    <w:rsid w:val="009B0354"/>
    <w:rsid w:val="009B1EB7"/>
    <w:rsid w:val="009B533E"/>
    <w:rsid w:val="009B598C"/>
    <w:rsid w:val="009B607C"/>
    <w:rsid w:val="009B75BD"/>
    <w:rsid w:val="009C1D1A"/>
    <w:rsid w:val="009C1FFD"/>
    <w:rsid w:val="009C3E18"/>
    <w:rsid w:val="009C4B58"/>
    <w:rsid w:val="009C4D52"/>
    <w:rsid w:val="009C51D0"/>
    <w:rsid w:val="009C687E"/>
    <w:rsid w:val="009C78B7"/>
    <w:rsid w:val="009C78BF"/>
    <w:rsid w:val="009D000E"/>
    <w:rsid w:val="009D08AC"/>
    <w:rsid w:val="009D24B6"/>
    <w:rsid w:val="009D352B"/>
    <w:rsid w:val="009D4F5A"/>
    <w:rsid w:val="009D67A4"/>
    <w:rsid w:val="009E0C96"/>
    <w:rsid w:val="009E12A1"/>
    <w:rsid w:val="009E2F87"/>
    <w:rsid w:val="009E333A"/>
    <w:rsid w:val="009E3CD5"/>
    <w:rsid w:val="009E595E"/>
    <w:rsid w:val="009E5BD1"/>
    <w:rsid w:val="009E602A"/>
    <w:rsid w:val="009E62F6"/>
    <w:rsid w:val="009E6DDA"/>
    <w:rsid w:val="009E7416"/>
    <w:rsid w:val="009E7888"/>
    <w:rsid w:val="009E7999"/>
    <w:rsid w:val="009F028A"/>
    <w:rsid w:val="009F0356"/>
    <w:rsid w:val="009F0589"/>
    <w:rsid w:val="009F1461"/>
    <w:rsid w:val="009F1A40"/>
    <w:rsid w:val="009F1ED1"/>
    <w:rsid w:val="009F2C38"/>
    <w:rsid w:val="009F3B9D"/>
    <w:rsid w:val="009F3EFD"/>
    <w:rsid w:val="009F433E"/>
    <w:rsid w:val="009F4FC4"/>
    <w:rsid w:val="009F670F"/>
    <w:rsid w:val="009F7D7C"/>
    <w:rsid w:val="00A02277"/>
    <w:rsid w:val="00A0333D"/>
    <w:rsid w:val="00A03514"/>
    <w:rsid w:val="00A03965"/>
    <w:rsid w:val="00A0552D"/>
    <w:rsid w:val="00A05B5B"/>
    <w:rsid w:val="00A05E3D"/>
    <w:rsid w:val="00A06B77"/>
    <w:rsid w:val="00A06DFB"/>
    <w:rsid w:val="00A076BE"/>
    <w:rsid w:val="00A11113"/>
    <w:rsid w:val="00A1114B"/>
    <w:rsid w:val="00A1119A"/>
    <w:rsid w:val="00A12B4A"/>
    <w:rsid w:val="00A139AD"/>
    <w:rsid w:val="00A14369"/>
    <w:rsid w:val="00A14E6A"/>
    <w:rsid w:val="00A15F46"/>
    <w:rsid w:val="00A165DC"/>
    <w:rsid w:val="00A16F5D"/>
    <w:rsid w:val="00A17035"/>
    <w:rsid w:val="00A205A0"/>
    <w:rsid w:val="00A20988"/>
    <w:rsid w:val="00A22188"/>
    <w:rsid w:val="00A22430"/>
    <w:rsid w:val="00A224AC"/>
    <w:rsid w:val="00A22860"/>
    <w:rsid w:val="00A25172"/>
    <w:rsid w:val="00A25398"/>
    <w:rsid w:val="00A2729A"/>
    <w:rsid w:val="00A27569"/>
    <w:rsid w:val="00A27C62"/>
    <w:rsid w:val="00A27C6E"/>
    <w:rsid w:val="00A308FF"/>
    <w:rsid w:val="00A30A2D"/>
    <w:rsid w:val="00A31F0A"/>
    <w:rsid w:val="00A3359B"/>
    <w:rsid w:val="00A34B75"/>
    <w:rsid w:val="00A34D6D"/>
    <w:rsid w:val="00A34D7D"/>
    <w:rsid w:val="00A34FDB"/>
    <w:rsid w:val="00A36998"/>
    <w:rsid w:val="00A4035D"/>
    <w:rsid w:val="00A41AAB"/>
    <w:rsid w:val="00A4393E"/>
    <w:rsid w:val="00A43950"/>
    <w:rsid w:val="00A43DDC"/>
    <w:rsid w:val="00A44F9B"/>
    <w:rsid w:val="00A45DC7"/>
    <w:rsid w:val="00A46033"/>
    <w:rsid w:val="00A47831"/>
    <w:rsid w:val="00A47835"/>
    <w:rsid w:val="00A5040D"/>
    <w:rsid w:val="00A505B7"/>
    <w:rsid w:val="00A519C4"/>
    <w:rsid w:val="00A51D4C"/>
    <w:rsid w:val="00A51EC4"/>
    <w:rsid w:val="00A52F17"/>
    <w:rsid w:val="00A54446"/>
    <w:rsid w:val="00A5496E"/>
    <w:rsid w:val="00A54C06"/>
    <w:rsid w:val="00A55235"/>
    <w:rsid w:val="00A55C0C"/>
    <w:rsid w:val="00A55DB8"/>
    <w:rsid w:val="00A56862"/>
    <w:rsid w:val="00A56AB5"/>
    <w:rsid w:val="00A57BC0"/>
    <w:rsid w:val="00A57DAF"/>
    <w:rsid w:val="00A60E45"/>
    <w:rsid w:val="00A61384"/>
    <w:rsid w:val="00A61753"/>
    <w:rsid w:val="00A62E89"/>
    <w:rsid w:val="00A6378E"/>
    <w:rsid w:val="00A63F8A"/>
    <w:rsid w:val="00A63FAD"/>
    <w:rsid w:val="00A64C40"/>
    <w:rsid w:val="00A6517B"/>
    <w:rsid w:val="00A652FA"/>
    <w:rsid w:val="00A67A8D"/>
    <w:rsid w:val="00A711A6"/>
    <w:rsid w:val="00A728C9"/>
    <w:rsid w:val="00A72AF8"/>
    <w:rsid w:val="00A74314"/>
    <w:rsid w:val="00A75BAE"/>
    <w:rsid w:val="00A773BC"/>
    <w:rsid w:val="00A80875"/>
    <w:rsid w:val="00A81372"/>
    <w:rsid w:val="00A82513"/>
    <w:rsid w:val="00A828CE"/>
    <w:rsid w:val="00A82DFC"/>
    <w:rsid w:val="00A83DC8"/>
    <w:rsid w:val="00A84F76"/>
    <w:rsid w:val="00A85003"/>
    <w:rsid w:val="00A86830"/>
    <w:rsid w:val="00A86AC0"/>
    <w:rsid w:val="00A877C4"/>
    <w:rsid w:val="00A87836"/>
    <w:rsid w:val="00A90198"/>
    <w:rsid w:val="00A91C6A"/>
    <w:rsid w:val="00A92F4C"/>
    <w:rsid w:val="00A93AD0"/>
    <w:rsid w:val="00A95046"/>
    <w:rsid w:val="00A9549E"/>
    <w:rsid w:val="00A96B29"/>
    <w:rsid w:val="00A97DA4"/>
    <w:rsid w:val="00AA02E2"/>
    <w:rsid w:val="00AA031A"/>
    <w:rsid w:val="00AA20C7"/>
    <w:rsid w:val="00AA2FAA"/>
    <w:rsid w:val="00AA35C5"/>
    <w:rsid w:val="00AA3622"/>
    <w:rsid w:val="00AA3922"/>
    <w:rsid w:val="00AA419A"/>
    <w:rsid w:val="00AA43AD"/>
    <w:rsid w:val="00AA4630"/>
    <w:rsid w:val="00AA5106"/>
    <w:rsid w:val="00AA5613"/>
    <w:rsid w:val="00AA5D43"/>
    <w:rsid w:val="00AA7A4F"/>
    <w:rsid w:val="00AB0723"/>
    <w:rsid w:val="00AB13F1"/>
    <w:rsid w:val="00AB3602"/>
    <w:rsid w:val="00AB3C99"/>
    <w:rsid w:val="00AB4D8C"/>
    <w:rsid w:val="00AB5183"/>
    <w:rsid w:val="00AB51C4"/>
    <w:rsid w:val="00AB5B2F"/>
    <w:rsid w:val="00AB610B"/>
    <w:rsid w:val="00AB666F"/>
    <w:rsid w:val="00AB67AC"/>
    <w:rsid w:val="00AB7993"/>
    <w:rsid w:val="00AB7AF9"/>
    <w:rsid w:val="00AB7E97"/>
    <w:rsid w:val="00AC0AD3"/>
    <w:rsid w:val="00AC122B"/>
    <w:rsid w:val="00AC3E04"/>
    <w:rsid w:val="00AC4D58"/>
    <w:rsid w:val="00AC545C"/>
    <w:rsid w:val="00AC5498"/>
    <w:rsid w:val="00AC5BE5"/>
    <w:rsid w:val="00AC6A33"/>
    <w:rsid w:val="00AC6F30"/>
    <w:rsid w:val="00AC70A3"/>
    <w:rsid w:val="00AD02BA"/>
    <w:rsid w:val="00AD06C0"/>
    <w:rsid w:val="00AD2161"/>
    <w:rsid w:val="00AD2A00"/>
    <w:rsid w:val="00AD3DBE"/>
    <w:rsid w:val="00AD48C0"/>
    <w:rsid w:val="00AD549E"/>
    <w:rsid w:val="00AD6F30"/>
    <w:rsid w:val="00AE008C"/>
    <w:rsid w:val="00AE0F53"/>
    <w:rsid w:val="00AE1991"/>
    <w:rsid w:val="00AE1A4B"/>
    <w:rsid w:val="00AE2612"/>
    <w:rsid w:val="00AE28BA"/>
    <w:rsid w:val="00AE291A"/>
    <w:rsid w:val="00AE30F0"/>
    <w:rsid w:val="00AE37C5"/>
    <w:rsid w:val="00AE4857"/>
    <w:rsid w:val="00AE4D2E"/>
    <w:rsid w:val="00AE5EAC"/>
    <w:rsid w:val="00AE5EB9"/>
    <w:rsid w:val="00AE732A"/>
    <w:rsid w:val="00AE7B7C"/>
    <w:rsid w:val="00AF0638"/>
    <w:rsid w:val="00AF1FF9"/>
    <w:rsid w:val="00AF33E8"/>
    <w:rsid w:val="00AF43AF"/>
    <w:rsid w:val="00AF491E"/>
    <w:rsid w:val="00AF4B85"/>
    <w:rsid w:val="00AF5671"/>
    <w:rsid w:val="00AF5704"/>
    <w:rsid w:val="00AF5802"/>
    <w:rsid w:val="00AF5DD8"/>
    <w:rsid w:val="00AF7E3D"/>
    <w:rsid w:val="00B009C4"/>
    <w:rsid w:val="00B00F33"/>
    <w:rsid w:val="00B02B75"/>
    <w:rsid w:val="00B05065"/>
    <w:rsid w:val="00B05574"/>
    <w:rsid w:val="00B059B1"/>
    <w:rsid w:val="00B061C3"/>
    <w:rsid w:val="00B066C2"/>
    <w:rsid w:val="00B103B2"/>
    <w:rsid w:val="00B10B4E"/>
    <w:rsid w:val="00B115E2"/>
    <w:rsid w:val="00B118CF"/>
    <w:rsid w:val="00B12D4F"/>
    <w:rsid w:val="00B1428C"/>
    <w:rsid w:val="00B144A7"/>
    <w:rsid w:val="00B14AD3"/>
    <w:rsid w:val="00B151D5"/>
    <w:rsid w:val="00B16130"/>
    <w:rsid w:val="00B16B19"/>
    <w:rsid w:val="00B16CC5"/>
    <w:rsid w:val="00B16DCC"/>
    <w:rsid w:val="00B16E2C"/>
    <w:rsid w:val="00B174B5"/>
    <w:rsid w:val="00B1777F"/>
    <w:rsid w:val="00B204AF"/>
    <w:rsid w:val="00B218EF"/>
    <w:rsid w:val="00B22968"/>
    <w:rsid w:val="00B237D4"/>
    <w:rsid w:val="00B2594E"/>
    <w:rsid w:val="00B26BE4"/>
    <w:rsid w:val="00B27CC4"/>
    <w:rsid w:val="00B30264"/>
    <w:rsid w:val="00B30730"/>
    <w:rsid w:val="00B32349"/>
    <w:rsid w:val="00B34294"/>
    <w:rsid w:val="00B37847"/>
    <w:rsid w:val="00B37A72"/>
    <w:rsid w:val="00B37C22"/>
    <w:rsid w:val="00B410C4"/>
    <w:rsid w:val="00B4223B"/>
    <w:rsid w:val="00B43F13"/>
    <w:rsid w:val="00B44C48"/>
    <w:rsid w:val="00B4520D"/>
    <w:rsid w:val="00B45486"/>
    <w:rsid w:val="00B46B8D"/>
    <w:rsid w:val="00B46D1B"/>
    <w:rsid w:val="00B4724B"/>
    <w:rsid w:val="00B47EBF"/>
    <w:rsid w:val="00B5190D"/>
    <w:rsid w:val="00B51A38"/>
    <w:rsid w:val="00B538E2"/>
    <w:rsid w:val="00B540B2"/>
    <w:rsid w:val="00B54EE9"/>
    <w:rsid w:val="00B56AD7"/>
    <w:rsid w:val="00B56E3A"/>
    <w:rsid w:val="00B56E7B"/>
    <w:rsid w:val="00B57698"/>
    <w:rsid w:val="00B57E30"/>
    <w:rsid w:val="00B6008D"/>
    <w:rsid w:val="00B61606"/>
    <w:rsid w:val="00B6196B"/>
    <w:rsid w:val="00B62C42"/>
    <w:rsid w:val="00B6361B"/>
    <w:rsid w:val="00B63CDA"/>
    <w:rsid w:val="00B6732D"/>
    <w:rsid w:val="00B67521"/>
    <w:rsid w:val="00B67CD7"/>
    <w:rsid w:val="00B70781"/>
    <w:rsid w:val="00B70F6D"/>
    <w:rsid w:val="00B71D6F"/>
    <w:rsid w:val="00B72274"/>
    <w:rsid w:val="00B72C56"/>
    <w:rsid w:val="00B73811"/>
    <w:rsid w:val="00B73844"/>
    <w:rsid w:val="00B73DE5"/>
    <w:rsid w:val="00B7465A"/>
    <w:rsid w:val="00B7487E"/>
    <w:rsid w:val="00B74B25"/>
    <w:rsid w:val="00B761E9"/>
    <w:rsid w:val="00B77009"/>
    <w:rsid w:val="00B77FBD"/>
    <w:rsid w:val="00B80F1D"/>
    <w:rsid w:val="00B81289"/>
    <w:rsid w:val="00B83659"/>
    <w:rsid w:val="00B83ABF"/>
    <w:rsid w:val="00B84748"/>
    <w:rsid w:val="00B854CA"/>
    <w:rsid w:val="00B85554"/>
    <w:rsid w:val="00B858F9"/>
    <w:rsid w:val="00B86F47"/>
    <w:rsid w:val="00B87219"/>
    <w:rsid w:val="00B9099D"/>
    <w:rsid w:val="00B91415"/>
    <w:rsid w:val="00B9150D"/>
    <w:rsid w:val="00B91830"/>
    <w:rsid w:val="00B92FB9"/>
    <w:rsid w:val="00B933F6"/>
    <w:rsid w:val="00B9522E"/>
    <w:rsid w:val="00B95862"/>
    <w:rsid w:val="00BA01B8"/>
    <w:rsid w:val="00BA045B"/>
    <w:rsid w:val="00BA08CD"/>
    <w:rsid w:val="00BA24A7"/>
    <w:rsid w:val="00BA2608"/>
    <w:rsid w:val="00BA2B81"/>
    <w:rsid w:val="00BA3438"/>
    <w:rsid w:val="00BA34F1"/>
    <w:rsid w:val="00BA35AE"/>
    <w:rsid w:val="00BA57AC"/>
    <w:rsid w:val="00BA5C1E"/>
    <w:rsid w:val="00BA6984"/>
    <w:rsid w:val="00BA6B1D"/>
    <w:rsid w:val="00BA76E4"/>
    <w:rsid w:val="00BB0909"/>
    <w:rsid w:val="00BB0A64"/>
    <w:rsid w:val="00BB145B"/>
    <w:rsid w:val="00BB18F3"/>
    <w:rsid w:val="00BB1CA0"/>
    <w:rsid w:val="00BB32E8"/>
    <w:rsid w:val="00BB3E60"/>
    <w:rsid w:val="00BB3E99"/>
    <w:rsid w:val="00BB54EE"/>
    <w:rsid w:val="00BB604E"/>
    <w:rsid w:val="00BB7450"/>
    <w:rsid w:val="00BB7F15"/>
    <w:rsid w:val="00BC0262"/>
    <w:rsid w:val="00BC1091"/>
    <w:rsid w:val="00BC18C9"/>
    <w:rsid w:val="00BC18D2"/>
    <w:rsid w:val="00BC1B6C"/>
    <w:rsid w:val="00BC27C7"/>
    <w:rsid w:val="00BC2C5E"/>
    <w:rsid w:val="00BC3AC0"/>
    <w:rsid w:val="00BC4E64"/>
    <w:rsid w:val="00BC4EA1"/>
    <w:rsid w:val="00BC5471"/>
    <w:rsid w:val="00BC5954"/>
    <w:rsid w:val="00BC5E17"/>
    <w:rsid w:val="00BC750D"/>
    <w:rsid w:val="00BC7BA2"/>
    <w:rsid w:val="00BD06D1"/>
    <w:rsid w:val="00BD1E71"/>
    <w:rsid w:val="00BD2BBB"/>
    <w:rsid w:val="00BD42AC"/>
    <w:rsid w:val="00BD5162"/>
    <w:rsid w:val="00BD557A"/>
    <w:rsid w:val="00BD6051"/>
    <w:rsid w:val="00BD65EC"/>
    <w:rsid w:val="00BD68D4"/>
    <w:rsid w:val="00BD6D34"/>
    <w:rsid w:val="00BD7181"/>
    <w:rsid w:val="00BD7256"/>
    <w:rsid w:val="00BD7ACE"/>
    <w:rsid w:val="00BE2294"/>
    <w:rsid w:val="00BE23C8"/>
    <w:rsid w:val="00BE266B"/>
    <w:rsid w:val="00BE29CC"/>
    <w:rsid w:val="00BE2C7A"/>
    <w:rsid w:val="00BE335B"/>
    <w:rsid w:val="00BE385D"/>
    <w:rsid w:val="00BE47D4"/>
    <w:rsid w:val="00BE5F7C"/>
    <w:rsid w:val="00BE660B"/>
    <w:rsid w:val="00BE6E7C"/>
    <w:rsid w:val="00BE73C8"/>
    <w:rsid w:val="00BE7B71"/>
    <w:rsid w:val="00BF0CA8"/>
    <w:rsid w:val="00BF1851"/>
    <w:rsid w:val="00BF1E9B"/>
    <w:rsid w:val="00BF3CF2"/>
    <w:rsid w:val="00BF5167"/>
    <w:rsid w:val="00BF5200"/>
    <w:rsid w:val="00BF5EBB"/>
    <w:rsid w:val="00BF773C"/>
    <w:rsid w:val="00C0015F"/>
    <w:rsid w:val="00C0043E"/>
    <w:rsid w:val="00C00499"/>
    <w:rsid w:val="00C029B8"/>
    <w:rsid w:val="00C06108"/>
    <w:rsid w:val="00C068BF"/>
    <w:rsid w:val="00C06EEF"/>
    <w:rsid w:val="00C0728F"/>
    <w:rsid w:val="00C10133"/>
    <w:rsid w:val="00C10EA0"/>
    <w:rsid w:val="00C113BE"/>
    <w:rsid w:val="00C115EF"/>
    <w:rsid w:val="00C11FDA"/>
    <w:rsid w:val="00C11FEA"/>
    <w:rsid w:val="00C12F95"/>
    <w:rsid w:val="00C1430C"/>
    <w:rsid w:val="00C164D0"/>
    <w:rsid w:val="00C1666F"/>
    <w:rsid w:val="00C167F2"/>
    <w:rsid w:val="00C204BB"/>
    <w:rsid w:val="00C212C8"/>
    <w:rsid w:val="00C228F4"/>
    <w:rsid w:val="00C23113"/>
    <w:rsid w:val="00C235BA"/>
    <w:rsid w:val="00C24052"/>
    <w:rsid w:val="00C24230"/>
    <w:rsid w:val="00C245A1"/>
    <w:rsid w:val="00C24EDA"/>
    <w:rsid w:val="00C2586F"/>
    <w:rsid w:val="00C25EFF"/>
    <w:rsid w:val="00C260D4"/>
    <w:rsid w:val="00C26740"/>
    <w:rsid w:val="00C267BE"/>
    <w:rsid w:val="00C26A87"/>
    <w:rsid w:val="00C26B07"/>
    <w:rsid w:val="00C26F95"/>
    <w:rsid w:val="00C30659"/>
    <w:rsid w:val="00C31177"/>
    <w:rsid w:val="00C32024"/>
    <w:rsid w:val="00C32D92"/>
    <w:rsid w:val="00C355DE"/>
    <w:rsid w:val="00C35978"/>
    <w:rsid w:val="00C35F80"/>
    <w:rsid w:val="00C41E02"/>
    <w:rsid w:val="00C41E0C"/>
    <w:rsid w:val="00C4420D"/>
    <w:rsid w:val="00C47496"/>
    <w:rsid w:val="00C50993"/>
    <w:rsid w:val="00C52588"/>
    <w:rsid w:val="00C52CC0"/>
    <w:rsid w:val="00C52F0A"/>
    <w:rsid w:val="00C53BC9"/>
    <w:rsid w:val="00C54183"/>
    <w:rsid w:val="00C54314"/>
    <w:rsid w:val="00C54E16"/>
    <w:rsid w:val="00C550BC"/>
    <w:rsid w:val="00C556CA"/>
    <w:rsid w:val="00C5616A"/>
    <w:rsid w:val="00C561F2"/>
    <w:rsid w:val="00C56AE1"/>
    <w:rsid w:val="00C57F88"/>
    <w:rsid w:val="00C604CE"/>
    <w:rsid w:val="00C60829"/>
    <w:rsid w:val="00C6163C"/>
    <w:rsid w:val="00C61AAF"/>
    <w:rsid w:val="00C62375"/>
    <w:rsid w:val="00C635C5"/>
    <w:rsid w:val="00C636FD"/>
    <w:rsid w:val="00C637CB"/>
    <w:rsid w:val="00C63FCA"/>
    <w:rsid w:val="00C642A6"/>
    <w:rsid w:val="00C64936"/>
    <w:rsid w:val="00C64944"/>
    <w:rsid w:val="00C64D5D"/>
    <w:rsid w:val="00C65133"/>
    <w:rsid w:val="00C65EF1"/>
    <w:rsid w:val="00C66D6C"/>
    <w:rsid w:val="00C67216"/>
    <w:rsid w:val="00C67287"/>
    <w:rsid w:val="00C67386"/>
    <w:rsid w:val="00C67E75"/>
    <w:rsid w:val="00C67F14"/>
    <w:rsid w:val="00C70396"/>
    <w:rsid w:val="00C71531"/>
    <w:rsid w:val="00C71645"/>
    <w:rsid w:val="00C723AC"/>
    <w:rsid w:val="00C7288C"/>
    <w:rsid w:val="00C72C69"/>
    <w:rsid w:val="00C742BD"/>
    <w:rsid w:val="00C7447B"/>
    <w:rsid w:val="00C74A97"/>
    <w:rsid w:val="00C74D8B"/>
    <w:rsid w:val="00C74F34"/>
    <w:rsid w:val="00C754DC"/>
    <w:rsid w:val="00C77238"/>
    <w:rsid w:val="00C801E5"/>
    <w:rsid w:val="00C81334"/>
    <w:rsid w:val="00C81609"/>
    <w:rsid w:val="00C82DDD"/>
    <w:rsid w:val="00C83A08"/>
    <w:rsid w:val="00C85282"/>
    <w:rsid w:val="00C85F4F"/>
    <w:rsid w:val="00C8605D"/>
    <w:rsid w:val="00C86479"/>
    <w:rsid w:val="00C8680A"/>
    <w:rsid w:val="00C86B69"/>
    <w:rsid w:val="00C874B1"/>
    <w:rsid w:val="00C901C4"/>
    <w:rsid w:val="00C907B1"/>
    <w:rsid w:val="00C91D7C"/>
    <w:rsid w:val="00C91FA3"/>
    <w:rsid w:val="00C9449A"/>
    <w:rsid w:val="00C944DA"/>
    <w:rsid w:val="00C951FD"/>
    <w:rsid w:val="00C958BA"/>
    <w:rsid w:val="00C95FFB"/>
    <w:rsid w:val="00C96BB5"/>
    <w:rsid w:val="00C9701B"/>
    <w:rsid w:val="00C97BAC"/>
    <w:rsid w:val="00CA0049"/>
    <w:rsid w:val="00CA1FC8"/>
    <w:rsid w:val="00CA25F1"/>
    <w:rsid w:val="00CA2D66"/>
    <w:rsid w:val="00CA36C6"/>
    <w:rsid w:val="00CA3AED"/>
    <w:rsid w:val="00CA3F27"/>
    <w:rsid w:val="00CA42C4"/>
    <w:rsid w:val="00CA4E7E"/>
    <w:rsid w:val="00CA5159"/>
    <w:rsid w:val="00CA630B"/>
    <w:rsid w:val="00CA6AAB"/>
    <w:rsid w:val="00CA7345"/>
    <w:rsid w:val="00CA785D"/>
    <w:rsid w:val="00CB0451"/>
    <w:rsid w:val="00CB129B"/>
    <w:rsid w:val="00CB16A9"/>
    <w:rsid w:val="00CB1707"/>
    <w:rsid w:val="00CB2180"/>
    <w:rsid w:val="00CB24E1"/>
    <w:rsid w:val="00CB2BB7"/>
    <w:rsid w:val="00CB731A"/>
    <w:rsid w:val="00CC0348"/>
    <w:rsid w:val="00CC03D4"/>
    <w:rsid w:val="00CC1DF6"/>
    <w:rsid w:val="00CC5675"/>
    <w:rsid w:val="00CC653F"/>
    <w:rsid w:val="00CD0D9B"/>
    <w:rsid w:val="00CD16A1"/>
    <w:rsid w:val="00CD1E2E"/>
    <w:rsid w:val="00CD1E66"/>
    <w:rsid w:val="00CD265E"/>
    <w:rsid w:val="00CD2BDF"/>
    <w:rsid w:val="00CD2C23"/>
    <w:rsid w:val="00CD523B"/>
    <w:rsid w:val="00CD5D18"/>
    <w:rsid w:val="00CD691E"/>
    <w:rsid w:val="00CD6935"/>
    <w:rsid w:val="00CD6A3B"/>
    <w:rsid w:val="00CD7919"/>
    <w:rsid w:val="00CD79A4"/>
    <w:rsid w:val="00CD79F5"/>
    <w:rsid w:val="00CE0374"/>
    <w:rsid w:val="00CE0E7F"/>
    <w:rsid w:val="00CE11EF"/>
    <w:rsid w:val="00CE15BE"/>
    <w:rsid w:val="00CE2187"/>
    <w:rsid w:val="00CE27F9"/>
    <w:rsid w:val="00CE2B9D"/>
    <w:rsid w:val="00CE3783"/>
    <w:rsid w:val="00CE3820"/>
    <w:rsid w:val="00CE416E"/>
    <w:rsid w:val="00CE4E91"/>
    <w:rsid w:val="00CE5D31"/>
    <w:rsid w:val="00CE784A"/>
    <w:rsid w:val="00CF08C0"/>
    <w:rsid w:val="00CF0970"/>
    <w:rsid w:val="00CF19A6"/>
    <w:rsid w:val="00CF1E18"/>
    <w:rsid w:val="00CF2607"/>
    <w:rsid w:val="00CF288D"/>
    <w:rsid w:val="00CF2DD9"/>
    <w:rsid w:val="00CF339F"/>
    <w:rsid w:val="00CF5F36"/>
    <w:rsid w:val="00CF7CDD"/>
    <w:rsid w:val="00D0118E"/>
    <w:rsid w:val="00D0182F"/>
    <w:rsid w:val="00D018D8"/>
    <w:rsid w:val="00D01BFF"/>
    <w:rsid w:val="00D03AA5"/>
    <w:rsid w:val="00D04E3A"/>
    <w:rsid w:val="00D05FAA"/>
    <w:rsid w:val="00D07037"/>
    <w:rsid w:val="00D10318"/>
    <w:rsid w:val="00D1037E"/>
    <w:rsid w:val="00D105A4"/>
    <w:rsid w:val="00D10D4C"/>
    <w:rsid w:val="00D1102F"/>
    <w:rsid w:val="00D111BE"/>
    <w:rsid w:val="00D1123E"/>
    <w:rsid w:val="00D11ABB"/>
    <w:rsid w:val="00D12017"/>
    <w:rsid w:val="00D146D7"/>
    <w:rsid w:val="00D151AC"/>
    <w:rsid w:val="00D15584"/>
    <w:rsid w:val="00D1572C"/>
    <w:rsid w:val="00D17E92"/>
    <w:rsid w:val="00D21C82"/>
    <w:rsid w:val="00D21DC5"/>
    <w:rsid w:val="00D21F16"/>
    <w:rsid w:val="00D21FDF"/>
    <w:rsid w:val="00D226F2"/>
    <w:rsid w:val="00D22E4E"/>
    <w:rsid w:val="00D23F1F"/>
    <w:rsid w:val="00D24AD7"/>
    <w:rsid w:val="00D25795"/>
    <w:rsid w:val="00D27DE9"/>
    <w:rsid w:val="00D30DBC"/>
    <w:rsid w:val="00D3160B"/>
    <w:rsid w:val="00D32193"/>
    <w:rsid w:val="00D321AC"/>
    <w:rsid w:val="00D330D0"/>
    <w:rsid w:val="00D335AC"/>
    <w:rsid w:val="00D35327"/>
    <w:rsid w:val="00D3595B"/>
    <w:rsid w:val="00D35A54"/>
    <w:rsid w:val="00D35D0F"/>
    <w:rsid w:val="00D3763D"/>
    <w:rsid w:val="00D37720"/>
    <w:rsid w:val="00D4096D"/>
    <w:rsid w:val="00D40A98"/>
    <w:rsid w:val="00D40B43"/>
    <w:rsid w:val="00D42D39"/>
    <w:rsid w:val="00D42EF7"/>
    <w:rsid w:val="00D43254"/>
    <w:rsid w:val="00D43CE6"/>
    <w:rsid w:val="00D44DF5"/>
    <w:rsid w:val="00D452B4"/>
    <w:rsid w:val="00D46079"/>
    <w:rsid w:val="00D46F41"/>
    <w:rsid w:val="00D47627"/>
    <w:rsid w:val="00D47AEC"/>
    <w:rsid w:val="00D50D45"/>
    <w:rsid w:val="00D50EB3"/>
    <w:rsid w:val="00D51A76"/>
    <w:rsid w:val="00D51FE0"/>
    <w:rsid w:val="00D5450D"/>
    <w:rsid w:val="00D54FF8"/>
    <w:rsid w:val="00D600FF"/>
    <w:rsid w:val="00D601F1"/>
    <w:rsid w:val="00D60313"/>
    <w:rsid w:val="00D605F4"/>
    <w:rsid w:val="00D6115B"/>
    <w:rsid w:val="00D625D3"/>
    <w:rsid w:val="00D62C44"/>
    <w:rsid w:val="00D62FF0"/>
    <w:rsid w:val="00D63B18"/>
    <w:rsid w:val="00D63F22"/>
    <w:rsid w:val="00D64107"/>
    <w:rsid w:val="00D64F5F"/>
    <w:rsid w:val="00D6742D"/>
    <w:rsid w:val="00D679EA"/>
    <w:rsid w:val="00D7161E"/>
    <w:rsid w:val="00D74360"/>
    <w:rsid w:val="00D7440C"/>
    <w:rsid w:val="00D74D00"/>
    <w:rsid w:val="00D758BA"/>
    <w:rsid w:val="00D75A7B"/>
    <w:rsid w:val="00D76386"/>
    <w:rsid w:val="00D76F88"/>
    <w:rsid w:val="00D7748A"/>
    <w:rsid w:val="00D825B1"/>
    <w:rsid w:val="00D82E5F"/>
    <w:rsid w:val="00D82EED"/>
    <w:rsid w:val="00D84450"/>
    <w:rsid w:val="00D85070"/>
    <w:rsid w:val="00D86787"/>
    <w:rsid w:val="00D86E45"/>
    <w:rsid w:val="00D900DC"/>
    <w:rsid w:val="00D90878"/>
    <w:rsid w:val="00D90FCF"/>
    <w:rsid w:val="00D92192"/>
    <w:rsid w:val="00D92F5E"/>
    <w:rsid w:val="00D93AA6"/>
    <w:rsid w:val="00D94283"/>
    <w:rsid w:val="00D9444C"/>
    <w:rsid w:val="00D94CAF"/>
    <w:rsid w:val="00D95B90"/>
    <w:rsid w:val="00D96A7C"/>
    <w:rsid w:val="00D972F5"/>
    <w:rsid w:val="00D97B57"/>
    <w:rsid w:val="00D97CDB"/>
    <w:rsid w:val="00DA05EA"/>
    <w:rsid w:val="00DA151B"/>
    <w:rsid w:val="00DA15FC"/>
    <w:rsid w:val="00DA215A"/>
    <w:rsid w:val="00DA38E2"/>
    <w:rsid w:val="00DA3BD0"/>
    <w:rsid w:val="00DA42BC"/>
    <w:rsid w:val="00DA5CA7"/>
    <w:rsid w:val="00DA5F66"/>
    <w:rsid w:val="00DA6F95"/>
    <w:rsid w:val="00DB0BBE"/>
    <w:rsid w:val="00DB2A37"/>
    <w:rsid w:val="00DB3530"/>
    <w:rsid w:val="00DB3C74"/>
    <w:rsid w:val="00DB4045"/>
    <w:rsid w:val="00DB4623"/>
    <w:rsid w:val="00DB65C0"/>
    <w:rsid w:val="00DB6C0F"/>
    <w:rsid w:val="00DB7716"/>
    <w:rsid w:val="00DC103B"/>
    <w:rsid w:val="00DC1721"/>
    <w:rsid w:val="00DC1A67"/>
    <w:rsid w:val="00DC25B9"/>
    <w:rsid w:val="00DC30A9"/>
    <w:rsid w:val="00DC3D03"/>
    <w:rsid w:val="00DC5A17"/>
    <w:rsid w:val="00DC689E"/>
    <w:rsid w:val="00DC6D84"/>
    <w:rsid w:val="00DC749C"/>
    <w:rsid w:val="00DD0D1E"/>
    <w:rsid w:val="00DD1CDF"/>
    <w:rsid w:val="00DD1F3C"/>
    <w:rsid w:val="00DD255D"/>
    <w:rsid w:val="00DD317B"/>
    <w:rsid w:val="00DD3A75"/>
    <w:rsid w:val="00DD3DE9"/>
    <w:rsid w:val="00DD484C"/>
    <w:rsid w:val="00DD4861"/>
    <w:rsid w:val="00DD4A89"/>
    <w:rsid w:val="00DD5789"/>
    <w:rsid w:val="00DD5DF2"/>
    <w:rsid w:val="00DD60C7"/>
    <w:rsid w:val="00DD6703"/>
    <w:rsid w:val="00DD72E9"/>
    <w:rsid w:val="00DD7838"/>
    <w:rsid w:val="00DD783E"/>
    <w:rsid w:val="00DE07D7"/>
    <w:rsid w:val="00DE08BC"/>
    <w:rsid w:val="00DE0DE1"/>
    <w:rsid w:val="00DE1C06"/>
    <w:rsid w:val="00DE216F"/>
    <w:rsid w:val="00DE37E3"/>
    <w:rsid w:val="00DE3873"/>
    <w:rsid w:val="00DE4FBE"/>
    <w:rsid w:val="00DE5C8D"/>
    <w:rsid w:val="00DE604C"/>
    <w:rsid w:val="00DE7DCC"/>
    <w:rsid w:val="00DE7FBC"/>
    <w:rsid w:val="00DE7FDA"/>
    <w:rsid w:val="00DF1626"/>
    <w:rsid w:val="00DF2BDF"/>
    <w:rsid w:val="00DF3171"/>
    <w:rsid w:val="00DF476D"/>
    <w:rsid w:val="00DF4F84"/>
    <w:rsid w:val="00DF574C"/>
    <w:rsid w:val="00DF57C0"/>
    <w:rsid w:val="00DF58D6"/>
    <w:rsid w:val="00DF5D09"/>
    <w:rsid w:val="00DF5F43"/>
    <w:rsid w:val="00DF7322"/>
    <w:rsid w:val="00DF7728"/>
    <w:rsid w:val="00E000CF"/>
    <w:rsid w:val="00E00573"/>
    <w:rsid w:val="00E02348"/>
    <w:rsid w:val="00E025BE"/>
    <w:rsid w:val="00E027A3"/>
    <w:rsid w:val="00E02FB8"/>
    <w:rsid w:val="00E03EA1"/>
    <w:rsid w:val="00E05037"/>
    <w:rsid w:val="00E05EA7"/>
    <w:rsid w:val="00E0622D"/>
    <w:rsid w:val="00E06549"/>
    <w:rsid w:val="00E071C0"/>
    <w:rsid w:val="00E078D7"/>
    <w:rsid w:val="00E11695"/>
    <w:rsid w:val="00E11BBB"/>
    <w:rsid w:val="00E1447C"/>
    <w:rsid w:val="00E14820"/>
    <w:rsid w:val="00E1661F"/>
    <w:rsid w:val="00E16ADE"/>
    <w:rsid w:val="00E16BC6"/>
    <w:rsid w:val="00E17CF6"/>
    <w:rsid w:val="00E20CDF"/>
    <w:rsid w:val="00E21F99"/>
    <w:rsid w:val="00E230E9"/>
    <w:rsid w:val="00E2380B"/>
    <w:rsid w:val="00E24F11"/>
    <w:rsid w:val="00E26BDA"/>
    <w:rsid w:val="00E273F2"/>
    <w:rsid w:val="00E27AD0"/>
    <w:rsid w:val="00E27CB6"/>
    <w:rsid w:val="00E27CD0"/>
    <w:rsid w:val="00E30026"/>
    <w:rsid w:val="00E322F7"/>
    <w:rsid w:val="00E323C3"/>
    <w:rsid w:val="00E32614"/>
    <w:rsid w:val="00E33E89"/>
    <w:rsid w:val="00E36BC6"/>
    <w:rsid w:val="00E37859"/>
    <w:rsid w:val="00E42229"/>
    <w:rsid w:val="00E44565"/>
    <w:rsid w:val="00E46C3A"/>
    <w:rsid w:val="00E509F0"/>
    <w:rsid w:val="00E50A2D"/>
    <w:rsid w:val="00E516FF"/>
    <w:rsid w:val="00E51F27"/>
    <w:rsid w:val="00E5250C"/>
    <w:rsid w:val="00E52AA4"/>
    <w:rsid w:val="00E53109"/>
    <w:rsid w:val="00E53235"/>
    <w:rsid w:val="00E5393E"/>
    <w:rsid w:val="00E54BDC"/>
    <w:rsid w:val="00E559EB"/>
    <w:rsid w:val="00E568B2"/>
    <w:rsid w:val="00E61CDD"/>
    <w:rsid w:val="00E62FFF"/>
    <w:rsid w:val="00E6315C"/>
    <w:rsid w:val="00E6403C"/>
    <w:rsid w:val="00E6476E"/>
    <w:rsid w:val="00E6608D"/>
    <w:rsid w:val="00E67BB6"/>
    <w:rsid w:val="00E701C9"/>
    <w:rsid w:val="00E70BB2"/>
    <w:rsid w:val="00E7119C"/>
    <w:rsid w:val="00E7137B"/>
    <w:rsid w:val="00E715CB"/>
    <w:rsid w:val="00E71F9D"/>
    <w:rsid w:val="00E7287A"/>
    <w:rsid w:val="00E73A23"/>
    <w:rsid w:val="00E75DC3"/>
    <w:rsid w:val="00E763B9"/>
    <w:rsid w:val="00E80767"/>
    <w:rsid w:val="00E80D15"/>
    <w:rsid w:val="00E81F1C"/>
    <w:rsid w:val="00E81FE4"/>
    <w:rsid w:val="00E829B0"/>
    <w:rsid w:val="00E86183"/>
    <w:rsid w:val="00E866D9"/>
    <w:rsid w:val="00E86CFF"/>
    <w:rsid w:val="00E86E67"/>
    <w:rsid w:val="00E86F52"/>
    <w:rsid w:val="00E87E37"/>
    <w:rsid w:val="00E87E5B"/>
    <w:rsid w:val="00E87F43"/>
    <w:rsid w:val="00E914CD"/>
    <w:rsid w:val="00E92B44"/>
    <w:rsid w:val="00E94848"/>
    <w:rsid w:val="00E95626"/>
    <w:rsid w:val="00E95B4C"/>
    <w:rsid w:val="00E95FEA"/>
    <w:rsid w:val="00EA043A"/>
    <w:rsid w:val="00EA08F6"/>
    <w:rsid w:val="00EA1027"/>
    <w:rsid w:val="00EA2DD8"/>
    <w:rsid w:val="00EA367D"/>
    <w:rsid w:val="00EA3E18"/>
    <w:rsid w:val="00EA405F"/>
    <w:rsid w:val="00EA4A08"/>
    <w:rsid w:val="00EA4D44"/>
    <w:rsid w:val="00EA4EF0"/>
    <w:rsid w:val="00EA5400"/>
    <w:rsid w:val="00EA592A"/>
    <w:rsid w:val="00EA5A12"/>
    <w:rsid w:val="00EA5E2E"/>
    <w:rsid w:val="00EA77AE"/>
    <w:rsid w:val="00EA78DC"/>
    <w:rsid w:val="00EA79A3"/>
    <w:rsid w:val="00EA79B9"/>
    <w:rsid w:val="00EB00FD"/>
    <w:rsid w:val="00EB0401"/>
    <w:rsid w:val="00EB0669"/>
    <w:rsid w:val="00EB0CFB"/>
    <w:rsid w:val="00EB1366"/>
    <w:rsid w:val="00EB14B0"/>
    <w:rsid w:val="00EB3BFA"/>
    <w:rsid w:val="00EB7E9E"/>
    <w:rsid w:val="00EC02C6"/>
    <w:rsid w:val="00EC0536"/>
    <w:rsid w:val="00EC05C5"/>
    <w:rsid w:val="00EC08E7"/>
    <w:rsid w:val="00EC0E0A"/>
    <w:rsid w:val="00EC167F"/>
    <w:rsid w:val="00EC2579"/>
    <w:rsid w:val="00EC2B51"/>
    <w:rsid w:val="00EC3887"/>
    <w:rsid w:val="00EC5B07"/>
    <w:rsid w:val="00EC6B6D"/>
    <w:rsid w:val="00ED00B4"/>
    <w:rsid w:val="00ED0291"/>
    <w:rsid w:val="00ED0D03"/>
    <w:rsid w:val="00ED1EF3"/>
    <w:rsid w:val="00ED2B4D"/>
    <w:rsid w:val="00ED3075"/>
    <w:rsid w:val="00ED3770"/>
    <w:rsid w:val="00ED3776"/>
    <w:rsid w:val="00ED37D4"/>
    <w:rsid w:val="00ED3EA3"/>
    <w:rsid w:val="00ED427D"/>
    <w:rsid w:val="00ED44D0"/>
    <w:rsid w:val="00ED48A4"/>
    <w:rsid w:val="00ED496C"/>
    <w:rsid w:val="00ED49FC"/>
    <w:rsid w:val="00ED4AB6"/>
    <w:rsid w:val="00ED4B3B"/>
    <w:rsid w:val="00ED4FA5"/>
    <w:rsid w:val="00ED6802"/>
    <w:rsid w:val="00ED6BBE"/>
    <w:rsid w:val="00ED73DF"/>
    <w:rsid w:val="00ED7421"/>
    <w:rsid w:val="00ED7BDE"/>
    <w:rsid w:val="00EE0023"/>
    <w:rsid w:val="00EE059F"/>
    <w:rsid w:val="00EE1802"/>
    <w:rsid w:val="00EE1F34"/>
    <w:rsid w:val="00EE3C8B"/>
    <w:rsid w:val="00EE4274"/>
    <w:rsid w:val="00EE4DEE"/>
    <w:rsid w:val="00EE5118"/>
    <w:rsid w:val="00EF0BE0"/>
    <w:rsid w:val="00EF2475"/>
    <w:rsid w:val="00EF3329"/>
    <w:rsid w:val="00EF5345"/>
    <w:rsid w:val="00EF54EC"/>
    <w:rsid w:val="00EF6B01"/>
    <w:rsid w:val="00EF712F"/>
    <w:rsid w:val="00EF76F9"/>
    <w:rsid w:val="00EF7747"/>
    <w:rsid w:val="00F00209"/>
    <w:rsid w:val="00F007BC"/>
    <w:rsid w:val="00F0236E"/>
    <w:rsid w:val="00F02914"/>
    <w:rsid w:val="00F029EA"/>
    <w:rsid w:val="00F0383D"/>
    <w:rsid w:val="00F04675"/>
    <w:rsid w:val="00F047B0"/>
    <w:rsid w:val="00F04D8A"/>
    <w:rsid w:val="00F051A7"/>
    <w:rsid w:val="00F053D5"/>
    <w:rsid w:val="00F062C6"/>
    <w:rsid w:val="00F0727C"/>
    <w:rsid w:val="00F112D6"/>
    <w:rsid w:val="00F11D4D"/>
    <w:rsid w:val="00F12979"/>
    <w:rsid w:val="00F12DEB"/>
    <w:rsid w:val="00F133B2"/>
    <w:rsid w:val="00F139FB"/>
    <w:rsid w:val="00F13B25"/>
    <w:rsid w:val="00F13CDA"/>
    <w:rsid w:val="00F1408C"/>
    <w:rsid w:val="00F140F0"/>
    <w:rsid w:val="00F142D0"/>
    <w:rsid w:val="00F14421"/>
    <w:rsid w:val="00F14601"/>
    <w:rsid w:val="00F1479A"/>
    <w:rsid w:val="00F14EDB"/>
    <w:rsid w:val="00F15DF7"/>
    <w:rsid w:val="00F16495"/>
    <w:rsid w:val="00F16EF8"/>
    <w:rsid w:val="00F1761A"/>
    <w:rsid w:val="00F17E51"/>
    <w:rsid w:val="00F2016C"/>
    <w:rsid w:val="00F20790"/>
    <w:rsid w:val="00F22FF8"/>
    <w:rsid w:val="00F23E9E"/>
    <w:rsid w:val="00F258F8"/>
    <w:rsid w:val="00F26DFE"/>
    <w:rsid w:val="00F302BE"/>
    <w:rsid w:val="00F304B6"/>
    <w:rsid w:val="00F30911"/>
    <w:rsid w:val="00F30D0B"/>
    <w:rsid w:val="00F30D59"/>
    <w:rsid w:val="00F32464"/>
    <w:rsid w:val="00F324F5"/>
    <w:rsid w:val="00F344DE"/>
    <w:rsid w:val="00F354C7"/>
    <w:rsid w:val="00F35A37"/>
    <w:rsid w:val="00F36300"/>
    <w:rsid w:val="00F36F1A"/>
    <w:rsid w:val="00F40938"/>
    <w:rsid w:val="00F414DF"/>
    <w:rsid w:val="00F43E3E"/>
    <w:rsid w:val="00F45226"/>
    <w:rsid w:val="00F452C9"/>
    <w:rsid w:val="00F45FB0"/>
    <w:rsid w:val="00F470FB"/>
    <w:rsid w:val="00F473C2"/>
    <w:rsid w:val="00F476B6"/>
    <w:rsid w:val="00F478B4"/>
    <w:rsid w:val="00F479F5"/>
    <w:rsid w:val="00F47F1C"/>
    <w:rsid w:val="00F501DB"/>
    <w:rsid w:val="00F5045C"/>
    <w:rsid w:val="00F5078A"/>
    <w:rsid w:val="00F50E07"/>
    <w:rsid w:val="00F52C59"/>
    <w:rsid w:val="00F52FBE"/>
    <w:rsid w:val="00F5352E"/>
    <w:rsid w:val="00F53652"/>
    <w:rsid w:val="00F53D83"/>
    <w:rsid w:val="00F5475B"/>
    <w:rsid w:val="00F54D57"/>
    <w:rsid w:val="00F562C9"/>
    <w:rsid w:val="00F56954"/>
    <w:rsid w:val="00F57147"/>
    <w:rsid w:val="00F60948"/>
    <w:rsid w:val="00F61CD3"/>
    <w:rsid w:val="00F62613"/>
    <w:rsid w:val="00F62CE0"/>
    <w:rsid w:val="00F62F4B"/>
    <w:rsid w:val="00F63E13"/>
    <w:rsid w:val="00F64BEB"/>
    <w:rsid w:val="00F65263"/>
    <w:rsid w:val="00F65604"/>
    <w:rsid w:val="00F6569A"/>
    <w:rsid w:val="00F6603D"/>
    <w:rsid w:val="00F663FD"/>
    <w:rsid w:val="00F67D0B"/>
    <w:rsid w:val="00F67D4A"/>
    <w:rsid w:val="00F70447"/>
    <w:rsid w:val="00F710E5"/>
    <w:rsid w:val="00F713D3"/>
    <w:rsid w:val="00F71A39"/>
    <w:rsid w:val="00F73DE9"/>
    <w:rsid w:val="00F746DD"/>
    <w:rsid w:val="00F75DBC"/>
    <w:rsid w:val="00F76946"/>
    <w:rsid w:val="00F77594"/>
    <w:rsid w:val="00F80A9A"/>
    <w:rsid w:val="00F82153"/>
    <w:rsid w:val="00F821B3"/>
    <w:rsid w:val="00F82F09"/>
    <w:rsid w:val="00F84032"/>
    <w:rsid w:val="00F840B9"/>
    <w:rsid w:val="00F842F8"/>
    <w:rsid w:val="00F85441"/>
    <w:rsid w:val="00F86A34"/>
    <w:rsid w:val="00F90D99"/>
    <w:rsid w:val="00F91292"/>
    <w:rsid w:val="00F92519"/>
    <w:rsid w:val="00F92731"/>
    <w:rsid w:val="00F92C31"/>
    <w:rsid w:val="00F939F5"/>
    <w:rsid w:val="00F94ADC"/>
    <w:rsid w:val="00F9537E"/>
    <w:rsid w:val="00F972FA"/>
    <w:rsid w:val="00F9758E"/>
    <w:rsid w:val="00F979CD"/>
    <w:rsid w:val="00F97EDB"/>
    <w:rsid w:val="00FA0BB7"/>
    <w:rsid w:val="00FA198C"/>
    <w:rsid w:val="00FA2A45"/>
    <w:rsid w:val="00FA2ABD"/>
    <w:rsid w:val="00FA31DA"/>
    <w:rsid w:val="00FA43F6"/>
    <w:rsid w:val="00FA494F"/>
    <w:rsid w:val="00FA4A09"/>
    <w:rsid w:val="00FA50A9"/>
    <w:rsid w:val="00FA5401"/>
    <w:rsid w:val="00FA5BF5"/>
    <w:rsid w:val="00FA5E45"/>
    <w:rsid w:val="00FA62D3"/>
    <w:rsid w:val="00FA70BA"/>
    <w:rsid w:val="00FB047A"/>
    <w:rsid w:val="00FB135E"/>
    <w:rsid w:val="00FB156E"/>
    <w:rsid w:val="00FB1B88"/>
    <w:rsid w:val="00FB27BE"/>
    <w:rsid w:val="00FB34BE"/>
    <w:rsid w:val="00FB3C1C"/>
    <w:rsid w:val="00FB3C9F"/>
    <w:rsid w:val="00FB3F0F"/>
    <w:rsid w:val="00FB556A"/>
    <w:rsid w:val="00FB6550"/>
    <w:rsid w:val="00FB7C6D"/>
    <w:rsid w:val="00FC24AE"/>
    <w:rsid w:val="00FC490A"/>
    <w:rsid w:val="00FC56EC"/>
    <w:rsid w:val="00FC5B32"/>
    <w:rsid w:val="00FC647A"/>
    <w:rsid w:val="00FC6BEE"/>
    <w:rsid w:val="00FC773F"/>
    <w:rsid w:val="00FD010F"/>
    <w:rsid w:val="00FD015E"/>
    <w:rsid w:val="00FD07BF"/>
    <w:rsid w:val="00FD0881"/>
    <w:rsid w:val="00FD0BBC"/>
    <w:rsid w:val="00FD148A"/>
    <w:rsid w:val="00FD35E1"/>
    <w:rsid w:val="00FD3A6F"/>
    <w:rsid w:val="00FD3E56"/>
    <w:rsid w:val="00FD43E1"/>
    <w:rsid w:val="00FD4677"/>
    <w:rsid w:val="00FD4F3F"/>
    <w:rsid w:val="00FD50C6"/>
    <w:rsid w:val="00FD6897"/>
    <w:rsid w:val="00FE34B5"/>
    <w:rsid w:val="00FE3D7B"/>
    <w:rsid w:val="00FE4005"/>
    <w:rsid w:val="00FE50F1"/>
    <w:rsid w:val="00FE63B4"/>
    <w:rsid w:val="00FE6C5C"/>
    <w:rsid w:val="00FE6DF0"/>
    <w:rsid w:val="00FF0E63"/>
    <w:rsid w:val="00FF1037"/>
    <w:rsid w:val="00FF1A06"/>
    <w:rsid w:val="00FF1D16"/>
    <w:rsid w:val="00FF369E"/>
    <w:rsid w:val="00FF5B56"/>
    <w:rsid w:val="00FF5F49"/>
    <w:rsid w:val="00FF5FAC"/>
    <w:rsid w:val="00FF6C65"/>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B23B"/>
  <w15:chartTrackingRefBased/>
  <w15:docId w15:val="{D11BC622-C9C5-47ED-8E7E-1ECC9714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68"/>
  </w:style>
  <w:style w:type="paragraph" w:styleId="Heading1">
    <w:name w:val="heading 1"/>
    <w:basedOn w:val="Normal"/>
    <w:next w:val="Normal"/>
    <w:link w:val="Heading1Char"/>
    <w:uiPriority w:val="9"/>
    <w:qFormat/>
    <w:rsid w:val="007F0768"/>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0768"/>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0768"/>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0768"/>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0768"/>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0768"/>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0768"/>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0768"/>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0768"/>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7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07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F076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F076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F076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F076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076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07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076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F0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768"/>
    <w:rPr>
      <w:rFonts w:ascii="Segoe UI" w:hAnsi="Segoe UI" w:cs="Segoe UI"/>
      <w:sz w:val="18"/>
      <w:szCs w:val="18"/>
    </w:rPr>
  </w:style>
  <w:style w:type="character" w:styleId="Hyperlink">
    <w:name w:val="Hyperlink"/>
    <w:basedOn w:val="DefaultParagraphFont"/>
    <w:uiPriority w:val="99"/>
    <w:unhideWhenUsed/>
    <w:rsid w:val="007F0768"/>
    <w:rPr>
      <w:color w:val="0563C1" w:themeColor="hyperlink"/>
      <w:u w:val="single"/>
    </w:rPr>
  </w:style>
  <w:style w:type="character" w:styleId="UnresolvedMention">
    <w:name w:val="Unresolved Mention"/>
    <w:basedOn w:val="DefaultParagraphFont"/>
    <w:uiPriority w:val="99"/>
    <w:semiHidden/>
    <w:unhideWhenUsed/>
    <w:rsid w:val="007F0768"/>
    <w:rPr>
      <w:color w:val="605E5C"/>
      <w:shd w:val="clear" w:color="auto" w:fill="E1DFDD"/>
    </w:rPr>
  </w:style>
  <w:style w:type="paragraph" w:customStyle="1" w:styleId="EndNoteBibliographyTitle">
    <w:name w:val="EndNote Bibliography Title"/>
    <w:basedOn w:val="Normal"/>
    <w:link w:val="EndNoteBibliographyTitleChar"/>
    <w:rsid w:val="007F076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F0768"/>
    <w:rPr>
      <w:rFonts w:ascii="Calibri" w:hAnsi="Calibri" w:cs="Calibri"/>
      <w:noProof/>
      <w:lang w:val="en-US"/>
    </w:rPr>
  </w:style>
  <w:style w:type="paragraph" w:customStyle="1" w:styleId="EndNoteBibliography">
    <w:name w:val="EndNote Bibliography"/>
    <w:basedOn w:val="Normal"/>
    <w:link w:val="EndNoteBibliographyChar"/>
    <w:rsid w:val="007F076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F0768"/>
    <w:rPr>
      <w:rFonts w:ascii="Calibri" w:hAnsi="Calibri" w:cs="Calibri"/>
      <w:noProof/>
      <w:lang w:val="en-US"/>
    </w:rPr>
  </w:style>
  <w:style w:type="paragraph" w:styleId="Header">
    <w:name w:val="header"/>
    <w:basedOn w:val="Normal"/>
    <w:link w:val="HeaderChar"/>
    <w:uiPriority w:val="99"/>
    <w:unhideWhenUsed/>
    <w:rsid w:val="007F07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0768"/>
  </w:style>
  <w:style w:type="paragraph" w:styleId="Footer">
    <w:name w:val="footer"/>
    <w:basedOn w:val="Normal"/>
    <w:link w:val="FooterChar"/>
    <w:uiPriority w:val="99"/>
    <w:unhideWhenUsed/>
    <w:rsid w:val="007F07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0768"/>
  </w:style>
  <w:style w:type="character" w:styleId="CommentReference">
    <w:name w:val="annotation reference"/>
    <w:basedOn w:val="DefaultParagraphFont"/>
    <w:uiPriority w:val="99"/>
    <w:semiHidden/>
    <w:unhideWhenUsed/>
    <w:rsid w:val="007F0768"/>
    <w:rPr>
      <w:sz w:val="16"/>
      <w:szCs w:val="16"/>
    </w:rPr>
  </w:style>
  <w:style w:type="paragraph" w:styleId="CommentText">
    <w:name w:val="annotation text"/>
    <w:basedOn w:val="Normal"/>
    <w:link w:val="CommentTextChar"/>
    <w:uiPriority w:val="99"/>
    <w:unhideWhenUsed/>
    <w:rsid w:val="007F0768"/>
    <w:pPr>
      <w:spacing w:line="240" w:lineRule="auto"/>
    </w:pPr>
    <w:rPr>
      <w:sz w:val="20"/>
      <w:szCs w:val="20"/>
    </w:rPr>
  </w:style>
  <w:style w:type="character" w:customStyle="1" w:styleId="CommentTextChar">
    <w:name w:val="Comment Text Char"/>
    <w:basedOn w:val="DefaultParagraphFont"/>
    <w:link w:val="CommentText"/>
    <w:uiPriority w:val="99"/>
    <w:rsid w:val="007F0768"/>
    <w:rPr>
      <w:sz w:val="20"/>
      <w:szCs w:val="20"/>
    </w:rPr>
  </w:style>
  <w:style w:type="paragraph" w:styleId="CommentSubject">
    <w:name w:val="annotation subject"/>
    <w:basedOn w:val="CommentText"/>
    <w:next w:val="CommentText"/>
    <w:link w:val="CommentSubjectChar"/>
    <w:uiPriority w:val="99"/>
    <w:semiHidden/>
    <w:unhideWhenUsed/>
    <w:rsid w:val="007F0768"/>
    <w:rPr>
      <w:b/>
      <w:bCs/>
    </w:rPr>
  </w:style>
  <w:style w:type="character" w:customStyle="1" w:styleId="CommentSubjectChar">
    <w:name w:val="Comment Subject Char"/>
    <w:basedOn w:val="CommentTextChar"/>
    <w:link w:val="CommentSubject"/>
    <w:uiPriority w:val="99"/>
    <w:semiHidden/>
    <w:rsid w:val="007F0768"/>
    <w:rPr>
      <w:b/>
      <w:bCs/>
      <w:sz w:val="20"/>
      <w:szCs w:val="20"/>
    </w:rPr>
  </w:style>
  <w:style w:type="paragraph" w:styleId="TOCHeading">
    <w:name w:val="TOC Heading"/>
    <w:basedOn w:val="Heading1"/>
    <w:next w:val="Normal"/>
    <w:uiPriority w:val="39"/>
    <w:unhideWhenUsed/>
    <w:qFormat/>
    <w:rsid w:val="007F0768"/>
    <w:pPr>
      <w:numPr>
        <w:numId w:val="0"/>
      </w:numPr>
      <w:outlineLvl w:val="9"/>
    </w:pPr>
    <w:rPr>
      <w:lang w:eastAsia="nl-BE"/>
    </w:rPr>
  </w:style>
  <w:style w:type="paragraph" w:styleId="TOC1">
    <w:name w:val="toc 1"/>
    <w:basedOn w:val="Normal"/>
    <w:next w:val="Normal"/>
    <w:autoRedefine/>
    <w:uiPriority w:val="39"/>
    <w:unhideWhenUsed/>
    <w:rsid w:val="002F73FC"/>
    <w:pPr>
      <w:tabs>
        <w:tab w:val="left" w:pos="440"/>
        <w:tab w:val="right" w:leader="dot" w:pos="9062"/>
      </w:tabs>
      <w:spacing w:after="100"/>
    </w:pPr>
  </w:style>
  <w:style w:type="paragraph" w:styleId="TOC2">
    <w:name w:val="toc 2"/>
    <w:basedOn w:val="Normal"/>
    <w:next w:val="Normal"/>
    <w:autoRedefine/>
    <w:uiPriority w:val="39"/>
    <w:unhideWhenUsed/>
    <w:rsid w:val="00044C03"/>
    <w:pPr>
      <w:tabs>
        <w:tab w:val="left" w:pos="880"/>
        <w:tab w:val="right" w:leader="dot" w:pos="9062"/>
      </w:tabs>
      <w:spacing w:after="100"/>
      <w:ind w:left="220"/>
    </w:pPr>
  </w:style>
  <w:style w:type="paragraph" w:styleId="FootnoteText">
    <w:name w:val="footnote text"/>
    <w:basedOn w:val="Normal"/>
    <w:link w:val="FootnoteTextChar"/>
    <w:uiPriority w:val="99"/>
    <w:unhideWhenUsed/>
    <w:rsid w:val="007F0768"/>
    <w:pPr>
      <w:spacing w:after="0" w:line="240" w:lineRule="auto"/>
    </w:pPr>
    <w:rPr>
      <w:sz w:val="20"/>
      <w:szCs w:val="20"/>
    </w:rPr>
  </w:style>
  <w:style w:type="character" w:customStyle="1" w:styleId="FootnoteTextChar">
    <w:name w:val="Footnote Text Char"/>
    <w:basedOn w:val="DefaultParagraphFont"/>
    <w:link w:val="FootnoteText"/>
    <w:uiPriority w:val="99"/>
    <w:rsid w:val="007F0768"/>
    <w:rPr>
      <w:sz w:val="20"/>
      <w:szCs w:val="20"/>
    </w:rPr>
  </w:style>
  <w:style w:type="character" w:styleId="FootnoteReference">
    <w:name w:val="footnote reference"/>
    <w:basedOn w:val="DefaultParagraphFont"/>
    <w:uiPriority w:val="99"/>
    <w:semiHidden/>
    <w:unhideWhenUsed/>
    <w:rsid w:val="007F0768"/>
    <w:rPr>
      <w:vertAlign w:val="superscript"/>
    </w:rPr>
  </w:style>
  <w:style w:type="paragraph" w:styleId="Revision">
    <w:name w:val="Revision"/>
    <w:hidden/>
    <w:uiPriority w:val="99"/>
    <w:semiHidden/>
    <w:rsid w:val="007F0768"/>
    <w:pPr>
      <w:spacing w:after="0" w:line="240" w:lineRule="auto"/>
    </w:pPr>
  </w:style>
  <w:style w:type="character" w:styleId="FollowedHyperlink">
    <w:name w:val="FollowedHyperlink"/>
    <w:basedOn w:val="DefaultParagraphFont"/>
    <w:uiPriority w:val="99"/>
    <w:semiHidden/>
    <w:unhideWhenUsed/>
    <w:rsid w:val="007F0768"/>
    <w:rPr>
      <w:color w:val="954F72" w:themeColor="followedHyperlink"/>
      <w:u w:val="single"/>
    </w:rPr>
  </w:style>
  <w:style w:type="paragraph" w:styleId="EndnoteText">
    <w:name w:val="endnote text"/>
    <w:basedOn w:val="Normal"/>
    <w:link w:val="EndnoteTextChar"/>
    <w:uiPriority w:val="99"/>
    <w:semiHidden/>
    <w:unhideWhenUsed/>
    <w:rsid w:val="007F07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0768"/>
    <w:rPr>
      <w:sz w:val="20"/>
      <w:szCs w:val="20"/>
    </w:rPr>
  </w:style>
  <w:style w:type="paragraph" w:styleId="NormalWeb">
    <w:name w:val="Normal (Web)"/>
    <w:basedOn w:val="Normal"/>
    <w:uiPriority w:val="99"/>
    <w:semiHidden/>
    <w:unhideWhenUsed/>
    <w:rsid w:val="009F1461"/>
    <w:rPr>
      <w:rFonts w:ascii="Times New Roman" w:hAnsi="Times New Roman" w:cs="Times New Roman"/>
      <w:sz w:val="24"/>
      <w:szCs w:val="24"/>
    </w:rPr>
  </w:style>
  <w:style w:type="character" w:styleId="EndnoteReference">
    <w:name w:val="endnote reference"/>
    <w:basedOn w:val="DefaultParagraphFont"/>
    <w:uiPriority w:val="99"/>
    <w:semiHidden/>
    <w:unhideWhenUsed/>
    <w:rsid w:val="00BC0262"/>
    <w:rPr>
      <w:vertAlign w:val="superscript"/>
    </w:rPr>
  </w:style>
  <w:style w:type="paragraph" w:styleId="TOC3">
    <w:name w:val="toc 3"/>
    <w:basedOn w:val="Normal"/>
    <w:next w:val="Normal"/>
    <w:autoRedefine/>
    <w:uiPriority w:val="39"/>
    <w:unhideWhenUsed/>
    <w:rsid w:val="001C47BB"/>
    <w:pPr>
      <w:tabs>
        <w:tab w:val="left" w:pos="1320"/>
        <w:tab w:val="right" w:leader="dot" w:pos="9062"/>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247">
      <w:bodyDiv w:val="1"/>
      <w:marLeft w:val="0"/>
      <w:marRight w:val="0"/>
      <w:marTop w:val="0"/>
      <w:marBottom w:val="0"/>
      <w:divBdr>
        <w:top w:val="none" w:sz="0" w:space="0" w:color="auto"/>
        <w:left w:val="none" w:sz="0" w:space="0" w:color="auto"/>
        <w:bottom w:val="none" w:sz="0" w:space="0" w:color="auto"/>
        <w:right w:val="none" w:sz="0" w:space="0" w:color="auto"/>
      </w:divBdr>
    </w:div>
    <w:div w:id="39786146">
      <w:bodyDiv w:val="1"/>
      <w:marLeft w:val="0"/>
      <w:marRight w:val="0"/>
      <w:marTop w:val="0"/>
      <w:marBottom w:val="0"/>
      <w:divBdr>
        <w:top w:val="none" w:sz="0" w:space="0" w:color="auto"/>
        <w:left w:val="none" w:sz="0" w:space="0" w:color="auto"/>
        <w:bottom w:val="none" w:sz="0" w:space="0" w:color="auto"/>
        <w:right w:val="none" w:sz="0" w:space="0" w:color="auto"/>
      </w:divBdr>
    </w:div>
    <w:div w:id="84964419">
      <w:bodyDiv w:val="1"/>
      <w:marLeft w:val="0"/>
      <w:marRight w:val="0"/>
      <w:marTop w:val="0"/>
      <w:marBottom w:val="0"/>
      <w:divBdr>
        <w:top w:val="none" w:sz="0" w:space="0" w:color="auto"/>
        <w:left w:val="none" w:sz="0" w:space="0" w:color="auto"/>
        <w:bottom w:val="none" w:sz="0" w:space="0" w:color="auto"/>
        <w:right w:val="none" w:sz="0" w:space="0" w:color="auto"/>
      </w:divBdr>
    </w:div>
    <w:div w:id="129714234">
      <w:bodyDiv w:val="1"/>
      <w:marLeft w:val="0"/>
      <w:marRight w:val="0"/>
      <w:marTop w:val="0"/>
      <w:marBottom w:val="0"/>
      <w:divBdr>
        <w:top w:val="none" w:sz="0" w:space="0" w:color="auto"/>
        <w:left w:val="none" w:sz="0" w:space="0" w:color="auto"/>
        <w:bottom w:val="none" w:sz="0" w:space="0" w:color="auto"/>
        <w:right w:val="none" w:sz="0" w:space="0" w:color="auto"/>
      </w:divBdr>
      <w:divsChild>
        <w:div w:id="907769671">
          <w:marLeft w:val="0"/>
          <w:marRight w:val="0"/>
          <w:marTop w:val="0"/>
          <w:marBottom w:val="0"/>
          <w:divBdr>
            <w:top w:val="none" w:sz="0" w:space="0" w:color="auto"/>
            <w:left w:val="none" w:sz="0" w:space="0" w:color="auto"/>
            <w:bottom w:val="none" w:sz="0" w:space="0" w:color="auto"/>
            <w:right w:val="none" w:sz="0" w:space="0" w:color="auto"/>
          </w:divBdr>
          <w:divsChild>
            <w:div w:id="1930625172">
              <w:marLeft w:val="0"/>
              <w:marRight w:val="0"/>
              <w:marTop w:val="0"/>
              <w:marBottom w:val="0"/>
              <w:divBdr>
                <w:top w:val="none" w:sz="0" w:space="0" w:color="auto"/>
                <w:left w:val="none" w:sz="0" w:space="0" w:color="auto"/>
                <w:bottom w:val="none" w:sz="0" w:space="0" w:color="auto"/>
                <w:right w:val="none" w:sz="0" w:space="0" w:color="auto"/>
              </w:divBdr>
              <w:divsChild>
                <w:div w:id="1835758470">
                  <w:marLeft w:val="0"/>
                  <w:marRight w:val="0"/>
                  <w:marTop w:val="0"/>
                  <w:marBottom w:val="0"/>
                  <w:divBdr>
                    <w:top w:val="none" w:sz="0" w:space="0" w:color="auto"/>
                    <w:left w:val="none" w:sz="0" w:space="0" w:color="auto"/>
                    <w:bottom w:val="none" w:sz="0" w:space="0" w:color="auto"/>
                    <w:right w:val="none" w:sz="0" w:space="0" w:color="auto"/>
                  </w:divBdr>
                  <w:divsChild>
                    <w:div w:id="1940747492">
                      <w:marLeft w:val="0"/>
                      <w:marRight w:val="0"/>
                      <w:marTop w:val="0"/>
                      <w:marBottom w:val="0"/>
                      <w:divBdr>
                        <w:top w:val="none" w:sz="0" w:space="0" w:color="auto"/>
                        <w:left w:val="none" w:sz="0" w:space="0" w:color="auto"/>
                        <w:bottom w:val="none" w:sz="0" w:space="0" w:color="auto"/>
                        <w:right w:val="none" w:sz="0" w:space="0" w:color="auto"/>
                      </w:divBdr>
                      <w:divsChild>
                        <w:div w:id="15373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5914">
      <w:bodyDiv w:val="1"/>
      <w:marLeft w:val="0"/>
      <w:marRight w:val="0"/>
      <w:marTop w:val="0"/>
      <w:marBottom w:val="0"/>
      <w:divBdr>
        <w:top w:val="none" w:sz="0" w:space="0" w:color="auto"/>
        <w:left w:val="none" w:sz="0" w:space="0" w:color="auto"/>
        <w:bottom w:val="none" w:sz="0" w:space="0" w:color="auto"/>
        <w:right w:val="none" w:sz="0" w:space="0" w:color="auto"/>
      </w:divBdr>
      <w:divsChild>
        <w:div w:id="1969583396">
          <w:marLeft w:val="0"/>
          <w:marRight w:val="0"/>
          <w:marTop w:val="0"/>
          <w:marBottom w:val="0"/>
          <w:divBdr>
            <w:top w:val="none" w:sz="0" w:space="0" w:color="auto"/>
            <w:left w:val="none" w:sz="0" w:space="0" w:color="auto"/>
            <w:bottom w:val="none" w:sz="0" w:space="0" w:color="auto"/>
            <w:right w:val="none" w:sz="0" w:space="0" w:color="auto"/>
          </w:divBdr>
          <w:divsChild>
            <w:div w:id="8824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638">
      <w:bodyDiv w:val="1"/>
      <w:marLeft w:val="0"/>
      <w:marRight w:val="0"/>
      <w:marTop w:val="0"/>
      <w:marBottom w:val="0"/>
      <w:divBdr>
        <w:top w:val="none" w:sz="0" w:space="0" w:color="auto"/>
        <w:left w:val="none" w:sz="0" w:space="0" w:color="auto"/>
        <w:bottom w:val="none" w:sz="0" w:space="0" w:color="auto"/>
        <w:right w:val="none" w:sz="0" w:space="0" w:color="auto"/>
      </w:divBdr>
    </w:div>
    <w:div w:id="466095174">
      <w:bodyDiv w:val="1"/>
      <w:marLeft w:val="0"/>
      <w:marRight w:val="0"/>
      <w:marTop w:val="0"/>
      <w:marBottom w:val="0"/>
      <w:divBdr>
        <w:top w:val="none" w:sz="0" w:space="0" w:color="auto"/>
        <w:left w:val="none" w:sz="0" w:space="0" w:color="auto"/>
        <w:bottom w:val="none" w:sz="0" w:space="0" w:color="auto"/>
        <w:right w:val="none" w:sz="0" w:space="0" w:color="auto"/>
      </w:divBdr>
    </w:div>
    <w:div w:id="539709513">
      <w:bodyDiv w:val="1"/>
      <w:marLeft w:val="0"/>
      <w:marRight w:val="0"/>
      <w:marTop w:val="0"/>
      <w:marBottom w:val="0"/>
      <w:divBdr>
        <w:top w:val="none" w:sz="0" w:space="0" w:color="auto"/>
        <w:left w:val="none" w:sz="0" w:space="0" w:color="auto"/>
        <w:bottom w:val="none" w:sz="0" w:space="0" w:color="auto"/>
        <w:right w:val="none" w:sz="0" w:space="0" w:color="auto"/>
      </w:divBdr>
      <w:divsChild>
        <w:div w:id="350451017">
          <w:marLeft w:val="0"/>
          <w:marRight w:val="0"/>
          <w:marTop w:val="0"/>
          <w:marBottom w:val="0"/>
          <w:divBdr>
            <w:top w:val="none" w:sz="0" w:space="0" w:color="auto"/>
            <w:left w:val="none" w:sz="0" w:space="0" w:color="auto"/>
            <w:bottom w:val="none" w:sz="0" w:space="0" w:color="auto"/>
            <w:right w:val="none" w:sz="0" w:space="0" w:color="auto"/>
          </w:divBdr>
          <w:divsChild>
            <w:div w:id="1031105594">
              <w:marLeft w:val="0"/>
              <w:marRight w:val="0"/>
              <w:marTop w:val="0"/>
              <w:marBottom w:val="0"/>
              <w:divBdr>
                <w:top w:val="none" w:sz="0" w:space="0" w:color="auto"/>
                <w:left w:val="none" w:sz="0" w:space="0" w:color="auto"/>
                <w:bottom w:val="none" w:sz="0" w:space="0" w:color="auto"/>
                <w:right w:val="none" w:sz="0" w:space="0" w:color="auto"/>
              </w:divBdr>
              <w:divsChild>
                <w:div w:id="1641611659">
                  <w:marLeft w:val="0"/>
                  <w:marRight w:val="0"/>
                  <w:marTop w:val="0"/>
                  <w:marBottom w:val="0"/>
                  <w:divBdr>
                    <w:top w:val="none" w:sz="0" w:space="0" w:color="auto"/>
                    <w:left w:val="none" w:sz="0" w:space="0" w:color="auto"/>
                    <w:bottom w:val="none" w:sz="0" w:space="0" w:color="auto"/>
                    <w:right w:val="none" w:sz="0" w:space="0" w:color="auto"/>
                  </w:divBdr>
                  <w:divsChild>
                    <w:div w:id="797333059">
                      <w:marLeft w:val="0"/>
                      <w:marRight w:val="0"/>
                      <w:marTop w:val="0"/>
                      <w:marBottom w:val="0"/>
                      <w:divBdr>
                        <w:top w:val="none" w:sz="0" w:space="0" w:color="auto"/>
                        <w:left w:val="none" w:sz="0" w:space="0" w:color="auto"/>
                        <w:bottom w:val="none" w:sz="0" w:space="0" w:color="auto"/>
                        <w:right w:val="none" w:sz="0" w:space="0" w:color="auto"/>
                      </w:divBdr>
                      <w:divsChild>
                        <w:div w:id="6821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4439">
      <w:bodyDiv w:val="1"/>
      <w:marLeft w:val="0"/>
      <w:marRight w:val="0"/>
      <w:marTop w:val="0"/>
      <w:marBottom w:val="0"/>
      <w:divBdr>
        <w:top w:val="none" w:sz="0" w:space="0" w:color="auto"/>
        <w:left w:val="none" w:sz="0" w:space="0" w:color="auto"/>
        <w:bottom w:val="none" w:sz="0" w:space="0" w:color="auto"/>
        <w:right w:val="none" w:sz="0" w:space="0" w:color="auto"/>
      </w:divBdr>
    </w:div>
    <w:div w:id="720717162">
      <w:bodyDiv w:val="1"/>
      <w:marLeft w:val="0"/>
      <w:marRight w:val="0"/>
      <w:marTop w:val="0"/>
      <w:marBottom w:val="0"/>
      <w:divBdr>
        <w:top w:val="none" w:sz="0" w:space="0" w:color="auto"/>
        <w:left w:val="none" w:sz="0" w:space="0" w:color="auto"/>
        <w:bottom w:val="none" w:sz="0" w:space="0" w:color="auto"/>
        <w:right w:val="none" w:sz="0" w:space="0" w:color="auto"/>
      </w:divBdr>
    </w:div>
    <w:div w:id="747774234">
      <w:bodyDiv w:val="1"/>
      <w:marLeft w:val="0"/>
      <w:marRight w:val="0"/>
      <w:marTop w:val="0"/>
      <w:marBottom w:val="0"/>
      <w:divBdr>
        <w:top w:val="none" w:sz="0" w:space="0" w:color="auto"/>
        <w:left w:val="none" w:sz="0" w:space="0" w:color="auto"/>
        <w:bottom w:val="none" w:sz="0" w:space="0" w:color="auto"/>
        <w:right w:val="none" w:sz="0" w:space="0" w:color="auto"/>
      </w:divBdr>
    </w:div>
    <w:div w:id="866064367">
      <w:bodyDiv w:val="1"/>
      <w:marLeft w:val="0"/>
      <w:marRight w:val="0"/>
      <w:marTop w:val="0"/>
      <w:marBottom w:val="0"/>
      <w:divBdr>
        <w:top w:val="none" w:sz="0" w:space="0" w:color="auto"/>
        <w:left w:val="none" w:sz="0" w:space="0" w:color="auto"/>
        <w:bottom w:val="none" w:sz="0" w:space="0" w:color="auto"/>
        <w:right w:val="none" w:sz="0" w:space="0" w:color="auto"/>
      </w:divBdr>
    </w:div>
    <w:div w:id="870608406">
      <w:bodyDiv w:val="1"/>
      <w:marLeft w:val="0"/>
      <w:marRight w:val="0"/>
      <w:marTop w:val="0"/>
      <w:marBottom w:val="0"/>
      <w:divBdr>
        <w:top w:val="none" w:sz="0" w:space="0" w:color="auto"/>
        <w:left w:val="none" w:sz="0" w:space="0" w:color="auto"/>
        <w:bottom w:val="none" w:sz="0" w:space="0" w:color="auto"/>
        <w:right w:val="none" w:sz="0" w:space="0" w:color="auto"/>
      </w:divBdr>
    </w:div>
    <w:div w:id="912281221">
      <w:bodyDiv w:val="1"/>
      <w:marLeft w:val="0"/>
      <w:marRight w:val="0"/>
      <w:marTop w:val="0"/>
      <w:marBottom w:val="0"/>
      <w:divBdr>
        <w:top w:val="none" w:sz="0" w:space="0" w:color="auto"/>
        <w:left w:val="none" w:sz="0" w:space="0" w:color="auto"/>
        <w:bottom w:val="none" w:sz="0" w:space="0" w:color="auto"/>
        <w:right w:val="none" w:sz="0" w:space="0" w:color="auto"/>
      </w:divBdr>
      <w:divsChild>
        <w:div w:id="730274345">
          <w:marLeft w:val="0"/>
          <w:marRight w:val="0"/>
          <w:marTop w:val="0"/>
          <w:marBottom w:val="0"/>
          <w:divBdr>
            <w:top w:val="none" w:sz="0" w:space="0" w:color="auto"/>
            <w:left w:val="none" w:sz="0" w:space="0" w:color="auto"/>
            <w:bottom w:val="none" w:sz="0" w:space="0" w:color="auto"/>
            <w:right w:val="none" w:sz="0" w:space="0" w:color="auto"/>
          </w:divBdr>
          <w:divsChild>
            <w:div w:id="6918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150">
      <w:bodyDiv w:val="1"/>
      <w:marLeft w:val="0"/>
      <w:marRight w:val="0"/>
      <w:marTop w:val="0"/>
      <w:marBottom w:val="0"/>
      <w:divBdr>
        <w:top w:val="none" w:sz="0" w:space="0" w:color="auto"/>
        <w:left w:val="none" w:sz="0" w:space="0" w:color="auto"/>
        <w:bottom w:val="none" w:sz="0" w:space="0" w:color="auto"/>
        <w:right w:val="none" w:sz="0" w:space="0" w:color="auto"/>
      </w:divBdr>
      <w:divsChild>
        <w:div w:id="636884324">
          <w:marLeft w:val="0"/>
          <w:marRight w:val="0"/>
          <w:marTop w:val="0"/>
          <w:marBottom w:val="0"/>
          <w:divBdr>
            <w:top w:val="none" w:sz="0" w:space="0" w:color="auto"/>
            <w:left w:val="none" w:sz="0" w:space="0" w:color="auto"/>
            <w:bottom w:val="none" w:sz="0" w:space="0" w:color="auto"/>
            <w:right w:val="none" w:sz="0" w:space="0" w:color="auto"/>
          </w:divBdr>
          <w:divsChild>
            <w:div w:id="1923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85">
      <w:bodyDiv w:val="1"/>
      <w:marLeft w:val="0"/>
      <w:marRight w:val="0"/>
      <w:marTop w:val="0"/>
      <w:marBottom w:val="0"/>
      <w:divBdr>
        <w:top w:val="none" w:sz="0" w:space="0" w:color="auto"/>
        <w:left w:val="none" w:sz="0" w:space="0" w:color="auto"/>
        <w:bottom w:val="none" w:sz="0" w:space="0" w:color="auto"/>
        <w:right w:val="none" w:sz="0" w:space="0" w:color="auto"/>
      </w:divBdr>
      <w:divsChild>
        <w:div w:id="1233269355">
          <w:marLeft w:val="0"/>
          <w:marRight w:val="0"/>
          <w:marTop w:val="0"/>
          <w:marBottom w:val="0"/>
          <w:divBdr>
            <w:top w:val="none" w:sz="0" w:space="0" w:color="auto"/>
            <w:left w:val="none" w:sz="0" w:space="0" w:color="auto"/>
            <w:bottom w:val="none" w:sz="0" w:space="0" w:color="auto"/>
            <w:right w:val="none" w:sz="0" w:space="0" w:color="auto"/>
          </w:divBdr>
        </w:div>
        <w:div w:id="1295211097">
          <w:marLeft w:val="0"/>
          <w:marRight w:val="0"/>
          <w:marTop w:val="0"/>
          <w:marBottom w:val="0"/>
          <w:divBdr>
            <w:top w:val="none" w:sz="0" w:space="0" w:color="auto"/>
            <w:left w:val="none" w:sz="0" w:space="0" w:color="auto"/>
            <w:bottom w:val="none" w:sz="0" w:space="0" w:color="auto"/>
            <w:right w:val="none" w:sz="0" w:space="0" w:color="auto"/>
          </w:divBdr>
        </w:div>
        <w:div w:id="1013609724">
          <w:marLeft w:val="0"/>
          <w:marRight w:val="0"/>
          <w:marTop w:val="0"/>
          <w:marBottom w:val="0"/>
          <w:divBdr>
            <w:top w:val="none" w:sz="0" w:space="0" w:color="auto"/>
            <w:left w:val="none" w:sz="0" w:space="0" w:color="auto"/>
            <w:bottom w:val="none" w:sz="0" w:space="0" w:color="auto"/>
            <w:right w:val="none" w:sz="0" w:space="0" w:color="auto"/>
          </w:divBdr>
        </w:div>
        <w:div w:id="353190562">
          <w:marLeft w:val="0"/>
          <w:marRight w:val="0"/>
          <w:marTop w:val="0"/>
          <w:marBottom w:val="0"/>
          <w:divBdr>
            <w:top w:val="none" w:sz="0" w:space="0" w:color="auto"/>
            <w:left w:val="none" w:sz="0" w:space="0" w:color="auto"/>
            <w:bottom w:val="none" w:sz="0" w:space="0" w:color="auto"/>
            <w:right w:val="none" w:sz="0" w:space="0" w:color="auto"/>
          </w:divBdr>
        </w:div>
        <w:div w:id="1456753011">
          <w:marLeft w:val="0"/>
          <w:marRight w:val="0"/>
          <w:marTop w:val="0"/>
          <w:marBottom w:val="0"/>
          <w:divBdr>
            <w:top w:val="none" w:sz="0" w:space="0" w:color="auto"/>
            <w:left w:val="none" w:sz="0" w:space="0" w:color="auto"/>
            <w:bottom w:val="none" w:sz="0" w:space="0" w:color="auto"/>
            <w:right w:val="none" w:sz="0" w:space="0" w:color="auto"/>
          </w:divBdr>
        </w:div>
      </w:divsChild>
    </w:div>
    <w:div w:id="1432512718">
      <w:bodyDiv w:val="1"/>
      <w:marLeft w:val="0"/>
      <w:marRight w:val="0"/>
      <w:marTop w:val="0"/>
      <w:marBottom w:val="0"/>
      <w:divBdr>
        <w:top w:val="none" w:sz="0" w:space="0" w:color="auto"/>
        <w:left w:val="none" w:sz="0" w:space="0" w:color="auto"/>
        <w:bottom w:val="none" w:sz="0" w:space="0" w:color="auto"/>
        <w:right w:val="none" w:sz="0" w:space="0" w:color="auto"/>
      </w:divBdr>
    </w:div>
    <w:div w:id="1473408513">
      <w:bodyDiv w:val="1"/>
      <w:marLeft w:val="0"/>
      <w:marRight w:val="0"/>
      <w:marTop w:val="0"/>
      <w:marBottom w:val="0"/>
      <w:divBdr>
        <w:top w:val="none" w:sz="0" w:space="0" w:color="auto"/>
        <w:left w:val="none" w:sz="0" w:space="0" w:color="auto"/>
        <w:bottom w:val="none" w:sz="0" w:space="0" w:color="auto"/>
        <w:right w:val="none" w:sz="0" w:space="0" w:color="auto"/>
      </w:divBdr>
    </w:div>
    <w:div w:id="1532256919">
      <w:bodyDiv w:val="1"/>
      <w:marLeft w:val="0"/>
      <w:marRight w:val="0"/>
      <w:marTop w:val="0"/>
      <w:marBottom w:val="0"/>
      <w:divBdr>
        <w:top w:val="none" w:sz="0" w:space="0" w:color="auto"/>
        <w:left w:val="none" w:sz="0" w:space="0" w:color="auto"/>
        <w:bottom w:val="none" w:sz="0" w:space="0" w:color="auto"/>
        <w:right w:val="none" w:sz="0" w:space="0" w:color="auto"/>
      </w:divBdr>
    </w:div>
    <w:div w:id="1659461117">
      <w:bodyDiv w:val="1"/>
      <w:marLeft w:val="0"/>
      <w:marRight w:val="0"/>
      <w:marTop w:val="0"/>
      <w:marBottom w:val="0"/>
      <w:divBdr>
        <w:top w:val="none" w:sz="0" w:space="0" w:color="auto"/>
        <w:left w:val="none" w:sz="0" w:space="0" w:color="auto"/>
        <w:bottom w:val="none" w:sz="0" w:space="0" w:color="auto"/>
        <w:right w:val="none" w:sz="0" w:space="0" w:color="auto"/>
      </w:divBdr>
      <w:divsChild>
        <w:div w:id="362290918">
          <w:marLeft w:val="0"/>
          <w:marRight w:val="0"/>
          <w:marTop w:val="0"/>
          <w:marBottom w:val="0"/>
          <w:divBdr>
            <w:top w:val="none" w:sz="0" w:space="0" w:color="auto"/>
            <w:left w:val="none" w:sz="0" w:space="0" w:color="auto"/>
            <w:bottom w:val="none" w:sz="0" w:space="0" w:color="auto"/>
            <w:right w:val="none" w:sz="0" w:space="0" w:color="auto"/>
          </w:divBdr>
          <w:divsChild>
            <w:div w:id="5314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8278">
      <w:bodyDiv w:val="1"/>
      <w:marLeft w:val="0"/>
      <w:marRight w:val="0"/>
      <w:marTop w:val="0"/>
      <w:marBottom w:val="0"/>
      <w:divBdr>
        <w:top w:val="none" w:sz="0" w:space="0" w:color="auto"/>
        <w:left w:val="none" w:sz="0" w:space="0" w:color="auto"/>
        <w:bottom w:val="none" w:sz="0" w:space="0" w:color="auto"/>
        <w:right w:val="none" w:sz="0" w:space="0" w:color="auto"/>
      </w:divBdr>
      <w:divsChild>
        <w:div w:id="945117823">
          <w:marLeft w:val="0"/>
          <w:marRight w:val="0"/>
          <w:marTop w:val="0"/>
          <w:marBottom w:val="0"/>
          <w:divBdr>
            <w:top w:val="none" w:sz="0" w:space="0" w:color="auto"/>
            <w:left w:val="none" w:sz="0" w:space="0" w:color="auto"/>
            <w:bottom w:val="none" w:sz="0" w:space="0" w:color="auto"/>
            <w:right w:val="none" w:sz="0" w:space="0" w:color="auto"/>
          </w:divBdr>
          <w:divsChild>
            <w:div w:id="9105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319">
      <w:bodyDiv w:val="1"/>
      <w:marLeft w:val="0"/>
      <w:marRight w:val="0"/>
      <w:marTop w:val="0"/>
      <w:marBottom w:val="0"/>
      <w:divBdr>
        <w:top w:val="none" w:sz="0" w:space="0" w:color="auto"/>
        <w:left w:val="none" w:sz="0" w:space="0" w:color="auto"/>
        <w:bottom w:val="none" w:sz="0" w:space="0" w:color="auto"/>
        <w:right w:val="none" w:sz="0" w:space="0" w:color="auto"/>
      </w:divBdr>
      <w:divsChild>
        <w:div w:id="226305718">
          <w:marLeft w:val="0"/>
          <w:marRight w:val="0"/>
          <w:marTop w:val="0"/>
          <w:marBottom w:val="0"/>
          <w:divBdr>
            <w:top w:val="none" w:sz="0" w:space="0" w:color="auto"/>
            <w:left w:val="none" w:sz="0" w:space="0" w:color="auto"/>
            <w:bottom w:val="none" w:sz="0" w:space="0" w:color="auto"/>
            <w:right w:val="none" w:sz="0" w:space="0" w:color="auto"/>
          </w:divBdr>
        </w:div>
        <w:div w:id="354188798">
          <w:marLeft w:val="0"/>
          <w:marRight w:val="0"/>
          <w:marTop w:val="0"/>
          <w:marBottom w:val="0"/>
          <w:divBdr>
            <w:top w:val="none" w:sz="0" w:space="0" w:color="auto"/>
            <w:left w:val="none" w:sz="0" w:space="0" w:color="auto"/>
            <w:bottom w:val="none" w:sz="0" w:space="0" w:color="auto"/>
            <w:right w:val="none" w:sz="0" w:space="0" w:color="auto"/>
          </w:divBdr>
        </w:div>
        <w:div w:id="593975335">
          <w:marLeft w:val="0"/>
          <w:marRight w:val="0"/>
          <w:marTop w:val="0"/>
          <w:marBottom w:val="0"/>
          <w:divBdr>
            <w:top w:val="none" w:sz="0" w:space="0" w:color="auto"/>
            <w:left w:val="none" w:sz="0" w:space="0" w:color="auto"/>
            <w:bottom w:val="none" w:sz="0" w:space="0" w:color="auto"/>
            <w:right w:val="none" w:sz="0" w:space="0" w:color="auto"/>
          </w:divBdr>
        </w:div>
        <w:div w:id="2040735698">
          <w:marLeft w:val="0"/>
          <w:marRight w:val="0"/>
          <w:marTop w:val="0"/>
          <w:marBottom w:val="0"/>
          <w:divBdr>
            <w:top w:val="none" w:sz="0" w:space="0" w:color="auto"/>
            <w:left w:val="none" w:sz="0" w:space="0" w:color="auto"/>
            <w:bottom w:val="none" w:sz="0" w:space="0" w:color="auto"/>
            <w:right w:val="none" w:sz="0" w:space="0" w:color="auto"/>
          </w:divBdr>
        </w:div>
        <w:div w:id="836459866">
          <w:marLeft w:val="0"/>
          <w:marRight w:val="0"/>
          <w:marTop w:val="0"/>
          <w:marBottom w:val="0"/>
          <w:divBdr>
            <w:top w:val="none" w:sz="0" w:space="0" w:color="auto"/>
            <w:left w:val="none" w:sz="0" w:space="0" w:color="auto"/>
            <w:bottom w:val="none" w:sz="0" w:space="0" w:color="auto"/>
            <w:right w:val="none" w:sz="0" w:space="0" w:color="auto"/>
          </w:divBdr>
        </w:div>
      </w:divsChild>
    </w:div>
    <w:div w:id="2131237156">
      <w:bodyDiv w:val="1"/>
      <w:marLeft w:val="0"/>
      <w:marRight w:val="0"/>
      <w:marTop w:val="0"/>
      <w:marBottom w:val="0"/>
      <w:divBdr>
        <w:top w:val="none" w:sz="0" w:space="0" w:color="auto"/>
        <w:left w:val="none" w:sz="0" w:space="0" w:color="auto"/>
        <w:bottom w:val="none" w:sz="0" w:space="0" w:color="auto"/>
        <w:right w:val="none" w:sz="0" w:space="0" w:color="auto"/>
      </w:divBdr>
      <w:divsChild>
        <w:div w:id="824275155">
          <w:marLeft w:val="0"/>
          <w:marRight w:val="0"/>
          <w:marTop w:val="0"/>
          <w:marBottom w:val="0"/>
          <w:divBdr>
            <w:top w:val="none" w:sz="0" w:space="0" w:color="auto"/>
            <w:left w:val="none" w:sz="0" w:space="0" w:color="auto"/>
            <w:bottom w:val="none" w:sz="0" w:space="0" w:color="auto"/>
            <w:right w:val="none" w:sz="0" w:space="0" w:color="auto"/>
          </w:divBdr>
          <w:divsChild>
            <w:div w:id="11191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857F-055C-454C-944F-319E07E9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17407</Words>
  <Characters>96090</Characters>
  <Application>Microsoft Office Word</Application>
  <DocSecurity>0</DocSecurity>
  <Lines>1298</Lines>
  <Paragraphs>346</Paragraphs>
  <ScaleCrop>false</ScaleCrop>
  <HeadingPairs>
    <vt:vector size="6" baseType="variant">
      <vt:variant>
        <vt:lpstr>Title</vt:lpstr>
      </vt:variant>
      <vt:variant>
        <vt:i4>1</vt:i4>
      </vt:variant>
      <vt:variant>
        <vt:lpstr>Headings</vt:lpstr>
      </vt:variant>
      <vt:variant>
        <vt:i4>12</vt:i4>
      </vt:variant>
      <vt:variant>
        <vt:lpstr>Titel</vt:lpstr>
      </vt:variant>
      <vt:variant>
        <vt:i4>1</vt:i4>
      </vt:variant>
    </vt:vector>
  </HeadingPairs>
  <TitlesOfParts>
    <vt:vector size="14" baseType="lpstr">
      <vt:lpstr/>
      <vt:lpstr>Introduction</vt:lpstr>
      <vt:lpstr>Epistemic black holes</vt:lpstr>
      <vt:lpstr>    The core structure</vt:lpstr>
      <vt:lpstr>Case studies</vt:lpstr>
      <vt:lpstr>    Unfounded conspiracy theories</vt:lpstr>
      <vt:lpstr>    Religion and supernatural black holes</vt:lpstr>
      <vt:lpstr>        Divine hiddenness </vt:lpstr>
      <vt:lpstr>        The cumulative concept of witchcraft</vt:lpstr>
      <vt:lpstr>    Freudian psychoanalysis</vt:lpstr>
      <vt:lpstr>The dynamics of epistemic black holes</vt:lpstr>
      <vt:lpstr>    Underdetermination by evidence</vt:lpstr>
      <vt:lpstr>    Cultural and ideological determinants   </vt:lpstr>
      <vt:lpstr/>
    </vt:vector>
  </TitlesOfParts>
  <Company/>
  <LinksUpToDate>false</LinksUpToDate>
  <CharactersWithSpaces>113151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3</cp:revision>
  <cp:lastPrinted>2022-05-02T09:08:00Z</cp:lastPrinted>
  <dcterms:created xsi:type="dcterms:W3CDTF">2022-10-30T15:28:00Z</dcterms:created>
  <dcterms:modified xsi:type="dcterms:W3CDTF">2022-10-30T15:28:00Z</dcterms:modified>
</cp:coreProperties>
</file>