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0F1DB" w14:textId="77777777" w:rsidR="00D424FE" w:rsidRDefault="00D424FE" w:rsidP="00C324FA">
      <w:pPr>
        <w:spacing w:after="180"/>
        <w:rPr>
          <w:b/>
          <w:bCs/>
          <w:u w:val="single"/>
        </w:rPr>
      </w:pPr>
    </w:p>
    <w:p w14:paraId="0936349A" w14:textId="1970B0A8" w:rsidR="00D424FE" w:rsidRPr="00C324FA" w:rsidRDefault="00D424FE" w:rsidP="006B3AE1">
      <w:pPr>
        <w:spacing w:after="180"/>
        <w:jc w:val="center"/>
        <w:rPr>
          <w:b/>
          <w:bCs/>
          <w:u w:val="single"/>
        </w:rPr>
      </w:pPr>
      <w:r w:rsidRPr="00C324FA">
        <w:rPr>
          <w:b/>
          <w:bCs/>
          <w:u w:val="single"/>
        </w:rPr>
        <w:t>Neither human no</w:t>
      </w:r>
      <w:r w:rsidR="0096187C" w:rsidRPr="00C324FA">
        <w:rPr>
          <w:b/>
          <w:bCs/>
          <w:u w:val="single"/>
        </w:rPr>
        <w:t xml:space="preserve">rmativity nor human </w:t>
      </w:r>
      <w:r w:rsidR="00B1212B" w:rsidRPr="00C324FA">
        <w:rPr>
          <w:b/>
          <w:bCs/>
          <w:u w:val="single"/>
        </w:rPr>
        <w:t>groupness</w:t>
      </w:r>
      <w:r w:rsidR="0096187C" w:rsidRPr="00C324FA">
        <w:rPr>
          <w:b/>
          <w:bCs/>
          <w:u w:val="single"/>
        </w:rPr>
        <w:t xml:space="preserve"> </w:t>
      </w:r>
      <w:r w:rsidR="006B3AE1">
        <w:rPr>
          <w:b/>
          <w:bCs/>
          <w:u w:val="single"/>
        </w:rPr>
        <w:t>are</w:t>
      </w:r>
      <w:r w:rsidR="006B3AE1" w:rsidRPr="00C324FA">
        <w:rPr>
          <w:b/>
          <w:bCs/>
          <w:u w:val="single"/>
        </w:rPr>
        <w:t xml:space="preserve"> </w:t>
      </w:r>
      <w:r w:rsidRPr="00C324FA">
        <w:rPr>
          <w:b/>
          <w:bCs/>
          <w:u w:val="single"/>
        </w:rPr>
        <w:t xml:space="preserve">in </w:t>
      </w:r>
      <w:r w:rsidR="00C368BD">
        <w:rPr>
          <w:b/>
          <w:bCs/>
          <w:u w:val="single"/>
        </w:rPr>
        <w:t>humanity’s</w:t>
      </w:r>
      <w:r w:rsidRPr="00C324FA">
        <w:rPr>
          <w:b/>
          <w:bCs/>
          <w:u w:val="single"/>
        </w:rPr>
        <w:t xml:space="preserve"> genes</w:t>
      </w:r>
    </w:p>
    <w:p w14:paraId="028D1E1C" w14:textId="58BA77D3" w:rsidR="00144A93" w:rsidRDefault="00144A93" w:rsidP="00097659">
      <w:pPr>
        <w:spacing w:after="180"/>
        <w:jc w:val="center"/>
      </w:pPr>
      <w:r w:rsidRPr="00144A93">
        <w:t xml:space="preserve">A commentary on </w:t>
      </w:r>
      <w:r w:rsidR="006E5F72">
        <w:t xml:space="preserve">Cecilia </w:t>
      </w:r>
      <w:r w:rsidRPr="00144A93">
        <w:t>Heyes’ “Rethinking Norm Psychology”</w:t>
      </w:r>
    </w:p>
    <w:p w14:paraId="0493C3D4" w14:textId="1048878D" w:rsidR="00FE6198" w:rsidRDefault="00FE6198" w:rsidP="00FE6198">
      <w:pPr>
        <w:spacing w:after="180"/>
        <w:jc w:val="center"/>
      </w:pPr>
      <w:r>
        <w:t xml:space="preserve">(accepted for publication in </w:t>
      </w:r>
      <w:r w:rsidRPr="00FE6198">
        <w:rPr>
          <w:i/>
          <w:iCs/>
        </w:rPr>
        <w:t>Perspectives on Psychological Science</w:t>
      </w:r>
      <w:r>
        <w:t>)</w:t>
      </w:r>
      <w:bookmarkStart w:id="0" w:name="_GoBack"/>
      <w:bookmarkEnd w:id="0"/>
    </w:p>
    <w:p w14:paraId="7AC8BB29" w14:textId="6193433B" w:rsidR="00144A93" w:rsidRDefault="00144A93" w:rsidP="00097659">
      <w:pPr>
        <w:jc w:val="center"/>
        <w:rPr>
          <w:sz w:val="22"/>
          <w:szCs w:val="22"/>
        </w:rPr>
      </w:pPr>
      <w:r w:rsidRPr="00144A93">
        <w:rPr>
          <w:sz w:val="22"/>
          <w:szCs w:val="22"/>
        </w:rPr>
        <w:t>Kati Kish Bar-On (</w:t>
      </w:r>
      <w:r w:rsidR="00A957D4">
        <w:rPr>
          <w:rFonts w:hint="cs"/>
          <w:sz w:val="22"/>
          <w:szCs w:val="22"/>
        </w:rPr>
        <w:t>T</w:t>
      </w:r>
      <w:r w:rsidRPr="00144A93">
        <w:rPr>
          <w:sz w:val="22"/>
          <w:szCs w:val="22"/>
        </w:rPr>
        <w:t>he Science, Technology and Society program, Massachusetts Institute of Technology)</w:t>
      </w:r>
    </w:p>
    <w:p w14:paraId="01C10D6F" w14:textId="698712E9" w:rsidR="00144A93" w:rsidRDefault="00144A93" w:rsidP="00097659">
      <w:pPr>
        <w:jc w:val="center"/>
        <w:rPr>
          <w:sz w:val="22"/>
          <w:szCs w:val="22"/>
        </w:rPr>
      </w:pPr>
      <w:r w:rsidRPr="00144A93">
        <w:rPr>
          <w:sz w:val="22"/>
          <w:szCs w:val="22"/>
        </w:rPr>
        <w:t>Ehud Lamm</w:t>
      </w:r>
      <w:r w:rsidR="00A957D4">
        <w:rPr>
          <w:rFonts w:hint="cs"/>
          <w:sz w:val="22"/>
          <w:szCs w:val="22"/>
          <w:rtl/>
        </w:rPr>
        <w:t>*</w:t>
      </w:r>
      <w:r w:rsidRPr="00144A93">
        <w:rPr>
          <w:sz w:val="22"/>
          <w:szCs w:val="22"/>
        </w:rPr>
        <w:t xml:space="preserve"> (</w:t>
      </w:r>
      <w:r w:rsidR="00A957D4">
        <w:rPr>
          <w:rFonts w:hint="cs"/>
          <w:sz w:val="22"/>
          <w:szCs w:val="22"/>
        </w:rPr>
        <w:t>T</w:t>
      </w:r>
      <w:r w:rsidRPr="00144A93">
        <w:rPr>
          <w:sz w:val="22"/>
          <w:szCs w:val="22"/>
        </w:rPr>
        <w:t>he Cohn Institute for the History and Philosophy of Science and Ideas, Tel Aviv University)</w:t>
      </w:r>
    </w:p>
    <w:p w14:paraId="662D1757" w14:textId="77777777" w:rsidR="00144A93" w:rsidRDefault="00A957D4" w:rsidP="00097659">
      <w:pPr>
        <w:spacing w:after="180"/>
        <w:jc w:val="center"/>
        <w:rPr>
          <w:sz w:val="22"/>
          <w:szCs w:val="22"/>
        </w:rPr>
      </w:pPr>
      <w:r>
        <w:rPr>
          <w:sz w:val="22"/>
          <w:szCs w:val="22"/>
        </w:rPr>
        <w:t>* corresponding author</w:t>
      </w:r>
    </w:p>
    <w:p w14:paraId="6AE55167" w14:textId="792B046F" w:rsidR="00EA6A62" w:rsidRDefault="00EA6A62" w:rsidP="001A7324">
      <w:pPr>
        <w:spacing w:after="180"/>
      </w:pPr>
      <w:r w:rsidRPr="00EA6A62">
        <w:t xml:space="preserve">Heyes presents a compelling </w:t>
      </w:r>
      <w:r w:rsidR="00F70A97">
        <w:t>account</w:t>
      </w:r>
      <w:r w:rsidR="00F70A97" w:rsidRPr="00EA6A62">
        <w:t xml:space="preserve"> </w:t>
      </w:r>
      <w:r w:rsidRPr="00EA6A62">
        <w:t xml:space="preserve">of how cultural evolutionary processes shape and create 'rules,' or norms, of social behavior. She suggests that normativity depends on implicit, genetically inherited, domain-general processes and explicit, culturally inherited, domain-specific processes. Her approach challenges the nativist point of view and provides supporting evidence that shows how social interactions with people are responsible for creating mental processes which assist us in understanding and behaving according to rules or norms. </w:t>
      </w:r>
      <w:r w:rsidR="00F70A97">
        <w:t xml:space="preserve">We agree. </w:t>
      </w:r>
      <w:r w:rsidR="00C53925" w:rsidRPr="00C53925">
        <w:t>In our commentary, we suggest that it is not only that mental processes for grasping norms are recreated in each generation but also that social interactions shape the kinds of social groups that are recognized</w:t>
      </w:r>
      <w:r w:rsidR="00C53925">
        <w:t xml:space="preserve"> </w:t>
      </w:r>
      <w:r w:rsidR="00475425">
        <w:fldChar w:fldCharType="begin"/>
      </w:r>
      <w:r w:rsidR="00475425">
        <w:instrText xml:space="preserve"> ADDIN ZOTERO_ITEM CSL_CITATION {"citationID":"Osthm2do","properties":{"formattedCitation":"(Kish Bar-On and Lamm forthcoming)","plainCitation":"(Kish Bar-On and Lamm forthcoming)","noteIndex":0},"citationItems":[{"id":479,"uris":["http://zotero.org/users/6670541/items/V2X3BHIG"],"itemData":{"id":479,"type":"article-journal","title":"The Interplay of Social Identity and Norm Psychology in the Evolution of Human Groups","volume":"Philosophical Transactions of the Royal Society B: Biological Sciences","author":[{"family":"Kish Bar-On","given":"Kati"},{"family":"Lamm","given":"Ehud"}],"issued":{"literal":"forthcoming"}}}],"schema":"https://github.com/citation-style-language/schema/raw/master/csl-citation.json"} </w:instrText>
      </w:r>
      <w:r w:rsidR="00475425">
        <w:fldChar w:fldCharType="separate"/>
      </w:r>
      <w:r w:rsidR="00475425">
        <w:rPr>
          <w:noProof/>
        </w:rPr>
        <w:t>(</w:t>
      </w:r>
      <w:r w:rsidR="00475425">
        <w:t xml:space="preserve">for a </w:t>
      </w:r>
      <w:r w:rsidR="0026035B">
        <w:t>more extensive</w:t>
      </w:r>
      <w:r w:rsidR="00475425">
        <w:t xml:space="preserve"> discussion</w:t>
      </w:r>
      <w:r w:rsidR="0026035B">
        <w:t>,</w:t>
      </w:r>
      <w:r w:rsidR="00475425">
        <w:t xml:space="preserve"> see </w:t>
      </w:r>
      <w:r w:rsidR="00475425">
        <w:rPr>
          <w:noProof/>
        </w:rPr>
        <w:t xml:space="preserve">Kish Bar-On and Lamm, </w:t>
      </w:r>
      <w:r w:rsidR="00C368BD">
        <w:rPr>
          <w:noProof/>
        </w:rPr>
        <w:t>2023</w:t>
      </w:r>
      <w:r w:rsidR="00475425">
        <w:rPr>
          <w:noProof/>
        </w:rPr>
        <w:t>)</w:t>
      </w:r>
      <w:r w:rsidR="00475425">
        <w:fldChar w:fldCharType="end"/>
      </w:r>
      <w:r w:rsidRPr="00EA6A62">
        <w:t xml:space="preserve">. </w:t>
      </w:r>
      <w:r w:rsidR="0026035B" w:rsidRPr="0026035B">
        <w:t xml:space="preserve">We highlight evidence showing that accounts of norm psychology </w:t>
      </w:r>
      <w:r w:rsidR="001A7324">
        <w:t xml:space="preserve">thus </w:t>
      </w:r>
      <w:r w:rsidR="0026035B" w:rsidRPr="0026035B">
        <w:t>require a richer notion of human groups.</w:t>
      </w:r>
    </w:p>
    <w:p w14:paraId="7A70C35E" w14:textId="3064C207" w:rsidR="009E088C" w:rsidRDefault="00182679" w:rsidP="00957D5F">
      <w:pPr>
        <w:spacing w:after="180"/>
      </w:pPr>
      <w:r>
        <w:t xml:space="preserve">In her </w:t>
      </w:r>
      <w:r w:rsidR="00E64073">
        <w:t>analysis</w:t>
      </w:r>
      <w:r w:rsidR="00700061">
        <w:t xml:space="preserve"> of</w:t>
      </w:r>
      <w:r w:rsidR="00C724CA">
        <w:t xml:space="preserve"> the characterization of</w:t>
      </w:r>
      <w:r w:rsidR="00612C0E">
        <w:t xml:space="preserve"> norms and norm psychology</w:t>
      </w:r>
      <w:r w:rsidR="00CB40C4">
        <w:t xml:space="preserve"> in the literature</w:t>
      </w:r>
      <w:r w:rsidR="00612C0E">
        <w:t xml:space="preserve">, Heyes </w:t>
      </w:r>
      <w:r w:rsidR="00C724CA">
        <w:t>mentions definitions of norms</w:t>
      </w:r>
      <w:r w:rsidR="00C707F7">
        <w:t xml:space="preserve"> from several disciplines</w:t>
      </w:r>
      <w:r w:rsidR="004A016C">
        <w:t xml:space="preserve"> </w:t>
      </w:r>
      <w:r w:rsidR="007D1E48">
        <w:fldChar w:fldCharType="begin"/>
      </w:r>
      <w:r w:rsidR="007D1E48">
        <w:instrText xml:space="preserve"> ADDIN ZOTERO_ITEM CSL_CITATION {"citationID":"nCa2s330","properties":{"formattedCitation":"(House 2018; Chudek and Henrich 2011; G\\uc0\\u246{}ckeritz, Schmidt, and Tomasello 2014)","plainCitation":"(House 2018; Chudek and Henrich 2011; Göckeritz, Schmidt, and Tomasello 2014)","noteIndex":0},"citationItems":[{"id":460,"uris":["http://zotero.org/users/6670541/items/QFFIYDCG"],"itemData":{"id":460,"type":"article-journal","issue":"20","page":"87-91","title":"How do social norms influence prosocial development?","volume":"Current Opinion in Psychology","author":[{"family":"House","given":"B. R."}],"issued":{"date-parts":[["2018"]]}}},{"id":249,"uris":["http://zotero.org/users/6670541/items/V9HWXRQV"],"itemData":{"id":249,"type":"article-journal","issue":"15","page":"218–226","title":"Culture-Gene Coevolution, Norm-Psychology and the Emergence of Human Prosociality","volume":"Trends in Cognitive Sciences","author":[{"family":"Chudek","given":"Maciej"},{"family":"Henrich","given":"Joseph"}],"issued":{"date-parts":[["2011"]]}}},{"id":461,"uris":["http://zotero.org/users/6670541/items/ZG3M5YI2"],"itemData":{"id":461,"type":"article-journal","issue":"30","page":"81-95","title":"Young children's creation and transmission of social norms","volume":"Cognitive Development","author":[{"family":"Göckeritz","given":"T."},{"family":"Schmidt","given":"M. F."},{"family":"Tomasello","given":"M."}],"issued":{"date-parts":[["2014"]]}}}],"schema":"https://github.com/citation-style-language/schema/raw/master/csl-citation.json"} </w:instrText>
      </w:r>
      <w:r w:rsidR="007D1E48">
        <w:fldChar w:fldCharType="separate"/>
      </w:r>
      <w:r w:rsidR="007D1E48" w:rsidRPr="007D1E48">
        <w:rPr>
          <w:rFonts w:ascii="Calibri" w:cs="Calibri"/>
        </w:rPr>
        <w:t>(</w:t>
      </w:r>
      <w:r w:rsidR="00567BF4">
        <w:rPr>
          <w:rFonts w:ascii="Calibri" w:cs="Calibri"/>
        </w:rPr>
        <w:t xml:space="preserve">such as </w:t>
      </w:r>
      <w:r w:rsidR="007D1E48" w:rsidRPr="007D1E48">
        <w:rPr>
          <w:rFonts w:ascii="Calibri" w:cs="Calibri"/>
        </w:rPr>
        <w:t>House 2018; Chudek and Henrich 2011; Göckeritz, Schmidt, and Tomasello 2014)</w:t>
      </w:r>
      <w:r w:rsidR="007D1E48">
        <w:fldChar w:fldCharType="end"/>
      </w:r>
      <w:r w:rsidR="00C707F7">
        <w:t xml:space="preserve"> and </w:t>
      </w:r>
      <w:r w:rsidR="002F26B2">
        <w:t xml:space="preserve">critically prods the relation between norms and </w:t>
      </w:r>
      <w:r w:rsidR="009E088C" w:rsidRPr="009E088C">
        <w:t>rules. However, another concept reoccurs in almost every definition of norms</w:t>
      </w:r>
      <w:r w:rsidR="002F26B2">
        <w:t>, including the one she develops</w:t>
      </w:r>
      <w:r w:rsidR="009E088C" w:rsidRPr="009E088C">
        <w:t xml:space="preserve">: the concept of human groups. </w:t>
      </w:r>
      <w:r w:rsidR="002F26B2">
        <w:t>A</w:t>
      </w:r>
      <w:r w:rsidR="009E088C" w:rsidRPr="009E088C">
        <w:t xml:space="preserve"> detailed picture of normative behavior must address the question of what human groups are, how they evolved, and how </w:t>
      </w:r>
      <w:r w:rsidR="00957D5F">
        <w:t>this</w:t>
      </w:r>
      <w:r w:rsidR="00957D5F" w:rsidRPr="009E088C">
        <w:t xml:space="preserve"> </w:t>
      </w:r>
      <w:r w:rsidR="009E088C" w:rsidRPr="009E088C">
        <w:t xml:space="preserve">affects </w:t>
      </w:r>
      <w:r w:rsidR="002F26B2">
        <w:t>normativity</w:t>
      </w:r>
      <w:r w:rsidR="009E088C" w:rsidRPr="009E088C">
        <w:t>.</w:t>
      </w:r>
    </w:p>
    <w:p w14:paraId="5303DD2A" w14:textId="4B64D020" w:rsidR="00D42267" w:rsidRDefault="002168B1" w:rsidP="00337F4A">
      <w:pPr>
        <w:spacing w:after="180"/>
      </w:pPr>
      <w:r w:rsidRPr="002168B1">
        <w:t xml:space="preserve">According to Heyes, groups play a significant role in norm enforcement, compliance, and commentary. Within a group context, individuals learn which norms they should follow and which behaviors they should avoid, as well as develop </w:t>
      </w:r>
      <w:r w:rsidR="00B82951">
        <w:t xml:space="preserve">the ability to partake in </w:t>
      </w:r>
      <w:r w:rsidRPr="002168B1">
        <w:t xml:space="preserve">commentary </w:t>
      </w:r>
      <w:r w:rsidR="00B82951">
        <w:t xml:space="preserve">concerning </w:t>
      </w:r>
      <w:r w:rsidRPr="002168B1">
        <w:t>what is appropriate, allowed, required, and forbidden in their groups. However, the types of evidence Heyes exploits in her discussion about the relation between implicit and explicit normativity are</w:t>
      </w:r>
      <w:r w:rsidR="00B82951">
        <w:t xml:space="preserve"> largely (though not entirely)</w:t>
      </w:r>
      <w:r w:rsidRPr="002168B1">
        <w:t xml:space="preserve"> based on experiments of economic games which, for the (justified) sake of simplicity, address groups as small, homogenous, and stable. These types of evidence build on the hypothesis that small and non-interacting groups are </w:t>
      </w:r>
      <w:r w:rsidR="00B82951">
        <w:t>appropriate</w:t>
      </w:r>
      <w:r w:rsidR="00B82951" w:rsidRPr="002168B1">
        <w:t xml:space="preserve"> </w:t>
      </w:r>
      <w:r w:rsidRPr="002168B1">
        <w:t xml:space="preserve">models </w:t>
      </w:r>
      <w:r w:rsidR="00B82951">
        <w:t xml:space="preserve">and </w:t>
      </w:r>
      <w:r w:rsidRPr="002168B1">
        <w:t>represent</w:t>
      </w:r>
      <w:r w:rsidR="00475425">
        <w:t xml:space="preserve"> </w:t>
      </w:r>
      <w:r w:rsidRPr="002168B1">
        <w:t>the origins of human groups</w:t>
      </w:r>
      <w:r w:rsidR="00B82951">
        <w:t xml:space="preserve"> and norm psychology</w:t>
      </w:r>
      <w:r w:rsidRPr="002168B1">
        <w:t xml:space="preserve">. However, </w:t>
      </w:r>
      <w:r w:rsidR="000C3571">
        <w:t xml:space="preserve">this </w:t>
      </w:r>
      <w:r w:rsidRPr="002168B1">
        <w:t>ignore</w:t>
      </w:r>
      <w:r w:rsidR="000C3571">
        <w:t>s</w:t>
      </w:r>
      <w:r w:rsidRPr="002168B1">
        <w:t xml:space="preserve"> a different evolutionary perspective supported by </w:t>
      </w:r>
      <w:r w:rsidR="000C3571">
        <w:t xml:space="preserve">significant </w:t>
      </w:r>
      <w:r w:rsidRPr="002168B1">
        <w:t xml:space="preserve">evidence, according to which human groups transitioned from closed social bands to open bands nested in a </w:t>
      </w:r>
      <w:r w:rsidR="00271A10">
        <w:t xml:space="preserve">multi-level </w:t>
      </w:r>
      <w:r w:rsidR="00E878C6" w:rsidRPr="002168B1">
        <w:t xml:space="preserve">social </w:t>
      </w:r>
      <w:r w:rsidRPr="002168B1">
        <w:t>community a lot earlier than was commonly thought – about 800</w:t>
      </w:r>
      <w:r w:rsidR="000C3571">
        <w:t>,000</w:t>
      </w:r>
      <w:r w:rsidRPr="002168B1">
        <w:t xml:space="preserve"> years ago</w:t>
      </w:r>
      <w:r w:rsidR="001D05C5">
        <w:t xml:space="preserve"> </w:t>
      </w:r>
      <w:r w:rsidR="00A25CF3">
        <w:fldChar w:fldCharType="begin"/>
      </w:r>
      <w:r w:rsidR="0069224F">
        <w:instrText xml:space="preserve"> ADDIN ZOTERO_ITEM CSL_CITATION {"citationID":"UxRtu5ko","properties":{"formattedCitation":"(Sterelny 2021; Stiner 2002; Layton and O\\uc0\\u8217{}Hara 2010)","plainCitation":"(Sterelny 2021; Stiner 2002; Layton and O’Hara 2010)","noteIndex":0},"citationItems":[{"id":462,"uris":["http://zotero.org/users/6670541/items/SDYGVLVM"],"itemData":{"id":462,"type":"book","event-place":"Oxford","publisher":"Oxford University Press","publisher-place":"Oxford","title":"The Pleistocene Social Contract","author":[{"family":"Sterelny","given":"Kim"}],"issued":{"date-parts":[["2021"]]}}},{"id":463,"uris":["http://zotero.org/users/6670541/items/8Z8FCJPC"],"itemData":{"id":463,"type":"article-journal","issue":"10","page":"1-63","title":"Carnivory, Coevolution, and the Geographic Spread of the Genus Homo","volume":"Journal of Archaeological Research","author":[{"family":"Stiner","given":"M. C."}],"issued":{"date-parts":[["2002"]]}}},{"id":464,"uris":["http://zotero.org/users/6670541/items/WMIU2TPP"],"itemData":{"id":464,"type":"chapter","container-title":"Social Brain, Distributed Mind","event-place":"Oxford","page":"83-113","publisher":"Oxford University Press","publisher-place":"Oxford","title":"Human Social Evolution: A Comparison of Hunter- Gatherer and Chimpanzee Social Organization","author":[{"family":"Layton","given":"R."},{"family":"O’Hara","given":"S."}],"editor":[{"family":"Dunbar","given":"R."},{"family":"Gamble","given":"C."},{"family":"Gowlett","given":"J."}],"issued":{"date-parts":[["2010"]]}}}],"schema":"https://github.com/citation-style-language/schema/raw/master/csl-citation.json"} </w:instrText>
      </w:r>
      <w:r w:rsidR="00A25CF3">
        <w:fldChar w:fldCharType="separate"/>
      </w:r>
      <w:r w:rsidR="0069224F" w:rsidRPr="0069224F">
        <w:rPr>
          <w:rFonts w:ascii="Calibri" w:cs="Calibri"/>
        </w:rPr>
        <w:t>(Sterelny 2021; Stiner 2002; Layton and O’Hara 2010)</w:t>
      </w:r>
      <w:r w:rsidR="00A25CF3">
        <w:fldChar w:fldCharType="end"/>
      </w:r>
      <w:r w:rsidR="001D05C5">
        <w:t xml:space="preserve">. </w:t>
      </w:r>
      <w:r w:rsidR="00A50FC3" w:rsidRPr="00A50FC3">
        <w:t xml:space="preserve">The latter perspective, advocated by Kim Sterelny and others, urges us to reconsider work that </w:t>
      </w:r>
      <w:r w:rsidR="00337F4A">
        <w:t>takes</w:t>
      </w:r>
      <w:r w:rsidR="00337F4A" w:rsidRPr="00A50FC3">
        <w:t xml:space="preserve"> </w:t>
      </w:r>
      <w:r w:rsidR="00A50FC3" w:rsidRPr="00A50FC3">
        <w:t xml:space="preserve">groups </w:t>
      </w:r>
      <w:r w:rsidR="00337F4A">
        <w:t>to be</w:t>
      </w:r>
      <w:r w:rsidR="00337F4A" w:rsidRPr="00A50FC3">
        <w:t xml:space="preserve"> </w:t>
      </w:r>
      <w:r w:rsidR="00A50FC3" w:rsidRPr="00A50FC3">
        <w:t xml:space="preserve">simple and small and </w:t>
      </w:r>
      <w:r w:rsidR="00B34E5A">
        <w:t xml:space="preserve">to </w:t>
      </w:r>
      <w:r w:rsidR="00A50FC3" w:rsidRPr="00A50FC3">
        <w:t xml:space="preserve">consider the </w:t>
      </w:r>
      <w:r w:rsidR="00E31D0C">
        <w:t>possibility</w:t>
      </w:r>
      <w:r w:rsidR="00E31D0C" w:rsidRPr="00A50FC3">
        <w:t xml:space="preserve"> </w:t>
      </w:r>
      <w:r w:rsidR="00A50FC3" w:rsidRPr="00A50FC3">
        <w:t xml:space="preserve">that some economic experiments </w:t>
      </w:r>
      <w:r w:rsidR="00E31D0C">
        <w:t xml:space="preserve">and other experimental and </w:t>
      </w:r>
      <w:r w:rsidR="00E31D0C">
        <w:lastRenderedPageBreak/>
        <w:t xml:space="preserve">observational studies </w:t>
      </w:r>
      <w:r w:rsidR="00A50FC3" w:rsidRPr="00A50FC3">
        <w:t>based their assumptions and results on an artifact, not on the natural phenomenon of groups.</w:t>
      </w:r>
    </w:p>
    <w:p w14:paraId="56488360" w14:textId="247459A4" w:rsidR="00D16116" w:rsidRDefault="005D104D" w:rsidP="00330037">
      <w:pPr>
        <w:spacing w:after="180"/>
      </w:pPr>
      <w:r w:rsidRPr="00DC0E52">
        <w:t>From the Pleistocene to the early Holocene, Sterelny’s narrative demonstrates how Hominins exchanged the hierarchical social groups of their ancestors for more egalitarian bands, progressing from mutualistic cooperation centered around foraging and hunting to a more demanding framework of indirect reciprocation</w:t>
      </w:r>
      <w:r>
        <w:t xml:space="preserve"> </w:t>
      </w:r>
      <w:r>
        <w:fldChar w:fldCharType="begin"/>
      </w:r>
      <w:r>
        <w:instrText xml:space="preserve"> ADDIN ZOTERO_ITEM CSL_CITATION {"citationID":"hhBIQcuA","properties":{"formattedCitation":"(Sterelny 2021, 57\\uc0\\u8211{}61, 70\\uc0\\u8211{}74)","plainCitation":"(Sterelny 2021, 57–61, 70–74)","noteIndex":0},"citationItems":[{"id":462,"uris":["http://zotero.org/users/6670541/items/SDYGVLVM"],"itemData":{"id":462,"type":"book","event-place":"Oxford","publisher":"Oxford University Press","publisher-place":"Oxford","title":"The Pleistocene Social Contract","author":[{"family":"Sterelny","given":"Kim"}],"issued":{"date-parts":[["2021"]]}},"locator":"57-61, 70-74"}],"schema":"https://github.com/citation-style-language/schema/raw/master/csl-citation.json"} </w:instrText>
      </w:r>
      <w:r>
        <w:fldChar w:fldCharType="separate"/>
      </w:r>
      <w:r w:rsidRPr="006A5036">
        <w:rPr>
          <w:rFonts w:ascii="Calibri" w:cs="Calibri"/>
        </w:rPr>
        <w:t>(Sterelny 2021, 57–61, 70–74)</w:t>
      </w:r>
      <w:r>
        <w:fldChar w:fldCharType="end"/>
      </w:r>
      <w:r>
        <w:t xml:space="preserve">. </w:t>
      </w:r>
      <w:r w:rsidR="00103621" w:rsidRPr="00103621">
        <w:t>Previous discussions have shown that social groups across species rapidly self-organize into hierarchies, where members vary in their level of power, influence, skill, or dominance</w:t>
      </w:r>
      <w:r w:rsidR="002365F1">
        <w:t xml:space="preserve"> </w:t>
      </w:r>
      <w:r w:rsidR="00F30EFB">
        <w:fldChar w:fldCharType="begin"/>
      </w:r>
      <w:r w:rsidR="00F30EFB">
        <w:instrText xml:space="preserve"> ADDIN ZOTERO_ITEM CSL_CITATION {"citationID":"D72PlFzU","properties":{"formattedCitation":"(Gould 2002; Magee and Galinsky 2008; Henrich and Gil-White 2001; Mesoudi and Jim\\uc0\\u233{}nez 2019)","plainCitation":"(Gould 2002; Magee and Galinsky 2008; Henrich and Gil-White 2001; Mesoudi and Jiménez 2019)","noteIndex":0},"citationItems":[{"id":468,"uris":["http://zotero.org/users/6670541/items/FYKSNPQJ"],"itemData":{"id":468,"type":"article-journal","issue":"107","page":"1143–1178","title":"The origins of status hierarchies: A formal theory and empirical test.","volume":"American journal of sociology","author":[{"family":"Gould","given":"R. V."}],"issued":{"date-parts":[["2002"]]}}},{"id":469,"uris":["http://zotero.org/users/6670541/items/3HP2RJ72"],"itemData":{"id":469,"type":"article-journal","issue":"2","page":"351–398","title":"Social hierarchy: The self-reinforcing nature of power and status","volume":"The Academy of Management Annals","author":[{"family":"Magee","given":"J. C."},{"family":"Galinsky","given":"A. D."}],"issued":{"date-parts":[["2008"]]}}},{"id":465,"uris":["http://zotero.org/users/6670541/items/X4CGJ4Z2"],"itemData":{"id":465,"type":"article-journal","issue":"22","page":"165–196","title":"The evolution of prestige: freely conferred deference as a mechanism for enhancing the benefits of cultural transmission.","volume":"Evolution and Human Behavior","author":[{"family":"Henrich","given":"Joseph"},{"family":"Gil-White","given":"Francisco"}],"issued":{"date-parts":[["2001"]]}}},{"id":466,"uris":["http://zotero.org/users/6670541/items/K7SCECF8"],"itemData":{"id":466,"type":"article-journal","DOI":"https://doi.org/10.1057/s41599-019-0228-7","issue":"5","page":"20","title":"Prestige-Biased Social Learning: Current Evidence and Outstanding Questions","volume":"Palgrave Communications","author":[{"family":"Mesoudi","given":"Alex"},{"family":"Jiménez","given":"Ángel"}],"issued":{"date-parts":[["2019"]]}}}],"schema":"https://github.com/citation-style-language/schema/raw/master/csl-citation.json"} </w:instrText>
      </w:r>
      <w:r w:rsidR="00F30EFB">
        <w:fldChar w:fldCharType="separate"/>
      </w:r>
      <w:r w:rsidR="00F30EFB" w:rsidRPr="00F30EFB">
        <w:rPr>
          <w:rFonts w:ascii="Calibri" w:cs="Calibri"/>
        </w:rPr>
        <w:t>(Gould 2002; Magee and Galinsky 2008; Henrich and Gil-White 2001; Mesoudi and Jiménez 2019)</w:t>
      </w:r>
      <w:r w:rsidR="00F30EFB">
        <w:fldChar w:fldCharType="end"/>
      </w:r>
      <w:r w:rsidR="00D42267">
        <w:t>. Group</w:t>
      </w:r>
      <w:r w:rsidR="002365F1">
        <w:t xml:space="preserve"> </w:t>
      </w:r>
      <w:r w:rsidR="00D42267" w:rsidRPr="00D42267">
        <w:t>hierarch</w:t>
      </w:r>
      <w:r w:rsidR="00D42267">
        <w:t xml:space="preserve">ies are dynamic and </w:t>
      </w:r>
      <w:r w:rsidR="00D42267" w:rsidRPr="00D42267">
        <w:t>relational</w:t>
      </w:r>
      <w:r w:rsidR="00D42267">
        <w:t xml:space="preserve">, which makes </w:t>
      </w:r>
      <w:r w:rsidR="00D42267" w:rsidRPr="00D42267">
        <w:t>status-related cognitions and behaviors critical for individual adaptation and group functioning</w:t>
      </w:r>
      <w:r w:rsidR="002365F1">
        <w:t xml:space="preserve"> </w:t>
      </w:r>
      <w:r w:rsidR="002365F1">
        <w:fldChar w:fldCharType="begin"/>
      </w:r>
      <w:r w:rsidR="002365F1">
        <w:instrText xml:space="preserve"> ADDIN ZOTERO_ITEM CSL_CITATION {"citationID":"ZGI0ZN5a","properties":{"formattedCitation":"(Koski, Xie, and Olson 2015)","plainCitation":"(Koski, Xie, and Olson 2015)","noteIndex":0},"citationItems":[{"id":467,"uris":["http://zotero.org/users/6670541/items/LSEHD6XG"],"itemData":{"id":467,"type":"article-journal","DOI":"10.1080/17470919.2015.1013223","issue":"10","page":"527–550","title":"Understanding Social Hierarchies: The Neural and Psychological Foundations of Status Perception","volume":"Soc Neurosci","author":[{"family":"Koski","given":"Jessica"},{"family":"Xie","given":"Hongling"},{"family":"Olson","given":"Ingrid"}],"issued":{"date-parts":[["2015"]]}}}],"schema":"https://github.com/citation-style-language/schema/raw/master/csl-citation.json"} </w:instrText>
      </w:r>
      <w:r w:rsidR="002365F1">
        <w:fldChar w:fldCharType="separate"/>
      </w:r>
      <w:r w:rsidR="002365F1">
        <w:rPr>
          <w:noProof/>
        </w:rPr>
        <w:t>(Koski, Xie, and Olson 2015)</w:t>
      </w:r>
      <w:r w:rsidR="002365F1">
        <w:fldChar w:fldCharType="end"/>
      </w:r>
      <w:r w:rsidR="00D42267">
        <w:t xml:space="preserve">. </w:t>
      </w:r>
      <w:r w:rsidR="007F3B8C" w:rsidRPr="007F3B8C">
        <w:t xml:space="preserve">Evidence from neuroimaging suggests an underlying neural basis for status processing by identifying specific neuropsychological mechanisms that indicate how human behavior can be modified consciously and unconsciously based on acquired knowledge </w:t>
      </w:r>
      <w:r w:rsidR="007D0092">
        <w:t>of</w:t>
      </w:r>
      <w:r w:rsidR="007D0092" w:rsidRPr="007F3B8C">
        <w:t xml:space="preserve"> </w:t>
      </w:r>
      <w:r w:rsidR="007F3B8C" w:rsidRPr="007F3B8C">
        <w:t>social hierarchy</w:t>
      </w:r>
      <w:r w:rsidR="007F3B8C">
        <w:t xml:space="preserve"> </w:t>
      </w:r>
      <w:r w:rsidR="009F223F">
        <w:fldChar w:fldCharType="begin"/>
      </w:r>
      <w:r w:rsidR="009F223F">
        <w:instrText xml:space="preserve"> ADDIN ZOTERO_ITEM CSL_CITATION {"citationID":"l9EJVlTL","properties":{"formattedCitation":"(Li et al. 2021; Watanabe and Yamamoto 2015)","plainCitation":"(Li et al. 2021; Watanabe and Yamamoto 2015)","noteIndex":0},"citationItems":[{"id":470,"uris":["http://zotero.org/users/6670541/items/67DYXCMG"],"itemData":{"id":470,"type":"article-journal","abstract":"Numerous neuroimaging studies have investigated the neural mechanisms of two mutually independent yet closely related cognitive processes aiding humans to navigate complex societies: social hierarchy-related learning (SH-RL) and social hierarchy-related interaction (SH-RI). To integrate these heterogeneous results into a more fine-grained and reliable characterization of the neural basis of social hierarchy, we combined coordinate-based meta-analyses with connectivity and functional decoding analyses to understand the underlying neuropsychological mechanism of SH-RL and SH-RI. We identified the anterior insula and temporoparietal junction (dominance detection), medial prefrontal cortex (information updating and computation), and intraparietal sulcus region, amygdala, and hippocampus (social hierarchy representation) as consistent activated brain regions for SH-RL, but the striatum, amygdala, and hippocampus associated with reward processing for SH-RI. Our results provide an overview of the neural architecture of the neuropsychological processes underlying how we understand, and interact within, social hierarchy.","container-title":"NeuroImage","DOI":"10.1016/j.neuroimage.2021.118731","ISSN":"1053-8119","journalAbbreviation":"NeuroImage","page":"118731","title":"The neural signatures of social hierarchy-related learning and interaction: A coordinate- and connectivity-based meta-analysis","volume":"245","author":[{"family":"Li","given":"Siying"},{"family":"Krueger","given":"Frank"},{"family":"Camilleri","given":"Julia A."},{"family":"Eickhoff","given":"Simon B."},{"family":"Qu","given":"Chen"}],"issued":{"date-parts":[["2021",12,15]]}}},{"id":472,"uris":["http://zotero.org/users/6670541/items/R8P9JYRG"],"itemData":{"id":472,"type":"article-journal","DOI":"10.3389/fnins.2015.00154","issue":"9","page":"154","title":"Neural mechanisms of social dominance","volume":"Front. Neurosci.","author":[{"family":"Watanabe","given":"N."},{"family":"Yamamoto","given":"M."}],"issued":{"date-parts":[["2015"]]}}}],"schema":"https://github.com/citation-style-language/schema/raw/master/csl-citation.json"} </w:instrText>
      </w:r>
      <w:r w:rsidR="009F223F">
        <w:fldChar w:fldCharType="separate"/>
      </w:r>
      <w:r w:rsidR="009F223F">
        <w:rPr>
          <w:noProof/>
        </w:rPr>
        <w:t>(Li et al. 2021; Watanabe and Yamamoto 2015)</w:t>
      </w:r>
      <w:r w:rsidR="009F223F">
        <w:fldChar w:fldCharType="end"/>
      </w:r>
      <w:r w:rsidR="005D2465" w:rsidRPr="009F223F">
        <w:t>.</w:t>
      </w:r>
      <w:r w:rsidR="00907AB0">
        <w:t xml:space="preserve"> </w:t>
      </w:r>
      <w:r w:rsidR="00DF764C" w:rsidRPr="00DF764C">
        <w:t>These and other evidence on different neural systems involved with different kinds of norms (i.e., those directly related to social status and those that are not) should be integrated with the cognitive gadget account</w:t>
      </w:r>
      <w:r w:rsidR="00DF764C">
        <w:t xml:space="preserve"> </w:t>
      </w:r>
      <w:r w:rsidR="00D729C1">
        <w:fldChar w:fldCharType="begin"/>
      </w:r>
      <w:r w:rsidR="00D729C1">
        <w:instrText xml:space="preserve"> ADDIN ZOTERO_ITEM CSL_CITATION {"citationID":"MobSTX2r","properties":{"formattedCitation":"(J. Blair et al. 2006; R. J. R. Blair et al. 2016)","plainCitation":"(J. Blair et al. 2006; R. J. R. Blair et al. 2016)","noteIndex":0},"citationItems":[{"id":480,"uris":["http://zotero.org/users/6670541/items/WID8L5BH"],"itemData":{"id":480,"type":"article-journal","DOI":"https://doi.org/10.1080/13869790500492359","issue":"9","page":"13-27","title":"Neuro-Cognitive Systems Involved in Morality","volume":"Philosophical Explorations","author":[{"family":"Blair","given":"James"},{"family":"Marsh","given":"A. A."},{"family":"Finger","given":"E."},{"family":"Blair","given":"K. S."},{"family":"Luo","given":"J."}],"issued":{"date-parts":[["2006"]]}}},{"id":481,"uris":["http://zotero.org/users/6670541/items/YWZVPMRC"],"itemData":{"id":481,"type":"chapter","container-title":"Moral Brains: The Neuroscience of Morality","event-place":"New York","page":"185-202","publisher":"Oxford Academic","publisher-place":"New York","title":"Emotional Learning, Psychopathy, and Norm Development","author":[{"family":"Blair","given":"R. J. R."},{"family":"Hwang","given":"Soonjo"},{"family":"White","given":"Stuart F."},{"family":"Meffert","given":"Harma"}],"editor":[{"family":"Liao","given":"S. Matthew"}],"issued":{"date-parts":[["2016"]]}}}],"schema":"https://github.com/citation-style-language/schema/raw/master/csl-citation.json"} </w:instrText>
      </w:r>
      <w:r w:rsidR="00D729C1">
        <w:fldChar w:fldCharType="separate"/>
      </w:r>
      <w:r w:rsidR="00D729C1">
        <w:rPr>
          <w:noProof/>
        </w:rPr>
        <w:t>(Blair et al. 2006; Blair et al. 2016)</w:t>
      </w:r>
      <w:r w:rsidR="00D729C1">
        <w:fldChar w:fldCharType="end"/>
      </w:r>
      <w:r w:rsidR="00907AB0">
        <w:t xml:space="preserve">. </w:t>
      </w:r>
      <w:r w:rsidR="00A74CF0">
        <w:t xml:space="preserve">Norms draw on and set up hierarchical social order </w:t>
      </w:r>
      <w:r w:rsidR="00D229CA">
        <w:fldChar w:fldCharType="begin"/>
      </w:r>
      <w:r w:rsidR="00D229CA">
        <w:instrText xml:space="preserve"> ADDIN ZOTERO_ITEM CSL_CITATION {"citationID":"3OsfErws","properties":{"formattedCitation":"(Towns 2012)","plainCitation":"(Towns 2012)","noteIndex":0},"citationItems":[{"id":482,"uris":["http://zotero.org/users/6670541/items/EBS2BYFG"],"itemData":{"id":482,"type":"article-journal","container-title":"International Organization","page":"179- 209","title":"Norms and Social Hierarchies: Understanding International Policy Diffusion \"From Below\"","volume":"66","author":[{"family":"Towns","given":"Ann E."}],"issued":{"date-parts":[["2012"]]}}}],"schema":"https://github.com/citation-style-language/schema/raw/master/csl-citation.json"} </w:instrText>
      </w:r>
      <w:r w:rsidR="00D229CA">
        <w:fldChar w:fldCharType="separate"/>
      </w:r>
      <w:r w:rsidR="00D229CA">
        <w:rPr>
          <w:noProof/>
        </w:rPr>
        <w:t>(Towns 2012)</w:t>
      </w:r>
      <w:r w:rsidR="00D229CA">
        <w:fldChar w:fldCharType="end"/>
      </w:r>
      <w:r w:rsidR="0026258E">
        <w:t>,</w:t>
      </w:r>
      <w:r w:rsidR="00A74CF0">
        <w:t xml:space="preserve"> and multiple group</w:t>
      </w:r>
      <w:r w:rsidR="0026258E">
        <w:t>-</w:t>
      </w:r>
      <w:r w:rsidR="00A74CF0">
        <w:t>belonging</w:t>
      </w:r>
      <w:r w:rsidR="008B1472">
        <w:t xml:space="preserve"> affects the way individuals perceive norms</w:t>
      </w:r>
      <w:r w:rsidR="00D229CA">
        <w:t xml:space="preserve"> and adjust their behavior </w:t>
      </w:r>
      <w:r w:rsidR="006428D4">
        <w:fldChar w:fldCharType="begin"/>
      </w:r>
      <w:r w:rsidR="006428D4">
        <w:instrText xml:space="preserve"> ADDIN ZOTERO_ITEM CSL_CITATION {"citationID":"nUeZZw52","properties":{"formattedCitation":"(Charness, Rigotti, and Rustichini 2007; Goette, Huffman, and Meier 2006)","plainCitation":"(Charness, Rigotti, and Rustichini 2007; Goette, Huffman, and Meier 2006)","noteIndex":0},"citationItems":[{"id":483,"uris":["http://zotero.org/users/6670541/items/VQEQRRIX"],"itemData":{"id":483,"type":"article-journal","container-title":"American Economic Review","page":"1340-1352","title":"Individual Behavior and Group Membership","volume":"97","author":[{"family":"Charness","given":"Gary"},{"family":"Rigotti","given":"Luca"},{"family":"Rustichini","given":"Aldo"}],"issued":{"date-parts":[["2007"]]}}},{"id":484,"uris":["http://zotero.org/users/6670541/items/8AVV7C6E"],"itemData":{"id":484,"type":"article-journal","container-title":"American Economic Review","title":"The Impact of Group Membership on Cooperation and Norm Enforcement: Evidence Using Random Assignment to Real Social Groups","volume":"96","author":[{"family":"Goette","given":"Lorenz"},{"family":"Huffman","given":"David"},{"family":"Meier","given":"Stephan"}],"issued":{"date-parts":[["2006"]]}}}],"schema":"https://github.com/citation-style-language/schema/raw/master/csl-citation.json"} </w:instrText>
      </w:r>
      <w:r w:rsidR="006428D4">
        <w:fldChar w:fldCharType="separate"/>
      </w:r>
      <w:r w:rsidR="006428D4">
        <w:rPr>
          <w:noProof/>
        </w:rPr>
        <w:t>(Charness, Rigotti, and Rustichini 2007; Goette, Huffman, and Meier 2006)</w:t>
      </w:r>
      <w:r w:rsidR="006428D4">
        <w:fldChar w:fldCharType="end"/>
      </w:r>
      <w:r w:rsidR="00FD032C">
        <w:t>.</w:t>
      </w:r>
      <w:r w:rsidR="00A74CF0">
        <w:t xml:space="preserve"> </w:t>
      </w:r>
      <w:r w:rsidR="00B46A4D" w:rsidRPr="00B46A4D">
        <w:t>This body of evidence shows that the complexity of human groups</w:t>
      </w:r>
      <w:r w:rsidR="00A74CF0">
        <w:t>,</w:t>
      </w:r>
      <w:r w:rsidR="00B46A4D" w:rsidRPr="00B46A4D">
        <w:t xml:space="preserve"> with</w:t>
      </w:r>
      <w:r w:rsidR="00A74CF0">
        <w:t xml:space="preserve"> or without</w:t>
      </w:r>
      <w:r w:rsidR="00B46A4D" w:rsidRPr="00B46A4D">
        <w:t xml:space="preserve"> social hierarchies</w:t>
      </w:r>
      <w:r w:rsidR="004E7F25">
        <w:t>,</w:t>
      </w:r>
      <w:r w:rsidR="00B46A4D" w:rsidRPr="00B46A4D">
        <w:t xml:space="preserve"> affects, at least to some extent, the cognitive processes responsible for normative behavior. </w:t>
      </w:r>
      <w:r w:rsidR="00C71355">
        <w:t xml:space="preserve">We are not </w:t>
      </w:r>
      <w:r w:rsidR="00B46A4D" w:rsidRPr="00B46A4D">
        <w:t>claim</w:t>
      </w:r>
      <w:r w:rsidR="00C71355">
        <w:t>ing</w:t>
      </w:r>
      <w:r w:rsidR="00B46A4D" w:rsidRPr="00B46A4D">
        <w:t xml:space="preserve"> that small and simple groups cannot be useful case</w:t>
      </w:r>
      <w:r w:rsidR="00280D14">
        <w:t xml:space="preserve"> studies</w:t>
      </w:r>
      <w:r w:rsidR="00B46A4D" w:rsidRPr="00B46A4D">
        <w:t xml:space="preserve"> in norm psychology or that complex human groups</w:t>
      </w:r>
      <w:r w:rsidR="00C71355">
        <w:t xml:space="preserve"> necessarily</w:t>
      </w:r>
      <w:r w:rsidR="00B46A4D" w:rsidRPr="00B46A4D">
        <w:t xml:space="preserve"> </w:t>
      </w:r>
      <w:r w:rsidR="00C71355" w:rsidRPr="00B46A4D">
        <w:t>under</w:t>
      </w:r>
      <w:r w:rsidR="00C71355">
        <w:t>mine</w:t>
      </w:r>
      <w:r w:rsidR="00C71355" w:rsidRPr="00B46A4D">
        <w:t xml:space="preserve"> </w:t>
      </w:r>
      <w:r w:rsidR="00B46A4D" w:rsidRPr="00B46A4D">
        <w:t xml:space="preserve">the theory Heyes </w:t>
      </w:r>
      <w:r w:rsidR="00330037">
        <w:t>develops</w:t>
      </w:r>
      <w:r w:rsidR="00B46A4D" w:rsidRPr="00B46A4D">
        <w:t xml:space="preserve">. </w:t>
      </w:r>
      <w:r w:rsidR="00827643" w:rsidRPr="00827643">
        <w:t xml:space="preserve">However, we contend </w:t>
      </w:r>
      <w:r w:rsidR="00C71355">
        <w:t xml:space="preserve">that </w:t>
      </w:r>
      <w:r w:rsidR="00B46A4D" w:rsidRPr="00B46A4D">
        <w:t xml:space="preserve">heterogeneous, hierarchical, and complex human groups are not only part of norm psychology but also shape our norm psychology, and a comprehensive psychological model </w:t>
      </w:r>
      <w:r w:rsidR="00C71355">
        <w:t>should</w:t>
      </w:r>
      <w:r w:rsidR="00C71355" w:rsidRPr="00B46A4D">
        <w:t xml:space="preserve"> </w:t>
      </w:r>
      <w:r w:rsidR="00B46A4D" w:rsidRPr="00B46A4D">
        <w:t>take evidence</w:t>
      </w:r>
      <w:r w:rsidR="00C71355">
        <w:t xml:space="preserve"> </w:t>
      </w:r>
      <w:r w:rsidR="00FD032C">
        <w:t xml:space="preserve">connecting group complexity, norms, and social hierarchy </w:t>
      </w:r>
      <w:r w:rsidR="00B46A4D" w:rsidRPr="00B46A4D">
        <w:t>into account.</w:t>
      </w:r>
    </w:p>
    <w:p w14:paraId="36E4E207" w14:textId="6938F6FD" w:rsidR="00A604AB" w:rsidRDefault="002A58E3" w:rsidP="000B24DF">
      <w:pPr>
        <w:spacing w:after="180"/>
      </w:pPr>
      <w:r>
        <w:t>Considering the</w:t>
      </w:r>
      <w:r w:rsidRPr="000D1F85">
        <w:t xml:space="preserve"> </w:t>
      </w:r>
      <w:r w:rsidR="000D1F85" w:rsidRPr="000D1F85">
        <w:t xml:space="preserve">complexity of human societies alongside Heyes’ </w:t>
      </w:r>
      <w:r>
        <w:t>c</w:t>
      </w:r>
      <w:r w:rsidR="000D1F85" w:rsidRPr="000D1F85">
        <w:t xml:space="preserve">ognitive gadgets model </w:t>
      </w:r>
      <w:r>
        <w:t xml:space="preserve">of norm psychology leads us to ask whether </w:t>
      </w:r>
      <w:r w:rsidR="000B24DF">
        <w:t xml:space="preserve">the mechanisms of </w:t>
      </w:r>
      <w:r w:rsidR="000D1F85" w:rsidRPr="000D1F85">
        <w:t>social identity theory</w:t>
      </w:r>
      <w:r>
        <w:t xml:space="preserve"> (broadly </w:t>
      </w:r>
      <w:r w:rsidR="00D729C1">
        <w:t>construed</w:t>
      </w:r>
      <w:r>
        <w:t xml:space="preserve">) </w:t>
      </w:r>
      <w:r w:rsidR="000B24DF">
        <w:t xml:space="preserve">are </w:t>
      </w:r>
      <w:r w:rsidR="000D1F85" w:rsidRPr="000D1F85">
        <w:t xml:space="preserve">innate or </w:t>
      </w:r>
      <w:r>
        <w:t>hinge on</w:t>
      </w:r>
      <w:r w:rsidR="000D1F85" w:rsidRPr="000D1F85">
        <w:t xml:space="preserve"> domain-general </w:t>
      </w:r>
      <w:r w:rsidR="000B24DF">
        <w:t xml:space="preserve">mechanisms and </w:t>
      </w:r>
      <w:r w:rsidR="000D1F85" w:rsidRPr="000D1F85">
        <w:t>cultural</w:t>
      </w:r>
      <w:r w:rsidR="000B24DF">
        <w:t xml:space="preserve"> inheritance</w:t>
      </w:r>
      <w:r w:rsidR="000D1F85" w:rsidRPr="000D1F85">
        <w:t xml:space="preserve">. </w:t>
      </w:r>
      <w:r w:rsidR="009F2D98" w:rsidRPr="009F2D98">
        <w:t>Individuals belong to multiple, sometimes overlapping, groups and constantly move from one group to another by joining or forming new groups or changing the salient group among groups they already belong to.</w:t>
      </w:r>
      <w:r w:rsidR="000D1F85" w:rsidRPr="000D1F85">
        <w:t xml:space="preserve"> As a result, </w:t>
      </w:r>
      <w:r w:rsidR="00F834E2">
        <w:t>people</w:t>
      </w:r>
      <w:r w:rsidR="00F834E2" w:rsidRPr="000D1F85">
        <w:t xml:space="preserve"> </w:t>
      </w:r>
      <w:r w:rsidR="000D1F85" w:rsidRPr="000D1F85">
        <w:t xml:space="preserve">often </w:t>
      </w:r>
      <w:r w:rsidR="00123B05">
        <w:t>adjust</w:t>
      </w:r>
      <w:r w:rsidR="00123B05" w:rsidRPr="000D1F85">
        <w:t xml:space="preserve"> </w:t>
      </w:r>
      <w:r w:rsidR="000D1F85" w:rsidRPr="000D1F85">
        <w:t>their social identity, group identity, and the norms they follow to adapt to the new social circumstances</w:t>
      </w:r>
      <w:r w:rsidR="0074381E">
        <w:t xml:space="preserve"> </w:t>
      </w:r>
      <w:r w:rsidR="00650170">
        <w:fldChar w:fldCharType="begin"/>
      </w:r>
      <w:r w:rsidR="00650170">
        <w:instrText xml:space="preserve"> ADDIN ZOTERO_ITEM CSL_CITATION {"citationID":"ugiatSe2","properties":{"formattedCitation":"(Cancian 1975; Turner and Reynolds 2012)","plainCitation":"(Cancian 1975; Turner and Reynolds 2012)","noteIndex":0},"citationItems":[{"id":248,"uris":["http://zotero.org/users/6670541/items/6QX6U42G"],"itemData":{"id":248,"type":"book","event-place":"Cambridge","publisher":"Cambridge University Press","publisher-place":"Cambridge","title":"What are Norms? A Study of Beliefs and Action in a Maya Community","author":[{"family":"Cancian","given":"Francesca M."}],"issued":{"date-parts":[["1975"]]}}},{"id":262,"uris":["http://zotero.org/users/6670541/items/U58FVJ9K"],"itemData":{"id":262,"type":"chapter","container-title":"Handbook of Theories of Social Psychology","event-place":"London","page":"399-417","publisher":"SAGE Publications","publisher-place":"London","title":"Self-Categorization Theory","author":[{"family":"Turner","given":"John"},{"family":"Reynolds","given":"Katherine"}],"editor":[{"family":"Van Lange","given":"Paul A. M."},{"family":"Kruglanski","given":"Arie W."},{"family":"Higgins","given":"E. Tory"}],"issued":{"date-parts":[["2012"]]}}}],"schema":"https://github.com/citation-style-language/schema/raw/master/csl-citation.json"} </w:instrText>
      </w:r>
      <w:r w:rsidR="00650170">
        <w:fldChar w:fldCharType="separate"/>
      </w:r>
      <w:r w:rsidR="00650170">
        <w:rPr>
          <w:noProof/>
        </w:rPr>
        <w:t>(Cancian 1975; Turner and Reynolds 2012)</w:t>
      </w:r>
      <w:r w:rsidR="00650170">
        <w:fldChar w:fldCharType="end"/>
      </w:r>
      <w:r w:rsidR="0025389B">
        <w:t>.</w:t>
      </w:r>
      <w:r w:rsidR="00915133">
        <w:t xml:space="preserve"> </w:t>
      </w:r>
      <w:r w:rsidR="00D6473B" w:rsidRPr="00D6473B">
        <w:t>According to the social identity approach, individuals have rich social identities that derive from their knowledge of belonging to multiple social groups and the emotional significance of group membership</w:t>
      </w:r>
      <w:r w:rsidR="004C087E">
        <w:t xml:space="preserve"> </w:t>
      </w:r>
      <w:r w:rsidR="00944498">
        <w:fldChar w:fldCharType="begin"/>
      </w:r>
      <w:r w:rsidR="00944498">
        <w:instrText xml:space="preserve"> ADDIN ZOTERO_ITEM CSL_CITATION {"citationID":"KLpMQy3M","properties":{"formattedCitation":"(Tajfel 1981, 255)","plainCitation":"(Tajfel 1981, 255)","noteIndex":0},"citationItems":[{"id":257,"uris":["http://zotero.org/users/6670541/items/XBGX7U7V"],"itemData":{"id":257,"type":"book","event-place":"Cambridge","publisher":"Cambridge University Press","publisher-place":"Cambridge","title":"Human Groups and Social Categories: Studies in Social Psychology","author":[{"family":"Tajfel","given":"Henri"}],"issued":{"date-parts":[["1981"]]}},"locator":"255"}],"schema":"https://github.com/citation-style-language/schema/raw/master/csl-citation.json"} </w:instrText>
      </w:r>
      <w:r w:rsidR="00944498">
        <w:fldChar w:fldCharType="separate"/>
      </w:r>
      <w:r w:rsidR="00944498">
        <w:rPr>
          <w:noProof/>
        </w:rPr>
        <w:t>(Tajfel 1981, 255)</w:t>
      </w:r>
      <w:r w:rsidR="00944498">
        <w:fldChar w:fldCharType="end"/>
      </w:r>
      <w:r w:rsidR="00944498">
        <w:t xml:space="preserve">. </w:t>
      </w:r>
      <w:r w:rsidR="009B0C05" w:rsidRPr="009B0C05">
        <w:t>Three cognitive processes are central to developing social identity: social categorization, social comparison, and social identification. Research on social categorization suggests that the tendency to represent and reason about social categories is arguably a core component of human psychology, and the cognitive processes supporting it are early emerging and flexibly adaptive</w:t>
      </w:r>
      <w:r w:rsidR="009B0C05">
        <w:t xml:space="preserve"> </w:t>
      </w:r>
      <w:r w:rsidR="0007158F">
        <w:fldChar w:fldCharType="begin"/>
      </w:r>
      <w:r w:rsidR="0007158F">
        <w:instrText xml:space="preserve"> ADDIN ZOTERO_ITEM CSL_CITATION {"citationID":"yQVkm9Qb","properties":{"formattedCitation":"(Macrae and Bodenhausen 2000; Rhodes and Baron 2019)","plainCitation":"(Macrae and Bodenhausen 2000; Rhodes and Baron 2019)","noteIndex":0},"citationItems":[{"id":476,"uris":["http://zotero.org/users/6670541/items/CEXQW56I"],"itemData":{"id":476,"type":"article-journal","issue":"51","page":"93–120","title":"Social cognition: thinking categorically about others","volume":"Annu. Rev. Psychol","author":[{"family":"Macrae","given":"C. N."},{"family":"Bodenhausen","given":"G. V."}],"issued":{"date-parts":[["2000"]]}}},{"id":477,"uris":["http://zotero.org/users/6670541/items/3NKHWW9M"],"itemData":{"id":477,"type":"article-journal","DOI":"10.1146/annurev-devpsych-121318-084824","issue":"Dec 1","page":"359-386","title":"The Development of Social Categorization","volume":"Annu Rev Dev Psychol","author":[{"family":"Rhodes","given":"M."},{"family":"Baron","given":"A."}],"issued":{"date-parts":[["2019"]]}}}],"schema":"https://github.com/citation-style-language/schema/raw/master/csl-citation.json"} </w:instrText>
      </w:r>
      <w:r w:rsidR="0007158F">
        <w:fldChar w:fldCharType="separate"/>
      </w:r>
      <w:r w:rsidR="0007158F">
        <w:rPr>
          <w:noProof/>
        </w:rPr>
        <w:t>(Macrae and Bodenhausen 2000; Rhodes and Baron 2019)</w:t>
      </w:r>
      <w:r w:rsidR="0007158F">
        <w:fldChar w:fldCharType="end"/>
      </w:r>
      <w:r w:rsidR="003722D7">
        <w:t xml:space="preserve">. Related evidence </w:t>
      </w:r>
      <w:r w:rsidR="00C719FC">
        <w:t>suggests</w:t>
      </w:r>
      <w:r w:rsidR="003722D7">
        <w:t xml:space="preserve"> that there are cross</w:t>
      </w:r>
      <w:r w:rsidR="00D45025">
        <w:t>-</w:t>
      </w:r>
      <w:r w:rsidR="003722D7">
        <w:t xml:space="preserve">cultural differences </w:t>
      </w:r>
      <w:r w:rsidR="00C719FC">
        <w:t xml:space="preserve">in social categorization processes, which appear to be </w:t>
      </w:r>
      <w:r w:rsidR="00C719FC" w:rsidRPr="00C719FC">
        <w:t xml:space="preserve">driven by familiarity-based </w:t>
      </w:r>
      <w:r w:rsidR="00C719FC" w:rsidRPr="00C719FC">
        <w:lastRenderedPageBreak/>
        <w:t>mechanisms, and thus are highly dependent on structural factors such as cues to competition and cooperation in the social environment</w:t>
      </w:r>
      <w:r w:rsidR="00C719FC">
        <w:t xml:space="preserve"> </w:t>
      </w:r>
      <w:r w:rsidR="00964686">
        <w:fldChar w:fldCharType="begin"/>
      </w:r>
      <w:r w:rsidR="00964686">
        <w:instrText xml:space="preserve"> ADDIN ZOTERO_ITEM CSL_CITATION {"citationID":"yVYdPbJD","properties":{"formattedCitation":"(Ferera, Baron, and Diesendruck 2018; Kelly et al. 2007)","plainCitation":"(Ferera, Baron, and Diesendruck 2018; Kelly et al. 2007)","noteIndex":0},"citationItems":[{"id":474,"uris":["http://zotero.org/users/6670541/items/A2EK9XMB"],"itemData":{"id":474,"type":"article-journal","issue":"39","page":"511–19","title":"Collaborative and competitive motivations uniquely impact infants’ racial categorization","volume":"Evol. Hum. Behav","author":[{"family":"Ferera","given":"M."},{"family":"Baron","given":"A. S."},{"family":"Diesendruck","given":"G."}],"issued":{"date-parts":[["2018"]]}}},{"id":475,"uris":["http://zotero.org/users/6670541/items/L76TG5SJ"],"itemData":{"id":475,"type":"article-journal","issue":"18","page":"1084–89","title":"The other-race effect develops during infancy","volume":"Psychol. Sci","author":[{"family":"Kelly","given":"D. J."},{"family":"Quinn","given":"P. C."},{"family":"Slater","given":"A. M."},{"family":"Lee","given":"K."},{"family":"Ge","given":"L."},{"family":"Pascalis","given":"O."}],"issued":{"date-parts":[["2007"]]}}}],"schema":"https://github.com/citation-style-language/schema/raw/master/csl-citation.json"} </w:instrText>
      </w:r>
      <w:r w:rsidR="00964686">
        <w:fldChar w:fldCharType="separate"/>
      </w:r>
      <w:r w:rsidR="00964686">
        <w:rPr>
          <w:noProof/>
        </w:rPr>
        <w:t>(Ferera, Baron, and Diesendruck 2018; Kelly et al. 2007)</w:t>
      </w:r>
      <w:r w:rsidR="00964686">
        <w:fldChar w:fldCharType="end"/>
      </w:r>
      <w:r w:rsidR="00315526">
        <w:t xml:space="preserve">. </w:t>
      </w:r>
      <w:r w:rsidR="006C7554">
        <w:t>These and other studies on cross</w:t>
      </w:r>
      <w:r w:rsidR="00D45025">
        <w:t>-</w:t>
      </w:r>
      <w:r w:rsidR="006C7554">
        <w:t>cultural differences</w:t>
      </w:r>
      <w:r w:rsidR="00314DFF">
        <w:t xml:space="preserve"> </w:t>
      </w:r>
      <w:r w:rsidR="00314DFF">
        <w:fldChar w:fldCharType="begin"/>
      </w:r>
      <w:r w:rsidR="00314DFF">
        <w:instrText xml:space="preserve"> ADDIN ZOTERO_ITEM CSL_CITATION {"citationID":"5uC5FoL2","properties":{"formattedCitation":"(Zhang et al. 2021)","plainCitation":"(Zhang et al. 2021)","noteIndex":0},"citationItems":[{"id":473,"uris":["http://zotero.org/users/6670541/items/7LB75BGP"],"itemData":{"id":473,"type":"article-journal","issue":"112","page":"741-762","title":"Social attention across borders: A cross-cultural investigation of gaze cueing elicited by same- and other-ethnicity faces","volume":"British journal of Psychology","author":[{"family":"Zhang","given":"Xinyuan"},{"family":"Dalmaso","given":"Mario"},{"family":"Castelli","given":"Luigi"},{"family":"Fiorese","given":"Alberto"},{"family":"Lan","given":"Yonglong"},{"family":"Sun","given":"Bo"},{"family":"Fu","given":"Shimin"},{"family":"Galfano","given":"Giovanni"}],"issued":{"date-parts":[["2021"]]}}}],"schema":"https://github.com/citation-style-language/schema/raw/master/csl-citation.json"} </w:instrText>
      </w:r>
      <w:r w:rsidR="00314DFF">
        <w:fldChar w:fldCharType="separate"/>
      </w:r>
      <w:r w:rsidR="00314DFF">
        <w:rPr>
          <w:noProof/>
        </w:rPr>
        <w:t>(Zhang et al. 2021)</w:t>
      </w:r>
      <w:r w:rsidR="00314DFF">
        <w:fldChar w:fldCharType="end"/>
      </w:r>
      <w:r w:rsidR="006C7554">
        <w:t xml:space="preserve"> are significant sources of evidence supporting the possibility that social identity might be</w:t>
      </w:r>
      <w:r w:rsidR="00B3442F">
        <w:t>, to some extent,</w:t>
      </w:r>
      <w:r w:rsidR="006C7554">
        <w:t xml:space="preserve"> a cognitive gadget. </w:t>
      </w:r>
    </w:p>
    <w:p w14:paraId="579F6A03" w14:textId="267986C5" w:rsidR="00A63A52" w:rsidRDefault="00A63A52" w:rsidP="00D026B4">
      <w:pPr>
        <w:spacing w:after="180"/>
        <w:rPr>
          <w:rFonts w:cs="Arial"/>
          <w:color w:val="000000"/>
        </w:rPr>
      </w:pPr>
      <w:r w:rsidRPr="00A63A52">
        <w:rPr>
          <w:rFonts w:cs="Arial"/>
          <w:color w:val="000000"/>
        </w:rPr>
        <w:t>The questions are thus whether there are appropriate domain-general mechanisms and rich enough stimuli to support the development of social identity and group boundaries with all their complexities</w:t>
      </w:r>
      <w:r w:rsidR="00C2462B">
        <w:rPr>
          <w:rFonts w:cs="Arial"/>
          <w:color w:val="000000"/>
        </w:rPr>
        <w:t xml:space="preserve"> and </w:t>
      </w:r>
      <w:r w:rsidR="00B04ED2" w:rsidRPr="00B04ED2">
        <w:rPr>
          <w:rFonts w:cs="Arial"/>
          <w:color w:val="000000"/>
        </w:rPr>
        <w:t>their relation to underlying normativity</w:t>
      </w:r>
      <w:r w:rsidRPr="00A63A52">
        <w:rPr>
          <w:rFonts w:cs="Arial"/>
          <w:color w:val="000000"/>
        </w:rPr>
        <w:t xml:space="preserve">. We think that the evidence would support Heyes’ contention, but we argue that this aspect has to be considered in any approach to norm psychology and is thus also critical for Heyes’ cognitive gadget account. Moreover, should she accept this friendly amendment, we think it would further her general claim: the complexity of human groups argues against simple nativist accounts and ultimately may provide the best evidence in favor of developmental approaches such as the cognitive gadgets approach. </w:t>
      </w:r>
    </w:p>
    <w:p w14:paraId="05BFEC74" w14:textId="5584BB26" w:rsidR="00AC5E23" w:rsidRDefault="00097659" w:rsidP="00AB7957">
      <w:pPr>
        <w:spacing w:after="180"/>
      </w:pPr>
      <w:r>
        <w:br w:type="page"/>
      </w:r>
    </w:p>
    <w:p w14:paraId="2EDEE3AD" w14:textId="77777777" w:rsidR="00F03FA8" w:rsidRDefault="00F03FA8" w:rsidP="00097659">
      <w:pPr>
        <w:spacing w:after="180"/>
      </w:pPr>
      <w:r w:rsidRPr="00AE21F0">
        <w:rPr>
          <w:b/>
          <w:bCs/>
          <w:u w:val="single"/>
        </w:rPr>
        <w:lastRenderedPageBreak/>
        <w:t>References:</w:t>
      </w:r>
    </w:p>
    <w:p w14:paraId="511FF8E4" w14:textId="77777777" w:rsidR="006428D4" w:rsidRPr="006428D4" w:rsidRDefault="00237B97" w:rsidP="006428D4">
      <w:pPr>
        <w:pStyle w:val="Bibliography"/>
        <w:rPr>
          <w:rFonts w:ascii="Calibri"/>
        </w:rPr>
      </w:pPr>
      <w:r>
        <w:fldChar w:fldCharType="begin"/>
      </w:r>
      <w:r>
        <w:instrText xml:space="preserve"> ADDIN ZOTERO_BIBL {"uncited":[],"omitted":[],"custom":[]} CSL_BIBLIOGRAPHY </w:instrText>
      </w:r>
      <w:r>
        <w:fldChar w:fldCharType="separate"/>
      </w:r>
      <w:r w:rsidR="006428D4" w:rsidRPr="006428D4">
        <w:rPr>
          <w:rFonts w:ascii="Calibri"/>
        </w:rPr>
        <w:t>Blair, James, A. A. Marsh, E. Finger, K. S. Blair, and J. Luo. 2006. “Neuro-Cognitive Systems Involved in Morality” Philosophical Explorations (9): 13–27. https://doi.org/10.1080/13869790500492359.</w:t>
      </w:r>
    </w:p>
    <w:p w14:paraId="529C268F" w14:textId="77777777" w:rsidR="006428D4" w:rsidRPr="006428D4" w:rsidRDefault="006428D4" w:rsidP="006428D4">
      <w:pPr>
        <w:pStyle w:val="Bibliography"/>
        <w:rPr>
          <w:rFonts w:ascii="Calibri"/>
        </w:rPr>
      </w:pPr>
      <w:r w:rsidRPr="006428D4">
        <w:rPr>
          <w:rFonts w:ascii="Calibri"/>
        </w:rPr>
        <w:t xml:space="preserve">Blair, R. J. R., Soonjo Hwang, Stuart F. White, and Harma Meffert. 2016. “Emotional Learning, Psychopathy, and Norm Development.” In </w:t>
      </w:r>
      <w:r w:rsidRPr="006428D4">
        <w:rPr>
          <w:rFonts w:ascii="Calibri"/>
          <w:i/>
          <w:iCs/>
        </w:rPr>
        <w:t>Moral Brains: The Neuroscience of Morality</w:t>
      </w:r>
      <w:r w:rsidRPr="006428D4">
        <w:rPr>
          <w:rFonts w:ascii="Calibri"/>
        </w:rPr>
        <w:t>, edited by S. Matthew Liao, 185–202. New York: Oxford Academic.</w:t>
      </w:r>
    </w:p>
    <w:p w14:paraId="4B800CB9" w14:textId="77777777" w:rsidR="006428D4" w:rsidRPr="006428D4" w:rsidRDefault="006428D4" w:rsidP="006428D4">
      <w:pPr>
        <w:pStyle w:val="Bibliography"/>
        <w:rPr>
          <w:rFonts w:ascii="Calibri"/>
        </w:rPr>
      </w:pPr>
      <w:r w:rsidRPr="006428D4">
        <w:rPr>
          <w:rFonts w:ascii="Calibri"/>
        </w:rPr>
        <w:t xml:space="preserve">Cancian, Francesca M. 1975. </w:t>
      </w:r>
      <w:r w:rsidRPr="006428D4">
        <w:rPr>
          <w:rFonts w:ascii="Calibri"/>
          <w:i/>
          <w:iCs/>
        </w:rPr>
        <w:t>What Are Norms? A Study of Beliefs and Action in a Maya Community</w:t>
      </w:r>
      <w:r w:rsidRPr="006428D4">
        <w:rPr>
          <w:rFonts w:ascii="Calibri"/>
        </w:rPr>
        <w:t>. Cambridge: Cambridge University Press.</w:t>
      </w:r>
    </w:p>
    <w:p w14:paraId="0A74E7B5" w14:textId="77777777" w:rsidR="006428D4" w:rsidRPr="006428D4" w:rsidRDefault="006428D4" w:rsidP="006428D4">
      <w:pPr>
        <w:pStyle w:val="Bibliography"/>
        <w:rPr>
          <w:rFonts w:ascii="Calibri"/>
        </w:rPr>
      </w:pPr>
      <w:r w:rsidRPr="006428D4">
        <w:rPr>
          <w:rFonts w:ascii="Calibri"/>
        </w:rPr>
        <w:t xml:space="preserve">Charness, Gary, Luca Rigotti, and Aldo Rustichini. 2007. “Individual Behavior and Group Membership.” </w:t>
      </w:r>
      <w:r w:rsidRPr="006428D4">
        <w:rPr>
          <w:rFonts w:ascii="Calibri"/>
          <w:i/>
          <w:iCs/>
        </w:rPr>
        <w:t>American Economic Review</w:t>
      </w:r>
      <w:r w:rsidRPr="006428D4">
        <w:rPr>
          <w:rFonts w:ascii="Calibri"/>
        </w:rPr>
        <w:t xml:space="preserve"> 97: 1340–52.</w:t>
      </w:r>
    </w:p>
    <w:p w14:paraId="41E9BDB5" w14:textId="77777777" w:rsidR="006428D4" w:rsidRPr="006428D4" w:rsidRDefault="006428D4" w:rsidP="006428D4">
      <w:pPr>
        <w:pStyle w:val="Bibliography"/>
        <w:rPr>
          <w:rFonts w:ascii="Calibri"/>
        </w:rPr>
      </w:pPr>
      <w:r w:rsidRPr="006428D4">
        <w:rPr>
          <w:rFonts w:ascii="Calibri"/>
        </w:rPr>
        <w:t>Chudek, Maciej, and Joseph Henrich. 2011. “Culture-Gene Coevolution, Norm-Psychology and the Emergence of Human Prosociality” Trends in Cognitive Sciences (15): 218–26.</w:t>
      </w:r>
    </w:p>
    <w:p w14:paraId="3F1F9003" w14:textId="77777777" w:rsidR="006428D4" w:rsidRPr="006428D4" w:rsidRDefault="006428D4" w:rsidP="006428D4">
      <w:pPr>
        <w:pStyle w:val="Bibliography"/>
        <w:rPr>
          <w:rFonts w:ascii="Calibri"/>
        </w:rPr>
      </w:pPr>
      <w:r w:rsidRPr="006428D4">
        <w:rPr>
          <w:rFonts w:ascii="Calibri"/>
        </w:rPr>
        <w:t>Ferera, M., A. S. Baron, and G. Diesendruck. 2018. “Collaborative and Competitive Motivations Uniquely Impact Infants’ Racial Categorization” Evol. Hum. Behav (39): 511–19.</w:t>
      </w:r>
    </w:p>
    <w:p w14:paraId="38E492F7" w14:textId="77777777" w:rsidR="006428D4" w:rsidRPr="006428D4" w:rsidRDefault="006428D4" w:rsidP="006428D4">
      <w:pPr>
        <w:pStyle w:val="Bibliography"/>
        <w:rPr>
          <w:rFonts w:ascii="Calibri"/>
        </w:rPr>
      </w:pPr>
      <w:r w:rsidRPr="006428D4">
        <w:rPr>
          <w:rFonts w:ascii="Calibri"/>
        </w:rPr>
        <w:t>Göckeritz, T., M. F. Schmidt, and M. Tomasello. 2014. “Young Children’s Creation and Transmission of Social Norms” Cognitive Development (30): 81–95.</w:t>
      </w:r>
    </w:p>
    <w:p w14:paraId="33E6D956" w14:textId="77777777" w:rsidR="006428D4" w:rsidRPr="006428D4" w:rsidRDefault="006428D4" w:rsidP="006428D4">
      <w:pPr>
        <w:pStyle w:val="Bibliography"/>
        <w:rPr>
          <w:rFonts w:ascii="Calibri"/>
        </w:rPr>
      </w:pPr>
      <w:r w:rsidRPr="006428D4">
        <w:rPr>
          <w:rFonts w:ascii="Calibri"/>
        </w:rPr>
        <w:t xml:space="preserve">Goette, Lorenz, David Huffman, and Stephan Meier. 2006. “The Impact of Group Membership on Cooperation and Norm Enforcement: Evidence Using Random Assignment to Real Social Groups.” </w:t>
      </w:r>
      <w:r w:rsidRPr="006428D4">
        <w:rPr>
          <w:rFonts w:ascii="Calibri"/>
          <w:i/>
          <w:iCs/>
        </w:rPr>
        <w:t>American Economic Review</w:t>
      </w:r>
      <w:r w:rsidRPr="006428D4">
        <w:rPr>
          <w:rFonts w:ascii="Calibri"/>
        </w:rPr>
        <w:t xml:space="preserve"> 96.</w:t>
      </w:r>
    </w:p>
    <w:p w14:paraId="3A2C7649" w14:textId="77777777" w:rsidR="006428D4" w:rsidRPr="006428D4" w:rsidRDefault="006428D4" w:rsidP="006428D4">
      <w:pPr>
        <w:pStyle w:val="Bibliography"/>
        <w:rPr>
          <w:rFonts w:ascii="Calibri"/>
        </w:rPr>
      </w:pPr>
      <w:r w:rsidRPr="006428D4">
        <w:rPr>
          <w:rFonts w:ascii="Calibri"/>
        </w:rPr>
        <w:t>Gould, R. V. 2002. “The Origins of Status Hierarchies: A Formal Theory and Empirical Test.” American journal of sociology (107): 1143–78.</w:t>
      </w:r>
    </w:p>
    <w:p w14:paraId="56C29148" w14:textId="77777777" w:rsidR="006428D4" w:rsidRPr="006428D4" w:rsidRDefault="006428D4" w:rsidP="006428D4">
      <w:pPr>
        <w:pStyle w:val="Bibliography"/>
        <w:rPr>
          <w:rFonts w:ascii="Calibri"/>
        </w:rPr>
      </w:pPr>
      <w:r w:rsidRPr="006428D4">
        <w:rPr>
          <w:rFonts w:ascii="Calibri"/>
        </w:rPr>
        <w:t>Henrich, Joseph, and Francisco Gil-White. 2001. “The Evolution of Prestige: Freely Conferred Deference as a Mechanism for Enhancing the Benefits of Cultural Transmission.” Evolution and Human Behavior (22): 165–96.</w:t>
      </w:r>
    </w:p>
    <w:p w14:paraId="014C4AEE" w14:textId="77777777" w:rsidR="006428D4" w:rsidRPr="006428D4" w:rsidRDefault="006428D4" w:rsidP="006428D4">
      <w:pPr>
        <w:pStyle w:val="Bibliography"/>
        <w:rPr>
          <w:rFonts w:ascii="Calibri"/>
        </w:rPr>
      </w:pPr>
      <w:r w:rsidRPr="006428D4">
        <w:rPr>
          <w:rFonts w:ascii="Calibri"/>
        </w:rPr>
        <w:t>House, B. R. 2018. “How Do Social Norms Influence Prosocial Development?” Current Opinion in Psychology (20): 87–91.</w:t>
      </w:r>
    </w:p>
    <w:p w14:paraId="66E342C8" w14:textId="77777777" w:rsidR="006428D4" w:rsidRPr="006428D4" w:rsidRDefault="006428D4" w:rsidP="006428D4">
      <w:pPr>
        <w:pStyle w:val="Bibliography"/>
        <w:rPr>
          <w:rFonts w:ascii="Calibri"/>
        </w:rPr>
      </w:pPr>
      <w:r w:rsidRPr="006428D4">
        <w:rPr>
          <w:rFonts w:ascii="Calibri"/>
        </w:rPr>
        <w:t>Kelly, D. J., P. C. Quinn, A. M. Slater, K. Lee, L. Ge, and O. Pascalis. 2007. “The Other-Race Effect Develops during Infancy” Psychol. Sci (18): 1084–89.</w:t>
      </w:r>
    </w:p>
    <w:p w14:paraId="3785E6F2" w14:textId="16319C12" w:rsidR="006428D4" w:rsidRPr="00EC16BF" w:rsidRDefault="006428D4" w:rsidP="00EC16BF">
      <w:pPr>
        <w:pStyle w:val="Bibliography"/>
        <w:rPr>
          <w:rFonts w:ascii="Calibri"/>
          <w:i/>
          <w:iCs/>
        </w:rPr>
      </w:pPr>
      <w:r w:rsidRPr="006428D4">
        <w:rPr>
          <w:rFonts w:ascii="Calibri"/>
        </w:rPr>
        <w:t xml:space="preserve">Kish Bar-On, Kati, and Ehud Lamm. </w:t>
      </w:r>
      <w:r w:rsidR="00EC16BF">
        <w:rPr>
          <w:rFonts w:ascii="Calibri"/>
        </w:rPr>
        <w:t>2023</w:t>
      </w:r>
      <w:r w:rsidRPr="006428D4">
        <w:rPr>
          <w:rFonts w:ascii="Calibri"/>
        </w:rPr>
        <w:t xml:space="preserve">. “The Interplay of Social Identity and Norm Psychology in the Evolution of Human Groups” </w:t>
      </w:r>
      <w:r w:rsidRPr="00EC16BF">
        <w:rPr>
          <w:rFonts w:ascii="Calibri"/>
          <w:i/>
          <w:iCs/>
        </w:rPr>
        <w:t>Philosophical Transactions of the Royal Society B: Biological Sciences</w:t>
      </w:r>
      <w:r w:rsidR="00EC16BF">
        <w:rPr>
          <w:rFonts w:ascii="Calibri"/>
          <w:i/>
          <w:iCs/>
        </w:rPr>
        <w:t xml:space="preserve"> </w:t>
      </w:r>
      <w:r w:rsidR="00EC16BF" w:rsidRPr="00EC16BF">
        <w:rPr>
          <w:rFonts w:ascii="Calibri"/>
          <w:b/>
          <w:bCs/>
        </w:rPr>
        <w:t>378</w:t>
      </w:r>
      <w:r w:rsidR="00EC16BF">
        <w:rPr>
          <w:rFonts w:ascii="Calibri"/>
          <w:b/>
          <w:bCs/>
        </w:rPr>
        <w:t>,</w:t>
      </w:r>
      <w:r w:rsidR="00EC16BF" w:rsidRPr="00EC16BF">
        <w:rPr>
          <w:rFonts w:ascii="Calibri"/>
        </w:rPr>
        <w:t> 20210412</w:t>
      </w:r>
      <w:r w:rsidR="00EC16BF">
        <w:rPr>
          <w:rFonts w:ascii="Calibri"/>
        </w:rPr>
        <w:t>.</w:t>
      </w:r>
      <w:r w:rsidR="00EC16BF" w:rsidRPr="00EC16BF">
        <w:rPr>
          <w:rFonts w:ascii="Calibri"/>
        </w:rPr>
        <w:t> </w:t>
      </w:r>
      <w:hyperlink r:id="rId4" w:tgtFrame="_blank" w:history="1">
        <w:r w:rsidR="00EC16BF" w:rsidRPr="00EC16BF">
          <w:rPr>
            <w:rStyle w:val="Hyperlink"/>
            <w:rFonts w:ascii="Calibri"/>
          </w:rPr>
          <w:t>https://doi.org/10.1098/rstb.2021.0412</w:t>
        </w:r>
      </w:hyperlink>
    </w:p>
    <w:p w14:paraId="26F9B39F" w14:textId="77777777" w:rsidR="006428D4" w:rsidRPr="006428D4" w:rsidRDefault="006428D4" w:rsidP="006428D4">
      <w:pPr>
        <w:pStyle w:val="Bibliography"/>
        <w:rPr>
          <w:rFonts w:ascii="Calibri"/>
        </w:rPr>
      </w:pPr>
      <w:r w:rsidRPr="006428D4">
        <w:rPr>
          <w:rFonts w:ascii="Calibri"/>
        </w:rPr>
        <w:t>Koski, Jessica, Hongling Xie, and Ingrid Olson. 2015. “Understanding Social Hierarchies: The Neural and Psychological Foundations of Status Perception” Soc Neurosci (10): 527–50. https://doi.org/10.1080/17470919.2015.1013223.</w:t>
      </w:r>
    </w:p>
    <w:p w14:paraId="546CAF34" w14:textId="77777777" w:rsidR="006428D4" w:rsidRPr="006428D4" w:rsidRDefault="006428D4" w:rsidP="006428D4">
      <w:pPr>
        <w:pStyle w:val="Bibliography"/>
        <w:rPr>
          <w:rFonts w:ascii="Calibri"/>
        </w:rPr>
      </w:pPr>
      <w:r w:rsidRPr="006428D4">
        <w:rPr>
          <w:rFonts w:ascii="Calibri"/>
        </w:rPr>
        <w:t xml:space="preserve">Layton, R., and S. O’Hara. 2010. “Human Social Evolution: A Comparison of Hunter- Gatherer and Chimpanzee Social Organization.” In </w:t>
      </w:r>
      <w:r w:rsidRPr="006428D4">
        <w:rPr>
          <w:rFonts w:ascii="Calibri"/>
          <w:i/>
          <w:iCs/>
        </w:rPr>
        <w:t>Social Brain, Distributed Mind</w:t>
      </w:r>
      <w:r w:rsidRPr="006428D4">
        <w:rPr>
          <w:rFonts w:ascii="Calibri"/>
        </w:rPr>
        <w:t>, edited by R. Dunbar, C. Gamble, and J. Gowlett, 83–113. Oxford: Oxford University Press.</w:t>
      </w:r>
    </w:p>
    <w:p w14:paraId="688A52ED" w14:textId="77777777" w:rsidR="006428D4" w:rsidRPr="006428D4" w:rsidRDefault="006428D4" w:rsidP="006428D4">
      <w:pPr>
        <w:pStyle w:val="Bibliography"/>
        <w:rPr>
          <w:rFonts w:ascii="Calibri"/>
        </w:rPr>
      </w:pPr>
      <w:r w:rsidRPr="006428D4">
        <w:rPr>
          <w:rFonts w:ascii="Calibri"/>
        </w:rPr>
        <w:t xml:space="preserve">Li, Siying, Frank Krueger, Julia A. Camilleri, Simon B. Eickhoff, and Chen Qu. 2021. “The Neural Signatures of Social Hierarchy-Related Learning and Interaction: A Coordinate- and Connectivity-Based Meta-Analysis.” </w:t>
      </w:r>
      <w:r w:rsidRPr="006428D4">
        <w:rPr>
          <w:rFonts w:ascii="Calibri"/>
          <w:i/>
          <w:iCs/>
        </w:rPr>
        <w:t>NeuroImage</w:t>
      </w:r>
      <w:r w:rsidRPr="006428D4">
        <w:rPr>
          <w:rFonts w:ascii="Calibri"/>
        </w:rPr>
        <w:t xml:space="preserve"> 245 (December): 118731. https://doi.org/10.1016/j.neuroimage.2021.118731.</w:t>
      </w:r>
    </w:p>
    <w:p w14:paraId="1D9C43AA" w14:textId="77777777" w:rsidR="006428D4" w:rsidRPr="006428D4" w:rsidRDefault="006428D4" w:rsidP="006428D4">
      <w:pPr>
        <w:pStyle w:val="Bibliography"/>
        <w:rPr>
          <w:rFonts w:ascii="Calibri"/>
        </w:rPr>
      </w:pPr>
      <w:r w:rsidRPr="006428D4">
        <w:rPr>
          <w:rFonts w:ascii="Calibri"/>
        </w:rPr>
        <w:lastRenderedPageBreak/>
        <w:t>Macrae, C. N., and G. V. Bodenhausen. 2000. “Social Cognition: Thinking Categorically about Others” Annu. Rev. Psychol (51): 93–120.</w:t>
      </w:r>
    </w:p>
    <w:p w14:paraId="0EDC8403" w14:textId="77777777" w:rsidR="006428D4" w:rsidRPr="006428D4" w:rsidRDefault="006428D4" w:rsidP="006428D4">
      <w:pPr>
        <w:pStyle w:val="Bibliography"/>
        <w:rPr>
          <w:rFonts w:ascii="Calibri"/>
        </w:rPr>
      </w:pPr>
      <w:r w:rsidRPr="006428D4">
        <w:rPr>
          <w:rFonts w:ascii="Calibri"/>
        </w:rPr>
        <w:t>Magee, J. C., and A. D. Galinsky. 2008. “Social Hierarchy: The Self-Reinforcing Nature of Power and Status” The Academy of Management Annals (2): 351–98.</w:t>
      </w:r>
    </w:p>
    <w:p w14:paraId="3CC123DB" w14:textId="77777777" w:rsidR="006428D4" w:rsidRPr="006428D4" w:rsidRDefault="006428D4" w:rsidP="006428D4">
      <w:pPr>
        <w:pStyle w:val="Bibliography"/>
        <w:rPr>
          <w:rFonts w:ascii="Calibri"/>
        </w:rPr>
      </w:pPr>
      <w:r w:rsidRPr="006428D4">
        <w:rPr>
          <w:rFonts w:ascii="Calibri"/>
        </w:rPr>
        <w:t>Mesoudi, Alex, and Ángel Jiménez. 2019. “Prestige-Biased Social Learning: Current Evidence and Outstanding Questions” Palgrave Communications (5): 20. https://doi.org/10.1057/s41599-019-0228-7.</w:t>
      </w:r>
    </w:p>
    <w:p w14:paraId="58896E4F" w14:textId="77777777" w:rsidR="006428D4" w:rsidRPr="006428D4" w:rsidRDefault="006428D4" w:rsidP="006428D4">
      <w:pPr>
        <w:pStyle w:val="Bibliography"/>
        <w:rPr>
          <w:rFonts w:ascii="Calibri"/>
        </w:rPr>
      </w:pPr>
      <w:r w:rsidRPr="006428D4">
        <w:rPr>
          <w:rFonts w:ascii="Calibri"/>
        </w:rPr>
        <w:t>Rhodes, M., and A. Baron. 2019. “The Development of Social Categorization” Annu Rev Dev Psychol (Dec 1): 359–86. https://doi.org/10.1146/annurev-devpsych-121318-084824.</w:t>
      </w:r>
    </w:p>
    <w:p w14:paraId="2B59C02A" w14:textId="77777777" w:rsidR="006428D4" w:rsidRPr="006428D4" w:rsidRDefault="006428D4" w:rsidP="006428D4">
      <w:pPr>
        <w:pStyle w:val="Bibliography"/>
        <w:rPr>
          <w:rFonts w:ascii="Calibri"/>
        </w:rPr>
      </w:pPr>
      <w:r w:rsidRPr="006428D4">
        <w:rPr>
          <w:rFonts w:ascii="Calibri"/>
        </w:rPr>
        <w:t xml:space="preserve">Sterelny, Kim. 2021. </w:t>
      </w:r>
      <w:r w:rsidRPr="006428D4">
        <w:rPr>
          <w:rFonts w:ascii="Calibri"/>
          <w:i/>
          <w:iCs/>
        </w:rPr>
        <w:t>The Pleistocene Social Contract</w:t>
      </w:r>
      <w:r w:rsidRPr="006428D4">
        <w:rPr>
          <w:rFonts w:ascii="Calibri"/>
        </w:rPr>
        <w:t>. Oxford: Oxford University Press.</w:t>
      </w:r>
    </w:p>
    <w:p w14:paraId="2D2DE194" w14:textId="77777777" w:rsidR="006428D4" w:rsidRPr="006428D4" w:rsidRDefault="006428D4" w:rsidP="006428D4">
      <w:pPr>
        <w:pStyle w:val="Bibliography"/>
        <w:rPr>
          <w:rFonts w:ascii="Calibri"/>
        </w:rPr>
      </w:pPr>
      <w:r w:rsidRPr="006428D4">
        <w:rPr>
          <w:rFonts w:ascii="Calibri"/>
        </w:rPr>
        <w:t>Stiner, M. C. 2002. “Carnivory, Coevolution, and the Geographic Spread of the Genus Homo” Journal of Archaeological Research (10): 1–63.</w:t>
      </w:r>
    </w:p>
    <w:p w14:paraId="5433A7D5" w14:textId="77777777" w:rsidR="006428D4" w:rsidRPr="006428D4" w:rsidRDefault="006428D4" w:rsidP="006428D4">
      <w:pPr>
        <w:pStyle w:val="Bibliography"/>
        <w:rPr>
          <w:rFonts w:ascii="Calibri"/>
        </w:rPr>
      </w:pPr>
      <w:r w:rsidRPr="006428D4">
        <w:rPr>
          <w:rFonts w:ascii="Calibri"/>
        </w:rPr>
        <w:t xml:space="preserve">Tajfel, Henri. 1981. </w:t>
      </w:r>
      <w:r w:rsidRPr="006428D4">
        <w:rPr>
          <w:rFonts w:ascii="Calibri"/>
          <w:i/>
          <w:iCs/>
        </w:rPr>
        <w:t>Human Groups and Social Categories: Studies in Social Psychology</w:t>
      </w:r>
      <w:r w:rsidRPr="006428D4">
        <w:rPr>
          <w:rFonts w:ascii="Calibri"/>
        </w:rPr>
        <w:t>. Cambridge: Cambridge University Press.</w:t>
      </w:r>
    </w:p>
    <w:p w14:paraId="5CBA71A4" w14:textId="77777777" w:rsidR="006428D4" w:rsidRPr="006428D4" w:rsidRDefault="006428D4" w:rsidP="006428D4">
      <w:pPr>
        <w:pStyle w:val="Bibliography"/>
        <w:rPr>
          <w:rFonts w:ascii="Calibri"/>
        </w:rPr>
      </w:pPr>
      <w:r w:rsidRPr="006428D4">
        <w:rPr>
          <w:rFonts w:ascii="Calibri"/>
        </w:rPr>
        <w:t xml:space="preserve">Towns, Ann E. 2012. “Norms and Social Hierarchies: Understanding International Policy Diffusion ‘From Below.’” </w:t>
      </w:r>
      <w:r w:rsidRPr="006428D4">
        <w:rPr>
          <w:rFonts w:ascii="Calibri"/>
          <w:i/>
          <w:iCs/>
        </w:rPr>
        <w:t>International Organization</w:t>
      </w:r>
      <w:r w:rsidRPr="006428D4">
        <w:rPr>
          <w:rFonts w:ascii="Calibri"/>
        </w:rPr>
        <w:t xml:space="preserve"> 66: 179–209.</w:t>
      </w:r>
    </w:p>
    <w:p w14:paraId="77A6838E" w14:textId="77777777" w:rsidR="006428D4" w:rsidRPr="006428D4" w:rsidRDefault="006428D4" w:rsidP="006428D4">
      <w:pPr>
        <w:pStyle w:val="Bibliography"/>
        <w:rPr>
          <w:rFonts w:ascii="Calibri"/>
        </w:rPr>
      </w:pPr>
      <w:r w:rsidRPr="006428D4">
        <w:rPr>
          <w:rFonts w:ascii="Calibri"/>
        </w:rPr>
        <w:t xml:space="preserve">Turner, John, and Katherine Reynolds. 2012. “Self-Categorization Theory.” In </w:t>
      </w:r>
      <w:r w:rsidRPr="006428D4">
        <w:rPr>
          <w:rFonts w:ascii="Calibri"/>
          <w:i/>
          <w:iCs/>
        </w:rPr>
        <w:t>Handbook of Theories of Social Psychology</w:t>
      </w:r>
      <w:r w:rsidRPr="006428D4">
        <w:rPr>
          <w:rFonts w:ascii="Calibri"/>
        </w:rPr>
        <w:t>, edited by Paul A. M. Van Lange, Arie W. Kruglanski, and E. Tory Higgins, 399–417. London: SAGE Publications.</w:t>
      </w:r>
    </w:p>
    <w:p w14:paraId="4A11DCC4" w14:textId="77777777" w:rsidR="006428D4" w:rsidRPr="006428D4" w:rsidRDefault="006428D4" w:rsidP="006428D4">
      <w:pPr>
        <w:pStyle w:val="Bibliography"/>
        <w:rPr>
          <w:rFonts w:ascii="Calibri"/>
        </w:rPr>
      </w:pPr>
      <w:r w:rsidRPr="006428D4">
        <w:rPr>
          <w:rFonts w:ascii="Calibri"/>
        </w:rPr>
        <w:t>Watanabe, N., and M. Yamamoto. 2015. “Neural Mechanisms of Social Dominance” Front. Neurosci. (9): 154. https://doi.org/10.3389/fnins.2015.00154.</w:t>
      </w:r>
    </w:p>
    <w:p w14:paraId="2A4F208C" w14:textId="77777777" w:rsidR="006428D4" w:rsidRPr="006428D4" w:rsidRDefault="006428D4" w:rsidP="006428D4">
      <w:pPr>
        <w:pStyle w:val="Bibliography"/>
        <w:rPr>
          <w:rFonts w:ascii="Calibri"/>
        </w:rPr>
      </w:pPr>
      <w:r w:rsidRPr="006428D4">
        <w:rPr>
          <w:rFonts w:ascii="Calibri"/>
        </w:rPr>
        <w:t>Zhang, Xinyuan, Mario Dalmaso, Luigi Castelli, Alberto Fiorese, Yonglong Lan, Bo Sun, Shimin Fu, and Giovanni Galfano. 2021. “Social Attention across Borders: A Cross-Cultural Investigation of Gaze Cueing Elicited by Same- and Other-Ethnicity Faces” British journal of Psychology (112): 741–62.</w:t>
      </w:r>
    </w:p>
    <w:p w14:paraId="1F9B81FF" w14:textId="2857A5CE" w:rsidR="00237B97" w:rsidRDefault="00237B97" w:rsidP="00097659">
      <w:pPr>
        <w:spacing w:after="180"/>
      </w:pPr>
      <w:r>
        <w:fldChar w:fldCharType="end"/>
      </w:r>
    </w:p>
    <w:p w14:paraId="2BD6D6ED" w14:textId="77777777" w:rsidR="00F03FA8" w:rsidRDefault="00F03FA8" w:rsidP="00097659">
      <w:pPr>
        <w:spacing w:after="180"/>
      </w:pPr>
    </w:p>
    <w:p w14:paraId="6BFFF9EB" w14:textId="77777777" w:rsidR="00B81A9C" w:rsidRDefault="00B81A9C" w:rsidP="00097659">
      <w:pPr>
        <w:spacing w:after="180"/>
      </w:pPr>
    </w:p>
    <w:p w14:paraId="56239292" w14:textId="77777777" w:rsidR="00144A93" w:rsidRPr="00144A93" w:rsidRDefault="00144A93" w:rsidP="00097659">
      <w:pPr>
        <w:spacing w:after="180"/>
        <w:jc w:val="center"/>
      </w:pPr>
    </w:p>
    <w:p w14:paraId="2DBAE1F4" w14:textId="77777777" w:rsidR="00144A93" w:rsidRPr="00144A93" w:rsidRDefault="00144A93" w:rsidP="00097659">
      <w:pPr>
        <w:spacing w:after="180"/>
      </w:pPr>
    </w:p>
    <w:p w14:paraId="757B0B3B" w14:textId="77777777" w:rsidR="005E6696" w:rsidRDefault="005E6696" w:rsidP="00097659">
      <w:pPr>
        <w:spacing w:after="180"/>
      </w:pPr>
    </w:p>
    <w:sectPr w:rsidR="005E6696" w:rsidSect="00841FD5">
      <w:pgSz w:w="12240" w:h="15840"/>
      <w:pgMar w:top="1440" w:right="1440" w:bottom="1440" w:left="144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93"/>
    <w:rsid w:val="00004CA5"/>
    <w:rsid w:val="00021520"/>
    <w:rsid w:val="00036572"/>
    <w:rsid w:val="000377D9"/>
    <w:rsid w:val="0007158F"/>
    <w:rsid w:val="00093A24"/>
    <w:rsid w:val="00096D5E"/>
    <w:rsid w:val="00097659"/>
    <w:rsid w:val="000B24DF"/>
    <w:rsid w:val="000C3571"/>
    <w:rsid w:val="000D1220"/>
    <w:rsid w:val="000D1F85"/>
    <w:rsid w:val="000D64F6"/>
    <w:rsid w:val="000E4DA9"/>
    <w:rsid w:val="000F0453"/>
    <w:rsid w:val="00103621"/>
    <w:rsid w:val="001063A1"/>
    <w:rsid w:val="0011771F"/>
    <w:rsid w:val="001222DF"/>
    <w:rsid w:val="00123B05"/>
    <w:rsid w:val="001243A0"/>
    <w:rsid w:val="00125281"/>
    <w:rsid w:val="00144A93"/>
    <w:rsid w:val="00150290"/>
    <w:rsid w:val="00155488"/>
    <w:rsid w:val="00182679"/>
    <w:rsid w:val="00183F3D"/>
    <w:rsid w:val="001A63F6"/>
    <w:rsid w:val="001A7324"/>
    <w:rsid w:val="001D05C5"/>
    <w:rsid w:val="001D3115"/>
    <w:rsid w:val="001E3FA4"/>
    <w:rsid w:val="001F01C2"/>
    <w:rsid w:val="002045D2"/>
    <w:rsid w:val="002107D8"/>
    <w:rsid w:val="002168B1"/>
    <w:rsid w:val="0022052F"/>
    <w:rsid w:val="002365F1"/>
    <w:rsid w:val="00237B97"/>
    <w:rsid w:val="00242488"/>
    <w:rsid w:val="00246E76"/>
    <w:rsid w:val="0025389B"/>
    <w:rsid w:val="00256B46"/>
    <w:rsid w:val="0026035B"/>
    <w:rsid w:val="0026258E"/>
    <w:rsid w:val="00262FFE"/>
    <w:rsid w:val="00271A10"/>
    <w:rsid w:val="00280D14"/>
    <w:rsid w:val="0029031D"/>
    <w:rsid w:val="00291038"/>
    <w:rsid w:val="002A2F20"/>
    <w:rsid w:val="002A58E3"/>
    <w:rsid w:val="002A5A5B"/>
    <w:rsid w:val="002B44B8"/>
    <w:rsid w:val="002C05D5"/>
    <w:rsid w:val="002C0B3F"/>
    <w:rsid w:val="002D1A2F"/>
    <w:rsid w:val="002D3656"/>
    <w:rsid w:val="002E202A"/>
    <w:rsid w:val="002F26B2"/>
    <w:rsid w:val="002F44C6"/>
    <w:rsid w:val="002F7954"/>
    <w:rsid w:val="00301696"/>
    <w:rsid w:val="0030546B"/>
    <w:rsid w:val="00314DFF"/>
    <w:rsid w:val="00315526"/>
    <w:rsid w:val="00330037"/>
    <w:rsid w:val="00330119"/>
    <w:rsid w:val="00337F4A"/>
    <w:rsid w:val="00350448"/>
    <w:rsid w:val="00357384"/>
    <w:rsid w:val="00365C39"/>
    <w:rsid w:val="003722D7"/>
    <w:rsid w:val="00374F3F"/>
    <w:rsid w:val="003961FA"/>
    <w:rsid w:val="003B26F2"/>
    <w:rsid w:val="003B64FD"/>
    <w:rsid w:val="003C18C8"/>
    <w:rsid w:val="003D199A"/>
    <w:rsid w:val="003E2D8B"/>
    <w:rsid w:val="003E5D6E"/>
    <w:rsid w:val="003F3DB8"/>
    <w:rsid w:val="00445C47"/>
    <w:rsid w:val="0046266B"/>
    <w:rsid w:val="00464379"/>
    <w:rsid w:val="004663BA"/>
    <w:rsid w:val="00466D46"/>
    <w:rsid w:val="00475425"/>
    <w:rsid w:val="004A016C"/>
    <w:rsid w:val="004B1BA7"/>
    <w:rsid w:val="004C087E"/>
    <w:rsid w:val="004C6C55"/>
    <w:rsid w:val="004D261B"/>
    <w:rsid w:val="004E7F25"/>
    <w:rsid w:val="004F096F"/>
    <w:rsid w:val="004F406F"/>
    <w:rsid w:val="005006E5"/>
    <w:rsid w:val="00507D95"/>
    <w:rsid w:val="00510184"/>
    <w:rsid w:val="00513C27"/>
    <w:rsid w:val="00541448"/>
    <w:rsid w:val="00546E2D"/>
    <w:rsid w:val="00565320"/>
    <w:rsid w:val="00567BF4"/>
    <w:rsid w:val="005C22DE"/>
    <w:rsid w:val="005D104D"/>
    <w:rsid w:val="005D2465"/>
    <w:rsid w:val="005D6ADC"/>
    <w:rsid w:val="005E6696"/>
    <w:rsid w:val="005F439A"/>
    <w:rsid w:val="00602192"/>
    <w:rsid w:val="006033F3"/>
    <w:rsid w:val="006036EE"/>
    <w:rsid w:val="006123C7"/>
    <w:rsid w:val="00612C0E"/>
    <w:rsid w:val="00613697"/>
    <w:rsid w:val="00614509"/>
    <w:rsid w:val="0062419A"/>
    <w:rsid w:val="006428D4"/>
    <w:rsid w:val="00647972"/>
    <w:rsid w:val="00650170"/>
    <w:rsid w:val="00661FF4"/>
    <w:rsid w:val="00671EAE"/>
    <w:rsid w:val="0069224F"/>
    <w:rsid w:val="00692D55"/>
    <w:rsid w:val="006A5036"/>
    <w:rsid w:val="006B3AE1"/>
    <w:rsid w:val="006B3B43"/>
    <w:rsid w:val="006C7554"/>
    <w:rsid w:val="006E095C"/>
    <w:rsid w:val="006E5F72"/>
    <w:rsid w:val="00700061"/>
    <w:rsid w:val="00715800"/>
    <w:rsid w:val="00715D24"/>
    <w:rsid w:val="00731D00"/>
    <w:rsid w:val="00736CDE"/>
    <w:rsid w:val="0074381E"/>
    <w:rsid w:val="00745561"/>
    <w:rsid w:val="007506E8"/>
    <w:rsid w:val="007666C8"/>
    <w:rsid w:val="00766EC3"/>
    <w:rsid w:val="00767298"/>
    <w:rsid w:val="00767D5A"/>
    <w:rsid w:val="00777FEE"/>
    <w:rsid w:val="007A7E47"/>
    <w:rsid w:val="007B0E7F"/>
    <w:rsid w:val="007B3B8B"/>
    <w:rsid w:val="007D0092"/>
    <w:rsid w:val="007D1E48"/>
    <w:rsid w:val="007D7DCB"/>
    <w:rsid w:val="007E41A5"/>
    <w:rsid w:val="007F3B8C"/>
    <w:rsid w:val="007F5D1B"/>
    <w:rsid w:val="00807AEA"/>
    <w:rsid w:val="00827643"/>
    <w:rsid w:val="00841FD5"/>
    <w:rsid w:val="0086044A"/>
    <w:rsid w:val="0089528C"/>
    <w:rsid w:val="008952C2"/>
    <w:rsid w:val="008A0C1C"/>
    <w:rsid w:val="008B1472"/>
    <w:rsid w:val="008B65F8"/>
    <w:rsid w:val="008B7265"/>
    <w:rsid w:val="008F2584"/>
    <w:rsid w:val="008F5E3F"/>
    <w:rsid w:val="00903387"/>
    <w:rsid w:val="009075E6"/>
    <w:rsid w:val="00907AB0"/>
    <w:rsid w:val="00915133"/>
    <w:rsid w:val="00927FF6"/>
    <w:rsid w:val="00931DA1"/>
    <w:rsid w:val="00944498"/>
    <w:rsid w:val="00955E7D"/>
    <w:rsid w:val="00957D5F"/>
    <w:rsid w:val="0096187C"/>
    <w:rsid w:val="00964686"/>
    <w:rsid w:val="009A0F1B"/>
    <w:rsid w:val="009B0C05"/>
    <w:rsid w:val="009C718C"/>
    <w:rsid w:val="009C726B"/>
    <w:rsid w:val="009D43CF"/>
    <w:rsid w:val="009D7F02"/>
    <w:rsid w:val="009E088C"/>
    <w:rsid w:val="009E4EFF"/>
    <w:rsid w:val="009E6B12"/>
    <w:rsid w:val="009E72B9"/>
    <w:rsid w:val="009F068A"/>
    <w:rsid w:val="009F223F"/>
    <w:rsid w:val="009F2D98"/>
    <w:rsid w:val="00A16033"/>
    <w:rsid w:val="00A1604F"/>
    <w:rsid w:val="00A25CF3"/>
    <w:rsid w:val="00A263B9"/>
    <w:rsid w:val="00A314C9"/>
    <w:rsid w:val="00A42FA2"/>
    <w:rsid w:val="00A43FC9"/>
    <w:rsid w:val="00A44790"/>
    <w:rsid w:val="00A50AFC"/>
    <w:rsid w:val="00A50FC3"/>
    <w:rsid w:val="00A604AB"/>
    <w:rsid w:val="00A63A52"/>
    <w:rsid w:val="00A67670"/>
    <w:rsid w:val="00A74CF0"/>
    <w:rsid w:val="00A813EC"/>
    <w:rsid w:val="00A957D4"/>
    <w:rsid w:val="00AA1C02"/>
    <w:rsid w:val="00AB7957"/>
    <w:rsid w:val="00AC4FD5"/>
    <w:rsid w:val="00AC5E23"/>
    <w:rsid w:val="00AD1932"/>
    <w:rsid w:val="00AE21F0"/>
    <w:rsid w:val="00AE477A"/>
    <w:rsid w:val="00B01C1D"/>
    <w:rsid w:val="00B04ED2"/>
    <w:rsid w:val="00B10020"/>
    <w:rsid w:val="00B1212B"/>
    <w:rsid w:val="00B128D9"/>
    <w:rsid w:val="00B15741"/>
    <w:rsid w:val="00B33E70"/>
    <w:rsid w:val="00B3442F"/>
    <w:rsid w:val="00B34E5A"/>
    <w:rsid w:val="00B352F8"/>
    <w:rsid w:val="00B46A4D"/>
    <w:rsid w:val="00B46CC6"/>
    <w:rsid w:val="00B543C5"/>
    <w:rsid w:val="00B6635B"/>
    <w:rsid w:val="00B81A9C"/>
    <w:rsid w:val="00B82951"/>
    <w:rsid w:val="00B82B9F"/>
    <w:rsid w:val="00B93436"/>
    <w:rsid w:val="00BA488D"/>
    <w:rsid w:val="00BA644C"/>
    <w:rsid w:val="00BE24EB"/>
    <w:rsid w:val="00C23461"/>
    <w:rsid w:val="00C2462B"/>
    <w:rsid w:val="00C324FA"/>
    <w:rsid w:val="00C368BD"/>
    <w:rsid w:val="00C4769A"/>
    <w:rsid w:val="00C4780D"/>
    <w:rsid w:val="00C52C78"/>
    <w:rsid w:val="00C53925"/>
    <w:rsid w:val="00C55E22"/>
    <w:rsid w:val="00C67E3A"/>
    <w:rsid w:val="00C707F7"/>
    <w:rsid w:val="00C71355"/>
    <w:rsid w:val="00C719FC"/>
    <w:rsid w:val="00C724CA"/>
    <w:rsid w:val="00C92C5F"/>
    <w:rsid w:val="00CA53D4"/>
    <w:rsid w:val="00CA77F6"/>
    <w:rsid w:val="00CB40C4"/>
    <w:rsid w:val="00CC7005"/>
    <w:rsid w:val="00CD4155"/>
    <w:rsid w:val="00CF252C"/>
    <w:rsid w:val="00D026B4"/>
    <w:rsid w:val="00D16116"/>
    <w:rsid w:val="00D1644F"/>
    <w:rsid w:val="00D229CA"/>
    <w:rsid w:val="00D42267"/>
    <w:rsid w:val="00D424FE"/>
    <w:rsid w:val="00D45025"/>
    <w:rsid w:val="00D50FBC"/>
    <w:rsid w:val="00D6156D"/>
    <w:rsid w:val="00D6182E"/>
    <w:rsid w:val="00D6473B"/>
    <w:rsid w:val="00D71B38"/>
    <w:rsid w:val="00D729C1"/>
    <w:rsid w:val="00D81869"/>
    <w:rsid w:val="00D83095"/>
    <w:rsid w:val="00D84681"/>
    <w:rsid w:val="00D914E1"/>
    <w:rsid w:val="00D91BE2"/>
    <w:rsid w:val="00DA2AB9"/>
    <w:rsid w:val="00DA3613"/>
    <w:rsid w:val="00DC0E52"/>
    <w:rsid w:val="00DE35B0"/>
    <w:rsid w:val="00DE4C9C"/>
    <w:rsid w:val="00DE6585"/>
    <w:rsid w:val="00DF764C"/>
    <w:rsid w:val="00E03605"/>
    <w:rsid w:val="00E11719"/>
    <w:rsid w:val="00E12365"/>
    <w:rsid w:val="00E31D0C"/>
    <w:rsid w:val="00E34CB9"/>
    <w:rsid w:val="00E44031"/>
    <w:rsid w:val="00E47076"/>
    <w:rsid w:val="00E64073"/>
    <w:rsid w:val="00E701BB"/>
    <w:rsid w:val="00E708E7"/>
    <w:rsid w:val="00E74068"/>
    <w:rsid w:val="00E87083"/>
    <w:rsid w:val="00E878C6"/>
    <w:rsid w:val="00E90B73"/>
    <w:rsid w:val="00EA6A62"/>
    <w:rsid w:val="00EB372C"/>
    <w:rsid w:val="00EC16BF"/>
    <w:rsid w:val="00EE3B60"/>
    <w:rsid w:val="00EF6440"/>
    <w:rsid w:val="00F03FA8"/>
    <w:rsid w:val="00F05964"/>
    <w:rsid w:val="00F13A12"/>
    <w:rsid w:val="00F30873"/>
    <w:rsid w:val="00F30EFB"/>
    <w:rsid w:val="00F33CF6"/>
    <w:rsid w:val="00F51F5E"/>
    <w:rsid w:val="00F55F36"/>
    <w:rsid w:val="00F70A97"/>
    <w:rsid w:val="00F834E2"/>
    <w:rsid w:val="00F92D20"/>
    <w:rsid w:val="00FA1904"/>
    <w:rsid w:val="00FA3F33"/>
    <w:rsid w:val="00FA619D"/>
    <w:rsid w:val="00FB03B4"/>
    <w:rsid w:val="00FD032C"/>
    <w:rsid w:val="00FE6198"/>
    <w:rsid w:val="00FF1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EA8F"/>
  <w15:chartTrackingRefBased/>
  <w15:docId w15:val="{5BFC9996-9ECA-6546-BE93-46AF6DD6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237B97"/>
    <w:pPr>
      <w:ind w:left="720" w:hanging="720"/>
    </w:pPr>
  </w:style>
  <w:style w:type="paragraph" w:styleId="ListParagraph">
    <w:name w:val="List Paragraph"/>
    <w:basedOn w:val="Normal"/>
    <w:uiPriority w:val="34"/>
    <w:qFormat/>
    <w:rsid w:val="00A957D4"/>
    <w:pPr>
      <w:ind w:left="720"/>
      <w:contextualSpacing/>
    </w:pPr>
  </w:style>
  <w:style w:type="paragraph" w:styleId="BalloonText">
    <w:name w:val="Balloon Text"/>
    <w:basedOn w:val="Normal"/>
    <w:link w:val="BalloonTextChar"/>
    <w:uiPriority w:val="99"/>
    <w:semiHidden/>
    <w:unhideWhenUsed/>
    <w:rsid w:val="00A9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D4"/>
    <w:rPr>
      <w:rFonts w:ascii="Segoe UI" w:hAnsi="Segoe UI" w:cs="Segoe UI"/>
      <w:sz w:val="18"/>
      <w:szCs w:val="18"/>
    </w:rPr>
  </w:style>
  <w:style w:type="character" w:styleId="CommentReference">
    <w:name w:val="annotation reference"/>
    <w:basedOn w:val="DefaultParagraphFont"/>
    <w:uiPriority w:val="99"/>
    <w:semiHidden/>
    <w:unhideWhenUsed/>
    <w:rsid w:val="00907AB0"/>
    <w:rPr>
      <w:sz w:val="16"/>
      <w:szCs w:val="16"/>
    </w:rPr>
  </w:style>
  <w:style w:type="paragraph" w:styleId="CommentText">
    <w:name w:val="annotation text"/>
    <w:basedOn w:val="Normal"/>
    <w:link w:val="CommentTextChar"/>
    <w:uiPriority w:val="99"/>
    <w:semiHidden/>
    <w:unhideWhenUsed/>
    <w:rsid w:val="00907AB0"/>
    <w:rPr>
      <w:sz w:val="20"/>
      <w:szCs w:val="20"/>
    </w:rPr>
  </w:style>
  <w:style w:type="character" w:customStyle="1" w:styleId="CommentTextChar">
    <w:name w:val="Comment Text Char"/>
    <w:basedOn w:val="DefaultParagraphFont"/>
    <w:link w:val="CommentText"/>
    <w:uiPriority w:val="99"/>
    <w:semiHidden/>
    <w:rsid w:val="00907AB0"/>
    <w:rPr>
      <w:sz w:val="20"/>
      <w:szCs w:val="20"/>
    </w:rPr>
  </w:style>
  <w:style w:type="paragraph" w:styleId="CommentSubject">
    <w:name w:val="annotation subject"/>
    <w:basedOn w:val="CommentText"/>
    <w:next w:val="CommentText"/>
    <w:link w:val="CommentSubjectChar"/>
    <w:uiPriority w:val="99"/>
    <w:semiHidden/>
    <w:unhideWhenUsed/>
    <w:rsid w:val="00907AB0"/>
    <w:rPr>
      <w:b/>
      <w:bCs/>
    </w:rPr>
  </w:style>
  <w:style w:type="character" w:customStyle="1" w:styleId="CommentSubjectChar">
    <w:name w:val="Comment Subject Char"/>
    <w:basedOn w:val="CommentTextChar"/>
    <w:link w:val="CommentSubject"/>
    <w:uiPriority w:val="99"/>
    <w:semiHidden/>
    <w:rsid w:val="00907AB0"/>
    <w:rPr>
      <w:b/>
      <w:bCs/>
      <w:sz w:val="20"/>
      <w:szCs w:val="20"/>
    </w:rPr>
  </w:style>
  <w:style w:type="character" w:styleId="Hyperlink">
    <w:name w:val="Hyperlink"/>
    <w:basedOn w:val="DefaultParagraphFont"/>
    <w:uiPriority w:val="99"/>
    <w:unhideWhenUsed/>
    <w:rsid w:val="00907AB0"/>
    <w:rPr>
      <w:color w:val="0000FF"/>
      <w:u w:val="single"/>
    </w:rPr>
  </w:style>
  <w:style w:type="character" w:styleId="UnresolvedMention">
    <w:name w:val="Unresolved Mention"/>
    <w:basedOn w:val="DefaultParagraphFont"/>
    <w:uiPriority w:val="99"/>
    <w:semiHidden/>
    <w:unhideWhenUsed/>
    <w:rsid w:val="00EC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2951">
      <w:bodyDiv w:val="1"/>
      <w:marLeft w:val="0"/>
      <w:marRight w:val="0"/>
      <w:marTop w:val="0"/>
      <w:marBottom w:val="0"/>
      <w:divBdr>
        <w:top w:val="none" w:sz="0" w:space="0" w:color="auto"/>
        <w:left w:val="none" w:sz="0" w:space="0" w:color="auto"/>
        <w:bottom w:val="none" w:sz="0" w:space="0" w:color="auto"/>
        <w:right w:val="none" w:sz="0" w:space="0" w:color="auto"/>
      </w:divBdr>
    </w:div>
    <w:div w:id="39869663">
      <w:bodyDiv w:val="1"/>
      <w:marLeft w:val="0"/>
      <w:marRight w:val="0"/>
      <w:marTop w:val="0"/>
      <w:marBottom w:val="0"/>
      <w:divBdr>
        <w:top w:val="none" w:sz="0" w:space="0" w:color="auto"/>
        <w:left w:val="none" w:sz="0" w:space="0" w:color="auto"/>
        <w:bottom w:val="none" w:sz="0" w:space="0" w:color="auto"/>
        <w:right w:val="none" w:sz="0" w:space="0" w:color="auto"/>
      </w:divBdr>
    </w:div>
    <w:div w:id="61563257">
      <w:bodyDiv w:val="1"/>
      <w:marLeft w:val="0"/>
      <w:marRight w:val="0"/>
      <w:marTop w:val="0"/>
      <w:marBottom w:val="0"/>
      <w:divBdr>
        <w:top w:val="none" w:sz="0" w:space="0" w:color="auto"/>
        <w:left w:val="none" w:sz="0" w:space="0" w:color="auto"/>
        <w:bottom w:val="none" w:sz="0" w:space="0" w:color="auto"/>
        <w:right w:val="none" w:sz="0" w:space="0" w:color="auto"/>
      </w:divBdr>
    </w:div>
    <w:div w:id="128741146">
      <w:bodyDiv w:val="1"/>
      <w:marLeft w:val="0"/>
      <w:marRight w:val="0"/>
      <w:marTop w:val="0"/>
      <w:marBottom w:val="0"/>
      <w:divBdr>
        <w:top w:val="none" w:sz="0" w:space="0" w:color="auto"/>
        <w:left w:val="none" w:sz="0" w:space="0" w:color="auto"/>
        <w:bottom w:val="none" w:sz="0" w:space="0" w:color="auto"/>
        <w:right w:val="none" w:sz="0" w:space="0" w:color="auto"/>
      </w:divBdr>
    </w:div>
    <w:div w:id="161313937">
      <w:bodyDiv w:val="1"/>
      <w:marLeft w:val="0"/>
      <w:marRight w:val="0"/>
      <w:marTop w:val="0"/>
      <w:marBottom w:val="0"/>
      <w:divBdr>
        <w:top w:val="none" w:sz="0" w:space="0" w:color="auto"/>
        <w:left w:val="none" w:sz="0" w:space="0" w:color="auto"/>
        <w:bottom w:val="none" w:sz="0" w:space="0" w:color="auto"/>
        <w:right w:val="none" w:sz="0" w:space="0" w:color="auto"/>
      </w:divBdr>
    </w:div>
    <w:div w:id="314653420">
      <w:bodyDiv w:val="1"/>
      <w:marLeft w:val="0"/>
      <w:marRight w:val="0"/>
      <w:marTop w:val="0"/>
      <w:marBottom w:val="0"/>
      <w:divBdr>
        <w:top w:val="none" w:sz="0" w:space="0" w:color="auto"/>
        <w:left w:val="none" w:sz="0" w:space="0" w:color="auto"/>
        <w:bottom w:val="none" w:sz="0" w:space="0" w:color="auto"/>
        <w:right w:val="none" w:sz="0" w:space="0" w:color="auto"/>
      </w:divBdr>
    </w:div>
    <w:div w:id="322010023">
      <w:bodyDiv w:val="1"/>
      <w:marLeft w:val="0"/>
      <w:marRight w:val="0"/>
      <w:marTop w:val="0"/>
      <w:marBottom w:val="0"/>
      <w:divBdr>
        <w:top w:val="none" w:sz="0" w:space="0" w:color="auto"/>
        <w:left w:val="none" w:sz="0" w:space="0" w:color="auto"/>
        <w:bottom w:val="none" w:sz="0" w:space="0" w:color="auto"/>
        <w:right w:val="none" w:sz="0" w:space="0" w:color="auto"/>
      </w:divBdr>
    </w:div>
    <w:div w:id="550849047">
      <w:bodyDiv w:val="1"/>
      <w:marLeft w:val="0"/>
      <w:marRight w:val="0"/>
      <w:marTop w:val="0"/>
      <w:marBottom w:val="0"/>
      <w:divBdr>
        <w:top w:val="none" w:sz="0" w:space="0" w:color="auto"/>
        <w:left w:val="none" w:sz="0" w:space="0" w:color="auto"/>
        <w:bottom w:val="none" w:sz="0" w:space="0" w:color="auto"/>
        <w:right w:val="none" w:sz="0" w:space="0" w:color="auto"/>
      </w:divBdr>
    </w:div>
    <w:div w:id="600794619">
      <w:bodyDiv w:val="1"/>
      <w:marLeft w:val="0"/>
      <w:marRight w:val="0"/>
      <w:marTop w:val="0"/>
      <w:marBottom w:val="0"/>
      <w:divBdr>
        <w:top w:val="none" w:sz="0" w:space="0" w:color="auto"/>
        <w:left w:val="none" w:sz="0" w:space="0" w:color="auto"/>
        <w:bottom w:val="none" w:sz="0" w:space="0" w:color="auto"/>
        <w:right w:val="none" w:sz="0" w:space="0" w:color="auto"/>
      </w:divBdr>
    </w:div>
    <w:div w:id="644316435">
      <w:bodyDiv w:val="1"/>
      <w:marLeft w:val="0"/>
      <w:marRight w:val="0"/>
      <w:marTop w:val="0"/>
      <w:marBottom w:val="0"/>
      <w:divBdr>
        <w:top w:val="none" w:sz="0" w:space="0" w:color="auto"/>
        <w:left w:val="none" w:sz="0" w:space="0" w:color="auto"/>
        <w:bottom w:val="none" w:sz="0" w:space="0" w:color="auto"/>
        <w:right w:val="none" w:sz="0" w:space="0" w:color="auto"/>
      </w:divBdr>
    </w:div>
    <w:div w:id="702705637">
      <w:bodyDiv w:val="1"/>
      <w:marLeft w:val="0"/>
      <w:marRight w:val="0"/>
      <w:marTop w:val="0"/>
      <w:marBottom w:val="0"/>
      <w:divBdr>
        <w:top w:val="none" w:sz="0" w:space="0" w:color="auto"/>
        <w:left w:val="none" w:sz="0" w:space="0" w:color="auto"/>
        <w:bottom w:val="none" w:sz="0" w:space="0" w:color="auto"/>
        <w:right w:val="none" w:sz="0" w:space="0" w:color="auto"/>
      </w:divBdr>
    </w:div>
    <w:div w:id="715470699">
      <w:bodyDiv w:val="1"/>
      <w:marLeft w:val="0"/>
      <w:marRight w:val="0"/>
      <w:marTop w:val="0"/>
      <w:marBottom w:val="0"/>
      <w:divBdr>
        <w:top w:val="none" w:sz="0" w:space="0" w:color="auto"/>
        <w:left w:val="none" w:sz="0" w:space="0" w:color="auto"/>
        <w:bottom w:val="none" w:sz="0" w:space="0" w:color="auto"/>
        <w:right w:val="none" w:sz="0" w:space="0" w:color="auto"/>
      </w:divBdr>
    </w:div>
    <w:div w:id="892690802">
      <w:bodyDiv w:val="1"/>
      <w:marLeft w:val="0"/>
      <w:marRight w:val="0"/>
      <w:marTop w:val="0"/>
      <w:marBottom w:val="0"/>
      <w:divBdr>
        <w:top w:val="none" w:sz="0" w:space="0" w:color="auto"/>
        <w:left w:val="none" w:sz="0" w:space="0" w:color="auto"/>
        <w:bottom w:val="none" w:sz="0" w:space="0" w:color="auto"/>
        <w:right w:val="none" w:sz="0" w:space="0" w:color="auto"/>
      </w:divBdr>
    </w:div>
    <w:div w:id="909388788">
      <w:bodyDiv w:val="1"/>
      <w:marLeft w:val="0"/>
      <w:marRight w:val="0"/>
      <w:marTop w:val="0"/>
      <w:marBottom w:val="0"/>
      <w:divBdr>
        <w:top w:val="none" w:sz="0" w:space="0" w:color="auto"/>
        <w:left w:val="none" w:sz="0" w:space="0" w:color="auto"/>
        <w:bottom w:val="none" w:sz="0" w:space="0" w:color="auto"/>
        <w:right w:val="none" w:sz="0" w:space="0" w:color="auto"/>
      </w:divBdr>
    </w:div>
    <w:div w:id="965819032">
      <w:bodyDiv w:val="1"/>
      <w:marLeft w:val="0"/>
      <w:marRight w:val="0"/>
      <w:marTop w:val="0"/>
      <w:marBottom w:val="0"/>
      <w:divBdr>
        <w:top w:val="none" w:sz="0" w:space="0" w:color="auto"/>
        <w:left w:val="none" w:sz="0" w:space="0" w:color="auto"/>
        <w:bottom w:val="none" w:sz="0" w:space="0" w:color="auto"/>
        <w:right w:val="none" w:sz="0" w:space="0" w:color="auto"/>
      </w:divBdr>
    </w:div>
    <w:div w:id="1015767247">
      <w:bodyDiv w:val="1"/>
      <w:marLeft w:val="0"/>
      <w:marRight w:val="0"/>
      <w:marTop w:val="0"/>
      <w:marBottom w:val="0"/>
      <w:divBdr>
        <w:top w:val="none" w:sz="0" w:space="0" w:color="auto"/>
        <w:left w:val="none" w:sz="0" w:space="0" w:color="auto"/>
        <w:bottom w:val="none" w:sz="0" w:space="0" w:color="auto"/>
        <w:right w:val="none" w:sz="0" w:space="0" w:color="auto"/>
      </w:divBdr>
    </w:div>
    <w:div w:id="1113862292">
      <w:bodyDiv w:val="1"/>
      <w:marLeft w:val="0"/>
      <w:marRight w:val="0"/>
      <w:marTop w:val="0"/>
      <w:marBottom w:val="0"/>
      <w:divBdr>
        <w:top w:val="none" w:sz="0" w:space="0" w:color="auto"/>
        <w:left w:val="none" w:sz="0" w:space="0" w:color="auto"/>
        <w:bottom w:val="none" w:sz="0" w:space="0" w:color="auto"/>
        <w:right w:val="none" w:sz="0" w:space="0" w:color="auto"/>
      </w:divBdr>
    </w:div>
    <w:div w:id="1197544813">
      <w:bodyDiv w:val="1"/>
      <w:marLeft w:val="0"/>
      <w:marRight w:val="0"/>
      <w:marTop w:val="0"/>
      <w:marBottom w:val="0"/>
      <w:divBdr>
        <w:top w:val="none" w:sz="0" w:space="0" w:color="auto"/>
        <w:left w:val="none" w:sz="0" w:space="0" w:color="auto"/>
        <w:bottom w:val="none" w:sz="0" w:space="0" w:color="auto"/>
        <w:right w:val="none" w:sz="0" w:space="0" w:color="auto"/>
      </w:divBdr>
    </w:div>
    <w:div w:id="1204902848">
      <w:bodyDiv w:val="1"/>
      <w:marLeft w:val="0"/>
      <w:marRight w:val="0"/>
      <w:marTop w:val="0"/>
      <w:marBottom w:val="0"/>
      <w:divBdr>
        <w:top w:val="none" w:sz="0" w:space="0" w:color="auto"/>
        <w:left w:val="none" w:sz="0" w:space="0" w:color="auto"/>
        <w:bottom w:val="none" w:sz="0" w:space="0" w:color="auto"/>
        <w:right w:val="none" w:sz="0" w:space="0" w:color="auto"/>
      </w:divBdr>
    </w:div>
    <w:div w:id="1433014769">
      <w:bodyDiv w:val="1"/>
      <w:marLeft w:val="0"/>
      <w:marRight w:val="0"/>
      <w:marTop w:val="0"/>
      <w:marBottom w:val="0"/>
      <w:divBdr>
        <w:top w:val="none" w:sz="0" w:space="0" w:color="auto"/>
        <w:left w:val="none" w:sz="0" w:space="0" w:color="auto"/>
        <w:bottom w:val="none" w:sz="0" w:space="0" w:color="auto"/>
        <w:right w:val="none" w:sz="0" w:space="0" w:color="auto"/>
      </w:divBdr>
    </w:div>
    <w:div w:id="1522162896">
      <w:bodyDiv w:val="1"/>
      <w:marLeft w:val="0"/>
      <w:marRight w:val="0"/>
      <w:marTop w:val="0"/>
      <w:marBottom w:val="0"/>
      <w:divBdr>
        <w:top w:val="none" w:sz="0" w:space="0" w:color="auto"/>
        <w:left w:val="none" w:sz="0" w:space="0" w:color="auto"/>
        <w:bottom w:val="none" w:sz="0" w:space="0" w:color="auto"/>
        <w:right w:val="none" w:sz="0" w:space="0" w:color="auto"/>
      </w:divBdr>
      <w:divsChild>
        <w:div w:id="834808360">
          <w:marLeft w:val="0"/>
          <w:marRight w:val="0"/>
          <w:marTop w:val="0"/>
          <w:marBottom w:val="0"/>
          <w:divBdr>
            <w:top w:val="none" w:sz="0" w:space="0" w:color="auto"/>
            <w:left w:val="none" w:sz="0" w:space="0" w:color="auto"/>
            <w:bottom w:val="none" w:sz="0" w:space="0" w:color="auto"/>
            <w:right w:val="none" w:sz="0" w:space="0" w:color="auto"/>
          </w:divBdr>
        </w:div>
        <w:div w:id="1579898511">
          <w:marLeft w:val="0"/>
          <w:marRight w:val="0"/>
          <w:marTop w:val="30"/>
          <w:marBottom w:val="0"/>
          <w:divBdr>
            <w:top w:val="none" w:sz="0" w:space="0" w:color="auto"/>
            <w:left w:val="none" w:sz="0" w:space="0" w:color="auto"/>
            <w:bottom w:val="none" w:sz="0" w:space="0" w:color="auto"/>
            <w:right w:val="none" w:sz="0" w:space="0" w:color="auto"/>
          </w:divBdr>
        </w:div>
      </w:divsChild>
    </w:div>
    <w:div w:id="1530146498">
      <w:bodyDiv w:val="1"/>
      <w:marLeft w:val="0"/>
      <w:marRight w:val="0"/>
      <w:marTop w:val="0"/>
      <w:marBottom w:val="0"/>
      <w:divBdr>
        <w:top w:val="none" w:sz="0" w:space="0" w:color="auto"/>
        <w:left w:val="none" w:sz="0" w:space="0" w:color="auto"/>
        <w:bottom w:val="none" w:sz="0" w:space="0" w:color="auto"/>
        <w:right w:val="none" w:sz="0" w:space="0" w:color="auto"/>
      </w:divBdr>
      <w:divsChild>
        <w:div w:id="1270118574">
          <w:marLeft w:val="480"/>
          <w:marRight w:val="0"/>
          <w:marTop w:val="0"/>
          <w:marBottom w:val="0"/>
          <w:divBdr>
            <w:top w:val="none" w:sz="0" w:space="0" w:color="auto"/>
            <w:left w:val="none" w:sz="0" w:space="0" w:color="auto"/>
            <w:bottom w:val="none" w:sz="0" w:space="0" w:color="auto"/>
            <w:right w:val="none" w:sz="0" w:space="0" w:color="auto"/>
          </w:divBdr>
          <w:divsChild>
            <w:div w:id="1582566269">
              <w:marLeft w:val="0"/>
              <w:marRight w:val="0"/>
              <w:marTop w:val="0"/>
              <w:marBottom w:val="0"/>
              <w:divBdr>
                <w:top w:val="none" w:sz="0" w:space="0" w:color="auto"/>
                <w:left w:val="none" w:sz="0" w:space="0" w:color="auto"/>
                <w:bottom w:val="none" w:sz="0" w:space="0" w:color="auto"/>
                <w:right w:val="none" w:sz="0" w:space="0" w:color="auto"/>
              </w:divBdr>
            </w:div>
            <w:div w:id="12492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1905">
      <w:bodyDiv w:val="1"/>
      <w:marLeft w:val="0"/>
      <w:marRight w:val="0"/>
      <w:marTop w:val="0"/>
      <w:marBottom w:val="0"/>
      <w:divBdr>
        <w:top w:val="none" w:sz="0" w:space="0" w:color="auto"/>
        <w:left w:val="none" w:sz="0" w:space="0" w:color="auto"/>
        <w:bottom w:val="none" w:sz="0" w:space="0" w:color="auto"/>
        <w:right w:val="none" w:sz="0" w:space="0" w:color="auto"/>
      </w:divBdr>
      <w:divsChild>
        <w:div w:id="975066252">
          <w:marLeft w:val="0"/>
          <w:marRight w:val="0"/>
          <w:marTop w:val="0"/>
          <w:marBottom w:val="0"/>
          <w:divBdr>
            <w:top w:val="none" w:sz="0" w:space="0" w:color="auto"/>
            <w:left w:val="none" w:sz="0" w:space="0" w:color="auto"/>
            <w:bottom w:val="none" w:sz="0" w:space="0" w:color="auto"/>
            <w:right w:val="none" w:sz="0" w:space="0" w:color="auto"/>
          </w:divBdr>
        </w:div>
        <w:div w:id="431514517">
          <w:marLeft w:val="0"/>
          <w:marRight w:val="0"/>
          <w:marTop w:val="30"/>
          <w:marBottom w:val="0"/>
          <w:divBdr>
            <w:top w:val="none" w:sz="0" w:space="0" w:color="auto"/>
            <w:left w:val="none" w:sz="0" w:space="0" w:color="auto"/>
            <w:bottom w:val="none" w:sz="0" w:space="0" w:color="auto"/>
            <w:right w:val="none" w:sz="0" w:space="0" w:color="auto"/>
          </w:divBdr>
        </w:div>
      </w:divsChild>
    </w:div>
    <w:div w:id="1629705550">
      <w:bodyDiv w:val="1"/>
      <w:marLeft w:val="0"/>
      <w:marRight w:val="0"/>
      <w:marTop w:val="0"/>
      <w:marBottom w:val="0"/>
      <w:divBdr>
        <w:top w:val="none" w:sz="0" w:space="0" w:color="auto"/>
        <w:left w:val="none" w:sz="0" w:space="0" w:color="auto"/>
        <w:bottom w:val="none" w:sz="0" w:space="0" w:color="auto"/>
        <w:right w:val="none" w:sz="0" w:space="0" w:color="auto"/>
      </w:divBdr>
    </w:div>
    <w:div w:id="1656297198">
      <w:bodyDiv w:val="1"/>
      <w:marLeft w:val="0"/>
      <w:marRight w:val="0"/>
      <w:marTop w:val="0"/>
      <w:marBottom w:val="0"/>
      <w:divBdr>
        <w:top w:val="none" w:sz="0" w:space="0" w:color="auto"/>
        <w:left w:val="none" w:sz="0" w:space="0" w:color="auto"/>
        <w:bottom w:val="none" w:sz="0" w:space="0" w:color="auto"/>
        <w:right w:val="none" w:sz="0" w:space="0" w:color="auto"/>
      </w:divBdr>
    </w:div>
    <w:div w:id="1852991576">
      <w:bodyDiv w:val="1"/>
      <w:marLeft w:val="0"/>
      <w:marRight w:val="0"/>
      <w:marTop w:val="0"/>
      <w:marBottom w:val="0"/>
      <w:divBdr>
        <w:top w:val="none" w:sz="0" w:space="0" w:color="auto"/>
        <w:left w:val="none" w:sz="0" w:space="0" w:color="auto"/>
        <w:bottom w:val="none" w:sz="0" w:space="0" w:color="auto"/>
        <w:right w:val="none" w:sz="0" w:space="0" w:color="auto"/>
      </w:divBdr>
    </w:div>
    <w:div w:id="1869833521">
      <w:bodyDiv w:val="1"/>
      <w:marLeft w:val="0"/>
      <w:marRight w:val="0"/>
      <w:marTop w:val="0"/>
      <w:marBottom w:val="0"/>
      <w:divBdr>
        <w:top w:val="none" w:sz="0" w:space="0" w:color="auto"/>
        <w:left w:val="none" w:sz="0" w:space="0" w:color="auto"/>
        <w:bottom w:val="none" w:sz="0" w:space="0" w:color="auto"/>
        <w:right w:val="none" w:sz="0" w:space="0" w:color="auto"/>
      </w:divBdr>
    </w:div>
    <w:div w:id="1871801627">
      <w:bodyDiv w:val="1"/>
      <w:marLeft w:val="0"/>
      <w:marRight w:val="0"/>
      <w:marTop w:val="0"/>
      <w:marBottom w:val="0"/>
      <w:divBdr>
        <w:top w:val="none" w:sz="0" w:space="0" w:color="auto"/>
        <w:left w:val="none" w:sz="0" w:space="0" w:color="auto"/>
        <w:bottom w:val="none" w:sz="0" w:space="0" w:color="auto"/>
        <w:right w:val="none" w:sz="0" w:space="0" w:color="auto"/>
      </w:divBdr>
    </w:div>
    <w:div w:id="1880972733">
      <w:bodyDiv w:val="1"/>
      <w:marLeft w:val="0"/>
      <w:marRight w:val="0"/>
      <w:marTop w:val="0"/>
      <w:marBottom w:val="0"/>
      <w:divBdr>
        <w:top w:val="none" w:sz="0" w:space="0" w:color="auto"/>
        <w:left w:val="none" w:sz="0" w:space="0" w:color="auto"/>
        <w:bottom w:val="none" w:sz="0" w:space="0" w:color="auto"/>
        <w:right w:val="none" w:sz="0" w:space="0" w:color="auto"/>
      </w:divBdr>
    </w:div>
    <w:div w:id="1908415467">
      <w:bodyDiv w:val="1"/>
      <w:marLeft w:val="0"/>
      <w:marRight w:val="0"/>
      <w:marTop w:val="0"/>
      <w:marBottom w:val="0"/>
      <w:divBdr>
        <w:top w:val="none" w:sz="0" w:space="0" w:color="auto"/>
        <w:left w:val="none" w:sz="0" w:space="0" w:color="auto"/>
        <w:bottom w:val="none" w:sz="0" w:space="0" w:color="auto"/>
        <w:right w:val="none" w:sz="0" w:space="0" w:color="auto"/>
      </w:divBdr>
    </w:div>
    <w:div w:id="1933394469">
      <w:bodyDiv w:val="1"/>
      <w:marLeft w:val="0"/>
      <w:marRight w:val="0"/>
      <w:marTop w:val="0"/>
      <w:marBottom w:val="0"/>
      <w:divBdr>
        <w:top w:val="none" w:sz="0" w:space="0" w:color="auto"/>
        <w:left w:val="none" w:sz="0" w:space="0" w:color="auto"/>
        <w:bottom w:val="none" w:sz="0" w:space="0" w:color="auto"/>
        <w:right w:val="none" w:sz="0" w:space="0" w:color="auto"/>
      </w:divBdr>
    </w:div>
    <w:div w:id="1988628006">
      <w:bodyDiv w:val="1"/>
      <w:marLeft w:val="0"/>
      <w:marRight w:val="0"/>
      <w:marTop w:val="0"/>
      <w:marBottom w:val="0"/>
      <w:divBdr>
        <w:top w:val="none" w:sz="0" w:space="0" w:color="auto"/>
        <w:left w:val="none" w:sz="0" w:space="0" w:color="auto"/>
        <w:bottom w:val="none" w:sz="0" w:space="0" w:color="auto"/>
        <w:right w:val="none" w:sz="0" w:space="0" w:color="auto"/>
      </w:divBdr>
    </w:div>
    <w:div w:id="21030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8/rstb.2021.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4729</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 Kish</cp:lastModifiedBy>
  <cp:revision>5</cp:revision>
  <dcterms:created xsi:type="dcterms:W3CDTF">2022-09-29T15:53:00Z</dcterms:created>
  <dcterms:modified xsi:type="dcterms:W3CDTF">2023-07-30T14:36:00Z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id="tcvXpTkN"/&gt;&lt;style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