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17E" w:rsidRDefault="00B429E0" w:rsidP="00821DAC">
      <w:pPr>
        <w:spacing w:line="480" w:lineRule="auto"/>
        <w:jc w:val="center"/>
        <w:rPr>
          <w:rStyle w:val="IntenseReference"/>
          <w:rFonts w:eastAsiaTheme="minorEastAsia"/>
          <w:sz w:val="24"/>
          <w:szCs w:val="24"/>
        </w:rPr>
      </w:pPr>
      <w:r w:rsidRPr="00383537">
        <w:rPr>
          <w:rStyle w:val="IntenseReference"/>
        </w:rPr>
        <w:t xml:space="preserve">The False Dichotomy Between </w:t>
      </w:r>
      <w:r w:rsidR="00574C15" w:rsidRPr="00383537">
        <w:rPr>
          <w:rStyle w:val="IntenseReference"/>
        </w:rPr>
        <w:t xml:space="preserve">Experiment </w:t>
      </w:r>
      <w:r w:rsidRPr="00383537">
        <w:rPr>
          <w:rStyle w:val="IntenseReference"/>
        </w:rPr>
        <w:t>and</w:t>
      </w:r>
      <w:r w:rsidR="00574C15" w:rsidRPr="00383537">
        <w:rPr>
          <w:rStyle w:val="IntenseReference"/>
        </w:rPr>
        <w:t xml:space="preserve"> Observation</w:t>
      </w:r>
      <w:r w:rsidRPr="00383537">
        <w:rPr>
          <w:rStyle w:val="IntenseReference"/>
        </w:rPr>
        <w:t>: The Case of</w:t>
      </w:r>
      <w:r w:rsidR="00574C15" w:rsidRPr="00383537">
        <w:rPr>
          <w:rStyle w:val="IntenseReference"/>
        </w:rPr>
        <w:t xml:space="preserve"> Comparative Cognition</w:t>
      </w:r>
    </w:p>
    <w:p w:rsidR="00741D53" w:rsidRPr="007F6346" w:rsidRDefault="007F6346" w:rsidP="007F6346">
      <w:pPr>
        <w:spacing w:line="480" w:lineRule="auto"/>
        <w:rPr>
          <w:rFonts w:ascii="Times New Roman" w:hAnsi="Times New Roman" w:cs="Times New Roman"/>
          <w:b/>
          <w:sz w:val="24"/>
          <w:szCs w:val="24"/>
        </w:rPr>
      </w:pPr>
      <w:r w:rsidRPr="007F6346">
        <w:rPr>
          <w:rStyle w:val="IntenseReference"/>
          <w:rFonts w:ascii="Times New Roman" w:hAnsi="Times New Roman" w:cs="Times New Roman"/>
          <w:bCs w:val="0"/>
          <w:smallCaps w:val="0"/>
          <w:color w:val="auto"/>
          <w:sz w:val="24"/>
          <w:szCs w:val="24"/>
          <w:u w:val="none"/>
        </w:rPr>
        <w:t>1.</w:t>
      </w:r>
      <w:r w:rsidRPr="007F6346">
        <w:rPr>
          <w:rStyle w:val="IntenseReference"/>
          <w:rFonts w:ascii="Times New Roman" w:hAnsi="Times New Roman" w:cs="Times New Roman"/>
          <w:color w:val="auto"/>
          <w:sz w:val="24"/>
          <w:szCs w:val="24"/>
          <w:u w:val="none"/>
        </w:rPr>
        <w:t xml:space="preserve"> </w:t>
      </w:r>
      <w:r w:rsidR="009F6E2D" w:rsidRPr="007F6346">
        <w:rPr>
          <w:rStyle w:val="IntenseReference"/>
          <w:rFonts w:ascii="Times New Roman" w:hAnsi="Times New Roman" w:cs="Times New Roman"/>
          <w:color w:val="auto"/>
          <w:sz w:val="24"/>
          <w:szCs w:val="24"/>
          <w:u w:val="none"/>
        </w:rPr>
        <w:t xml:space="preserve"> </w:t>
      </w:r>
      <w:r w:rsidR="00103AD0" w:rsidRPr="007F6346">
        <w:rPr>
          <w:rFonts w:ascii="Times New Roman" w:hAnsi="Times New Roman" w:cs="Times New Roman"/>
          <w:b/>
          <w:sz w:val="24"/>
          <w:szCs w:val="24"/>
        </w:rPr>
        <w:t>Introduction</w:t>
      </w:r>
    </w:p>
    <w:p w:rsidR="00BB75B0" w:rsidRPr="00383537" w:rsidRDefault="00490931" w:rsidP="00821DAC">
      <w:pPr>
        <w:spacing w:line="480" w:lineRule="auto"/>
        <w:rPr>
          <w:rFonts w:ascii="Times New Roman" w:hAnsi="Times New Roman" w:cs="Times New Roman"/>
          <w:sz w:val="24"/>
          <w:szCs w:val="24"/>
        </w:rPr>
      </w:pPr>
      <w:r>
        <w:rPr>
          <w:rFonts w:ascii="Times New Roman" w:hAnsi="Times New Roman" w:cs="Times New Roman"/>
          <w:sz w:val="24"/>
          <w:szCs w:val="24"/>
        </w:rPr>
        <w:t>Comparative cognition is t</w:t>
      </w:r>
      <w:r w:rsidR="008725D8" w:rsidRPr="00383537">
        <w:rPr>
          <w:rFonts w:ascii="Times New Roman" w:hAnsi="Times New Roman" w:cs="Times New Roman"/>
          <w:sz w:val="24"/>
          <w:szCs w:val="24"/>
        </w:rPr>
        <w:t xml:space="preserve">he interdisciplinary </w:t>
      </w:r>
      <w:r w:rsidR="006E79CC" w:rsidRPr="00383537">
        <w:rPr>
          <w:rFonts w:ascii="Times New Roman" w:hAnsi="Times New Roman" w:cs="Times New Roman"/>
          <w:sz w:val="24"/>
          <w:szCs w:val="24"/>
        </w:rPr>
        <w:t xml:space="preserve">study of </w:t>
      </w:r>
      <w:r w:rsidR="008725D8" w:rsidRPr="00383537">
        <w:rPr>
          <w:rFonts w:ascii="Times New Roman" w:hAnsi="Times New Roman" w:cs="Times New Roman"/>
          <w:sz w:val="24"/>
          <w:szCs w:val="24"/>
        </w:rPr>
        <w:t>animal cognition</w:t>
      </w:r>
      <w:r>
        <w:rPr>
          <w:rFonts w:ascii="Times New Roman" w:hAnsi="Times New Roman" w:cs="Times New Roman"/>
          <w:sz w:val="24"/>
          <w:szCs w:val="24"/>
        </w:rPr>
        <w:t>, which brings together fields such as comparative psychology, ethology, evolutionary biology, and subfields in the neurosciences</w:t>
      </w:r>
      <w:r w:rsidR="00243DE4">
        <w:rPr>
          <w:rFonts w:ascii="Times New Roman" w:hAnsi="Times New Roman" w:cs="Times New Roman"/>
          <w:sz w:val="24"/>
          <w:szCs w:val="24"/>
        </w:rPr>
        <w:t xml:space="preserve">. </w:t>
      </w:r>
      <w:r>
        <w:rPr>
          <w:rFonts w:ascii="Times New Roman" w:hAnsi="Times New Roman" w:cs="Times New Roman"/>
          <w:sz w:val="24"/>
          <w:szCs w:val="24"/>
        </w:rPr>
        <w:t>T</w:t>
      </w:r>
      <w:r w:rsidRPr="00490931">
        <w:rPr>
          <w:rFonts w:ascii="Times New Roman" w:hAnsi="Times New Roman" w:cs="Times New Roman"/>
          <w:sz w:val="24"/>
          <w:szCs w:val="24"/>
        </w:rPr>
        <w:t>he successful integration of these subfields has been notoriously difficult to achieve</w:t>
      </w:r>
      <w:r>
        <w:rPr>
          <w:rFonts w:ascii="Times New Roman" w:hAnsi="Times New Roman" w:cs="Times New Roman"/>
          <w:sz w:val="24"/>
          <w:szCs w:val="24"/>
        </w:rPr>
        <w:t>.</w:t>
      </w:r>
      <w:r w:rsidRPr="00490931">
        <w:rPr>
          <w:rFonts w:ascii="Times New Roman" w:hAnsi="Times New Roman" w:cs="Times New Roman"/>
          <w:sz w:val="24"/>
          <w:szCs w:val="24"/>
        </w:rPr>
        <w:t xml:space="preserve"> </w:t>
      </w:r>
      <w:r w:rsidR="00243DE4">
        <w:rPr>
          <w:rFonts w:ascii="Times New Roman" w:hAnsi="Times New Roman" w:cs="Times New Roman"/>
          <w:sz w:val="24"/>
          <w:szCs w:val="24"/>
        </w:rPr>
        <w:t xml:space="preserve">Some of the setbacks have been attributed to </w:t>
      </w:r>
      <w:r w:rsidR="008725D8" w:rsidRPr="00383537">
        <w:rPr>
          <w:rFonts w:ascii="Times New Roman" w:hAnsi="Times New Roman" w:cs="Times New Roman"/>
          <w:sz w:val="24"/>
          <w:szCs w:val="24"/>
        </w:rPr>
        <w:t>the perception within some of its subfields</w:t>
      </w:r>
      <w:r w:rsidR="005D7AA8" w:rsidRPr="00383537">
        <w:rPr>
          <w:rFonts w:ascii="Times New Roman" w:hAnsi="Times New Roman" w:cs="Times New Roman"/>
          <w:sz w:val="24"/>
          <w:szCs w:val="24"/>
        </w:rPr>
        <w:t>, such as comparative psychology,</w:t>
      </w:r>
      <w:r w:rsidR="008725D8" w:rsidRPr="00383537">
        <w:rPr>
          <w:rFonts w:ascii="Times New Roman" w:hAnsi="Times New Roman" w:cs="Times New Roman"/>
          <w:sz w:val="24"/>
          <w:szCs w:val="24"/>
        </w:rPr>
        <w:t xml:space="preserve"> that the methods of the other </w:t>
      </w:r>
      <w:r w:rsidR="005D7AA8" w:rsidRPr="00383537">
        <w:rPr>
          <w:rFonts w:ascii="Times New Roman" w:hAnsi="Times New Roman" w:cs="Times New Roman"/>
          <w:sz w:val="24"/>
          <w:szCs w:val="24"/>
        </w:rPr>
        <w:t>sub</w:t>
      </w:r>
      <w:r w:rsidR="008725D8" w:rsidRPr="00383537">
        <w:rPr>
          <w:rFonts w:ascii="Times New Roman" w:hAnsi="Times New Roman" w:cs="Times New Roman"/>
          <w:sz w:val="24"/>
          <w:szCs w:val="24"/>
        </w:rPr>
        <w:t>fields</w:t>
      </w:r>
      <w:r w:rsidR="005D7AA8" w:rsidRPr="00383537">
        <w:rPr>
          <w:rFonts w:ascii="Times New Roman" w:hAnsi="Times New Roman" w:cs="Times New Roman"/>
          <w:sz w:val="24"/>
          <w:szCs w:val="24"/>
        </w:rPr>
        <w:t>, such as ethology and evolutionary biology,</w:t>
      </w:r>
      <w:r w:rsidR="008725D8" w:rsidRPr="00383537">
        <w:rPr>
          <w:rFonts w:ascii="Times New Roman" w:hAnsi="Times New Roman" w:cs="Times New Roman"/>
          <w:sz w:val="24"/>
          <w:szCs w:val="24"/>
        </w:rPr>
        <w:t xml:space="preserve"> </w:t>
      </w:r>
      <w:r w:rsidR="005D7AA8" w:rsidRPr="00383537">
        <w:rPr>
          <w:rFonts w:ascii="Times New Roman" w:hAnsi="Times New Roman" w:cs="Times New Roman"/>
          <w:sz w:val="24"/>
          <w:szCs w:val="24"/>
        </w:rPr>
        <w:t>are</w:t>
      </w:r>
      <w:r w:rsidR="008725D8" w:rsidRPr="00383537">
        <w:rPr>
          <w:rFonts w:ascii="Times New Roman" w:hAnsi="Times New Roman" w:cs="Times New Roman"/>
          <w:sz w:val="24"/>
          <w:szCs w:val="24"/>
        </w:rPr>
        <w:t xml:space="preserve"> inadequately experimental</w:t>
      </w:r>
      <w:r w:rsidR="00356F16" w:rsidRPr="00383537">
        <w:rPr>
          <w:rFonts w:ascii="Times New Roman" w:hAnsi="Times New Roman" w:cs="Times New Roman"/>
          <w:sz w:val="24"/>
          <w:szCs w:val="24"/>
        </w:rPr>
        <w:t xml:space="preserve"> (Allen &amp; Bekoff 1997)</w:t>
      </w:r>
      <w:r w:rsidR="008725D8" w:rsidRPr="00383537">
        <w:rPr>
          <w:rFonts w:ascii="Times New Roman" w:hAnsi="Times New Roman" w:cs="Times New Roman"/>
          <w:sz w:val="24"/>
          <w:szCs w:val="24"/>
        </w:rPr>
        <w:t xml:space="preserve">. </w:t>
      </w:r>
      <w:r w:rsidR="00243DE4">
        <w:rPr>
          <w:rFonts w:ascii="Times New Roman" w:hAnsi="Times New Roman" w:cs="Times New Roman"/>
          <w:sz w:val="24"/>
          <w:szCs w:val="24"/>
        </w:rPr>
        <w:t xml:space="preserve">Prior to the synthesis, comparative psychologists conducted most of their work in a laboratory environment, while ethologists conducted the majority of their work in the field. The difference in work environments made both sides uneasy: </w:t>
      </w:r>
      <w:r w:rsidR="004F7A2D">
        <w:rPr>
          <w:rFonts w:ascii="Times New Roman" w:hAnsi="Times New Roman" w:cs="Times New Roman"/>
          <w:sz w:val="24"/>
          <w:szCs w:val="24"/>
        </w:rPr>
        <w:t>P</w:t>
      </w:r>
      <w:r w:rsidR="00243DE4">
        <w:rPr>
          <w:rFonts w:ascii="Times New Roman" w:hAnsi="Times New Roman" w:cs="Times New Roman"/>
          <w:sz w:val="24"/>
          <w:szCs w:val="24"/>
        </w:rPr>
        <w:t xml:space="preserve">sychologists accused ethologists </w:t>
      </w:r>
      <w:r w:rsidR="004F7A2D">
        <w:rPr>
          <w:rFonts w:ascii="Times New Roman" w:hAnsi="Times New Roman" w:cs="Times New Roman"/>
          <w:sz w:val="24"/>
          <w:szCs w:val="24"/>
        </w:rPr>
        <w:t xml:space="preserve">of being unable to </w:t>
      </w:r>
      <w:r w:rsidR="00243DE4">
        <w:rPr>
          <w:rFonts w:ascii="Times New Roman" w:hAnsi="Times New Roman" w:cs="Times New Roman"/>
          <w:sz w:val="24"/>
          <w:szCs w:val="24"/>
        </w:rPr>
        <w:t>impose the controls necessary for experimental investigation. Ethologists, in turn, accused the comparative psychologists of building elaborate experimental setups</w:t>
      </w:r>
      <w:r w:rsidR="004F7A2D">
        <w:rPr>
          <w:rFonts w:ascii="Times New Roman" w:hAnsi="Times New Roman" w:cs="Times New Roman"/>
          <w:sz w:val="24"/>
          <w:szCs w:val="24"/>
        </w:rPr>
        <w:t xml:space="preserve"> that made no contact with the natural environments of the test subjects, rendering their experimental results meaningless. Underlying this skepticism was the idea that a distinction between observation and experimentation </w:t>
      </w:r>
      <w:r w:rsidR="00226CB9">
        <w:rPr>
          <w:rFonts w:ascii="Times New Roman" w:hAnsi="Times New Roman" w:cs="Times New Roman"/>
          <w:sz w:val="24"/>
          <w:szCs w:val="24"/>
        </w:rPr>
        <w:t>is</w:t>
      </w:r>
      <w:r w:rsidR="004F7A2D">
        <w:rPr>
          <w:rFonts w:ascii="Times New Roman" w:hAnsi="Times New Roman" w:cs="Times New Roman"/>
          <w:sz w:val="24"/>
          <w:szCs w:val="24"/>
        </w:rPr>
        <w:t xml:space="preserve"> conceptually unproblematic. This conceptual distinction, however, had and continues to have a normative component: experimental studies are granted a greater degree of epistemic weight</w:t>
      </w:r>
      <w:r w:rsidR="00226CB9">
        <w:rPr>
          <w:rFonts w:ascii="Times New Roman" w:hAnsi="Times New Roman" w:cs="Times New Roman"/>
          <w:sz w:val="24"/>
          <w:szCs w:val="24"/>
        </w:rPr>
        <w:t xml:space="preserve"> than observational studies</w:t>
      </w:r>
      <w:r w:rsidR="004F7A2D">
        <w:rPr>
          <w:rFonts w:ascii="Times New Roman" w:hAnsi="Times New Roman" w:cs="Times New Roman"/>
          <w:sz w:val="24"/>
          <w:szCs w:val="24"/>
        </w:rPr>
        <w:t xml:space="preserve">. </w:t>
      </w:r>
      <w:r w:rsidR="00226CB9">
        <w:rPr>
          <w:rFonts w:ascii="Times New Roman" w:hAnsi="Times New Roman" w:cs="Times New Roman"/>
          <w:sz w:val="24"/>
          <w:szCs w:val="24"/>
        </w:rPr>
        <w:t>Some ethologists aimed to disprove this view, while others argued that their work was also experimental. Although comparative cognition has overcome some of the earlier divides, the</w:t>
      </w:r>
      <w:r w:rsidR="00C1793E">
        <w:rPr>
          <w:rFonts w:ascii="Times New Roman" w:hAnsi="Times New Roman" w:cs="Times New Roman"/>
          <w:sz w:val="24"/>
          <w:szCs w:val="24"/>
        </w:rPr>
        <w:t xml:space="preserve"> </w:t>
      </w:r>
      <w:r w:rsidR="009F6E2D" w:rsidRPr="00383537">
        <w:rPr>
          <w:rFonts w:ascii="Times New Roman" w:hAnsi="Times New Roman" w:cs="Times New Roman"/>
          <w:sz w:val="24"/>
          <w:szCs w:val="24"/>
        </w:rPr>
        <w:t xml:space="preserve">reliance on the experiment/observation distinction as a measure of epistemic reliability </w:t>
      </w:r>
      <w:r w:rsidR="00226CB9">
        <w:rPr>
          <w:rFonts w:ascii="Times New Roman" w:hAnsi="Times New Roman" w:cs="Times New Roman"/>
          <w:sz w:val="24"/>
          <w:szCs w:val="24"/>
        </w:rPr>
        <w:t>continues to obscure</w:t>
      </w:r>
      <w:r w:rsidR="009F6E2D" w:rsidRPr="00383537">
        <w:rPr>
          <w:rFonts w:ascii="Times New Roman" w:hAnsi="Times New Roman" w:cs="Times New Roman"/>
          <w:sz w:val="24"/>
          <w:szCs w:val="24"/>
        </w:rPr>
        <w:t xml:space="preserve"> similarities among its subfields, forestalling a synthesis of the field</w:t>
      </w:r>
      <w:r w:rsidR="00362BE5" w:rsidRPr="00383537">
        <w:rPr>
          <w:rFonts w:ascii="Times New Roman" w:hAnsi="Times New Roman" w:cs="Times New Roman"/>
          <w:sz w:val="24"/>
          <w:szCs w:val="24"/>
        </w:rPr>
        <w:t xml:space="preserve"> and wrongly privileging laboratory-based studies over field</w:t>
      </w:r>
      <w:r w:rsidR="00EE7FD8">
        <w:rPr>
          <w:rFonts w:ascii="Times New Roman" w:hAnsi="Times New Roman" w:cs="Times New Roman"/>
          <w:sz w:val="24"/>
          <w:szCs w:val="24"/>
        </w:rPr>
        <w:t>-based</w:t>
      </w:r>
      <w:r w:rsidR="00362BE5" w:rsidRPr="00383537">
        <w:rPr>
          <w:rFonts w:ascii="Times New Roman" w:hAnsi="Times New Roman" w:cs="Times New Roman"/>
          <w:sz w:val="24"/>
          <w:szCs w:val="24"/>
        </w:rPr>
        <w:t xml:space="preserve"> studies</w:t>
      </w:r>
      <w:r w:rsidR="009F6E2D" w:rsidRPr="00383537">
        <w:rPr>
          <w:rFonts w:ascii="Times New Roman" w:hAnsi="Times New Roman" w:cs="Times New Roman"/>
          <w:sz w:val="24"/>
          <w:szCs w:val="24"/>
        </w:rPr>
        <w:t xml:space="preserve">. </w:t>
      </w:r>
    </w:p>
    <w:p w:rsidR="00F01EEB" w:rsidRDefault="009F6E2D" w:rsidP="000A59A4">
      <w:pPr>
        <w:spacing w:line="480" w:lineRule="auto"/>
        <w:ind w:firstLine="720"/>
        <w:rPr>
          <w:rFonts w:ascii="Times New Roman" w:hAnsi="Times New Roman" w:cs="Times New Roman"/>
          <w:sz w:val="24"/>
          <w:szCs w:val="24"/>
        </w:rPr>
      </w:pPr>
      <w:r w:rsidRPr="00383537">
        <w:rPr>
          <w:rFonts w:ascii="Times New Roman" w:hAnsi="Times New Roman" w:cs="Times New Roman"/>
          <w:sz w:val="24"/>
          <w:szCs w:val="24"/>
        </w:rPr>
        <w:lastRenderedPageBreak/>
        <w:t>In this paper I use comparative cognition</w:t>
      </w:r>
      <w:r w:rsidR="00BB75B0" w:rsidRPr="00383537">
        <w:rPr>
          <w:rFonts w:ascii="Times New Roman" w:hAnsi="Times New Roman" w:cs="Times New Roman"/>
          <w:sz w:val="24"/>
          <w:szCs w:val="24"/>
        </w:rPr>
        <w:t xml:space="preserve"> as a case study</w:t>
      </w:r>
      <w:r w:rsidRPr="00383537">
        <w:rPr>
          <w:rFonts w:ascii="Times New Roman" w:hAnsi="Times New Roman" w:cs="Times New Roman"/>
          <w:sz w:val="24"/>
          <w:szCs w:val="24"/>
        </w:rPr>
        <w:t>, drawing on a range of examples such as Rober</w:t>
      </w:r>
      <w:r w:rsidR="003B5FE3" w:rsidRPr="00383537">
        <w:rPr>
          <w:rFonts w:ascii="Times New Roman" w:hAnsi="Times New Roman" w:cs="Times New Roman"/>
          <w:sz w:val="24"/>
          <w:szCs w:val="24"/>
        </w:rPr>
        <w:t>t</w:t>
      </w:r>
      <w:r w:rsidRPr="00383537">
        <w:rPr>
          <w:rFonts w:ascii="Times New Roman" w:hAnsi="Times New Roman" w:cs="Times New Roman"/>
          <w:sz w:val="24"/>
          <w:szCs w:val="24"/>
        </w:rPr>
        <w:t xml:space="preserve"> Seyfarth and Dorothy Cheney’s baboon studies</w:t>
      </w:r>
      <w:r w:rsidR="0088475E" w:rsidRPr="0088475E">
        <w:t xml:space="preserve"> </w:t>
      </w:r>
      <w:r w:rsidR="0088475E" w:rsidRPr="0088475E">
        <w:rPr>
          <w:rFonts w:ascii="Times New Roman" w:hAnsi="Times New Roman" w:cs="Times New Roman"/>
          <w:sz w:val="24"/>
          <w:szCs w:val="24"/>
        </w:rPr>
        <w:t xml:space="preserve">and </w:t>
      </w:r>
      <w:r w:rsidR="000759AF">
        <w:rPr>
          <w:rFonts w:ascii="Times New Roman" w:hAnsi="Times New Roman" w:cs="Times New Roman"/>
          <w:sz w:val="24"/>
          <w:szCs w:val="24"/>
        </w:rPr>
        <w:t>Thomas Bugnyar’s studies of consolation behavior in ravens</w:t>
      </w:r>
      <w:r w:rsidRPr="00383537">
        <w:rPr>
          <w:rFonts w:ascii="Times New Roman" w:hAnsi="Times New Roman" w:cs="Times New Roman"/>
          <w:sz w:val="24"/>
          <w:szCs w:val="24"/>
        </w:rPr>
        <w:t xml:space="preserve">, to </w:t>
      </w:r>
      <w:r w:rsidR="004A595D" w:rsidRPr="00383537">
        <w:rPr>
          <w:rFonts w:ascii="Times New Roman" w:hAnsi="Times New Roman" w:cs="Times New Roman"/>
          <w:sz w:val="24"/>
          <w:szCs w:val="24"/>
        </w:rPr>
        <w:t xml:space="preserve">challenge </w:t>
      </w:r>
      <w:r w:rsidRPr="00383537">
        <w:rPr>
          <w:rFonts w:ascii="Times New Roman" w:hAnsi="Times New Roman" w:cs="Times New Roman"/>
          <w:sz w:val="24"/>
          <w:szCs w:val="24"/>
        </w:rPr>
        <w:t>the traditional</w:t>
      </w:r>
      <w:r w:rsidR="00356F16" w:rsidRPr="00383537">
        <w:rPr>
          <w:rFonts w:ascii="Times New Roman" w:hAnsi="Times New Roman" w:cs="Times New Roman"/>
          <w:sz w:val="24"/>
          <w:szCs w:val="24"/>
        </w:rPr>
        <w:t xml:space="preserve"> Baconian view that experimentation</w:t>
      </w:r>
      <w:r w:rsidRPr="00383537">
        <w:rPr>
          <w:rFonts w:ascii="Times New Roman" w:hAnsi="Times New Roman" w:cs="Times New Roman"/>
          <w:sz w:val="24"/>
          <w:szCs w:val="24"/>
        </w:rPr>
        <w:t xml:space="preserve"> is the most reliable path to </w:t>
      </w:r>
      <w:r w:rsidR="00F01EEB">
        <w:rPr>
          <w:rFonts w:ascii="Times New Roman" w:hAnsi="Times New Roman" w:cs="Times New Roman"/>
          <w:sz w:val="24"/>
          <w:szCs w:val="24"/>
        </w:rPr>
        <w:t xml:space="preserve">secure </w:t>
      </w:r>
      <w:r w:rsidRPr="00383537">
        <w:rPr>
          <w:rFonts w:ascii="Times New Roman" w:hAnsi="Times New Roman" w:cs="Times New Roman"/>
          <w:sz w:val="24"/>
          <w:szCs w:val="24"/>
        </w:rPr>
        <w:t xml:space="preserve">scientific knowledge. </w:t>
      </w:r>
      <w:r w:rsidR="00F01EEB">
        <w:rPr>
          <w:rFonts w:ascii="Times New Roman" w:hAnsi="Times New Roman" w:cs="Times New Roman"/>
          <w:sz w:val="24"/>
          <w:szCs w:val="24"/>
        </w:rPr>
        <w:t>I argue that other kinds of scientific investigation, such as observational studies,</w:t>
      </w:r>
      <w:r w:rsidR="00601FCD">
        <w:rPr>
          <w:rFonts w:ascii="Times New Roman" w:hAnsi="Times New Roman" w:cs="Times New Roman"/>
          <w:sz w:val="24"/>
          <w:szCs w:val="24"/>
        </w:rPr>
        <w:t xml:space="preserve"> can</w:t>
      </w:r>
      <w:r w:rsidR="00F01EEB">
        <w:rPr>
          <w:rFonts w:ascii="Times New Roman" w:hAnsi="Times New Roman" w:cs="Times New Roman"/>
          <w:sz w:val="24"/>
          <w:szCs w:val="24"/>
        </w:rPr>
        <w:t xml:space="preserve"> stand on equal epistemic </w:t>
      </w:r>
      <w:r w:rsidR="006E765C">
        <w:rPr>
          <w:rFonts w:ascii="Times New Roman" w:hAnsi="Times New Roman" w:cs="Times New Roman"/>
          <w:sz w:val="24"/>
          <w:szCs w:val="24"/>
        </w:rPr>
        <w:t>footing</w:t>
      </w:r>
      <w:r w:rsidR="00F01EEB">
        <w:rPr>
          <w:rFonts w:ascii="Times New Roman" w:hAnsi="Times New Roman" w:cs="Times New Roman"/>
          <w:sz w:val="24"/>
          <w:szCs w:val="24"/>
        </w:rPr>
        <w:t xml:space="preserve"> with experimentation</w:t>
      </w:r>
      <w:r w:rsidR="006E765C">
        <w:rPr>
          <w:rFonts w:ascii="Times New Roman" w:hAnsi="Times New Roman" w:cs="Times New Roman"/>
          <w:sz w:val="24"/>
          <w:szCs w:val="24"/>
        </w:rPr>
        <w:t xml:space="preserve">. </w:t>
      </w:r>
      <w:r w:rsidR="000A59A4" w:rsidRPr="000A59A4">
        <w:rPr>
          <w:rFonts w:ascii="Times New Roman" w:hAnsi="Times New Roman" w:cs="Times New Roman"/>
          <w:sz w:val="24"/>
          <w:szCs w:val="24"/>
        </w:rPr>
        <w:t xml:space="preserve">Toward this end, I begin with a thin conception </w:t>
      </w:r>
      <w:r w:rsidR="000A59A4">
        <w:rPr>
          <w:rFonts w:ascii="Times New Roman" w:hAnsi="Times New Roman" w:cs="Times New Roman"/>
          <w:sz w:val="24"/>
          <w:szCs w:val="24"/>
        </w:rPr>
        <w:t xml:space="preserve">of </w:t>
      </w:r>
      <w:r w:rsidR="000A59A4" w:rsidRPr="000A59A4">
        <w:rPr>
          <w:rFonts w:ascii="Times New Roman" w:hAnsi="Times New Roman" w:cs="Times New Roman"/>
          <w:sz w:val="24"/>
          <w:szCs w:val="24"/>
        </w:rPr>
        <w:t xml:space="preserve">experiment and observation in order to examine the alleged desiderata of scientific investigation </w:t>
      </w:r>
      <w:r w:rsidR="005B4F16">
        <w:rPr>
          <w:rFonts w:ascii="Times New Roman" w:hAnsi="Times New Roman" w:cs="Times New Roman"/>
          <w:sz w:val="24"/>
          <w:szCs w:val="24"/>
        </w:rPr>
        <w:t xml:space="preserve">that are </w:t>
      </w:r>
      <w:r w:rsidR="000A59A4" w:rsidRPr="000A59A4">
        <w:rPr>
          <w:rFonts w:ascii="Times New Roman" w:hAnsi="Times New Roman" w:cs="Times New Roman"/>
          <w:sz w:val="24"/>
          <w:szCs w:val="24"/>
        </w:rPr>
        <w:t xml:space="preserve">imputed to the former and withheld from the latter. I </w:t>
      </w:r>
      <w:r w:rsidR="000A59A4">
        <w:rPr>
          <w:rFonts w:ascii="Times New Roman" w:hAnsi="Times New Roman" w:cs="Times New Roman"/>
          <w:sz w:val="24"/>
          <w:szCs w:val="24"/>
        </w:rPr>
        <w:t xml:space="preserve">proceed to </w:t>
      </w:r>
      <w:r w:rsidR="000A59A4" w:rsidRPr="000A59A4">
        <w:rPr>
          <w:rFonts w:ascii="Times New Roman" w:hAnsi="Times New Roman" w:cs="Times New Roman"/>
          <w:sz w:val="24"/>
          <w:szCs w:val="24"/>
        </w:rPr>
        <w:t xml:space="preserve">offer cases where an alleged desideratum is both desirable and present in observational studies. I then turn to a closer examination of the thin conception of experiment to argue that even this conception is too </w:t>
      </w:r>
      <w:r w:rsidR="004859A7">
        <w:rPr>
          <w:rFonts w:ascii="Times New Roman" w:hAnsi="Times New Roman" w:cs="Times New Roman"/>
          <w:sz w:val="24"/>
          <w:szCs w:val="24"/>
        </w:rPr>
        <w:t>restrictive a</w:t>
      </w:r>
      <w:r w:rsidR="000A59A4">
        <w:rPr>
          <w:rFonts w:ascii="Times New Roman" w:hAnsi="Times New Roman" w:cs="Times New Roman"/>
          <w:sz w:val="24"/>
          <w:szCs w:val="24"/>
        </w:rPr>
        <w:t>nd rests on an overvaluation of intervention</w:t>
      </w:r>
      <w:r w:rsidR="000A59A4" w:rsidRPr="000A59A4">
        <w:rPr>
          <w:rFonts w:ascii="Times New Roman" w:hAnsi="Times New Roman" w:cs="Times New Roman"/>
          <w:sz w:val="24"/>
          <w:szCs w:val="24"/>
        </w:rPr>
        <w:t>.</w:t>
      </w:r>
      <w:r w:rsidR="000A59A4">
        <w:rPr>
          <w:rFonts w:ascii="Times New Roman" w:hAnsi="Times New Roman" w:cs="Times New Roman"/>
          <w:sz w:val="24"/>
          <w:szCs w:val="24"/>
        </w:rPr>
        <w:t xml:space="preserve"> </w:t>
      </w:r>
    </w:p>
    <w:p w:rsidR="00483571" w:rsidRDefault="000A59A4" w:rsidP="006574F4">
      <w:pPr>
        <w:spacing w:line="480" w:lineRule="auto"/>
        <w:ind w:firstLine="720"/>
        <w:rPr>
          <w:rFonts w:ascii="Times New Roman" w:hAnsi="Times New Roman" w:cs="Times New Roman"/>
          <w:sz w:val="24"/>
          <w:szCs w:val="24"/>
        </w:rPr>
      </w:pPr>
      <w:r>
        <w:rPr>
          <w:rFonts w:ascii="Times New Roman" w:hAnsi="Times New Roman" w:cs="Times New Roman"/>
          <w:sz w:val="24"/>
          <w:szCs w:val="24"/>
        </w:rPr>
        <w:t>I conclude that, for</w:t>
      </w:r>
      <w:r w:rsidR="006D7FA6">
        <w:rPr>
          <w:rFonts w:ascii="Times New Roman" w:hAnsi="Times New Roman" w:cs="Times New Roman"/>
          <w:sz w:val="24"/>
          <w:szCs w:val="24"/>
        </w:rPr>
        <w:t xml:space="preserve"> the philosophy of science, </w:t>
      </w:r>
      <w:r w:rsidR="00347476">
        <w:rPr>
          <w:rFonts w:ascii="Times New Roman" w:hAnsi="Times New Roman" w:cs="Times New Roman"/>
          <w:sz w:val="24"/>
          <w:szCs w:val="24"/>
        </w:rPr>
        <w:t>the dist</w:t>
      </w:r>
      <w:r w:rsidR="00727AAE">
        <w:rPr>
          <w:rFonts w:ascii="Times New Roman" w:hAnsi="Times New Roman" w:cs="Times New Roman"/>
          <w:sz w:val="24"/>
          <w:szCs w:val="24"/>
        </w:rPr>
        <w:t>inction is at best an unhelpful conceptual tool for parsing scientific activity for epistemic merit. At worst it prevents philosophy of experiment from taking as its subject a much broad</w:t>
      </w:r>
      <w:r w:rsidR="00C33816">
        <w:rPr>
          <w:rFonts w:ascii="Times New Roman" w:hAnsi="Times New Roman" w:cs="Times New Roman"/>
          <w:sz w:val="24"/>
          <w:szCs w:val="24"/>
        </w:rPr>
        <w:t xml:space="preserve">er range of scientific </w:t>
      </w:r>
      <w:r w:rsidR="00774AF0">
        <w:rPr>
          <w:rFonts w:ascii="Times New Roman" w:hAnsi="Times New Roman" w:cs="Times New Roman"/>
          <w:sz w:val="24"/>
          <w:szCs w:val="24"/>
        </w:rPr>
        <w:t>investigatio</w:t>
      </w:r>
      <w:r w:rsidR="00151E47">
        <w:rPr>
          <w:rFonts w:ascii="Times New Roman" w:hAnsi="Times New Roman" w:cs="Times New Roman"/>
          <w:sz w:val="24"/>
          <w:szCs w:val="24"/>
        </w:rPr>
        <w:t>ns</w:t>
      </w:r>
      <w:r w:rsidR="00C33816">
        <w:rPr>
          <w:rFonts w:ascii="Times New Roman" w:hAnsi="Times New Roman" w:cs="Times New Roman"/>
          <w:sz w:val="24"/>
          <w:szCs w:val="24"/>
        </w:rPr>
        <w:t xml:space="preserve">. </w:t>
      </w:r>
      <w:r w:rsidR="00774AF0" w:rsidRPr="00774AF0">
        <w:rPr>
          <w:rFonts w:ascii="Times New Roman" w:hAnsi="Times New Roman" w:cs="Times New Roman"/>
          <w:sz w:val="24"/>
          <w:szCs w:val="24"/>
        </w:rPr>
        <w:t xml:space="preserve">I suggest that philosophers and scientists should redraw the boundaries between </w:t>
      </w:r>
      <w:r w:rsidR="00BB37AD">
        <w:rPr>
          <w:rFonts w:ascii="Times New Roman" w:hAnsi="Times New Roman" w:cs="Times New Roman"/>
          <w:sz w:val="24"/>
          <w:szCs w:val="24"/>
        </w:rPr>
        <w:t>types</w:t>
      </w:r>
      <w:r w:rsidR="00774AF0" w:rsidRPr="00774AF0">
        <w:rPr>
          <w:rFonts w:ascii="Times New Roman" w:hAnsi="Times New Roman" w:cs="Times New Roman"/>
          <w:sz w:val="24"/>
          <w:szCs w:val="24"/>
        </w:rPr>
        <w:t xml:space="preserve"> of empirical activity along epistemically informative lines, which requires a finer-grained analysis of methodological strategies</w:t>
      </w:r>
      <w:r w:rsidR="00BB37AD">
        <w:rPr>
          <w:rFonts w:ascii="Times New Roman" w:hAnsi="Times New Roman" w:cs="Times New Roman"/>
          <w:sz w:val="24"/>
          <w:szCs w:val="24"/>
        </w:rPr>
        <w:t xml:space="preserve"> drawn from a broader range of scientific investigations.</w:t>
      </w:r>
      <w:r w:rsidR="00483571" w:rsidRPr="00483571">
        <w:rPr>
          <w:rFonts w:ascii="Times New Roman" w:hAnsi="Times New Roman" w:cs="Times New Roman"/>
          <w:sz w:val="24"/>
          <w:szCs w:val="24"/>
        </w:rPr>
        <w:t xml:space="preserve"> </w:t>
      </w:r>
    </w:p>
    <w:p w:rsidR="006F4C48" w:rsidRDefault="006F4C48" w:rsidP="00F01EEB">
      <w:pPr>
        <w:spacing w:line="480" w:lineRule="auto"/>
        <w:ind w:firstLine="720"/>
        <w:rPr>
          <w:rFonts w:ascii="Times New Roman" w:hAnsi="Times New Roman" w:cs="Times New Roman"/>
          <w:sz w:val="24"/>
          <w:szCs w:val="24"/>
        </w:rPr>
      </w:pPr>
    </w:p>
    <w:p w:rsidR="00103AD0" w:rsidRPr="00FE56E9" w:rsidRDefault="008B0D8C" w:rsidP="00FE56E9">
      <w:pPr>
        <w:spacing w:line="480" w:lineRule="auto"/>
        <w:rPr>
          <w:rFonts w:ascii="Times New Roman" w:hAnsi="Times New Roman" w:cs="Times New Roman"/>
          <w:b/>
          <w:sz w:val="24"/>
          <w:szCs w:val="24"/>
        </w:rPr>
      </w:pPr>
      <w:r>
        <w:rPr>
          <w:rFonts w:ascii="Times New Roman" w:hAnsi="Times New Roman" w:cs="Times New Roman"/>
          <w:b/>
          <w:sz w:val="24"/>
          <w:szCs w:val="24"/>
        </w:rPr>
        <w:t>2</w:t>
      </w:r>
      <w:r w:rsidR="00FE56E9">
        <w:rPr>
          <w:rFonts w:ascii="Times New Roman" w:hAnsi="Times New Roman" w:cs="Times New Roman"/>
          <w:b/>
          <w:sz w:val="24"/>
          <w:szCs w:val="24"/>
        </w:rPr>
        <w:t xml:space="preserve">. </w:t>
      </w:r>
      <w:r w:rsidR="0018628E">
        <w:rPr>
          <w:rFonts w:ascii="Times New Roman" w:hAnsi="Times New Roman" w:cs="Times New Roman"/>
          <w:b/>
          <w:sz w:val="24"/>
          <w:szCs w:val="24"/>
        </w:rPr>
        <w:t>The Received View: The Experimentation/</w:t>
      </w:r>
      <w:r w:rsidR="00103AD0" w:rsidRPr="00FE56E9">
        <w:rPr>
          <w:rFonts w:ascii="Times New Roman" w:hAnsi="Times New Roman" w:cs="Times New Roman"/>
          <w:b/>
          <w:sz w:val="24"/>
          <w:szCs w:val="24"/>
        </w:rPr>
        <w:t>Observation</w:t>
      </w:r>
      <w:r w:rsidR="0018628E">
        <w:rPr>
          <w:rFonts w:ascii="Times New Roman" w:hAnsi="Times New Roman" w:cs="Times New Roman"/>
          <w:b/>
          <w:sz w:val="24"/>
          <w:szCs w:val="24"/>
        </w:rPr>
        <w:t xml:space="preserve"> Distinction</w:t>
      </w:r>
    </w:p>
    <w:p w:rsidR="00851FC6" w:rsidRDefault="006574F4" w:rsidP="006F4C48">
      <w:pPr>
        <w:spacing w:line="480" w:lineRule="auto"/>
        <w:rPr>
          <w:rFonts w:ascii="Times New Roman" w:hAnsi="Times New Roman" w:cs="Times New Roman"/>
          <w:sz w:val="24"/>
          <w:szCs w:val="24"/>
        </w:rPr>
      </w:pPr>
      <w:r>
        <w:rPr>
          <w:rFonts w:ascii="Times New Roman" w:hAnsi="Times New Roman" w:cs="Times New Roman"/>
          <w:sz w:val="24"/>
          <w:szCs w:val="24"/>
        </w:rPr>
        <w:t xml:space="preserve">So, what is the received view of the experimentation/observation distinction? </w:t>
      </w:r>
      <w:r w:rsidR="00595568">
        <w:rPr>
          <w:rFonts w:ascii="Times New Roman" w:hAnsi="Times New Roman" w:cs="Times New Roman"/>
          <w:sz w:val="24"/>
          <w:szCs w:val="24"/>
        </w:rPr>
        <w:t xml:space="preserve"> </w:t>
      </w:r>
      <w:r w:rsidR="00CE570A">
        <w:rPr>
          <w:rFonts w:ascii="Times New Roman" w:hAnsi="Times New Roman" w:cs="Times New Roman"/>
          <w:sz w:val="24"/>
          <w:szCs w:val="24"/>
        </w:rPr>
        <w:t>On the received view of the experimentation</w:t>
      </w:r>
      <w:r w:rsidR="00851FC6">
        <w:rPr>
          <w:rFonts w:ascii="Times New Roman" w:hAnsi="Times New Roman" w:cs="Times New Roman"/>
          <w:sz w:val="24"/>
          <w:szCs w:val="24"/>
        </w:rPr>
        <w:t>/</w:t>
      </w:r>
      <w:r w:rsidR="00851FC6" w:rsidRPr="00851FC6">
        <w:rPr>
          <w:rFonts w:ascii="Times New Roman" w:hAnsi="Times New Roman" w:cs="Times New Roman"/>
          <w:sz w:val="24"/>
          <w:szCs w:val="24"/>
        </w:rPr>
        <w:t xml:space="preserve"> observation</w:t>
      </w:r>
      <w:r w:rsidR="00CE570A">
        <w:rPr>
          <w:rFonts w:ascii="Times New Roman" w:hAnsi="Times New Roman" w:cs="Times New Roman"/>
          <w:sz w:val="24"/>
          <w:szCs w:val="24"/>
        </w:rPr>
        <w:t xml:space="preserve"> distinction, two things are true: </w:t>
      </w:r>
    </w:p>
    <w:p w:rsidR="00851FC6" w:rsidRDefault="00851FC6" w:rsidP="000B69FD">
      <w:pPr>
        <w:spacing w:line="480" w:lineRule="auto"/>
        <w:ind w:firstLine="720"/>
        <w:rPr>
          <w:rFonts w:ascii="Times New Roman" w:hAnsi="Times New Roman" w:cs="Times New Roman"/>
          <w:sz w:val="24"/>
          <w:szCs w:val="24"/>
        </w:rPr>
      </w:pPr>
      <w:r>
        <w:rPr>
          <w:rFonts w:ascii="Times New Roman" w:hAnsi="Times New Roman" w:cs="Times New Roman"/>
          <w:sz w:val="24"/>
          <w:szCs w:val="24"/>
        </w:rPr>
        <w:t>(1</w:t>
      </w:r>
      <w:r w:rsidR="00CE570A">
        <w:rPr>
          <w:rFonts w:ascii="Times New Roman" w:hAnsi="Times New Roman" w:cs="Times New Roman"/>
          <w:sz w:val="24"/>
          <w:szCs w:val="24"/>
        </w:rPr>
        <w:t xml:space="preserve">) </w:t>
      </w:r>
      <w:r w:rsidR="00BC12DB">
        <w:rPr>
          <w:rFonts w:ascii="Times New Roman" w:hAnsi="Times New Roman" w:cs="Times New Roman"/>
          <w:sz w:val="24"/>
          <w:szCs w:val="24"/>
        </w:rPr>
        <w:t>it is possible to draw clear</w:t>
      </w:r>
      <w:r w:rsidR="00CE570A">
        <w:rPr>
          <w:rFonts w:ascii="Times New Roman" w:hAnsi="Times New Roman" w:cs="Times New Roman"/>
          <w:sz w:val="24"/>
          <w:szCs w:val="24"/>
        </w:rPr>
        <w:t xml:space="preserve"> distinction</w:t>
      </w:r>
      <w:r w:rsidR="007718D7">
        <w:rPr>
          <w:rFonts w:ascii="Times New Roman" w:hAnsi="Times New Roman" w:cs="Times New Roman"/>
          <w:sz w:val="24"/>
          <w:szCs w:val="24"/>
        </w:rPr>
        <w:t>s</w:t>
      </w:r>
      <w:r w:rsidR="00CE570A">
        <w:rPr>
          <w:rFonts w:ascii="Times New Roman" w:hAnsi="Times New Roman" w:cs="Times New Roman"/>
          <w:sz w:val="24"/>
          <w:szCs w:val="24"/>
        </w:rPr>
        <w:t xml:space="preserve"> between experiment and observation, and </w:t>
      </w:r>
    </w:p>
    <w:p w:rsidR="00851FC6" w:rsidRDefault="00851FC6" w:rsidP="000B69FD">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(2</w:t>
      </w:r>
      <w:r w:rsidR="00CE570A">
        <w:rPr>
          <w:rFonts w:ascii="Times New Roman" w:hAnsi="Times New Roman" w:cs="Times New Roman"/>
          <w:sz w:val="24"/>
          <w:szCs w:val="24"/>
        </w:rPr>
        <w:t xml:space="preserve">) </w:t>
      </w:r>
      <w:r w:rsidR="00652C27">
        <w:rPr>
          <w:rFonts w:ascii="Times New Roman" w:hAnsi="Times New Roman" w:cs="Times New Roman"/>
          <w:sz w:val="24"/>
          <w:szCs w:val="24"/>
        </w:rPr>
        <w:t>we are right to privilege experiment over observation</w:t>
      </w:r>
      <w:r w:rsidR="001A5673">
        <w:rPr>
          <w:rFonts w:ascii="Times New Roman" w:hAnsi="Times New Roman" w:cs="Times New Roman"/>
          <w:sz w:val="24"/>
          <w:szCs w:val="24"/>
        </w:rPr>
        <w:t>.</w:t>
      </w:r>
      <w:r w:rsidR="00652C27">
        <w:rPr>
          <w:rFonts w:ascii="Times New Roman" w:hAnsi="Times New Roman" w:cs="Times New Roman"/>
          <w:sz w:val="24"/>
          <w:szCs w:val="24"/>
        </w:rPr>
        <w:t xml:space="preserve"> </w:t>
      </w:r>
    </w:p>
    <w:p w:rsidR="006574F4" w:rsidRDefault="00851FC6" w:rsidP="0067614D">
      <w:pPr>
        <w:spacing w:line="480" w:lineRule="auto"/>
        <w:rPr>
          <w:rFonts w:ascii="Times New Roman" w:hAnsi="Times New Roman" w:cs="Times New Roman"/>
          <w:sz w:val="24"/>
          <w:szCs w:val="24"/>
        </w:rPr>
      </w:pPr>
      <w:r>
        <w:rPr>
          <w:rFonts w:ascii="Times New Roman" w:hAnsi="Times New Roman" w:cs="Times New Roman"/>
          <w:sz w:val="24"/>
          <w:szCs w:val="24"/>
        </w:rPr>
        <w:t>This view is so common, that official defenses of (2) are difficult to find. Meanwhile, point (1) is taken as a given in most discussions of scientific experiment.</w:t>
      </w:r>
      <w:r>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The received view of the distinction, we might say, is in the background of philosophical </w:t>
      </w:r>
      <w:r w:rsidR="00FA5751">
        <w:rPr>
          <w:rFonts w:ascii="Times New Roman" w:hAnsi="Times New Roman" w:cs="Times New Roman"/>
          <w:sz w:val="24"/>
          <w:szCs w:val="24"/>
        </w:rPr>
        <w:t>discussions</w:t>
      </w:r>
      <w:r>
        <w:rPr>
          <w:rFonts w:ascii="Times New Roman" w:hAnsi="Times New Roman" w:cs="Times New Roman"/>
          <w:sz w:val="24"/>
          <w:szCs w:val="24"/>
        </w:rPr>
        <w:t xml:space="preserve"> and scientific </w:t>
      </w:r>
      <w:r w:rsidR="0067614D">
        <w:rPr>
          <w:rFonts w:ascii="Times New Roman" w:hAnsi="Times New Roman" w:cs="Times New Roman"/>
          <w:sz w:val="24"/>
          <w:szCs w:val="24"/>
        </w:rPr>
        <w:t xml:space="preserve">decisions. </w:t>
      </w:r>
      <w:r w:rsidR="006574F4">
        <w:rPr>
          <w:rFonts w:ascii="Times New Roman" w:hAnsi="Times New Roman" w:cs="Times New Roman"/>
          <w:sz w:val="24"/>
          <w:szCs w:val="24"/>
        </w:rPr>
        <w:t xml:space="preserve">This is in contrast with the early modern view, where, according to historians </w:t>
      </w:r>
      <w:r w:rsidR="006574F4" w:rsidRPr="006574F4">
        <w:rPr>
          <w:rFonts w:ascii="Times New Roman" w:hAnsi="Times New Roman" w:cs="Times New Roman"/>
          <w:sz w:val="24"/>
          <w:szCs w:val="24"/>
        </w:rPr>
        <w:t>Daston and Lunbeck (2011)</w:t>
      </w:r>
      <w:r w:rsidR="006574F4">
        <w:rPr>
          <w:rFonts w:ascii="Times New Roman" w:hAnsi="Times New Roman" w:cs="Times New Roman"/>
          <w:sz w:val="24"/>
          <w:szCs w:val="24"/>
        </w:rPr>
        <w:t>,</w:t>
      </w:r>
      <w:r w:rsidR="006574F4" w:rsidRPr="006574F4">
        <w:rPr>
          <w:rFonts w:ascii="Times New Roman" w:hAnsi="Times New Roman" w:cs="Times New Roman"/>
          <w:sz w:val="24"/>
          <w:szCs w:val="24"/>
        </w:rPr>
        <w:t xml:space="preserve"> the sharp distinction between what we now view as experiments and all other scientific enterprises was invisible, </w:t>
      </w:r>
      <w:r w:rsidR="00AA0CE5">
        <w:rPr>
          <w:rFonts w:ascii="Times New Roman" w:hAnsi="Times New Roman" w:cs="Times New Roman"/>
          <w:sz w:val="24"/>
          <w:szCs w:val="24"/>
        </w:rPr>
        <w:t xml:space="preserve">and </w:t>
      </w:r>
      <w:r w:rsidR="006574F4" w:rsidRPr="006574F4">
        <w:rPr>
          <w:rFonts w:ascii="Times New Roman" w:hAnsi="Times New Roman" w:cs="Times New Roman"/>
          <w:sz w:val="24"/>
          <w:szCs w:val="24"/>
        </w:rPr>
        <w:t>where</w:t>
      </w:r>
      <w:r w:rsidR="00AA0CE5">
        <w:rPr>
          <w:rFonts w:ascii="Times New Roman" w:hAnsi="Times New Roman" w:cs="Times New Roman"/>
          <w:sz w:val="24"/>
          <w:szCs w:val="24"/>
        </w:rPr>
        <w:t xml:space="preserve"> it was</w:t>
      </w:r>
      <w:r w:rsidR="006574F4" w:rsidRPr="006574F4">
        <w:rPr>
          <w:rFonts w:ascii="Times New Roman" w:hAnsi="Times New Roman" w:cs="Times New Roman"/>
          <w:sz w:val="24"/>
          <w:szCs w:val="24"/>
        </w:rPr>
        <w:t xml:space="preserve"> </w:t>
      </w:r>
      <w:r w:rsidR="006574F4" w:rsidRPr="00AA0CE5">
        <w:rPr>
          <w:rFonts w:ascii="Times New Roman" w:hAnsi="Times New Roman" w:cs="Times New Roman"/>
          <w:i/>
          <w:sz w:val="24"/>
          <w:szCs w:val="24"/>
        </w:rPr>
        <w:t>observation</w:t>
      </w:r>
      <w:r w:rsidR="006574F4" w:rsidRPr="006574F4">
        <w:rPr>
          <w:rFonts w:ascii="Times New Roman" w:hAnsi="Times New Roman" w:cs="Times New Roman"/>
          <w:sz w:val="24"/>
          <w:szCs w:val="24"/>
        </w:rPr>
        <w:t xml:space="preserve"> </w:t>
      </w:r>
      <w:r w:rsidR="00AA0CE5">
        <w:rPr>
          <w:rFonts w:ascii="Times New Roman" w:hAnsi="Times New Roman" w:cs="Times New Roman"/>
          <w:sz w:val="24"/>
          <w:szCs w:val="24"/>
        </w:rPr>
        <w:t xml:space="preserve">that was considered to be </w:t>
      </w:r>
      <w:r w:rsidR="006574F4" w:rsidRPr="006574F4">
        <w:rPr>
          <w:rFonts w:ascii="Times New Roman" w:hAnsi="Times New Roman" w:cs="Times New Roman"/>
          <w:sz w:val="24"/>
          <w:szCs w:val="24"/>
        </w:rPr>
        <w:t>the e</w:t>
      </w:r>
      <w:r w:rsidR="00EB1F6C">
        <w:rPr>
          <w:rFonts w:ascii="Times New Roman" w:hAnsi="Times New Roman" w:cs="Times New Roman"/>
          <w:sz w:val="24"/>
          <w:szCs w:val="24"/>
        </w:rPr>
        <w:t>ngine of scientific discovery –</w:t>
      </w:r>
      <w:r w:rsidR="00103167">
        <w:rPr>
          <w:rFonts w:ascii="Times New Roman" w:hAnsi="Times New Roman" w:cs="Times New Roman"/>
          <w:sz w:val="24"/>
          <w:szCs w:val="24"/>
        </w:rPr>
        <w:t xml:space="preserve"> </w:t>
      </w:r>
      <w:r w:rsidR="006574F4" w:rsidRPr="006574F4">
        <w:rPr>
          <w:rFonts w:ascii="Times New Roman" w:hAnsi="Times New Roman" w:cs="Times New Roman"/>
          <w:sz w:val="24"/>
          <w:szCs w:val="24"/>
        </w:rPr>
        <w:t>albeit one that required systematization and refinement.</w:t>
      </w:r>
    </w:p>
    <w:p w:rsidR="00C65F3D" w:rsidRDefault="00103167" w:rsidP="00DA30FB">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Although philosophy of science has had relatively little to say about the relationship between experimentation and observation this is not for lack of awareness of the </w:t>
      </w:r>
      <w:r w:rsidR="003C3A82">
        <w:rPr>
          <w:rFonts w:ascii="Times New Roman" w:hAnsi="Times New Roman" w:cs="Times New Roman"/>
          <w:sz w:val="24"/>
          <w:szCs w:val="24"/>
        </w:rPr>
        <w:t>subjects’ value (Cf. Okasha 2011</w:t>
      </w:r>
      <w:r>
        <w:rPr>
          <w:rFonts w:ascii="Times New Roman" w:hAnsi="Times New Roman" w:cs="Times New Roman"/>
          <w:sz w:val="24"/>
          <w:szCs w:val="24"/>
        </w:rPr>
        <w:t xml:space="preserve">). Hans </w:t>
      </w:r>
      <w:r w:rsidRPr="00103167">
        <w:rPr>
          <w:rFonts w:ascii="Times New Roman" w:hAnsi="Times New Roman" w:cs="Times New Roman"/>
          <w:sz w:val="24"/>
          <w:szCs w:val="24"/>
        </w:rPr>
        <w:t>Radder</w:t>
      </w:r>
      <w:r>
        <w:rPr>
          <w:rFonts w:ascii="Times New Roman" w:hAnsi="Times New Roman" w:cs="Times New Roman"/>
          <w:sz w:val="24"/>
          <w:szCs w:val="24"/>
        </w:rPr>
        <w:t xml:space="preserve">, for instance, </w:t>
      </w:r>
      <w:r w:rsidR="00DA30FB">
        <w:rPr>
          <w:rFonts w:ascii="Times New Roman" w:hAnsi="Times New Roman" w:cs="Times New Roman"/>
          <w:sz w:val="24"/>
          <w:szCs w:val="24"/>
        </w:rPr>
        <w:t>in</w:t>
      </w:r>
      <w:r>
        <w:rPr>
          <w:rFonts w:ascii="Times New Roman" w:hAnsi="Times New Roman" w:cs="Times New Roman"/>
          <w:sz w:val="24"/>
          <w:szCs w:val="24"/>
        </w:rPr>
        <w:t xml:space="preserve"> his (2003) anthology, </w:t>
      </w:r>
      <w:r w:rsidR="00DA30FB" w:rsidRPr="00DA30FB">
        <w:rPr>
          <w:rFonts w:ascii="Times New Roman" w:hAnsi="Times New Roman" w:cs="Times New Roman"/>
          <w:i/>
          <w:sz w:val="24"/>
          <w:szCs w:val="24"/>
        </w:rPr>
        <w:t>The Philosophy of Scientific Experimentation</w:t>
      </w:r>
      <w:r w:rsidR="00DA30FB">
        <w:rPr>
          <w:rFonts w:ascii="Times New Roman" w:hAnsi="Times New Roman" w:cs="Times New Roman"/>
          <w:i/>
          <w:sz w:val="24"/>
          <w:szCs w:val="24"/>
        </w:rPr>
        <w:t>,</w:t>
      </w:r>
      <w:r w:rsidR="00DA30FB" w:rsidRPr="00DA30FB">
        <w:rPr>
          <w:rFonts w:ascii="Times New Roman" w:hAnsi="Times New Roman" w:cs="Times New Roman"/>
          <w:sz w:val="24"/>
          <w:szCs w:val="24"/>
        </w:rPr>
        <w:t xml:space="preserve"> writes in the section on the future of the </w:t>
      </w:r>
      <w:r w:rsidR="00B57123">
        <w:rPr>
          <w:rFonts w:ascii="Times New Roman" w:hAnsi="Times New Roman" w:cs="Times New Roman"/>
          <w:sz w:val="24"/>
          <w:szCs w:val="24"/>
        </w:rPr>
        <w:t>field</w:t>
      </w:r>
      <w:r w:rsidR="00DA30FB" w:rsidRPr="00DA30FB">
        <w:rPr>
          <w:rFonts w:ascii="Times New Roman" w:hAnsi="Times New Roman" w:cs="Times New Roman"/>
          <w:sz w:val="24"/>
          <w:szCs w:val="24"/>
        </w:rPr>
        <w:t xml:space="preserve"> </w:t>
      </w:r>
      <w:r w:rsidR="00DA30FB">
        <w:rPr>
          <w:rFonts w:ascii="Times New Roman" w:hAnsi="Times New Roman" w:cs="Times New Roman"/>
          <w:sz w:val="24"/>
          <w:szCs w:val="24"/>
        </w:rPr>
        <w:t xml:space="preserve">that a full account of the relationship between observation and experimentation must feature in what he calls a “mature” philosophy of experiment </w:t>
      </w:r>
      <w:r w:rsidR="00DA30FB" w:rsidRPr="00DA30FB">
        <w:rPr>
          <w:rFonts w:ascii="Times New Roman" w:hAnsi="Times New Roman" w:cs="Times New Roman"/>
          <w:sz w:val="24"/>
          <w:szCs w:val="24"/>
        </w:rPr>
        <w:t>(Radder 2003, 15)</w:t>
      </w:r>
      <w:r w:rsidR="00DA30FB">
        <w:rPr>
          <w:rFonts w:ascii="Times New Roman" w:hAnsi="Times New Roman" w:cs="Times New Roman"/>
          <w:sz w:val="24"/>
          <w:szCs w:val="24"/>
        </w:rPr>
        <w:t xml:space="preserve">. </w:t>
      </w:r>
      <w:r w:rsidR="00C65F3D">
        <w:rPr>
          <w:rFonts w:ascii="Times New Roman" w:hAnsi="Times New Roman" w:cs="Times New Roman"/>
          <w:sz w:val="24"/>
          <w:szCs w:val="24"/>
        </w:rPr>
        <w:t>Such an account may, he argues, begin with a development of “a philosophical account of how observations are realized in scientific practice and to what degree they differ from experiments” (ibid). I begin a bit earlier: by examining how the definition of observational studies is constructed</w:t>
      </w:r>
      <w:r w:rsidR="00D028F4">
        <w:rPr>
          <w:rFonts w:ascii="Times New Roman" w:hAnsi="Times New Roman" w:cs="Times New Roman"/>
          <w:sz w:val="24"/>
          <w:szCs w:val="24"/>
        </w:rPr>
        <w:t xml:space="preserve"> in the first place, in</w:t>
      </w:r>
      <w:r w:rsidR="00C65F3D">
        <w:rPr>
          <w:rFonts w:ascii="Times New Roman" w:hAnsi="Times New Roman" w:cs="Times New Roman"/>
          <w:sz w:val="24"/>
          <w:szCs w:val="24"/>
        </w:rPr>
        <w:t xml:space="preserve"> contrast with experimentation. </w:t>
      </w:r>
    </w:p>
    <w:p w:rsidR="00595568" w:rsidRDefault="00595568" w:rsidP="00DA30FB">
      <w:pPr>
        <w:spacing w:line="480" w:lineRule="auto"/>
        <w:rPr>
          <w:rFonts w:ascii="Times New Roman" w:hAnsi="Times New Roman" w:cs="Times New Roman"/>
          <w:sz w:val="24"/>
          <w:szCs w:val="24"/>
        </w:rPr>
      </w:pPr>
    </w:p>
    <w:p w:rsidR="00C65F3D" w:rsidRDefault="00C65F3D" w:rsidP="00DA30FB">
      <w:pPr>
        <w:spacing w:line="480" w:lineRule="auto"/>
        <w:rPr>
          <w:rFonts w:ascii="Times New Roman" w:hAnsi="Times New Roman" w:cs="Times New Roman"/>
          <w:sz w:val="24"/>
          <w:szCs w:val="24"/>
        </w:rPr>
      </w:pPr>
    </w:p>
    <w:p w:rsidR="007E5AEC" w:rsidRPr="007F6346" w:rsidRDefault="001A220D" w:rsidP="007F6346">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2.1 </w:t>
      </w:r>
      <w:r w:rsidR="007E5AEC" w:rsidRPr="007F6346">
        <w:rPr>
          <w:rFonts w:ascii="Times New Roman" w:hAnsi="Times New Roman" w:cs="Times New Roman"/>
          <w:b/>
          <w:sz w:val="24"/>
          <w:szCs w:val="24"/>
        </w:rPr>
        <w:t xml:space="preserve">Experiment and Observation: </w:t>
      </w:r>
      <w:r w:rsidR="004957EF" w:rsidRPr="007F6346">
        <w:rPr>
          <w:rFonts w:ascii="Times New Roman" w:hAnsi="Times New Roman" w:cs="Times New Roman"/>
          <w:b/>
          <w:sz w:val="24"/>
          <w:szCs w:val="24"/>
        </w:rPr>
        <w:t xml:space="preserve">Thin conception of the distinction </w:t>
      </w:r>
    </w:p>
    <w:p w:rsidR="00D52E49" w:rsidRPr="00D52E49" w:rsidRDefault="00D52E49" w:rsidP="00821DAC">
      <w:pPr>
        <w:spacing w:line="480" w:lineRule="auto"/>
        <w:rPr>
          <w:rFonts w:ascii="Times New Roman" w:hAnsi="Times New Roman" w:cs="Times New Roman"/>
          <w:b/>
          <w:sz w:val="24"/>
          <w:szCs w:val="24"/>
        </w:rPr>
      </w:pPr>
      <w:r w:rsidRPr="00D52E49">
        <w:rPr>
          <w:rFonts w:ascii="Times New Roman" w:hAnsi="Times New Roman" w:cs="Times New Roman"/>
          <w:sz w:val="24"/>
          <w:szCs w:val="24"/>
        </w:rPr>
        <w:t>So, what is the thin conception of the experiment/observation distinction?</w:t>
      </w:r>
      <w:r>
        <w:rPr>
          <w:rFonts w:ascii="Times New Roman" w:hAnsi="Times New Roman" w:cs="Times New Roman"/>
          <w:b/>
          <w:sz w:val="24"/>
          <w:szCs w:val="24"/>
        </w:rPr>
        <w:t xml:space="preserve"> </w:t>
      </w:r>
      <w:r w:rsidRPr="00D52E49">
        <w:rPr>
          <w:rFonts w:ascii="Times New Roman" w:hAnsi="Times New Roman" w:cs="Times New Roman"/>
          <w:sz w:val="24"/>
          <w:szCs w:val="24"/>
        </w:rPr>
        <w:t>To answer this, we must first provide rough definitions of experimentation and observation.</w:t>
      </w:r>
      <w:r>
        <w:rPr>
          <w:rFonts w:ascii="Times New Roman" w:hAnsi="Times New Roman" w:cs="Times New Roman"/>
          <w:b/>
          <w:sz w:val="24"/>
          <w:szCs w:val="24"/>
        </w:rPr>
        <w:t xml:space="preserve"> </w:t>
      </w:r>
    </w:p>
    <w:p w:rsidR="00CC6191" w:rsidRPr="00CC6191" w:rsidRDefault="00CC6191" w:rsidP="00821DAC">
      <w:pPr>
        <w:spacing w:line="480" w:lineRule="auto"/>
        <w:rPr>
          <w:rFonts w:ascii="Times New Roman" w:hAnsi="Times New Roman" w:cs="Times New Roman"/>
          <w:b/>
          <w:i/>
          <w:sz w:val="24"/>
          <w:szCs w:val="24"/>
        </w:rPr>
      </w:pPr>
      <w:r>
        <w:rPr>
          <w:rFonts w:ascii="Times New Roman" w:hAnsi="Times New Roman" w:cs="Times New Roman"/>
          <w:b/>
          <w:i/>
          <w:sz w:val="24"/>
          <w:szCs w:val="24"/>
        </w:rPr>
        <w:t>Experiment</w:t>
      </w:r>
    </w:p>
    <w:p w:rsidR="00B03C6B" w:rsidRPr="008E2BDF" w:rsidRDefault="00B03C6B" w:rsidP="00821DAC">
      <w:pPr>
        <w:spacing w:line="480" w:lineRule="auto"/>
        <w:rPr>
          <w:rFonts w:ascii="Times New Roman" w:hAnsi="Times New Roman" w:cs="Times New Roman"/>
          <w:sz w:val="24"/>
          <w:szCs w:val="24"/>
        </w:rPr>
      </w:pPr>
      <w:r>
        <w:rPr>
          <w:rFonts w:ascii="Times New Roman" w:hAnsi="Times New Roman" w:cs="Times New Roman"/>
          <w:sz w:val="24"/>
          <w:szCs w:val="24"/>
        </w:rPr>
        <w:t xml:space="preserve">First, </w:t>
      </w:r>
      <w:r w:rsidR="00C94017">
        <w:rPr>
          <w:rFonts w:ascii="Times New Roman" w:hAnsi="Times New Roman" w:cs="Times New Roman"/>
          <w:sz w:val="24"/>
          <w:szCs w:val="24"/>
        </w:rPr>
        <w:t xml:space="preserve">let’s examine </w:t>
      </w:r>
      <w:r>
        <w:rPr>
          <w:rFonts w:ascii="Times New Roman" w:hAnsi="Times New Roman" w:cs="Times New Roman"/>
          <w:sz w:val="24"/>
          <w:szCs w:val="24"/>
        </w:rPr>
        <w:t>what is meant by “experimentation” on the received view</w:t>
      </w:r>
      <w:r w:rsidR="00C94017">
        <w:rPr>
          <w:rFonts w:ascii="Times New Roman" w:hAnsi="Times New Roman" w:cs="Times New Roman"/>
          <w:sz w:val="24"/>
          <w:szCs w:val="24"/>
        </w:rPr>
        <w:t>.</w:t>
      </w:r>
      <w:r w:rsidR="00C94017">
        <w:rPr>
          <w:rStyle w:val="CommentReference"/>
          <w:vanish/>
        </w:rPr>
        <w:t xml:space="preserve"> </w:t>
      </w:r>
      <w:r>
        <w:rPr>
          <w:rFonts w:ascii="Times New Roman" w:hAnsi="Times New Roman" w:cs="Times New Roman"/>
          <w:sz w:val="24"/>
          <w:szCs w:val="24"/>
        </w:rPr>
        <w:t xml:space="preserve"> </w:t>
      </w:r>
      <w:r w:rsidR="00E76550">
        <w:rPr>
          <w:rFonts w:ascii="Times New Roman" w:hAnsi="Times New Roman" w:cs="Times New Roman"/>
          <w:sz w:val="24"/>
          <w:szCs w:val="24"/>
        </w:rPr>
        <w:t xml:space="preserve">There is a variety of views on </w:t>
      </w:r>
      <w:r w:rsidR="00951BB1">
        <w:rPr>
          <w:rFonts w:ascii="Times New Roman" w:hAnsi="Times New Roman" w:cs="Times New Roman"/>
          <w:sz w:val="24"/>
          <w:szCs w:val="24"/>
        </w:rPr>
        <w:t>th</w:t>
      </w:r>
      <w:r w:rsidR="00E76550">
        <w:rPr>
          <w:rFonts w:ascii="Times New Roman" w:hAnsi="Times New Roman" w:cs="Times New Roman"/>
          <w:sz w:val="24"/>
          <w:szCs w:val="24"/>
        </w:rPr>
        <w:t xml:space="preserve">is point, but all seem to agree that experimentation is distinguished from other scientific </w:t>
      </w:r>
      <w:r w:rsidR="00AC7546">
        <w:rPr>
          <w:rFonts w:ascii="Times New Roman" w:hAnsi="Times New Roman" w:cs="Times New Roman"/>
          <w:sz w:val="24"/>
          <w:szCs w:val="24"/>
        </w:rPr>
        <w:t>investigation</w:t>
      </w:r>
      <w:r w:rsidR="00E76550">
        <w:rPr>
          <w:rFonts w:ascii="Times New Roman" w:hAnsi="Times New Roman" w:cs="Times New Roman"/>
          <w:sz w:val="24"/>
          <w:szCs w:val="24"/>
        </w:rPr>
        <w:t xml:space="preserve"> by its </w:t>
      </w:r>
      <w:r w:rsidR="00E76550" w:rsidRPr="00F127D5">
        <w:rPr>
          <w:rFonts w:ascii="Times New Roman" w:hAnsi="Times New Roman" w:cs="Times New Roman"/>
          <w:i/>
          <w:sz w:val="24"/>
          <w:szCs w:val="24"/>
        </w:rPr>
        <w:t>intervention</w:t>
      </w:r>
      <w:r w:rsidR="00E76550">
        <w:rPr>
          <w:rFonts w:ascii="Times New Roman" w:hAnsi="Times New Roman" w:cs="Times New Roman"/>
          <w:sz w:val="24"/>
          <w:szCs w:val="24"/>
        </w:rPr>
        <w:t xml:space="preserve"> in the target system and </w:t>
      </w:r>
      <w:r w:rsidR="00E76550" w:rsidRPr="00F127D5">
        <w:rPr>
          <w:rFonts w:ascii="Times New Roman" w:hAnsi="Times New Roman" w:cs="Times New Roman"/>
          <w:i/>
          <w:sz w:val="24"/>
          <w:szCs w:val="24"/>
        </w:rPr>
        <w:t>manipulation</w:t>
      </w:r>
      <w:r w:rsidR="00E76550">
        <w:rPr>
          <w:rFonts w:ascii="Times New Roman" w:hAnsi="Times New Roman" w:cs="Times New Roman"/>
          <w:sz w:val="24"/>
          <w:szCs w:val="24"/>
        </w:rPr>
        <w:t xml:space="preserve"> of the </w:t>
      </w:r>
      <w:r w:rsidR="006519CD" w:rsidRPr="006519CD">
        <w:rPr>
          <w:rFonts w:ascii="Times New Roman" w:hAnsi="Times New Roman" w:cs="Times New Roman"/>
          <w:sz w:val="24"/>
          <w:szCs w:val="24"/>
        </w:rPr>
        <w:t>in</w:t>
      </w:r>
      <w:r w:rsidR="00E76550" w:rsidRPr="006519CD">
        <w:rPr>
          <w:rFonts w:ascii="Times New Roman" w:hAnsi="Times New Roman" w:cs="Times New Roman"/>
          <w:sz w:val="24"/>
          <w:szCs w:val="24"/>
        </w:rPr>
        <w:t>dependent</w:t>
      </w:r>
      <w:r w:rsidR="006538B5" w:rsidRPr="006519CD">
        <w:rPr>
          <w:rFonts w:ascii="Times New Roman" w:hAnsi="Times New Roman" w:cs="Times New Roman"/>
          <w:sz w:val="24"/>
          <w:szCs w:val="24"/>
        </w:rPr>
        <w:t xml:space="preserve"> variables</w:t>
      </w:r>
      <w:r w:rsidR="006538B5">
        <w:rPr>
          <w:rFonts w:ascii="Times New Roman" w:hAnsi="Times New Roman" w:cs="Times New Roman"/>
          <w:b/>
          <w:i/>
          <w:sz w:val="24"/>
          <w:szCs w:val="24"/>
        </w:rPr>
        <w:t xml:space="preserve"> </w:t>
      </w:r>
      <w:r w:rsidR="006538B5" w:rsidRPr="006538B5">
        <w:rPr>
          <w:rFonts w:ascii="Times New Roman" w:hAnsi="Times New Roman" w:cs="Times New Roman"/>
          <w:sz w:val="24"/>
          <w:szCs w:val="24"/>
        </w:rPr>
        <w:t xml:space="preserve">(Bogen 2010; Daston 2011; Okasha 2011). As Jim Bogen writes in the 2010 Stanford Encyclopedia of Philosophy entry on </w:t>
      </w:r>
      <w:r w:rsidR="006538B5" w:rsidRPr="006538B5">
        <w:rPr>
          <w:rFonts w:ascii="Times New Roman" w:hAnsi="Times New Roman" w:cs="Times New Roman"/>
          <w:i/>
          <w:sz w:val="24"/>
          <w:szCs w:val="24"/>
        </w:rPr>
        <w:t>Theory and Observation in Science</w:t>
      </w:r>
      <w:r w:rsidR="006538B5" w:rsidRPr="006538B5">
        <w:rPr>
          <w:rFonts w:ascii="Times New Roman" w:hAnsi="Times New Roman" w:cs="Times New Roman"/>
          <w:sz w:val="24"/>
          <w:szCs w:val="24"/>
        </w:rPr>
        <w:t>, “Contrivance and manipulation influence epistemically significant features of observable experimental results to such an extent that epistemologists ignore them at their peril” (Bogen 2010).</w:t>
      </w:r>
      <w:r w:rsidR="006538B5">
        <w:rPr>
          <w:rFonts w:ascii="Times New Roman" w:hAnsi="Times New Roman" w:cs="Times New Roman"/>
          <w:sz w:val="24"/>
          <w:szCs w:val="24"/>
        </w:rPr>
        <w:t xml:space="preserve"> Jim Woodward (2003) </w:t>
      </w:r>
      <w:r w:rsidR="00C777C6">
        <w:rPr>
          <w:rFonts w:ascii="Times New Roman" w:hAnsi="Times New Roman" w:cs="Times New Roman"/>
          <w:sz w:val="24"/>
          <w:szCs w:val="24"/>
        </w:rPr>
        <w:t xml:space="preserve">singles out intervention as crucial for establishing causal claims, </w:t>
      </w:r>
      <w:r w:rsidR="009744A6">
        <w:rPr>
          <w:rFonts w:ascii="Times New Roman" w:hAnsi="Times New Roman" w:cs="Times New Roman"/>
          <w:sz w:val="24"/>
          <w:szCs w:val="24"/>
        </w:rPr>
        <w:t>equating it with experimental studies, and c</w:t>
      </w:r>
      <w:r w:rsidR="00C777C6">
        <w:rPr>
          <w:rFonts w:ascii="Times New Roman" w:hAnsi="Times New Roman" w:cs="Times New Roman"/>
          <w:sz w:val="24"/>
          <w:szCs w:val="24"/>
        </w:rPr>
        <w:t xml:space="preserve">ontrasting this </w:t>
      </w:r>
      <w:r w:rsidR="00F23723">
        <w:rPr>
          <w:rFonts w:ascii="Times New Roman" w:hAnsi="Times New Roman" w:cs="Times New Roman"/>
          <w:sz w:val="24"/>
          <w:szCs w:val="24"/>
        </w:rPr>
        <w:t xml:space="preserve">practice </w:t>
      </w:r>
      <w:r w:rsidR="00C777C6">
        <w:rPr>
          <w:rFonts w:ascii="Times New Roman" w:hAnsi="Times New Roman" w:cs="Times New Roman"/>
          <w:sz w:val="24"/>
          <w:szCs w:val="24"/>
        </w:rPr>
        <w:t xml:space="preserve">with </w:t>
      </w:r>
      <w:r w:rsidR="008E2BDF">
        <w:rPr>
          <w:rFonts w:ascii="Times New Roman" w:hAnsi="Times New Roman" w:cs="Times New Roman"/>
          <w:sz w:val="24"/>
          <w:szCs w:val="24"/>
        </w:rPr>
        <w:t xml:space="preserve">what he calls </w:t>
      </w:r>
      <w:r w:rsidR="00C777C6">
        <w:rPr>
          <w:rFonts w:ascii="Times New Roman" w:hAnsi="Times New Roman" w:cs="Times New Roman"/>
          <w:sz w:val="24"/>
          <w:szCs w:val="24"/>
        </w:rPr>
        <w:t>“</w:t>
      </w:r>
      <w:r w:rsidR="00C777C6" w:rsidRPr="00F23723">
        <w:rPr>
          <w:rFonts w:ascii="Times New Roman" w:hAnsi="Times New Roman" w:cs="Times New Roman"/>
          <w:i/>
          <w:sz w:val="24"/>
          <w:szCs w:val="24"/>
        </w:rPr>
        <w:t>passive</w:t>
      </w:r>
      <w:r w:rsidR="00C777C6">
        <w:rPr>
          <w:rFonts w:ascii="Times New Roman" w:hAnsi="Times New Roman" w:cs="Times New Roman"/>
          <w:sz w:val="24"/>
          <w:szCs w:val="24"/>
        </w:rPr>
        <w:t xml:space="preserve"> observation” (Woodward </w:t>
      </w:r>
      <w:r w:rsidR="00F23723">
        <w:rPr>
          <w:rFonts w:ascii="Times New Roman" w:hAnsi="Times New Roman" w:cs="Times New Roman"/>
          <w:sz w:val="24"/>
          <w:szCs w:val="24"/>
        </w:rPr>
        <w:t xml:space="preserve">2003, </w:t>
      </w:r>
      <w:r w:rsidR="00C777C6">
        <w:rPr>
          <w:rFonts w:ascii="Times New Roman" w:hAnsi="Times New Roman" w:cs="Times New Roman"/>
          <w:sz w:val="24"/>
          <w:szCs w:val="24"/>
        </w:rPr>
        <w:t>87</w:t>
      </w:r>
      <w:r w:rsidR="00F23723">
        <w:rPr>
          <w:rFonts w:ascii="Times New Roman" w:hAnsi="Times New Roman" w:cs="Times New Roman"/>
          <w:sz w:val="24"/>
          <w:szCs w:val="24"/>
        </w:rPr>
        <w:t>; emphasis added</w:t>
      </w:r>
      <w:r w:rsidR="00C777C6">
        <w:rPr>
          <w:rFonts w:ascii="Times New Roman" w:hAnsi="Times New Roman" w:cs="Times New Roman"/>
          <w:sz w:val="24"/>
          <w:szCs w:val="24"/>
        </w:rPr>
        <w:t xml:space="preserve">). </w:t>
      </w:r>
      <w:r w:rsidR="008E2BDF">
        <w:rPr>
          <w:rFonts w:ascii="Times New Roman" w:hAnsi="Times New Roman" w:cs="Times New Roman"/>
          <w:sz w:val="24"/>
          <w:szCs w:val="24"/>
        </w:rPr>
        <w:t xml:space="preserve">Similarly, Wendy Parker (2009) writes that “an </w:t>
      </w:r>
      <w:r w:rsidR="008E2BDF">
        <w:rPr>
          <w:rFonts w:ascii="Times New Roman" w:hAnsi="Times New Roman" w:cs="Times New Roman"/>
          <w:i/>
          <w:sz w:val="24"/>
          <w:szCs w:val="24"/>
        </w:rPr>
        <w:t>experiment</w:t>
      </w:r>
      <w:r w:rsidR="008E2BDF">
        <w:rPr>
          <w:rFonts w:ascii="Times New Roman" w:hAnsi="Times New Roman" w:cs="Times New Roman"/>
          <w:sz w:val="24"/>
          <w:szCs w:val="24"/>
        </w:rPr>
        <w:t xml:space="preserve"> can be characterized as an investigative activity that involves intervening on a system in order to see how properties of inter</w:t>
      </w:r>
      <w:r w:rsidR="00233838">
        <w:rPr>
          <w:rFonts w:ascii="Times New Roman" w:hAnsi="Times New Roman" w:cs="Times New Roman"/>
          <w:sz w:val="24"/>
          <w:szCs w:val="24"/>
        </w:rPr>
        <w:t>e</w:t>
      </w:r>
      <w:r w:rsidR="008E2BDF">
        <w:rPr>
          <w:rFonts w:ascii="Times New Roman" w:hAnsi="Times New Roman" w:cs="Times New Roman"/>
          <w:sz w:val="24"/>
          <w:szCs w:val="24"/>
        </w:rPr>
        <w:t xml:space="preserve">st of the system change, if at all, in light of that intervention” (Parker 2009, 487). </w:t>
      </w:r>
    </w:p>
    <w:p w:rsidR="002F2D1D" w:rsidRDefault="00C164A4" w:rsidP="00ED146C">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Philosophers differ on the nature of intervention, however. For example, </w:t>
      </w:r>
      <w:r w:rsidR="00E76550">
        <w:rPr>
          <w:rFonts w:ascii="Times New Roman" w:hAnsi="Times New Roman" w:cs="Times New Roman"/>
          <w:sz w:val="24"/>
          <w:szCs w:val="24"/>
        </w:rPr>
        <w:t>Okasha (2011)</w:t>
      </w:r>
      <w:r w:rsidR="0049157F">
        <w:rPr>
          <w:rFonts w:ascii="Times New Roman" w:hAnsi="Times New Roman" w:cs="Times New Roman"/>
          <w:sz w:val="24"/>
          <w:szCs w:val="24"/>
        </w:rPr>
        <w:t xml:space="preserve"> suggests that experiments take the following form: to</w:t>
      </w:r>
      <w:r w:rsidR="00057303">
        <w:rPr>
          <w:rFonts w:ascii="Times New Roman" w:hAnsi="Times New Roman" w:cs="Times New Roman"/>
          <w:sz w:val="24"/>
          <w:szCs w:val="24"/>
        </w:rPr>
        <w:t xml:space="preserve"> test a generalization such as </w:t>
      </w:r>
      <w:r w:rsidR="00F127D5" w:rsidRPr="00F127D5">
        <w:rPr>
          <w:rFonts w:ascii="Cambria Math" w:hAnsi="Cambria Math" w:cs="Cambria Math"/>
          <w:sz w:val="24"/>
          <w:szCs w:val="24"/>
        </w:rPr>
        <w:t>∀</w:t>
      </w:r>
      <w:r w:rsidR="00057303">
        <w:rPr>
          <w:rFonts w:ascii="Cambria Math" w:hAnsi="Cambria Math" w:cs="Cambria Math"/>
          <w:sz w:val="24"/>
          <w:szCs w:val="24"/>
        </w:rPr>
        <w:t>x(Fx</w:t>
      </w:r>
      <w:r w:rsidR="00057303" w:rsidRPr="00057303">
        <w:rPr>
          <w:rFonts w:ascii="Cambria Math" w:hAnsi="Cambria Math" w:cs="Cambria Math"/>
          <w:sz w:val="24"/>
          <w:szCs w:val="24"/>
        </w:rPr>
        <w:sym w:font="Wingdings" w:char="F0E0"/>
      </w:r>
      <w:r w:rsidR="00057303">
        <w:rPr>
          <w:rFonts w:ascii="Cambria Math" w:hAnsi="Cambria Math" w:cs="Cambria Math"/>
          <w:sz w:val="24"/>
          <w:szCs w:val="24"/>
        </w:rPr>
        <w:t xml:space="preserve"> Gx)</w:t>
      </w:r>
      <w:r w:rsidR="008F1078">
        <w:rPr>
          <w:rFonts w:ascii="Times New Roman" w:hAnsi="Times New Roman" w:cs="Times New Roman"/>
          <w:sz w:val="24"/>
          <w:szCs w:val="24"/>
        </w:rPr>
        <w:t>,</w:t>
      </w:r>
      <w:r w:rsidR="0049157F">
        <w:rPr>
          <w:rFonts w:ascii="Times New Roman" w:hAnsi="Times New Roman" w:cs="Times New Roman"/>
          <w:sz w:val="24"/>
          <w:szCs w:val="24"/>
        </w:rPr>
        <w:t xml:space="preserve"> an experimental setup would first </w:t>
      </w:r>
      <w:r w:rsidR="008F1078">
        <w:rPr>
          <w:rFonts w:ascii="Times New Roman" w:hAnsi="Times New Roman" w:cs="Times New Roman"/>
          <w:i/>
          <w:sz w:val="24"/>
          <w:szCs w:val="24"/>
        </w:rPr>
        <w:t xml:space="preserve">create </w:t>
      </w:r>
      <w:r w:rsidR="008F1078">
        <w:rPr>
          <w:rFonts w:ascii="Times New Roman" w:hAnsi="Times New Roman" w:cs="Times New Roman"/>
          <w:sz w:val="24"/>
          <w:szCs w:val="24"/>
        </w:rPr>
        <w:t xml:space="preserve">an </w:t>
      </w:r>
      <w:r w:rsidR="008F1078" w:rsidRPr="008F1078">
        <w:rPr>
          <w:rFonts w:ascii="Times New Roman" w:hAnsi="Times New Roman" w:cs="Times New Roman"/>
          <w:i/>
          <w:sz w:val="24"/>
          <w:szCs w:val="24"/>
        </w:rPr>
        <w:t>a</w:t>
      </w:r>
      <w:r w:rsidR="008F1078">
        <w:rPr>
          <w:rFonts w:ascii="Times New Roman" w:hAnsi="Times New Roman" w:cs="Times New Roman"/>
          <w:sz w:val="24"/>
          <w:szCs w:val="24"/>
        </w:rPr>
        <w:t xml:space="preserve"> with property </w:t>
      </w:r>
      <w:r w:rsidR="0049157F">
        <w:rPr>
          <w:rFonts w:ascii="Times New Roman" w:hAnsi="Times New Roman" w:cs="Times New Roman"/>
          <w:sz w:val="24"/>
          <w:szCs w:val="24"/>
        </w:rPr>
        <w:t>F, and the</w:t>
      </w:r>
      <w:r w:rsidR="00ED146C">
        <w:rPr>
          <w:rFonts w:ascii="Times New Roman" w:hAnsi="Times New Roman" w:cs="Times New Roman"/>
          <w:sz w:val="24"/>
          <w:szCs w:val="24"/>
        </w:rPr>
        <w:t xml:space="preserve">n </w:t>
      </w:r>
      <w:r w:rsidR="008F1078">
        <w:rPr>
          <w:rFonts w:ascii="Times New Roman" w:hAnsi="Times New Roman" w:cs="Times New Roman"/>
          <w:sz w:val="24"/>
          <w:szCs w:val="24"/>
        </w:rPr>
        <w:t xml:space="preserve">test </w:t>
      </w:r>
      <w:r w:rsidR="008F1078" w:rsidRPr="008F1078">
        <w:rPr>
          <w:rFonts w:ascii="Times New Roman" w:hAnsi="Times New Roman" w:cs="Times New Roman"/>
          <w:i/>
          <w:sz w:val="24"/>
          <w:szCs w:val="24"/>
        </w:rPr>
        <w:t>a</w:t>
      </w:r>
      <w:r w:rsidR="008F1078">
        <w:rPr>
          <w:rFonts w:ascii="Times New Roman" w:hAnsi="Times New Roman" w:cs="Times New Roman"/>
          <w:sz w:val="24"/>
          <w:szCs w:val="24"/>
        </w:rPr>
        <w:t xml:space="preserve"> for property G</w:t>
      </w:r>
      <w:r w:rsidR="00ED146C">
        <w:rPr>
          <w:rFonts w:ascii="Times New Roman" w:hAnsi="Times New Roman" w:cs="Times New Roman"/>
          <w:sz w:val="24"/>
          <w:szCs w:val="24"/>
        </w:rPr>
        <w:t>.</w:t>
      </w:r>
      <w:r w:rsidR="002F2D1D">
        <w:rPr>
          <w:rFonts w:ascii="Times New Roman" w:hAnsi="Times New Roman" w:cs="Times New Roman"/>
          <w:sz w:val="24"/>
          <w:szCs w:val="24"/>
        </w:rPr>
        <w:t xml:space="preserve"> According to Okasha, the epistemic superiority of experiment over observation rests on the </w:t>
      </w:r>
      <w:r w:rsidR="002F2D1D">
        <w:rPr>
          <w:rFonts w:ascii="Times New Roman" w:hAnsi="Times New Roman" w:cs="Times New Roman"/>
          <w:sz w:val="24"/>
          <w:szCs w:val="24"/>
        </w:rPr>
        <w:lastRenderedPageBreak/>
        <w:t xml:space="preserve">experiment </w:t>
      </w:r>
      <w:r w:rsidR="002F2D1D">
        <w:rPr>
          <w:rFonts w:ascii="Times New Roman" w:hAnsi="Times New Roman" w:cs="Times New Roman"/>
          <w:i/>
          <w:sz w:val="24"/>
          <w:szCs w:val="24"/>
        </w:rPr>
        <w:t xml:space="preserve">bringing about </w:t>
      </w:r>
      <w:r w:rsidR="002F2D1D">
        <w:rPr>
          <w:rFonts w:ascii="Times New Roman" w:hAnsi="Times New Roman" w:cs="Times New Roman"/>
          <w:sz w:val="24"/>
          <w:szCs w:val="24"/>
        </w:rPr>
        <w:t xml:space="preserve">that some </w:t>
      </w:r>
      <w:r w:rsidR="002F2D1D">
        <w:rPr>
          <w:rFonts w:ascii="Times New Roman" w:hAnsi="Times New Roman" w:cs="Times New Roman"/>
          <w:i/>
          <w:sz w:val="24"/>
          <w:szCs w:val="24"/>
        </w:rPr>
        <w:t xml:space="preserve">a </w:t>
      </w:r>
      <w:r w:rsidR="002F2D1D">
        <w:rPr>
          <w:rFonts w:ascii="Times New Roman" w:hAnsi="Times New Roman" w:cs="Times New Roman"/>
          <w:sz w:val="24"/>
          <w:szCs w:val="24"/>
        </w:rPr>
        <w:t>is an F, rather than “</w:t>
      </w:r>
      <w:r w:rsidR="002F2D1D">
        <w:rPr>
          <w:rFonts w:ascii="Times New Roman" w:hAnsi="Times New Roman" w:cs="Times New Roman"/>
          <w:i/>
          <w:sz w:val="24"/>
          <w:szCs w:val="24"/>
        </w:rPr>
        <w:t>happening upon”</w:t>
      </w:r>
      <w:r w:rsidR="002F2D1D">
        <w:rPr>
          <w:rFonts w:ascii="Times New Roman" w:hAnsi="Times New Roman" w:cs="Times New Roman"/>
          <w:sz w:val="24"/>
          <w:szCs w:val="24"/>
        </w:rPr>
        <w:t xml:space="preserve"> an </w:t>
      </w:r>
      <w:r w:rsidR="002F2D1D">
        <w:rPr>
          <w:rFonts w:ascii="Times New Roman" w:hAnsi="Times New Roman" w:cs="Times New Roman"/>
          <w:i/>
          <w:sz w:val="24"/>
          <w:szCs w:val="24"/>
        </w:rPr>
        <w:t xml:space="preserve">a </w:t>
      </w:r>
      <w:r w:rsidR="000E2FE1">
        <w:rPr>
          <w:rFonts w:ascii="Times New Roman" w:hAnsi="Times New Roman" w:cs="Times New Roman"/>
          <w:sz w:val="24"/>
          <w:szCs w:val="24"/>
        </w:rPr>
        <w:t>that is both F and G</w:t>
      </w:r>
      <w:r w:rsidR="002F2D1D">
        <w:rPr>
          <w:rFonts w:ascii="Times New Roman" w:hAnsi="Times New Roman" w:cs="Times New Roman"/>
          <w:sz w:val="24"/>
          <w:szCs w:val="24"/>
        </w:rPr>
        <w:t xml:space="preserve"> (Okasha 2011, </w:t>
      </w:r>
      <w:r w:rsidR="003C3A82" w:rsidRPr="003C3A82">
        <w:rPr>
          <w:rFonts w:ascii="Times New Roman" w:hAnsi="Times New Roman" w:cs="Times New Roman"/>
          <w:sz w:val="24"/>
          <w:szCs w:val="24"/>
        </w:rPr>
        <w:t>5</w:t>
      </w:r>
      <w:r w:rsidR="002F2D1D">
        <w:rPr>
          <w:rFonts w:ascii="Times New Roman" w:hAnsi="Times New Roman" w:cs="Times New Roman"/>
          <w:sz w:val="24"/>
          <w:szCs w:val="24"/>
        </w:rPr>
        <w:t>).</w:t>
      </w:r>
      <w:r w:rsidR="002F2D1D">
        <w:rPr>
          <w:rStyle w:val="FootnoteReference"/>
          <w:rFonts w:ascii="Times New Roman" w:hAnsi="Times New Roman" w:cs="Times New Roman"/>
          <w:sz w:val="24"/>
          <w:szCs w:val="24"/>
        </w:rPr>
        <w:footnoteReference w:id="2"/>
      </w:r>
      <w:r w:rsidR="002F2D1D">
        <w:rPr>
          <w:rFonts w:ascii="Times New Roman" w:hAnsi="Times New Roman" w:cs="Times New Roman"/>
          <w:sz w:val="24"/>
          <w:szCs w:val="24"/>
        </w:rPr>
        <w:t xml:space="preserve"> </w:t>
      </w:r>
    </w:p>
    <w:p w:rsidR="00A20385" w:rsidRDefault="00ED146C" w:rsidP="00D52E4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Okasha’s interpretation is too </w:t>
      </w:r>
      <w:r w:rsidR="0049157F">
        <w:rPr>
          <w:rFonts w:ascii="Times New Roman" w:hAnsi="Times New Roman" w:cs="Times New Roman"/>
          <w:sz w:val="24"/>
          <w:szCs w:val="24"/>
        </w:rPr>
        <w:t>narrow</w:t>
      </w:r>
      <w:r>
        <w:rPr>
          <w:rFonts w:ascii="Times New Roman" w:hAnsi="Times New Roman" w:cs="Times New Roman"/>
          <w:sz w:val="24"/>
          <w:szCs w:val="24"/>
        </w:rPr>
        <w:t xml:space="preserve"> for my purposes, as it </w:t>
      </w:r>
      <w:r w:rsidR="0049157F">
        <w:rPr>
          <w:rFonts w:ascii="Times New Roman" w:hAnsi="Times New Roman" w:cs="Times New Roman"/>
          <w:sz w:val="24"/>
          <w:szCs w:val="24"/>
        </w:rPr>
        <w:t xml:space="preserve">leaves out most </w:t>
      </w:r>
      <w:r>
        <w:rPr>
          <w:rFonts w:ascii="Times New Roman" w:hAnsi="Times New Roman" w:cs="Times New Roman"/>
          <w:sz w:val="24"/>
          <w:szCs w:val="24"/>
        </w:rPr>
        <w:t xml:space="preserve">studies in </w:t>
      </w:r>
      <w:r w:rsidR="0049157F">
        <w:rPr>
          <w:rFonts w:ascii="Times New Roman" w:hAnsi="Times New Roman" w:cs="Times New Roman"/>
          <w:sz w:val="24"/>
          <w:szCs w:val="24"/>
        </w:rPr>
        <w:t>comparative cognition</w:t>
      </w:r>
      <w:r>
        <w:rPr>
          <w:rFonts w:ascii="Times New Roman" w:hAnsi="Times New Roman" w:cs="Times New Roman"/>
          <w:sz w:val="24"/>
          <w:szCs w:val="24"/>
        </w:rPr>
        <w:t xml:space="preserve">, which the scientists themselves call “experiment.” Although I agree with </w:t>
      </w:r>
      <w:r w:rsidR="00C40BF7" w:rsidRPr="00C40BF7">
        <w:rPr>
          <w:rFonts w:ascii="Times New Roman" w:hAnsi="Times New Roman" w:cs="Times New Roman"/>
          <w:sz w:val="24"/>
          <w:szCs w:val="24"/>
        </w:rPr>
        <w:t xml:space="preserve">Radder that </w:t>
      </w:r>
      <w:r>
        <w:rPr>
          <w:rFonts w:ascii="Times New Roman" w:hAnsi="Times New Roman" w:cs="Times New Roman"/>
          <w:sz w:val="24"/>
          <w:szCs w:val="24"/>
        </w:rPr>
        <w:t>philosophers</w:t>
      </w:r>
      <w:r w:rsidR="00741E33">
        <w:rPr>
          <w:rFonts w:ascii="Times New Roman" w:hAnsi="Times New Roman" w:cs="Times New Roman"/>
          <w:sz w:val="24"/>
          <w:szCs w:val="24"/>
        </w:rPr>
        <w:t xml:space="preserve"> should not </w:t>
      </w:r>
      <w:r w:rsidR="00C40BF7">
        <w:rPr>
          <w:rFonts w:ascii="Times New Roman" w:hAnsi="Times New Roman" w:cs="Times New Roman"/>
          <w:sz w:val="24"/>
          <w:szCs w:val="24"/>
        </w:rPr>
        <w:t xml:space="preserve">“simply take for granted the intuitions and conceptualizations of the scientists,” </w:t>
      </w:r>
      <w:r>
        <w:rPr>
          <w:rFonts w:ascii="Times New Roman" w:hAnsi="Times New Roman" w:cs="Times New Roman"/>
          <w:sz w:val="24"/>
          <w:szCs w:val="24"/>
        </w:rPr>
        <w:t xml:space="preserve">I want to leave the possibility open that these studies </w:t>
      </w:r>
      <w:r>
        <w:rPr>
          <w:rFonts w:ascii="Times New Roman" w:hAnsi="Times New Roman" w:cs="Times New Roman"/>
          <w:i/>
          <w:sz w:val="24"/>
          <w:szCs w:val="24"/>
        </w:rPr>
        <w:t>can</w:t>
      </w:r>
      <w:r>
        <w:rPr>
          <w:rFonts w:ascii="Times New Roman" w:hAnsi="Times New Roman" w:cs="Times New Roman"/>
          <w:sz w:val="24"/>
          <w:szCs w:val="24"/>
        </w:rPr>
        <w:t xml:space="preserve"> count as experiments</w:t>
      </w:r>
      <w:r w:rsidR="00C40BF7">
        <w:rPr>
          <w:rFonts w:ascii="Times New Roman" w:hAnsi="Times New Roman" w:cs="Times New Roman"/>
          <w:sz w:val="24"/>
          <w:szCs w:val="24"/>
        </w:rPr>
        <w:t xml:space="preserve"> (Radder 2003, 152)</w:t>
      </w:r>
      <w:r>
        <w:rPr>
          <w:rFonts w:ascii="Times New Roman" w:hAnsi="Times New Roman" w:cs="Times New Roman"/>
          <w:sz w:val="24"/>
          <w:szCs w:val="24"/>
        </w:rPr>
        <w:t xml:space="preserve">. </w:t>
      </w:r>
      <w:r w:rsidR="00F23723">
        <w:rPr>
          <w:rFonts w:ascii="Times New Roman" w:hAnsi="Times New Roman" w:cs="Times New Roman"/>
          <w:sz w:val="24"/>
          <w:szCs w:val="24"/>
        </w:rPr>
        <w:t xml:space="preserve">Whether </w:t>
      </w:r>
      <w:r w:rsidR="008A75D9">
        <w:rPr>
          <w:rFonts w:ascii="Times New Roman" w:hAnsi="Times New Roman" w:cs="Times New Roman"/>
          <w:sz w:val="24"/>
          <w:szCs w:val="24"/>
        </w:rPr>
        <w:t xml:space="preserve">Okasha </w:t>
      </w:r>
      <w:r w:rsidR="00F23723">
        <w:rPr>
          <w:rFonts w:ascii="Times New Roman" w:hAnsi="Times New Roman" w:cs="Times New Roman"/>
          <w:sz w:val="24"/>
          <w:szCs w:val="24"/>
        </w:rPr>
        <w:t xml:space="preserve">is correct in his assessment that </w:t>
      </w:r>
      <w:r w:rsidR="00741E33">
        <w:rPr>
          <w:rFonts w:ascii="Times New Roman" w:hAnsi="Times New Roman" w:cs="Times New Roman"/>
          <w:sz w:val="24"/>
          <w:szCs w:val="24"/>
        </w:rPr>
        <w:t xml:space="preserve">studies that </w:t>
      </w:r>
      <w:r w:rsidR="00741E33" w:rsidRPr="00741E33">
        <w:rPr>
          <w:rFonts w:ascii="Times New Roman" w:hAnsi="Times New Roman" w:cs="Times New Roman"/>
          <w:i/>
          <w:sz w:val="24"/>
          <w:szCs w:val="24"/>
        </w:rPr>
        <w:t>create</w:t>
      </w:r>
      <w:r w:rsidR="00C40BF7">
        <w:rPr>
          <w:rFonts w:ascii="Times New Roman" w:hAnsi="Times New Roman" w:cs="Times New Roman"/>
          <w:sz w:val="24"/>
          <w:szCs w:val="24"/>
        </w:rPr>
        <w:t xml:space="preserve"> rather than </w:t>
      </w:r>
      <w:r w:rsidR="00C40BF7">
        <w:rPr>
          <w:rFonts w:ascii="Times New Roman" w:hAnsi="Times New Roman" w:cs="Times New Roman"/>
          <w:i/>
          <w:sz w:val="24"/>
          <w:szCs w:val="24"/>
        </w:rPr>
        <w:t>happen upon</w:t>
      </w:r>
      <w:r w:rsidR="00741E33">
        <w:rPr>
          <w:rFonts w:ascii="Times New Roman" w:hAnsi="Times New Roman" w:cs="Times New Roman"/>
          <w:i/>
          <w:sz w:val="24"/>
          <w:szCs w:val="24"/>
        </w:rPr>
        <w:t xml:space="preserve"> </w:t>
      </w:r>
      <w:r w:rsidR="00741E33">
        <w:rPr>
          <w:rFonts w:ascii="Times New Roman" w:hAnsi="Times New Roman" w:cs="Times New Roman"/>
          <w:sz w:val="24"/>
          <w:szCs w:val="24"/>
        </w:rPr>
        <w:t>an</w:t>
      </w:r>
      <w:r w:rsidR="00F23723">
        <w:rPr>
          <w:rFonts w:ascii="Times New Roman" w:hAnsi="Times New Roman" w:cs="Times New Roman"/>
          <w:sz w:val="24"/>
          <w:szCs w:val="24"/>
        </w:rPr>
        <w:t xml:space="preserve"> instantiation of the antecedent offer the best evidence, this is not enough to establish</w:t>
      </w:r>
      <w:r w:rsidR="00741E33">
        <w:rPr>
          <w:rFonts w:ascii="Times New Roman" w:hAnsi="Times New Roman" w:cs="Times New Roman"/>
          <w:sz w:val="24"/>
          <w:szCs w:val="24"/>
        </w:rPr>
        <w:t xml:space="preserve"> that all and only such studies are genuine experiments.</w:t>
      </w:r>
      <w:r w:rsidR="00F23723">
        <w:rPr>
          <w:rFonts w:ascii="Times New Roman" w:hAnsi="Times New Roman" w:cs="Times New Roman"/>
          <w:sz w:val="24"/>
          <w:szCs w:val="24"/>
        </w:rPr>
        <w:t xml:space="preserve"> </w:t>
      </w:r>
      <w:r w:rsidR="00741E33">
        <w:rPr>
          <w:rFonts w:ascii="Times New Roman" w:hAnsi="Times New Roman" w:cs="Times New Roman"/>
          <w:sz w:val="24"/>
          <w:szCs w:val="24"/>
        </w:rPr>
        <w:t xml:space="preserve"> If we want our distinctions to be meaningful, I believe we should begin with accurate descriptions of the whole class of scientific investigations.</w:t>
      </w:r>
      <w:r w:rsidR="00C40BF7">
        <w:rPr>
          <w:rFonts w:ascii="Times New Roman" w:hAnsi="Times New Roman" w:cs="Times New Roman"/>
          <w:sz w:val="24"/>
          <w:szCs w:val="24"/>
        </w:rPr>
        <w:t xml:space="preserve"> </w:t>
      </w:r>
      <w:r w:rsidR="00C164A4">
        <w:rPr>
          <w:rFonts w:ascii="Times New Roman" w:hAnsi="Times New Roman" w:cs="Times New Roman"/>
          <w:sz w:val="24"/>
          <w:szCs w:val="24"/>
        </w:rPr>
        <w:t>For th</w:t>
      </w:r>
      <w:r w:rsidR="00C40BF7">
        <w:rPr>
          <w:rFonts w:ascii="Times New Roman" w:hAnsi="Times New Roman" w:cs="Times New Roman"/>
          <w:sz w:val="24"/>
          <w:szCs w:val="24"/>
        </w:rPr>
        <w:t>is reason</w:t>
      </w:r>
      <w:r w:rsidR="00C164A4">
        <w:rPr>
          <w:rFonts w:ascii="Times New Roman" w:hAnsi="Times New Roman" w:cs="Times New Roman"/>
          <w:sz w:val="24"/>
          <w:szCs w:val="24"/>
        </w:rPr>
        <w:t xml:space="preserve"> I will use Parker’s </w:t>
      </w:r>
      <w:r w:rsidR="000E4628">
        <w:rPr>
          <w:rFonts w:ascii="Times New Roman" w:hAnsi="Times New Roman" w:cs="Times New Roman"/>
          <w:sz w:val="24"/>
          <w:szCs w:val="24"/>
        </w:rPr>
        <w:t xml:space="preserve">(2009) </w:t>
      </w:r>
      <w:r w:rsidR="00C164A4">
        <w:rPr>
          <w:rFonts w:ascii="Times New Roman" w:hAnsi="Times New Roman" w:cs="Times New Roman"/>
          <w:sz w:val="24"/>
          <w:szCs w:val="24"/>
        </w:rPr>
        <w:t>much more catholic characterization of intervention, which states that “</w:t>
      </w:r>
      <w:r w:rsidR="00C164A4">
        <w:rPr>
          <w:rFonts w:ascii="Times New Roman" w:hAnsi="Times New Roman" w:cs="Times New Roman"/>
          <w:i/>
          <w:sz w:val="24"/>
          <w:szCs w:val="24"/>
        </w:rPr>
        <w:t>intervention</w:t>
      </w:r>
      <w:r w:rsidR="00C164A4">
        <w:rPr>
          <w:rFonts w:ascii="Times New Roman" w:hAnsi="Times New Roman" w:cs="Times New Roman"/>
          <w:sz w:val="24"/>
          <w:szCs w:val="24"/>
        </w:rPr>
        <w:t xml:space="preserve"> is, </w:t>
      </w:r>
      <w:r w:rsidR="00C164A4" w:rsidRPr="00C164A4">
        <w:rPr>
          <w:rFonts w:ascii="Times New Roman" w:hAnsi="Times New Roman" w:cs="Times New Roman"/>
          <w:sz w:val="24"/>
          <w:szCs w:val="24"/>
        </w:rPr>
        <w:t>roughly, an action intended to put a system into a particular state, and that does put the system into a particular state, though perhaps not the one intended” (Parker 2009, 487</w:t>
      </w:r>
      <w:r w:rsidR="00C164A4">
        <w:rPr>
          <w:rFonts w:ascii="Times New Roman" w:hAnsi="Times New Roman" w:cs="Times New Roman"/>
          <w:sz w:val="24"/>
          <w:szCs w:val="24"/>
        </w:rPr>
        <w:t>; original emphasis</w:t>
      </w:r>
      <w:r w:rsidR="00C164A4" w:rsidRPr="00C164A4">
        <w:rPr>
          <w:rFonts w:ascii="Times New Roman" w:hAnsi="Times New Roman" w:cs="Times New Roman"/>
          <w:sz w:val="24"/>
          <w:szCs w:val="24"/>
        </w:rPr>
        <w:t>).</w:t>
      </w:r>
      <w:r w:rsidR="000E4628">
        <w:rPr>
          <w:rFonts w:ascii="Times New Roman" w:hAnsi="Times New Roman" w:cs="Times New Roman"/>
          <w:sz w:val="24"/>
          <w:szCs w:val="24"/>
        </w:rPr>
        <w:t xml:space="preserve"> </w:t>
      </w:r>
      <w:r w:rsidR="00943885">
        <w:rPr>
          <w:rFonts w:ascii="Times New Roman" w:hAnsi="Times New Roman" w:cs="Times New Roman"/>
          <w:sz w:val="24"/>
          <w:szCs w:val="24"/>
        </w:rPr>
        <w:t xml:space="preserve"> </w:t>
      </w:r>
    </w:p>
    <w:p w:rsidR="00D72B51" w:rsidRDefault="00943885" w:rsidP="00D52E4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Whatever the definition of intervention, its utility is presumed to lie in its two functions: </w:t>
      </w:r>
      <w:r w:rsidR="008524B9">
        <w:rPr>
          <w:rFonts w:ascii="Times New Roman" w:hAnsi="Times New Roman" w:cs="Times New Roman"/>
          <w:sz w:val="24"/>
          <w:szCs w:val="24"/>
        </w:rPr>
        <w:t>(1)</w:t>
      </w:r>
      <w:r w:rsidRPr="00943885">
        <w:rPr>
          <w:rFonts w:ascii="Times New Roman" w:hAnsi="Times New Roman" w:cs="Times New Roman"/>
          <w:sz w:val="24"/>
          <w:szCs w:val="24"/>
        </w:rPr>
        <w:t xml:space="preserve"> isolation of the target from possible confounds and, (2) </w:t>
      </w:r>
      <w:r>
        <w:rPr>
          <w:rFonts w:ascii="Times New Roman" w:hAnsi="Times New Roman" w:cs="Times New Roman"/>
          <w:sz w:val="24"/>
          <w:szCs w:val="24"/>
        </w:rPr>
        <w:t xml:space="preserve">creation of </w:t>
      </w:r>
      <w:r w:rsidRPr="00943885">
        <w:rPr>
          <w:rFonts w:ascii="Times New Roman" w:hAnsi="Times New Roman" w:cs="Times New Roman"/>
          <w:sz w:val="24"/>
          <w:szCs w:val="24"/>
        </w:rPr>
        <w:t>novel scenarios that would not occur unaided.</w:t>
      </w:r>
      <w:r w:rsidR="001F52FB">
        <w:rPr>
          <w:rFonts w:ascii="Times New Roman" w:hAnsi="Times New Roman" w:cs="Times New Roman"/>
          <w:sz w:val="24"/>
          <w:szCs w:val="24"/>
        </w:rPr>
        <w:t xml:space="preserve"> </w:t>
      </w:r>
      <w:r w:rsidR="00120559" w:rsidRPr="00120559">
        <w:rPr>
          <w:rFonts w:ascii="Times New Roman" w:hAnsi="Times New Roman" w:cs="Times New Roman"/>
          <w:sz w:val="24"/>
          <w:szCs w:val="24"/>
        </w:rPr>
        <w:t>I will return to an examination of interventionism later in the paper, where I will argue that even this thin conception of experimentation faces serious theoretical challenges.</w:t>
      </w:r>
    </w:p>
    <w:p w:rsidR="009E4D51" w:rsidRDefault="009E4D51" w:rsidP="00A318E9">
      <w:pPr>
        <w:spacing w:line="480" w:lineRule="auto"/>
        <w:rPr>
          <w:rFonts w:ascii="Times New Roman" w:hAnsi="Times New Roman" w:cs="Times New Roman"/>
          <w:sz w:val="24"/>
          <w:szCs w:val="24"/>
        </w:rPr>
      </w:pPr>
    </w:p>
    <w:p w:rsidR="00CC6191" w:rsidRPr="00CC6191" w:rsidRDefault="00CC6191" w:rsidP="00821DAC">
      <w:pPr>
        <w:spacing w:line="480" w:lineRule="auto"/>
        <w:rPr>
          <w:rFonts w:ascii="Times New Roman" w:hAnsi="Times New Roman" w:cs="Times New Roman"/>
          <w:b/>
          <w:i/>
          <w:sz w:val="24"/>
          <w:szCs w:val="24"/>
        </w:rPr>
      </w:pPr>
      <w:r w:rsidRPr="00CC6191">
        <w:rPr>
          <w:rFonts w:ascii="Times New Roman" w:hAnsi="Times New Roman" w:cs="Times New Roman"/>
          <w:b/>
          <w:i/>
          <w:sz w:val="24"/>
          <w:szCs w:val="24"/>
        </w:rPr>
        <w:lastRenderedPageBreak/>
        <w:t>Observation</w:t>
      </w:r>
    </w:p>
    <w:p w:rsidR="00FB50BC" w:rsidRPr="00957F23" w:rsidRDefault="004D4751" w:rsidP="00957F2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Zeroing in on a definition of observation within science is more difficult. This is due in part to the fact that philosophers have spent less energy considering observation on its </w:t>
      </w:r>
      <w:r w:rsidR="008B6E68">
        <w:rPr>
          <w:rFonts w:ascii="Times New Roman" w:hAnsi="Times New Roman" w:cs="Times New Roman"/>
          <w:sz w:val="24"/>
          <w:szCs w:val="24"/>
        </w:rPr>
        <w:t>own</w:t>
      </w:r>
      <w:r>
        <w:rPr>
          <w:rFonts w:ascii="Times New Roman" w:hAnsi="Times New Roman" w:cs="Times New Roman"/>
          <w:sz w:val="24"/>
          <w:szCs w:val="24"/>
        </w:rPr>
        <w:t xml:space="preserve"> terms</w:t>
      </w:r>
      <w:r w:rsidR="008B6E68">
        <w:rPr>
          <w:rFonts w:ascii="Times New Roman" w:hAnsi="Times New Roman" w:cs="Times New Roman"/>
          <w:sz w:val="24"/>
          <w:szCs w:val="24"/>
        </w:rPr>
        <w:t>,</w:t>
      </w:r>
      <w:r w:rsidR="0040122A">
        <w:rPr>
          <w:rFonts w:ascii="Times New Roman" w:hAnsi="Times New Roman" w:cs="Times New Roman"/>
          <w:sz w:val="24"/>
          <w:szCs w:val="24"/>
        </w:rPr>
        <w:t xml:space="preserve"> and in part on the ambiguity of </w:t>
      </w:r>
      <w:r w:rsidR="0040122A" w:rsidRPr="00E2712C">
        <w:rPr>
          <w:rFonts w:ascii="Times New Roman" w:hAnsi="Times New Roman" w:cs="Times New Roman"/>
          <w:i/>
          <w:sz w:val="24"/>
          <w:szCs w:val="24"/>
        </w:rPr>
        <w:t>observation</w:t>
      </w:r>
      <w:r w:rsidR="008B6E68">
        <w:rPr>
          <w:rFonts w:ascii="Times New Roman" w:hAnsi="Times New Roman" w:cs="Times New Roman"/>
          <w:sz w:val="24"/>
          <w:szCs w:val="24"/>
        </w:rPr>
        <w:t xml:space="preserve"> as a concept</w:t>
      </w:r>
      <w:r>
        <w:rPr>
          <w:rFonts w:ascii="Times New Roman" w:hAnsi="Times New Roman" w:cs="Times New Roman"/>
          <w:sz w:val="24"/>
          <w:szCs w:val="24"/>
        </w:rPr>
        <w:t xml:space="preserve">. </w:t>
      </w:r>
      <w:r w:rsidR="00FB50BC" w:rsidRPr="00FB50BC">
        <w:rPr>
          <w:rFonts w:ascii="Times New Roman" w:hAnsi="Times New Roman" w:cs="Times New Roman"/>
          <w:sz w:val="24"/>
          <w:szCs w:val="24"/>
        </w:rPr>
        <w:t>Unlike with scientific experimentation, which is identified by its interventionism, no single feature uniquely picks out observational studies. The best we can do is to define it negatively as any empirical investigation in the sciences that does not involve intervention or manipulation. As we will see, this negative definition is unstable, since interventions are not always absent in putatively observational research.</w:t>
      </w:r>
    </w:p>
    <w:p w:rsidR="000B4EB9" w:rsidRDefault="00957F23" w:rsidP="00957F23">
      <w:pPr>
        <w:spacing w:line="480" w:lineRule="auto"/>
        <w:ind w:firstLine="720"/>
        <w:rPr>
          <w:rFonts w:ascii="Times New Roman" w:hAnsi="Times New Roman" w:cs="Times New Roman"/>
          <w:sz w:val="24"/>
          <w:szCs w:val="24"/>
        </w:rPr>
      </w:pPr>
      <w:r w:rsidRPr="00957F23">
        <w:rPr>
          <w:rFonts w:ascii="Times New Roman" w:hAnsi="Times New Roman" w:cs="Times New Roman"/>
          <w:sz w:val="24"/>
          <w:szCs w:val="24"/>
        </w:rPr>
        <w:t xml:space="preserve">Importantly, this definition attaches to observational </w:t>
      </w:r>
      <w:r w:rsidRPr="00957F23">
        <w:rPr>
          <w:rFonts w:ascii="Times New Roman" w:hAnsi="Times New Roman" w:cs="Times New Roman"/>
          <w:i/>
          <w:sz w:val="24"/>
          <w:szCs w:val="24"/>
        </w:rPr>
        <w:t xml:space="preserve">studies </w:t>
      </w:r>
      <w:r w:rsidRPr="00957F23">
        <w:rPr>
          <w:rFonts w:ascii="Times New Roman" w:hAnsi="Times New Roman" w:cs="Times New Roman"/>
          <w:sz w:val="24"/>
          <w:szCs w:val="24"/>
        </w:rPr>
        <w:t xml:space="preserve">and not to </w:t>
      </w:r>
      <w:r w:rsidR="00D241E0">
        <w:rPr>
          <w:rFonts w:ascii="Times New Roman" w:hAnsi="Times New Roman" w:cs="Times New Roman"/>
          <w:sz w:val="24"/>
          <w:szCs w:val="24"/>
        </w:rPr>
        <w:t xml:space="preserve">observation </w:t>
      </w:r>
      <w:r w:rsidR="00D241E0">
        <w:rPr>
          <w:rFonts w:ascii="Times New Roman" w:hAnsi="Times New Roman" w:cs="Times New Roman"/>
          <w:i/>
          <w:sz w:val="24"/>
          <w:szCs w:val="24"/>
        </w:rPr>
        <w:t xml:space="preserve">simpliciter, </w:t>
      </w:r>
      <w:r w:rsidR="00D241E0">
        <w:rPr>
          <w:rFonts w:ascii="Times New Roman" w:hAnsi="Times New Roman" w:cs="Times New Roman"/>
          <w:sz w:val="24"/>
          <w:szCs w:val="24"/>
        </w:rPr>
        <w:t xml:space="preserve">or </w:t>
      </w:r>
      <w:r w:rsidRPr="00957F23">
        <w:rPr>
          <w:rFonts w:ascii="Times New Roman" w:hAnsi="Times New Roman" w:cs="Times New Roman"/>
          <w:sz w:val="24"/>
          <w:szCs w:val="24"/>
        </w:rPr>
        <w:t>the activity of perceiving</w:t>
      </w:r>
      <w:r w:rsidR="00D241E0">
        <w:rPr>
          <w:rFonts w:ascii="Times New Roman" w:hAnsi="Times New Roman" w:cs="Times New Roman"/>
          <w:sz w:val="24"/>
          <w:szCs w:val="24"/>
        </w:rPr>
        <w:t xml:space="preserve"> in the course of other scientific and nonscientific activity</w:t>
      </w:r>
      <w:r w:rsidRPr="00957F23">
        <w:rPr>
          <w:rFonts w:ascii="Times New Roman" w:hAnsi="Times New Roman" w:cs="Times New Roman"/>
          <w:sz w:val="24"/>
          <w:szCs w:val="24"/>
        </w:rPr>
        <w:t xml:space="preserve">. This is important because much of the philosophical discussion of observation in science has focused on the role of observation in the context of experiments – and on the theory-ladeness of </w:t>
      </w:r>
      <w:r w:rsidR="005B7A6D">
        <w:rPr>
          <w:rFonts w:ascii="Times New Roman" w:hAnsi="Times New Roman" w:cs="Times New Roman"/>
          <w:sz w:val="24"/>
          <w:szCs w:val="24"/>
        </w:rPr>
        <w:t xml:space="preserve">such </w:t>
      </w:r>
      <w:r w:rsidRPr="00957F23">
        <w:rPr>
          <w:rFonts w:ascii="Times New Roman" w:hAnsi="Times New Roman" w:cs="Times New Roman"/>
          <w:sz w:val="24"/>
          <w:szCs w:val="24"/>
        </w:rPr>
        <w:t>observations.</w:t>
      </w:r>
    </w:p>
    <w:p w:rsidR="009E4D51" w:rsidRPr="00957F23" w:rsidRDefault="009E4D51" w:rsidP="00957F23">
      <w:pPr>
        <w:spacing w:line="480" w:lineRule="auto"/>
        <w:ind w:firstLine="720"/>
        <w:rPr>
          <w:rFonts w:ascii="Times New Roman" w:hAnsi="Times New Roman" w:cs="Times New Roman"/>
          <w:sz w:val="24"/>
          <w:szCs w:val="24"/>
        </w:rPr>
      </w:pPr>
    </w:p>
    <w:p w:rsidR="00DE05BB" w:rsidRPr="00CC781C" w:rsidRDefault="001A220D" w:rsidP="00821DAC">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3. </w:t>
      </w:r>
      <w:r w:rsidR="00DE05BB" w:rsidRPr="00CC781C">
        <w:rPr>
          <w:rFonts w:ascii="Times New Roman" w:hAnsi="Times New Roman" w:cs="Times New Roman"/>
          <w:b/>
          <w:sz w:val="24"/>
          <w:szCs w:val="24"/>
        </w:rPr>
        <w:t>Desiderata of Experimentation and Alleged Weaknesses of Observational Studies: Overview</w:t>
      </w:r>
    </w:p>
    <w:p w:rsidR="00A816FF" w:rsidRPr="008350F1" w:rsidRDefault="000B4EB9" w:rsidP="008350F1">
      <w:pPr>
        <w:spacing w:line="480" w:lineRule="auto"/>
        <w:rPr>
          <w:rFonts w:ascii="Times New Roman" w:hAnsi="Times New Roman" w:cs="Times New Roman"/>
          <w:sz w:val="24"/>
          <w:szCs w:val="24"/>
        </w:rPr>
      </w:pPr>
      <w:r>
        <w:rPr>
          <w:rFonts w:ascii="Times New Roman" w:hAnsi="Times New Roman" w:cs="Times New Roman"/>
          <w:sz w:val="24"/>
          <w:szCs w:val="24"/>
        </w:rPr>
        <w:t xml:space="preserve">Let us now move on to an introduction of the desiderata of experimentation and their alleged absence in observational studies. These include </w:t>
      </w:r>
      <w:r w:rsidR="00DD7FF3">
        <w:rPr>
          <w:rFonts w:ascii="Times New Roman" w:hAnsi="Times New Roman" w:cs="Times New Roman"/>
          <w:sz w:val="24"/>
          <w:szCs w:val="24"/>
        </w:rPr>
        <w:t>r</w:t>
      </w:r>
      <w:r w:rsidR="004F733A" w:rsidRPr="00383537">
        <w:rPr>
          <w:rFonts w:ascii="Times New Roman" w:hAnsi="Times New Roman" w:cs="Times New Roman"/>
          <w:sz w:val="24"/>
          <w:szCs w:val="24"/>
        </w:rPr>
        <w:t xml:space="preserve">epeatability and </w:t>
      </w:r>
      <w:r w:rsidR="00034CB4" w:rsidRPr="00383537">
        <w:rPr>
          <w:rFonts w:ascii="Times New Roman" w:hAnsi="Times New Roman" w:cs="Times New Roman"/>
          <w:sz w:val="24"/>
          <w:szCs w:val="24"/>
        </w:rPr>
        <w:t>amena</w:t>
      </w:r>
      <w:r>
        <w:rPr>
          <w:rFonts w:ascii="Times New Roman" w:hAnsi="Times New Roman" w:cs="Times New Roman"/>
          <w:sz w:val="24"/>
          <w:szCs w:val="24"/>
        </w:rPr>
        <w:t>bility to statistical analysis</w:t>
      </w:r>
      <w:r w:rsidR="00A816FF">
        <w:rPr>
          <w:rFonts w:ascii="Times New Roman" w:hAnsi="Times New Roman" w:cs="Times New Roman"/>
          <w:sz w:val="24"/>
          <w:szCs w:val="24"/>
        </w:rPr>
        <w:t xml:space="preserve">. </w:t>
      </w:r>
      <w:r>
        <w:rPr>
          <w:rFonts w:ascii="Times New Roman" w:hAnsi="Times New Roman" w:cs="Times New Roman"/>
          <w:sz w:val="24"/>
          <w:szCs w:val="24"/>
        </w:rPr>
        <w:t xml:space="preserve">Furthermore, </w:t>
      </w:r>
      <w:r w:rsidR="00A816FF">
        <w:rPr>
          <w:rFonts w:ascii="Times New Roman" w:hAnsi="Times New Roman" w:cs="Times New Roman"/>
          <w:sz w:val="24"/>
          <w:szCs w:val="24"/>
        </w:rPr>
        <w:t>e</w:t>
      </w:r>
      <w:r w:rsidR="00A816FF" w:rsidRPr="00A816FF">
        <w:rPr>
          <w:rFonts w:ascii="Times New Roman" w:hAnsi="Times New Roman" w:cs="Times New Roman"/>
          <w:sz w:val="24"/>
          <w:szCs w:val="24"/>
        </w:rPr>
        <w:t xml:space="preserve">xperiments’ interventionism is credited with the isolation of the target from possible confounds, often with the aid of technologies. </w:t>
      </w:r>
      <w:r w:rsidR="003A3A6A">
        <w:rPr>
          <w:rFonts w:ascii="Times New Roman" w:hAnsi="Times New Roman" w:cs="Times New Roman"/>
          <w:sz w:val="24"/>
          <w:szCs w:val="24"/>
        </w:rPr>
        <w:t xml:space="preserve">These strengths are </w:t>
      </w:r>
      <w:r w:rsidR="00034CB4" w:rsidRPr="00383537">
        <w:rPr>
          <w:rFonts w:ascii="Times New Roman" w:hAnsi="Times New Roman" w:cs="Times New Roman"/>
          <w:sz w:val="24"/>
          <w:szCs w:val="24"/>
        </w:rPr>
        <w:t>contrast</w:t>
      </w:r>
      <w:r w:rsidR="003A3A6A">
        <w:rPr>
          <w:rFonts w:ascii="Times New Roman" w:hAnsi="Times New Roman" w:cs="Times New Roman"/>
          <w:sz w:val="24"/>
          <w:szCs w:val="24"/>
        </w:rPr>
        <w:t>ed</w:t>
      </w:r>
      <w:r w:rsidR="00034CB4" w:rsidRPr="00383537">
        <w:rPr>
          <w:rFonts w:ascii="Times New Roman" w:hAnsi="Times New Roman" w:cs="Times New Roman"/>
          <w:sz w:val="24"/>
          <w:szCs w:val="24"/>
        </w:rPr>
        <w:t xml:space="preserve"> with the weaknesses im</w:t>
      </w:r>
      <w:r w:rsidR="00625AA7">
        <w:rPr>
          <w:rFonts w:ascii="Times New Roman" w:hAnsi="Times New Roman" w:cs="Times New Roman"/>
          <w:sz w:val="24"/>
          <w:szCs w:val="24"/>
        </w:rPr>
        <w:t>puted to observational research.</w:t>
      </w:r>
      <w:r w:rsidR="00034CB4" w:rsidRPr="00383537">
        <w:rPr>
          <w:rFonts w:ascii="Times New Roman" w:hAnsi="Times New Roman" w:cs="Times New Roman"/>
          <w:sz w:val="24"/>
          <w:szCs w:val="24"/>
        </w:rPr>
        <w:t xml:space="preserve"> </w:t>
      </w:r>
      <w:r w:rsidR="002E5FF0">
        <w:rPr>
          <w:rFonts w:ascii="Times New Roman" w:hAnsi="Times New Roman" w:cs="Times New Roman"/>
          <w:sz w:val="24"/>
          <w:szCs w:val="24"/>
        </w:rPr>
        <w:t xml:space="preserve">For example, </w:t>
      </w:r>
      <w:r w:rsidR="002A45A8">
        <w:rPr>
          <w:rFonts w:ascii="Times New Roman" w:hAnsi="Times New Roman" w:cs="Times New Roman"/>
          <w:sz w:val="24"/>
          <w:szCs w:val="24"/>
        </w:rPr>
        <w:t xml:space="preserve">secure knowledge gained </w:t>
      </w:r>
      <w:r w:rsidR="002A45A8">
        <w:rPr>
          <w:rFonts w:ascii="Times New Roman" w:hAnsi="Times New Roman" w:cs="Times New Roman"/>
          <w:sz w:val="24"/>
          <w:szCs w:val="24"/>
        </w:rPr>
        <w:lastRenderedPageBreak/>
        <w:t xml:space="preserve">through </w:t>
      </w:r>
      <w:r w:rsidR="00034CB4" w:rsidRPr="00383537">
        <w:rPr>
          <w:rFonts w:ascii="Times New Roman" w:hAnsi="Times New Roman" w:cs="Times New Roman"/>
          <w:sz w:val="24"/>
          <w:szCs w:val="24"/>
        </w:rPr>
        <w:t xml:space="preserve">interventionism </w:t>
      </w:r>
      <w:r w:rsidR="00343860">
        <w:rPr>
          <w:rFonts w:ascii="Times New Roman" w:hAnsi="Times New Roman" w:cs="Times New Roman"/>
          <w:sz w:val="24"/>
          <w:szCs w:val="24"/>
        </w:rPr>
        <w:t>or direct manipulation is contrasted with passivity</w:t>
      </w:r>
      <w:r w:rsidR="00DD49A0">
        <w:rPr>
          <w:rFonts w:ascii="Times New Roman" w:hAnsi="Times New Roman" w:cs="Times New Roman"/>
          <w:sz w:val="24"/>
          <w:szCs w:val="24"/>
        </w:rPr>
        <w:t xml:space="preserve"> of </w:t>
      </w:r>
      <w:r w:rsidR="002A45A8">
        <w:rPr>
          <w:rFonts w:ascii="Times New Roman" w:hAnsi="Times New Roman" w:cs="Times New Roman"/>
          <w:sz w:val="24"/>
          <w:szCs w:val="24"/>
        </w:rPr>
        <w:t xml:space="preserve">theory-laden </w:t>
      </w:r>
      <w:r w:rsidR="009E4B69">
        <w:rPr>
          <w:rFonts w:ascii="Times New Roman" w:hAnsi="Times New Roman" w:cs="Times New Roman"/>
          <w:sz w:val="24"/>
          <w:szCs w:val="24"/>
        </w:rPr>
        <w:t xml:space="preserve">observation , or </w:t>
      </w:r>
      <w:r w:rsidR="00034CB4" w:rsidRPr="00383537">
        <w:rPr>
          <w:rFonts w:ascii="Times New Roman" w:hAnsi="Times New Roman" w:cs="Times New Roman"/>
          <w:sz w:val="24"/>
          <w:szCs w:val="24"/>
        </w:rPr>
        <w:t xml:space="preserve">the </w:t>
      </w:r>
      <w:r w:rsidR="00B044B7" w:rsidRPr="00383537">
        <w:rPr>
          <w:rFonts w:ascii="Times New Roman" w:hAnsi="Times New Roman" w:cs="Times New Roman"/>
          <w:sz w:val="24"/>
          <w:szCs w:val="24"/>
        </w:rPr>
        <w:t>reception</w:t>
      </w:r>
      <w:r w:rsidR="00034CB4" w:rsidRPr="00383537">
        <w:rPr>
          <w:rFonts w:ascii="Times New Roman" w:hAnsi="Times New Roman" w:cs="Times New Roman"/>
          <w:sz w:val="24"/>
          <w:szCs w:val="24"/>
        </w:rPr>
        <w:t xml:space="preserve"> of undifferentiated environmental </w:t>
      </w:r>
      <w:r w:rsidR="00B044B7" w:rsidRPr="00383537">
        <w:rPr>
          <w:rFonts w:ascii="Times New Roman" w:hAnsi="Times New Roman" w:cs="Times New Roman"/>
          <w:sz w:val="24"/>
          <w:szCs w:val="24"/>
        </w:rPr>
        <w:t xml:space="preserve">signals; repeatability is contrasted with </w:t>
      </w:r>
      <w:r w:rsidR="00547B3E">
        <w:rPr>
          <w:rFonts w:ascii="Times New Roman" w:hAnsi="Times New Roman" w:cs="Times New Roman"/>
          <w:sz w:val="24"/>
          <w:szCs w:val="24"/>
        </w:rPr>
        <w:t>unique or rare occurrences</w:t>
      </w:r>
      <w:r w:rsidR="002E5FF0">
        <w:rPr>
          <w:rFonts w:ascii="Times New Roman" w:hAnsi="Times New Roman" w:cs="Times New Roman"/>
          <w:sz w:val="24"/>
          <w:szCs w:val="24"/>
        </w:rPr>
        <w:t xml:space="preserve">; </w:t>
      </w:r>
      <w:r w:rsidR="002A45A8">
        <w:rPr>
          <w:rFonts w:ascii="Times New Roman" w:hAnsi="Times New Roman" w:cs="Times New Roman"/>
          <w:sz w:val="24"/>
          <w:szCs w:val="24"/>
        </w:rPr>
        <w:t>the quantifiability of statistical tools is contrasted with the qualitative nature of observational reports</w:t>
      </w:r>
      <w:r w:rsidR="002E5FF0">
        <w:rPr>
          <w:rFonts w:ascii="Times New Roman" w:hAnsi="Times New Roman" w:cs="Times New Roman"/>
          <w:sz w:val="24"/>
          <w:szCs w:val="24"/>
        </w:rPr>
        <w:t>; and finally,</w:t>
      </w:r>
      <w:r w:rsidR="008C446C" w:rsidRPr="00383537">
        <w:rPr>
          <w:rFonts w:ascii="Times New Roman" w:hAnsi="Times New Roman" w:cs="Times New Roman"/>
          <w:sz w:val="24"/>
          <w:szCs w:val="24"/>
        </w:rPr>
        <w:t xml:space="preserve"> </w:t>
      </w:r>
      <w:r w:rsidR="00FC3D2D" w:rsidRPr="00FC3D2D">
        <w:rPr>
          <w:rFonts w:ascii="Times New Roman" w:hAnsi="Times New Roman" w:cs="Times New Roman"/>
          <w:sz w:val="24"/>
          <w:szCs w:val="24"/>
        </w:rPr>
        <w:t xml:space="preserve">fidelity of the technological instrumentation </w:t>
      </w:r>
      <w:r w:rsidR="00FC3D2D">
        <w:rPr>
          <w:rFonts w:ascii="Times New Roman" w:hAnsi="Times New Roman" w:cs="Times New Roman"/>
          <w:sz w:val="24"/>
          <w:szCs w:val="24"/>
        </w:rPr>
        <w:t xml:space="preserve">is contrasted with </w:t>
      </w:r>
      <w:r w:rsidR="008C446C" w:rsidRPr="00383537">
        <w:rPr>
          <w:rFonts w:ascii="Times New Roman" w:hAnsi="Times New Roman" w:cs="Times New Roman"/>
          <w:sz w:val="24"/>
          <w:szCs w:val="24"/>
        </w:rPr>
        <w:t>the suspicion of the human perceiver in observational studies</w:t>
      </w:r>
      <w:r w:rsidR="00FC3D2D">
        <w:rPr>
          <w:rFonts w:ascii="Times New Roman" w:hAnsi="Times New Roman" w:cs="Times New Roman"/>
          <w:sz w:val="24"/>
          <w:szCs w:val="24"/>
        </w:rPr>
        <w:t>.</w:t>
      </w:r>
      <w:r w:rsidR="009021D5">
        <w:rPr>
          <w:rFonts w:ascii="Times New Roman" w:hAnsi="Times New Roman" w:cs="Times New Roman"/>
          <w:b/>
          <w:sz w:val="24"/>
          <w:szCs w:val="24"/>
        </w:rPr>
        <w:t xml:space="preserve"> </w:t>
      </w:r>
      <w:r w:rsidR="00CC781C">
        <w:rPr>
          <w:rFonts w:ascii="Times New Roman" w:hAnsi="Times New Roman" w:cs="Times New Roman"/>
          <w:b/>
          <w:sz w:val="24"/>
          <w:szCs w:val="24"/>
        </w:rPr>
        <w:t xml:space="preserve"> </w:t>
      </w:r>
      <w:r w:rsidR="00CC781C" w:rsidRPr="00CC781C">
        <w:rPr>
          <w:rFonts w:ascii="Times New Roman" w:hAnsi="Times New Roman" w:cs="Times New Roman"/>
          <w:sz w:val="24"/>
          <w:szCs w:val="24"/>
        </w:rPr>
        <w:t xml:space="preserve">I turn to these now. </w:t>
      </w:r>
    </w:p>
    <w:p w:rsidR="006F353F" w:rsidRDefault="006F353F" w:rsidP="00821DAC">
      <w:pPr>
        <w:spacing w:line="480" w:lineRule="auto"/>
        <w:ind w:firstLine="360"/>
        <w:rPr>
          <w:rFonts w:ascii="Times New Roman" w:hAnsi="Times New Roman" w:cs="Times New Roman"/>
          <w:sz w:val="24"/>
          <w:szCs w:val="24"/>
        </w:rPr>
      </w:pPr>
    </w:p>
    <w:p w:rsidR="0028284D" w:rsidRPr="00CC781C" w:rsidRDefault="008350F1" w:rsidP="00141151">
      <w:pPr>
        <w:spacing w:line="480" w:lineRule="auto"/>
        <w:rPr>
          <w:rFonts w:ascii="Times New Roman" w:hAnsi="Times New Roman" w:cs="Times New Roman"/>
          <w:b/>
          <w:i/>
          <w:sz w:val="24"/>
          <w:szCs w:val="24"/>
        </w:rPr>
      </w:pPr>
      <w:r>
        <w:rPr>
          <w:rFonts w:ascii="Times New Roman" w:hAnsi="Times New Roman" w:cs="Times New Roman"/>
          <w:b/>
          <w:sz w:val="24"/>
          <w:szCs w:val="24"/>
        </w:rPr>
        <w:t xml:space="preserve">3.1 </w:t>
      </w:r>
      <w:r w:rsidR="00F46B3C">
        <w:rPr>
          <w:rFonts w:ascii="Times New Roman" w:hAnsi="Times New Roman" w:cs="Times New Roman"/>
          <w:b/>
          <w:sz w:val="24"/>
          <w:szCs w:val="24"/>
        </w:rPr>
        <w:t xml:space="preserve">The </w:t>
      </w:r>
      <w:r w:rsidR="007D1947" w:rsidRPr="00D52E49">
        <w:rPr>
          <w:rFonts w:ascii="Times New Roman" w:hAnsi="Times New Roman" w:cs="Times New Roman"/>
          <w:b/>
          <w:sz w:val="24"/>
          <w:szCs w:val="24"/>
        </w:rPr>
        <w:t xml:space="preserve">Desideratum </w:t>
      </w:r>
      <w:r w:rsidR="00F46B3C">
        <w:rPr>
          <w:rFonts w:ascii="Times New Roman" w:hAnsi="Times New Roman" w:cs="Times New Roman"/>
          <w:b/>
          <w:sz w:val="24"/>
          <w:szCs w:val="24"/>
        </w:rPr>
        <w:t xml:space="preserve">of </w:t>
      </w:r>
      <w:r w:rsidR="00C147A1">
        <w:rPr>
          <w:rFonts w:ascii="Times New Roman" w:hAnsi="Times New Roman" w:cs="Times New Roman"/>
          <w:b/>
          <w:sz w:val="24"/>
          <w:szCs w:val="24"/>
        </w:rPr>
        <w:t xml:space="preserve">Precise </w:t>
      </w:r>
      <w:r w:rsidR="00F46B3C">
        <w:rPr>
          <w:rFonts w:ascii="Times New Roman" w:hAnsi="Times New Roman" w:cs="Times New Roman"/>
          <w:b/>
          <w:sz w:val="24"/>
          <w:szCs w:val="24"/>
        </w:rPr>
        <w:t>I</w:t>
      </w:r>
      <w:r w:rsidR="00C147A1">
        <w:rPr>
          <w:rFonts w:ascii="Times New Roman" w:hAnsi="Times New Roman" w:cs="Times New Roman"/>
          <w:b/>
          <w:sz w:val="24"/>
          <w:szCs w:val="24"/>
        </w:rPr>
        <w:t xml:space="preserve">nstrumentation </w:t>
      </w:r>
    </w:p>
    <w:p w:rsidR="00216E56" w:rsidRDefault="00C147A1" w:rsidP="00821DA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Let us begin with the first desideratum of experimentation: the presence of specialized and finely tuned instrumentation used </w:t>
      </w:r>
      <w:r w:rsidR="00C00C69">
        <w:rPr>
          <w:rFonts w:ascii="Times New Roman" w:hAnsi="Times New Roman" w:cs="Times New Roman"/>
          <w:sz w:val="24"/>
          <w:szCs w:val="24"/>
        </w:rPr>
        <w:t xml:space="preserve">inter alia, </w:t>
      </w:r>
      <w:r>
        <w:rPr>
          <w:rFonts w:ascii="Times New Roman" w:hAnsi="Times New Roman" w:cs="Times New Roman"/>
          <w:sz w:val="24"/>
          <w:szCs w:val="24"/>
        </w:rPr>
        <w:t>to</w:t>
      </w:r>
      <w:r>
        <w:rPr>
          <w:rFonts w:ascii="Times New Roman" w:hAnsi="Times New Roman" w:cs="Times New Roman"/>
          <w:i/>
          <w:sz w:val="24"/>
          <w:szCs w:val="24"/>
        </w:rPr>
        <w:t xml:space="preserve"> </w:t>
      </w:r>
      <w:r>
        <w:rPr>
          <w:rFonts w:ascii="Times New Roman" w:hAnsi="Times New Roman" w:cs="Times New Roman"/>
          <w:sz w:val="24"/>
          <w:szCs w:val="24"/>
        </w:rPr>
        <w:t xml:space="preserve">gather, measure, record, and analyze data. The presence of instrumentation is desirable because, where measurement is concerned, it ensures accuracy, </w:t>
      </w:r>
      <w:r w:rsidR="000B404C" w:rsidRPr="000B404C">
        <w:rPr>
          <w:rFonts w:ascii="Times New Roman" w:hAnsi="Times New Roman" w:cs="Times New Roman"/>
          <w:sz w:val="24"/>
          <w:szCs w:val="24"/>
        </w:rPr>
        <w:t>distilling infor</w:t>
      </w:r>
      <w:r w:rsidR="000B404C">
        <w:rPr>
          <w:rFonts w:ascii="Times New Roman" w:hAnsi="Times New Roman" w:cs="Times New Roman"/>
          <w:sz w:val="24"/>
          <w:szCs w:val="24"/>
        </w:rPr>
        <w:t>mation from a noisy environment</w:t>
      </w:r>
      <w:r>
        <w:rPr>
          <w:rFonts w:ascii="Times New Roman" w:hAnsi="Times New Roman" w:cs="Times New Roman"/>
          <w:sz w:val="24"/>
          <w:szCs w:val="24"/>
        </w:rPr>
        <w:t xml:space="preserve">. The </w:t>
      </w:r>
      <w:r w:rsidRPr="007A6EA2">
        <w:rPr>
          <w:rFonts w:ascii="Times New Roman" w:hAnsi="Times New Roman" w:cs="Times New Roman"/>
          <w:i/>
          <w:sz w:val="24"/>
          <w:szCs w:val="24"/>
        </w:rPr>
        <w:t>role</w:t>
      </w:r>
      <w:r>
        <w:rPr>
          <w:rFonts w:ascii="Times New Roman" w:hAnsi="Times New Roman" w:cs="Times New Roman"/>
          <w:sz w:val="24"/>
          <w:szCs w:val="24"/>
        </w:rPr>
        <w:t xml:space="preserve"> of instrumentation in experiment has been the subject of some philosophical discussion, though the </w:t>
      </w:r>
      <w:r w:rsidRPr="007A6EA2">
        <w:rPr>
          <w:rFonts w:ascii="Times New Roman" w:hAnsi="Times New Roman" w:cs="Times New Roman"/>
          <w:i/>
          <w:sz w:val="24"/>
          <w:szCs w:val="24"/>
        </w:rPr>
        <w:t>value</w:t>
      </w:r>
      <w:r>
        <w:rPr>
          <w:rFonts w:ascii="Times New Roman" w:hAnsi="Times New Roman" w:cs="Times New Roman"/>
          <w:sz w:val="24"/>
          <w:szCs w:val="24"/>
        </w:rPr>
        <w:t xml:space="preserve"> of instrumentation has not been challenged. </w:t>
      </w:r>
    </w:p>
    <w:p w:rsidR="006D2E93" w:rsidRPr="00FD2923" w:rsidRDefault="00C147A1" w:rsidP="00216E5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do not wish to challenge it here. Instead, I wish to register that observational studies are assumed to lack the benefits of experimental studies </w:t>
      </w:r>
      <w:r w:rsidR="009E4B69">
        <w:rPr>
          <w:rFonts w:ascii="Times New Roman" w:hAnsi="Times New Roman" w:cs="Times New Roman"/>
          <w:sz w:val="24"/>
          <w:szCs w:val="24"/>
        </w:rPr>
        <w:t>because they are presumed to lack</w:t>
      </w:r>
      <w:r>
        <w:rPr>
          <w:rFonts w:ascii="Times New Roman" w:hAnsi="Times New Roman" w:cs="Times New Roman"/>
          <w:sz w:val="24"/>
          <w:szCs w:val="24"/>
        </w:rPr>
        <w:t xml:space="preserve"> </w:t>
      </w:r>
      <w:r w:rsidR="009E4B69">
        <w:rPr>
          <w:rFonts w:ascii="Times New Roman" w:hAnsi="Times New Roman" w:cs="Times New Roman"/>
          <w:sz w:val="24"/>
          <w:szCs w:val="24"/>
        </w:rPr>
        <w:t xml:space="preserve">the </w:t>
      </w:r>
      <w:r>
        <w:rPr>
          <w:rFonts w:ascii="Times New Roman" w:hAnsi="Times New Roman" w:cs="Times New Roman"/>
          <w:sz w:val="24"/>
          <w:szCs w:val="24"/>
        </w:rPr>
        <w:t xml:space="preserve">proper </w:t>
      </w:r>
      <w:r w:rsidR="00CB3494">
        <w:rPr>
          <w:rFonts w:ascii="Times New Roman" w:hAnsi="Times New Roman" w:cs="Times New Roman"/>
          <w:sz w:val="24"/>
          <w:szCs w:val="24"/>
        </w:rPr>
        <w:t>means of parsing the noisy environment for relevant information. This however</w:t>
      </w:r>
      <w:r w:rsidR="000B404C">
        <w:rPr>
          <w:rFonts w:ascii="Times New Roman" w:hAnsi="Times New Roman" w:cs="Times New Roman"/>
          <w:sz w:val="24"/>
          <w:szCs w:val="24"/>
        </w:rPr>
        <w:t xml:space="preserve">, </w:t>
      </w:r>
      <w:r w:rsidR="003903A4" w:rsidRPr="00383537">
        <w:rPr>
          <w:rFonts w:ascii="Times New Roman" w:hAnsi="Times New Roman" w:cs="Times New Roman"/>
          <w:sz w:val="24"/>
          <w:szCs w:val="24"/>
        </w:rPr>
        <w:t>fails to give</w:t>
      </w:r>
      <w:r w:rsidR="006D2E93">
        <w:rPr>
          <w:rFonts w:ascii="Times New Roman" w:hAnsi="Times New Roman" w:cs="Times New Roman"/>
          <w:sz w:val="24"/>
          <w:szCs w:val="24"/>
        </w:rPr>
        <w:t xml:space="preserve"> </w:t>
      </w:r>
      <w:r w:rsidR="00366252">
        <w:rPr>
          <w:rFonts w:ascii="Times New Roman" w:hAnsi="Times New Roman" w:cs="Times New Roman"/>
          <w:sz w:val="24"/>
          <w:szCs w:val="24"/>
        </w:rPr>
        <w:t xml:space="preserve">due </w:t>
      </w:r>
      <w:r w:rsidR="006D2E93">
        <w:rPr>
          <w:rFonts w:ascii="Times New Roman" w:hAnsi="Times New Roman" w:cs="Times New Roman"/>
          <w:sz w:val="24"/>
          <w:szCs w:val="24"/>
        </w:rPr>
        <w:t xml:space="preserve">credit to the </w:t>
      </w:r>
      <w:r w:rsidR="006D2E93" w:rsidRPr="00E80E6E">
        <w:rPr>
          <w:rFonts w:ascii="Times New Roman" w:hAnsi="Times New Roman" w:cs="Times New Roman"/>
          <w:i/>
          <w:sz w:val="24"/>
          <w:szCs w:val="24"/>
        </w:rPr>
        <w:t>trained</w:t>
      </w:r>
      <w:r w:rsidR="006D2E93">
        <w:rPr>
          <w:rFonts w:ascii="Times New Roman" w:hAnsi="Times New Roman" w:cs="Times New Roman"/>
          <w:sz w:val="24"/>
          <w:szCs w:val="24"/>
        </w:rPr>
        <w:t xml:space="preserve"> observer.</w:t>
      </w:r>
      <w:r w:rsidR="003903A4" w:rsidRPr="00383537">
        <w:rPr>
          <w:rFonts w:ascii="Times New Roman" w:hAnsi="Times New Roman" w:cs="Times New Roman"/>
          <w:sz w:val="24"/>
          <w:szCs w:val="24"/>
        </w:rPr>
        <w:t xml:space="preserve"> </w:t>
      </w:r>
      <w:r w:rsidR="00380410">
        <w:rPr>
          <w:rFonts w:ascii="Times New Roman" w:hAnsi="Times New Roman" w:cs="Times New Roman"/>
          <w:sz w:val="24"/>
          <w:szCs w:val="24"/>
        </w:rPr>
        <w:t>W</w:t>
      </w:r>
      <w:r w:rsidR="0057184A" w:rsidRPr="0057184A">
        <w:rPr>
          <w:rFonts w:ascii="Times New Roman" w:hAnsi="Times New Roman" w:cs="Times New Roman"/>
          <w:sz w:val="24"/>
          <w:szCs w:val="24"/>
        </w:rPr>
        <w:t>hile it is true that untrained and unfocused observation is unlikely to produce reliable conclusions about natural phenomena, this is not the sort of observation that is employed by comparative cognition researchers.</w:t>
      </w:r>
      <w:r w:rsidR="0057184A">
        <w:rPr>
          <w:rFonts w:ascii="Times New Roman" w:hAnsi="Times New Roman" w:cs="Times New Roman"/>
          <w:sz w:val="24"/>
          <w:szCs w:val="24"/>
        </w:rPr>
        <w:t xml:space="preserve"> Although trained observers </w:t>
      </w:r>
      <w:r w:rsidR="00FD2923">
        <w:rPr>
          <w:rFonts w:ascii="Times New Roman" w:hAnsi="Times New Roman" w:cs="Times New Roman"/>
          <w:sz w:val="24"/>
          <w:szCs w:val="24"/>
        </w:rPr>
        <w:t xml:space="preserve">in comparative cognition </w:t>
      </w:r>
      <w:r w:rsidR="0057184A">
        <w:rPr>
          <w:rFonts w:ascii="Times New Roman" w:hAnsi="Times New Roman" w:cs="Times New Roman"/>
          <w:sz w:val="24"/>
          <w:szCs w:val="24"/>
        </w:rPr>
        <w:t xml:space="preserve">sometimes require </w:t>
      </w:r>
      <w:r w:rsidR="00C233F8">
        <w:rPr>
          <w:rFonts w:ascii="Times New Roman" w:hAnsi="Times New Roman" w:cs="Times New Roman"/>
          <w:sz w:val="24"/>
          <w:szCs w:val="24"/>
        </w:rPr>
        <w:t>the aid of</w:t>
      </w:r>
      <w:r w:rsidR="00FD2923">
        <w:rPr>
          <w:rFonts w:ascii="Times New Roman" w:hAnsi="Times New Roman" w:cs="Times New Roman"/>
          <w:sz w:val="24"/>
          <w:szCs w:val="24"/>
        </w:rPr>
        <w:t xml:space="preserve"> technological </w:t>
      </w:r>
      <w:r w:rsidR="00E117BC">
        <w:rPr>
          <w:rFonts w:ascii="Times New Roman" w:hAnsi="Times New Roman" w:cs="Times New Roman"/>
          <w:sz w:val="24"/>
          <w:szCs w:val="24"/>
        </w:rPr>
        <w:t xml:space="preserve">enhancement, such as </w:t>
      </w:r>
      <w:r w:rsidR="00FD2923">
        <w:rPr>
          <w:rFonts w:ascii="Times New Roman" w:hAnsi="Times New Roman" w:cs="Times New Roman"/>
          <w:sz w:val="24"/>
          <w:szCs w:val="24"/>
        </w:rPr>
        <w:lastRenderedPageBreak/>
        <w:t>audio-video recording, f</w:t>
      </w:r>
      <w:r w:rsidR="00E80E6E">
        <w:rPr>
          <w:rFonts w:ascii="Times New Roman" w:hAnsi="Times New Roman" w:cs="Times New Roman"/>
          <w:sz w:val="24"/>
          <w:szCs w:val="24"/>
        </w:rPr>
        <w:t>rame-by-frame analysis software</w:t>
      </w:r>
      <w:r w:rsidR="0040400E">
        <w:rPr>
          <w:rFonts w:ascii="Times New Roman" w:hAnsi="Times New Roman" w:cs="Times New Roman"/>
          <w:sz w:val="24"/>
          <w:szCs w:val="24"/>
        </w:rPr>
        <w:t xml:space="preserve">, </w:t>
      </w:r>
      <w:r w:rsidR="00E80E6E">
        <w:rPr>
          <w:rFonts w:ascii="Times New Roman" w:hAnsi="Times New Roman" w:cs="Times New Roman"/>
          <w:sz w:val="24"/>
          <w:szCs w:val="24"/>
        </w:rPr>
        <w:t xml:space="preserve">and more, </w:t>
      </w:r>
      <w:r w:rsidR="00E44F8F">
        <w:rPr>
          <w:rFonts w:ascii="Times New Roman" w:hAnsi="Times New Roman" w:cs="Times New Roman"/>
          <w:sz w:val="24"/>
          <w:szCs w:val="24"/>
        </w:rPr>
        <w:t xml:space="preserve">the primary instrument is the trained observer. </w:t>
      </w:r>
    </w:p>
    <w:p w:rsidR="00C240C1" w:rsidRDefault="00082E20" w:rsidP="00821DAC">
      <w:pPr>
        <w:spacing w:line="480" w:lineRule="auto"/>
        <w:ind w:firstLine="720"/>
        <w:rPr>
          <w:rFonts w:ascii="Times New Roman" w:hAnsi="Times New Roman" w:cs="Times New Roman"/>
          <w:sz w:val="24"/>
          <w:szCs w:val="24"/>
        </w:rPr>
      </w:pPr>
      <w:r>
        <w:rPr>
          <w:rFonts w:ascii="Times New Roman" w:hAnsi="Times New Roman" w:cs="Times New Roman"/>
          <w:sz w:val="24"/>
          <w:szCs w:val="24"/>
        </w:rPr>
        <w:t>Consider, for instance,</w:t>
      </w:r>
      <w:r w:rsidR="00DF2AD9" w:rsidRPr="00383537">
        <w:rPr>
          <w:rFonts w:ascii="Times New Roman" w:hAnsi="Times New Roman" w:cs="Times New Roman"/>
          <w:sz w:val="24"/>
          <w:szCs w:val="24"/>
        </w:rPr>
        <w:t xml:space="preserve"> Robert Seyfarth and Dorothy Cheney</w:t>
      </w:r>
      <w:r>
        <w:rPr>
          <w:rFonts w:ascii="Times New Roman" w:hAnsi="Times New Roman" w:cs="Times New Roman"/>
          <w:sz w:val="24"/>
          <w:szCs w:val="24"/>
        </w:rPr>
        <w:t xml:space="preserve"> – a psychologist and biologist, respectively – </w:t>
      </w:r>
      <w:r w:rsidR="003903A4" w:rsidRPr="00383537">
        <w:rPr>
          <w:rFonts w:ascii="Times New Roman" w:hAnsi="Times New Roman" w:cs="Times New Roman"/>
          <w:sz w:val="24"/>
          <w:szCs w:val="24"/>
        </w:rPr>
        <w:t xml:space="preserve">who </w:t>
      </w:r>
      <w:r w:rsidR="002F30ED" w:rsidRPr="00383537">
        <w:rPr>
          <w:rFonts w:ascii="Times New Roman" w:hAnsi="Times New Roman" w:cs="Times New Roman"/>
          <w:sz w:val="24"/>
          <w:szCs w:val="24"/>
        </w:rPr>
        <w:t>employ</w:t>
      </w:r>
      <w:r w:rsidR="003903A4" w:rsidRPr="00383537">
        <w:rPr>
          <w:rFonts w:ascii="Times New Roman" w:hAnsi="Times New Roman" w:cs="Times New Roman"/>
          <w:sz w:val="24"/>
          <w:szCs w:val="24"/>
        </w:rPr>
        <w:t xml:space="preserve"> both</w:t>
      </w:r>
      <w:r w:rsidR="00DF2AD9" w:rsidRPr="00383537">
        <w:rPr>
          <w:rFonts w:ascii="Times New Roman" w:hAnsi="Times New Roman" w:cs="Times New Roman"/>
          <w:sz w:val="24"/>
          <w:szCs w:val="24"/>
        </w:rPr>
        <w:t xml:space="preserve"> free observation and </w:t>
      </w:r>
      <w:r w:rsidR="003903A4" w:rsidRPr="00383537">
        <w:rPr>
          <w:rFonts w:ascii="Times New Roman" w:hAnsi="Times New Roman" w:cs="Times New Roman"/>
          <w:sz w:val="24"/>
          <w:szCs w:val="24"/>
        </w:rPr>
        <w:t xml:space="preserve">field-based </w:t>
      </w:r>
      <w:r w:rsidR="00DF2AD9" w:rsidRPr="00383537">
        <w:rPr>
          <w:rFonts w:ascii="Times New Roman" w:hAnsi="Times New Roman" w:cs="Times New Roman"/>
          <w:sz w:val="24"/>
          <w:szCs w:val="24"/>
        </w:rPr>
        <w:t>experiments</w:t>
      </w:r>
      <w:r w:rsidR="00D14077">
        <w:rPr>
          <w:rFonts w:ascii="Times New Roman" w:hAnsi="Times New Roman" w:cs="Times New Roman"/>
          <w:sz w:val="24"/>
          <w:szCs w:val="24"/>
        </w:rPr>
        <w:t xml:space="preserve"> in t</w:t>
      </w:r>
      <w:r w:rsidR="00D14077" w:rsidRPr="0055050C">
        <w:rPr>
          <w:rFonts w:ascii="Times New Roman" w:hAnsi="Times New Roman" w:cs="Times New Roman"/>
          <w:sz w:val="24"/>
          <w:szCs w:val="24"/>
        </w:rPr>
        <w:t xml:space="preserve">heir </w:t>
      </w:r>
      <w:r w:rsidR="0055050C" w:rsidRPr="0055050C">
        <w:rPr>
          <w:rFonts w:ascii="Times New Roman" w:hAnsi="Times New Roman" w:cs="Times New Roman"/>
          <w:sz w:val="24"/>
          <w:szCs w:val="24"/>
        </w:rPr>
        <w:t>decades</w:t>
      </w:r>
      <w:r>
        <w:rPr>
          <w:rFonts w:ascii="Times New Roman" w:hAnsi="Times New Roman" w:cs="Times New Roman"/>
          <w:sz w:val="24"/>
          <w:szCs w:val="24"/>
        </w:rPr>
        <w:t>-</w:t>
      </w:r>
      <w:r w:rsidR="0055050C" w:rsidRPr="0055050C">
        <w:rPr>
          <w:rFonts w:ascii="Times New Roman" w:hAnsi="Times New Roman" w:cs="Times New Roman"/>
          <w:sz w:val="24"/>
          <w:szCs w:val="24"/>
        </w:rPr>
        <w:t xml:space="preserve">long </w:t>
      </w:r>
      <w:r w:rsidR="0055050C">
        <w:rPr>
          <w:rFonts w:ascii="Times New Roman" w:hAnsi="Times New Roman" w:cs="Times New Roman"/>
          <w:sz w:val="24"/>
          <w:szCs w:val="24"/>
        </w:rPr>
        <w:t xml:space="preserve">studies </w:t>
      </w:r>
      <w:r w:rsidR="00D14077" w:rsidRPr="0055050C">
        <w:rPr>
          <w:rFonts w:ascii="Times New Roman" w:hAnsi="Times New Roman" w:cs="Times New Roman"/>
          <w:sz w:val="24"/>
          <w:szCs w:val="24"/>
        </w:rPr>
        <w:t>of</w:t>
      </w:r>
      <w:r w:rsidR="0055050C">
        <w:rPr>
          <w:rFonts w:ascii="Times New Roman" w:hAnsi="Times New Roman" w:cs="Times New Roman"/>
          <w:sz w:val="24"/>
          <w:szCs w:val="24"/>
        </w:rPr>
        <w:t xml:space="preserve"> </w:t>
      </w:r>
      <w:r w:rsidR="0055050C" w:rsidRPr="0055050C">
        <w:rPr>
          <w:rFonts w:ascii="Times New Roman" w:hAnsi="Times New Roman" w:cs="Times New Roman"/>
          <w:sz w:val="24"/>
          <w:szCs w:val="24"/>
        </w:rPr>
        <w:t>a baboon troupe in the Okavango Delta of Botswana.</w:t>
      </w:r>
      <w:r w:rsidR="00DF2AD9" w:rsidRPr="00383537">
        <w:rPr>
          <w:rFonts w:ascii="Times New Roman" w:hAnsi="Times New Roman" w:cs="Times New Roman"/>
          <w:sz w:val="24"/>
          <w:szCs w:val="24"/>
        </w:rPr>
        <w:t xml:space="preserve"> Their form of observation</w:t>
      </w:r>
      <w:r w:rsidR="00B0027D" w:rsidRPr="00383537">
        <w:rPr>
          <w:rFonts w:ascii="Times New Roman" w:hAnsi="Times New Roman" w:cs="Times New Roman"/>
          <w:sz w:val="24"/>
          <w:szCs w:val="24"/>
        </w:rPr>
        <w:t xml:space="preserve"> </w:t>
      </w:r>
      <w:r w:rsidR="003B1E1A">
        <w:rPr>
          <w:rFonts w:ascii="Times New Roman" w:hAnsi="Times New Roman" w:cs="Times New Roman"/>
          <w:sz w:val="24"/>
          <w:szCs w:val="24"/>
        </w:rPr>
        <w:t>requires</w:t>
      </w:r>
      <w:r w:rsidR="00DF2AD9" w:rsidRPr="00383537">
        <w:rPr>
          <w:rFonts w:ascii="Times New Roman" w:hAnsi="Times New Roman" w:cs="Times New Roman"/>
          <w:sz w:val="24"/>
          <w:szCs w:val="24"/>
        </w:rPr>
        <w:t xml:space="preserve"> the </w:t>
      </w:r>
      <w:r w:rsidR="00B0027D" w:rsidRPr="00383537">
        <w:rPr>
          <w:rFonts w:ascii="Times New Roman" w:hAnsi="Times New Roman" w:cs="Times New Roman"/>
          <w:sz w:val="24"/>
          <w:szCs w:val="24"/>
        </w:rPr>
        <w:t xml:space="preserve">construction, </w:t>
      </w:r>
      <w:r w:rsidR="00DF2AD9" w:rsidRPr="00383537">
        <w:rPr>
          <w:rFonts w:ascii="Times New Roman" w:hAnsi="Times New Roman" w:cs="Times New Roman"/>
          <w:sz w:val="24"/>
          <w:szCs w:val="24"/>
        </w:rPr>
        <w:t>use</w:t>
      </w:r>
      <w:r w:rsidR="00B0027D" w:rsidRPr="00383537">
        <w:rPr>
          <w:rFonts w:ascii="Times New Roman" w:hAnsi="Times New Roman" w:cs="Times New Roman"/>
          <w:sz w:val="24"/>
          <w:szCs w:val="24"/>
        </w:rPr>
        <w:t>, and revision,</w:t>
      </w:r>
      <w:r w:rsidR="00DF2AD9" w:rsidRPr="00383537">
        <w:rPr>
          <w:rFonts w:ascii="Times New Roman" w:hAnsi="Times New Roman" w:cs="Times New Roman"/>
          <w:sz w:val="24"/>
          <w:szCs w:val="24"/>
        </w:rPr>
        <w:t xml:space="preserve"> of detailed ethograms</w:t>
      </w:r>
      <w:r w:rsidR="00E44F8F">
        <w:rPr>
          <w:rFonts w:ascii="Times New Roman" w:hAnsi="Times New Roman" w:cs="Times New Roman"/>
          <w:sz w:val="24"/>
          <w:szCs w:val="24"/>
        </w:rPr>
        <w:t xml:space="preserve"> –</w:t>
      </w:r>
      <w:r w:rsidR="00B0027D" w:rsidRPr="00383537">
        <w:rPr>
          <w:rFonts w:ascii="Times New Roman" w:hAnsi="Times New Roman" w:cs="Times New Roman"/>
          <w:sz w:val="24"/>
          <w:szCs w:val="24"/>
        </w:rPr>
        <w:t xml:space="preserve"> </w:t>
      </w:r>
      <w:r w:rsidR="007C139C" w:rsidRPr="00383537">
        <w:rPr>
          <w:rFonts w:ascii="Times New Roman" w:hAnsi="Times New Roman" w:cs="Times New Roman"/>
          <w:sz w:val="24"/>
          <w:szCs w:val="24"/>
        </w:rPr>
        <w:t>or catalogues of species-typical behaviors</w:t>
      </w:r>
      <w:r w:rsidR="00E44F8F">
        <w:rPr>
          <w:rFonts w:ascii="Times New Roman" w:hAnsi="Times New Roman" w:cs="Times New Roman"/>
          <w:sz w:val="24"/>
          <w:szCs w:val="24"/>
        </w:rPr>
        <w:t xml:space="preserve"> –</w:t>
      </w:r>
      <w:r w:rsidR="00DE31D8" w:rsidRPr="00383537">
        <w:rPr>
          <w:rFonts w:ascii="Times New Roman" w:hAnsi="Times New Roman" w:cs="Times New Roman"/>
          <w:sz w:val="24"/>
          <w:szCs w:val="24"/>
        </w:rPr>
        <w:t xml:space="preserve"> as well as video-recording and frame-by-frame visual analysis of the behavior</w:t>
      </w:r>
      <w:r w:rsidR="00B0027D" w:rsidRPr="00383537">
        <w:rPr>
          <w:rFonts w:ascii="Times New Roman" w:hAnsi="Times New Roman" w:cs="Times New Roman"/>
          <w:sz w:val="24"/>
          <w:szCs w:val="24"/>
        </w:rPr>
        <w:t xml:space="preserve">. </w:t>
      </w:r>
      <w:r w:rsidR="007C139C" w:rsidRPr="00383537">
        <w:rPr>
          <w:rFonts w:ascii="Times New Roman" w:hAnsi="Times New Roman" w:cs="Times New Roman"/>
          <w:sz w:val="24"/>
          <w:szCs w:val="24"/>
        </w:rPr>
        <w:t xml:space="preserve">The use and refinement of an ethogram requires astute observational skills gained through </w:t>
      </w:r>
      <w:r w:rsidR="00DE31D8" w:rsidRPr="00383537">
        <w:rPr>
          <w:rFonts w:ascii="Times New Roman" w:hAnsi="Times New Roman" w:cs="Times New Roman"/>
          <w:sz w:val="24"/>
          <w:szCs w:val="24"/>
        </w:rPr>
        <w:t xml:space="preserve">extensive experience </w:t>
      </w:r>
      <w:r w:rsidR="00AA52E9">
        <w:rPr>
          <w:rFonts w:ascii="Times New Roman" w:hAnsi="Times New Roman" w:cs="Times New Roman"/>
          <w:sz w:val="24"/>
          <w:szCs w:val="24"/>
        </w:rPr>
        <w:t xml:space="preserve">in the field </w:t>
      </w:r>
      <w:r w:rsidR="00DE31D8" w:rsidRPr="00383537">
        <w:rPr>
          <w:rFonts w:ascii="Times New Roman" w:hAnsi="Times New Roman" w:cs="Times New Roman"/>
          <w:sz w:val="24"/>
          <w:szCs w:val="24"/>
        </w:rPr>
        <w:t>and</w:t>
      </w:r>
      <w:r w:rsidR="007C139C" w:rsidRPr="00383537">
        <w:rPr>
          <w:rFonts w:ascii="Times New Roman" w:hAnsi="Times New Roman" w:cs="Times New Roman"/>
          <w:sz w:val="24"/>
          <w:szCs w:val="24"/>
        </w:rPr>
        <w:t xml:space="preserve"> years of academic training</w:t>
      </w:r>
      <w:r w:rsidR="00DE31D8" w:rsidRPr="00383537">
        <w:rPr>
          <w:rFonts w:ascii="Times New Roman" w:hAnsi="Times New Roman" w:cs="Times New Roman"/>
          <w:sz w:val="24"/>
          <w:szCs w:val="24"/>
        </w:rPr>
        <w:t xml:space="preserve">. </w:t>
      </w:r>
      <w:r w:rsidR="002F30ED" w:rsidRPr="00383537">
        <w:rPr>
          <w:rFonts w:ascii="Times New Roman" w:hAnsi="Times New Roman" w:cs="Times New Roman"/>
          <w:sz w:val="24"/>
          <w:szCs w:val="24"/>
        </w:rPr>
        <w:t>These tools</w:t>
      </w:r>
      <w:r w:rsidR="003903A4" w:rsidRPr="00383537">
        <w:rPr>
          <w:rFonts w:ascii="Times New Roman" w:hAnsi="Times New Roman" w:cs="Times New Roman"/>
          <w:sz w:val="24"/>
          <w:szCs w:val="24"/>
        </w:rPr>
        <w:t xml:space="preserve"> struc</w:t>
      </w:r>
      <w:r w:rsidR="007C139C" w:rsidRPr="00383537">
        <w:rPr>
          <w:rFonts w:ascii="Times New Roman" w:hAnsi="Times New Roman" w:cs="Times New Roman"/>
          <w:sz w:val="24"/>
          <w:szCs w:val="24"/>
        </w:rPr>
        <w:t>ture observation and allow</w:t>
      </w:r>
      <w:r w:rsidR="003903A4" w:rsidRPr="00383537">
        <w:rPr>
          <w:rFonts w:ascii="Times New Roman" w:hAnsi="Times New Roman" w:cs="Times New Roman"/>
          <w:sz w:val="24"/>
          <w:szCs w:val="24"/>
        </w:rPr>
        <w:t xml:space="preserve"> </w:t>
      </w:r>
      <w:r w:rsidR="007C139C" w:rsidRPr="00383537">
        <w:rPr>
          <w:rFonts w:ascii="Times New Roman" w:hAnsi="Times New Roman" w:cs="Times New Roman"/>
          <w:sz w:val="24"/>
          <w:szCs w:val="24"/>
        </w:rPr>
        <w:t>Seyfarth and Cheney</w:t>
      </w:r>
      <w:r w:rsidR="003903A4" w:rsidRPr="00383537">
        <w:rPr>
          <w:rFonts w:ascii="Times New Roman" w:hAnsi="Times New Roman" w:cs="Times New Roman"/>
          <w:sz w:val="24"/>
          <w:szCs w:val="24"/>
        </w:rPr>
        <w:t xml:space="preserve"> to compile</w:t>
      </w:r>
      <w:r w:rsidR="00DF2AD9" w:rsidRPr="00383537">
        <w:rPr>
          <w:rFonts w:ascii="Times New Roman" w:hAnsi="Times New Roman" w:cs="Times New Roman"/>
          <w:sz w:val="24"/>
          <w:szCs w:val="24"/>
        </w:rPr>
        <w:t xml:space="preserve"> a behavioral profile of their group of baboons</w:t>
      </w:r>
      <w:r w:rsidR="00F71F3D">
        <w:rPr>
          <w:rFonts w:ascii="Times New Roman" w:hAnsi="Times New Roman" w:cs="Times New Roman"/>
          <w:sz w:val="24"/>
          <w:szCs w:val="24"/>
        </w:rPr>
        <w:t>. The</w:t>
      </w:r>
      <w:r w:rsidR="00445E92">
        <w:rPr>
          <w:rFonts w:ascii="Times New Roman" w:hAnsi="Times New Roman" w:cs="Times New Roman"/>
          <w:sz w:val="24"/>
          <w:szCs w:val="24"/>
        </w:rPr>
        <w:t>se</w:t>
      </w:r>
      <w:r w:rsidR="00F71F3D">
        <w:rPr>
          <w:rFonts w:ascii="Times New Roman" w:hAnsi="Times New Roman" w:cs="Times New Roman"/>
          <w:sz w:val="24"/>
          <w:szCs w:val="24"/>
        </w:rPr>
        <w:t xml:space="preserve"> profiles in turn, have both predictive and explanatory power. </w:t>
      </w:r>
    </w:p>
    <w:p w:rsidR="009E4D51" w:rsidRDefault="00E44F8F" w:rsidP="008D5833">
      <w:pPr>
        <w:spacing w:line="480" w:lineRule="auto"/>
        <w:ind w:firstLine="720"/>
        <w:rPr>
          <w:rFonts w:ascii="Times New Roman" w:hAnsi="Times New Roman" w:cs="Times New Roman"/>
          <w:sz w:val="24"/>
          <w:szCs w:val="24"/>
        </w:rPr>
      </w:pPr>
      <w:r>
        <w:rPr>
          <w:rFonts w:ascii="Times New Roman" w:hAnsi="Times New Roman" w:cs="Times New Roman"/>
          <w:sz w:val="24"/>
          <w:szCs w:val="24"/>
        </w:rPr>
        <w:t>One might object that this</w:t>
      </w:r>
      <w:r w:rsidR="00AA52E9">
        <w:rPr>
          <w:rFonts w:ascii="Times New Roman" w:hAnsi="Times New Roman" w:cs="Times New Roman"/>
          <w:sz w:val="24"/>
          <w:szCs w:val="24"/>
        </w:rPr>
        <w:t xml:space="preserve"> </w:t>
      </w:r>
      <w:r w:rsidR="00D14077">
        <w:rPr>
          <w:rFonts w:ascii="Times New Roman" w:hAnsi="Times New Roman" w:cs="Times New Roman"/>
          <w:sz w:val="24"/>
          <w:szCs w:val="24"/>
        </w:rPr>
        <w:t>experience</w:t>
      </w:r>
      <w:r w:rsidR="00AA52E9">
        <w:rPr>
          <w:rFonts w:ascii="Times New Roman" w:hAnsi="Times New Roman" w:cs="Times New Roman"/>
          <w:sz w:val="24"/>
          <w:szCs w:val="24"/>
        </w:rPr>
        <w:t xml:space="preserve"> is precisely what makes their perception-based judgments theory-laden. In response, I would </w:t>
      </w:r>
      <w:r w:rsidR="00797338">
        <w:rPr>
          <w:rFonts w:ascii="Times New Roman" w:hAnsi="Times New Roman" w:cs="Times New Roman"/>
          <w:sz w:val="24"/>
          <w:szCs w:val="24"/>
        </w:rPr>
        <w:t xml:space="preserve">first </w:t>
      </w:r>
      <w:r w:rsidR="00AA52E9">
        <w:rPr>
          <w:rFonts w:ascii="Times New Roman" w:hAnsi="Times New Roman" w:cs="Times New Roman"/>
          <w:sz w:val="24"/>
          <w:szCs w:val="24"/>
        </w:rPr>
        <w:t xml:space="preserve">note that although expert observers are </w:t>
      </w:r>
      <w:r w:rsidR="00082E20">
        <w:rPr>
          <w:rFonts w:ascii="Times New Roman" w:hAnsi="Times New Roman" w:cs="Times New Roman"/>
          <w:sz w:val="24"/>
          <w:szCs w:val="24"/>
        </w:rPr>
        <w:t>not immune t</w:t>
      </w:r>
      <w:r w:rsidR="00445E92">
        <w:rPr>
          <w:rFonts w:ascii="Times New Roman" w:hAnsi="Times New Roman" w:cs="Times New Roman"/>
          <w:sz w:val="24"/>
          <w:szCs w:val="24"/>
        </w:rPr>
        <w:t>o error and bias</w:t>
      </w:r>
      <w:r w:rsidR="00AA52E9">
        <w:rPr>
          <w:rFonts w:ascii="Times New Roman" w:hAnsi="Times New Roman" w:cs="Times New Roman"/>
          <w:sz w:val="24"/>
          <w:szCs w:val="24"/>
        </w:rPr>
        <w:t>, the theoretical knowledge that undergirds their observational abilities is unproblematic just as long as it is publically accessible</w:t>
      </w:r>
      <w:r w:rsidR="00B96153">
        <w:rPr>
          <w:rFonts w:ascii="Times New Roman" w:hAnsi="Times New Roman" w:cs="Times New Roman"/>
          <w:sz w:val="24"/>
          <w:szCs w:val="24"/>
        </w:rPr>
        <w:t xml:space="preserve"> (cf. Longino 2002)</w:t>
      </w:r>
      <w:r w:rsidR="00AA52E9">
        <w:rPr>
          <w:rFonts w:ascii="Times New Roman" w:hAnsi="Times New Roman" w:cs="Times New Roman"/>
          <w:sz w:val="24"/>
          <w:szCs w:val="24"/>
        </w:rPr>
        <w:t xml:space="preserve">. </w:t>
      </w:r>
      <w:r w:rsidR="00B96153">
        <w:rPr>
          <w:rFonts w:ascii="Times New Roman" w:hAnsi="Times New Roman" w:cs="Times New Roman"/>
          <w:sz w:val="24"/>
          <w:szCs w:val="24"/>
        </w:rPr>
        <w:t>This is because</w:t>
      </w:r>
      <w:r w:rsidR="00AA52E9">
        <w:rPr>
          <w:rFonts w:ascii="Times New Roman" w:hAnsi="Times New Roman" w:cs="Times New Roman"/>
          <w:sz w:val="24"/>
          <w:szCs w:val="24"/>
        </w:rPr>
        <w:t xml:space="preserve"> if it is possible to articulate the </w:t>
      </w:r>
      <w:r w:rsidR="00BD6B35">
        <w:rPr>
          <w:rFonts w:ascii="Times New Roman" w:hAnsi="Times New Roman" w:cs="Times New Roman"/>
          <w:sz w:val="24"/>
          <w:szCs w:val="24"/>
        </w:rPr>
        <w:t>framework</w:t>
      </w:r>
      <w:r w:rsidR="00AA52E9">
        <w:rPr>
          <w:rFonts w:ascii="Times New Roman" w:hAnsi="Times New Roman" w:cs="Times New Roman"/>
          <w:sz w:val="24"/>
          <w:szCs w:val="24"/>
        </w:rPr>
        <w:t xml:space="preserve"> they are employing, then it is possible to amend their modes of </w:t>
      </w:r>
      <w:r w:rsidR="00445E92">
        <w:rPr>
          <w:rFonts w:ascii="Times New Roman" w:hAnsi="Times New Roman" w:cs="Times New Roman"/>
          <w:sz w:val="24"/>
          <w:szCs w:val="24"/>
        </w:rPr>
        <w:t xml:space="preserve">seeing by amending the </w:t>
      </w:r>
      <w:r w:rsidR="00BD6B35">
        <w:rPr>
          <w:rFonts w:ascii="Times New Roman" w:hAnsi="Times New Roman" w:cs="Times New Roman"/>
          <w:sz w:val="24"/>
          <w:szCs w:val="24"/>
        </w:rPr>
        <w:t>framework</w:t>
      </w:r>
      <w:r w:rsidR="00AA52E9">
        <w:rPr>
          <w:rFonts w:ascii="Times New Roman" w:hAnsi="Times New Roman" w:cs="Times New Roman"/>
          <w:sz w:val="24"/>
          <w:szCs w:val="24"/>
        </w:rPr>
        <w:t xml:space="preserve">. </w:t>
      </w:r>
      <w:r w:rsidR="00797338">
        <w:rPr>
          <w:rFonts w:ascii="Times New Roman" w:hAnsi="Times New Roman" w:cs="Times New Roman"/>
          <w:sz w:val="24"/>
          <w:szCs w:val="24"/>
        </w:rPr>
        <w:t xml:space="preserve">Second, although there is a common assumption that the theory-ladeness of observation is a liability, there is a positive sense in which observations may be theory laden. This is the sense in which </w:t>
      </w:r>
      <w:r w:rsidR="00326499">
        <w:rPr>
          <w:rFonts w:ascii="Times New Roman" w:hAnsi="Times New Roman" w:cs="Times New Roman"/>
          <w:sz w:val="24"/>
          <w:szCs w:val="24"/>
        </w:rPr>
        <w:t>a</w:t>
      </w:r>
      <w:r w:rsidR="00AA52E9">
        <w:rPr>
          <w:rFonts w:ascii="Times New Roman" w:hAnsi="Times New Roman" w:cs="Times New Roman"/>
          <w:sz w:val="24"/>
          <w:szCs w:val="24"/>
        </w:rPr>
        <w:t>ll expert observation is theory-laden</w:t>
      </w:r>
      <w:r w:rsidR="00797338">
        <w:rPr>
          <w:rFonts w:ascii="Times New Roman" w:hAnsi="Times New Roman" w:cs="Times New Roman"/>
          <w:sz w:val="24"/>
          <w:szCs w:val="24"/>
        </w:rPr>
        <w:t>: this is what</w:t>
      </w:r>
      <w:r w:rsidR="00AA52E9">
        <w:rPr>
          <w:rFonts w:ascii="Times New Roman" w:hAnsi="Times New Roman" w:cs="Times New Roman"/>
          <w:sz w:val="24"/>
          <w:szCs w:val="24"/>
        </w:rPr>
        <w:t xml:space="preserve"> gives the expert her status </w:t>
      </w:r>
      <w:r w:rsidR="00AA52E9" w:rsidRPr="00797338">
        <w:rPr>
          <w:rFonts w:ascii="Times New Roman" w:hAnsi="Times New Roman" w:cs="Times New Roman"/>
          <w:i/>
          <w:sz w:val="24"/>
          <w:szCs w:val="24"/>
        </w:rPr>
        <w:t>as</w:t>
      </w:r>
      <w:r w:rsidR="00AA52E9">
        <w:rPr>
          <w:rFonts w:ascii="Times New Roman" w:hAnsi="Times New Roman" w:cs="Times New Roman"/>
          <w:sz w:val="24"/>
          <w:szCs w:val="24"/>
        </w:rPr>
        <w:t xml:space="preserve"> expert. For instance, a neurologist requires theoretical knowledge about the human brain and how it is represented by different neuroimaging technologies. This is what allows </w:t>
      </w:r>
      <w:r w:rsidR="00FD4DCF">
        <w:rPr>
          <w:rFonts w:ascii="Times New Roman" w:hAnsi="Times New Roman" w:cs="Times New Roman"/>
          <w:sz w:val="24"/>
          <w:szCs w:val="24"/>
        </w:rPr>
        <w:t>her</w:t>
      </w:r>
      <w:r w:rsidR="00AA52E9">
        <w:rPr>
          <w:rFonts w:ascii="Times New Roman" w:hAnsi="Times New Roman" w:cs="Times New Roman"/>
          <w:sz w:val="24"/>
          <w:szCs w:val="24"/>
        </w:rPr>
        <w:t xml:space="preserve"> to identify the le</w:t>
      </w:r>
      <w:r w:rsidR="00E36F83">
        <w:rPr>
          <w:rFonts w:ascii="Times New Roman" w:hAnsi="Times New Roman" w:cs="Times New Roman"/>
          <w:sz w:val="24"/>
          <w:szCs w:val="24"/>
        </w:rPr>
        <w:t xml:space="preserve">sion in a printout from an </w:t>
      </w:r>
      <w:r w:rsidR="00E36F83">
        <w:rPr>
          <w:rFonts w:ascii="Times New Roman" w:hAnsi="Times New Roman" w:cs="Times New Roman"/>
          <w:sz w:val="24"/>
          <w:szCs w:val="24"/>
        </w:rPr>
        <w:lastRenderedPageBreak/>
        <w:t xml:space="preserve">MRI; </w:t>
      </w:r>
      <w:r w:rsidR="008D5833">
        <w:rPr>
          <w:rFonts w:ascii="Times New Roman" w:hAnsi="Times New Roman" w:cs="Times New Roman"/>
          <w:sz w:val="24"/>
          <w:szCs w:val="24"/>
        </w:rPr>
        <w:t>theoretical experience</w:t>
      </w:r>
      <w:r w:rsidR="00E36F83">
        <w:rPr>
          <w:rFonts w:ascii="Times New Roman" w:hAnsi="Times New Roman" w:cs="Times New Roman"/>
          <w:sz w:val="24"/>
          <w:szCs w:val="24"/>
        </w:rPr>
        <w:t xml:space="preserve"> is what allows the physicist to interpret the lambda shape in </w:t>
      </w:r>
      <w:r w:rsidR="00E36F83" w:rsidRPr="000C446C">
        <w:rPr>
          <w:rFonts w:ascii="Times New Roman" w:hAnsi="Times New Roman" w:cs="Times New Roman"/>
          <w:i/>
          <w:sz w:val="24"/>
          <w:szCs w:val="24"/>
        </w:rPr>
        <w:t>Figure A</w:t>
      </w:r>
      <w:r w:rsidR="00E36F83">
        <w:rPr>
          <w:rFonts w:ascii="Times New Roman" w:hAnsi="Times New Roman" w:cs="Times New Roman"/>
          <w:sz w:val="24"/>
          <w:szCs w:val="24"/>
        </w:rPr>
        <w:t xml:space="preserve"> as indicating the presence of </w:t>
      </w:r>
      <w:r w:rsidR="00D32979">
        <w:rPr>
          <w:rFonts w:ascii="Times New Roman" w:hAnsi="Times New Roman" w:cs="Times New Roman"/>
          <w:sz w:val="24"/>
          <w:szCs w:val="24"/>
        </w:rPr>
        <w:t>oppositely</w:t>
      </w:r>
      <w:r w:rsidR="00E36F83">
        <w:rPr>
          <w:rFonts w:ascii="Times New Roman" w:hAnsi="Times New Roman" w:cs="Times New Roman"/>
          <w:sz w:val="24"/>
          <w:szCs w:val="24"/>
        </w:rPr>
        <w:t xml:space="preserve"> charged particles in a cloud chamber. </w:t>
      </w:r>
    </w:p>
    <w:p w:rsidR="00E36F83" w:rsidRPr="00E36F83" w:rsidRDefault="00E36F83" w:rsidP="00E36F83">
      <w:pPr>
        <w:spacing w:line="480" w:lineRule="auto"/>
        <w:ind w:firstLine="720"/>
        <w:rPr>
          <w:rFonts w:ascii="Times New Roman" w:hAnsi="Times New Roman" w:cs="Times New Roman"/>
          <w:b/>
          <w:sz w:val="24"/>
          <w:szCs w:val="24"/>
        </w:rPr>
      </w:pPr>
      <w:r w:rsidRPr="00E36F83">
        <w:rPr>
          <w:rFonts w:ascii="Times New Roman" w:hAnsi="Times New Roman" w:cs="Times New Roman"/>
          <w:b/>
          <w:sz w:val="24"/>
          <w:szCs w:val="24"/>
        </w:rPr>
        <w:t>Figure A</w:t>
      </w:r>
    </w:p>
    <w:p w:rsidR="00282F23" w:rsidRPr="009E4D51" w:rsidRDefault="00E36F83" w:rsidP="009E4D51">
      <w:pPr>
        <w:spacing w:line="480" w:lineRule="auto"/>
        <w:ind w:firstLine="720"/>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716024" cy="17160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ticle tracks in a cloud chambe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16024" cy="1716024"/>
                    </a:xfrm>
                    <a:prstGeom prst="rect">
                      <a:avLst/>
                    </a:prstGeom>
                  </pic:spPr>
                </pic:pic>
              </a:graphicData>
            </a:graphic>
          </wp:inline>
        </w:drawing>
      </w:r>
    </w:p>
    <w:p w:rsidR="00A705DD" w:rsidRPr="007A203D" w:rsidRDefault="007A203D" w:rsidP="00A705DD">
      <w:pPr>
        <w:spacing w:line="480" w:lineRule="auto"/>
        <w:rPr>
          <w:rFonts w:ascii="Times New Roman" w:hAnsi="Times New Roman" w:cs="Times New Roman"/>
          <w:b/>
          <w:sz w:val="24"/>
          <w:szCs w:val="24"/>
        </w:rPr>
      </w:pPr>
      <w:r w:rsidRPr="007A203D">
        <w:rPr>
          <w:rFonts w:ascii="Times New Roman" w:hAnsi="Times New Roman" w:cs="Times New Roman"/>
          <w:b/>
          <w:sz w:val="24"/>
          <w:szCs w:val="24"/>
        </w:rPr>
        <w:t xml:space="preserve">3.2 </w:t>
      </w:r>
      <w:r w:rsidR="00A705DD" w:rsidRPr="007A203D">
        <w:rPr>
          <w:rFonts w:ascii="Times New Roman" w:hAnsi="Times New Roman" w:cs="Times New Roman"/>
          <w:b/>
          <w:sz w:val="24"/>
          <w:szCs w:val="24"/>
        </w:rPr>
        <w:t>Expert Observers as Instruments</w:t>
      </w:r>
    </w:p>
    <w:p w:rsidR="0009058E" w:rsidRDefault="007C139C" w:rsidP="00821DAC">
      <w:pPr>
        <w:spacing w:line="480" w:lineRule="auto"/>
        <w:ind w:firstLine="720"/>
        <w:rPr>
          <w:rFonts w:ascii="Times New Roman" w:hAnsi="Times New Roman" w:cs="Times New Roman"/>
          <w:sz w:val="24"/>
          <w:szCs w:val="24"/>
        </w:rPr>
      </w:pPr>
      <w:r w:rsidRPr="00383537">
        <w:rPr>
          <w:rFonts w:ascii="Times New Roman" w:hAnsi="Times New Roman" w:cs="Times New Roman"/>
          <w:sz w:val="24"/>
          <w:szCs w:val="24"/>
        </w:rPr>
        <w:t xml:space="preserve">The success of </w:t>
      </w:r>
      <w:r w:rsidR="00FB12BA" w:rsidRPr="00383537">
        <w:rPr>
          <w:rFonts w:ascii="Times New Roman" w:hAnsi="Times New Roman" w:cs="Times New Roman"/>
          <w:sz w:val="24"/>
          <w:szCs w:val="24"/>
        </w:rPr>
        <w:t xml:space="preserve">Seyfarth and Cheney’s </w:t>
      </w:r>
      <w:r w:rsidR="00445E92">
        <w:rPr>
          <w:rFonts w:ascii="Times New Roman" w:hAnsi="Times New Roman" w:cs="Times New Roman"/>
          <w:sz w:val="24"/>
          <w:szCs w:val="24"/>
        </w:rPr>
        <w:t>studies</w:t>
      </w:r>
      <w:r w:rsidRPr="00383537">
        <w:rPr>
          <w:rFonts w:ascii="Times New Roman" w:hAnsi="Times New Roman" w:cs="Times New Roman"/>
          <w:sz w:val="24"/>
          <w:szCs w:val="24"/>
        </w:rPr>
        <w:t xml:space="preserve"> </w:t>
      </w:r>
      <w:r w:rsidR="00445E92">
        <w:rPr>
          <w:rFonts w:ascii="Times New Roman" w:hAnsi="Times New Roman" w:cs="Times New Roman"/>
          <w:sz w:val="24"/>
          <w:szCs w:val="24"/>
        </w:rPr>
        <w:t>suggests</w:t>
      </w:r>
      <w:r w:rsidRPr="00383537">
        <w:rPr>
          <w:rFonts w:ascii="Times New Roman" w:hAnsi="Times New Roman" w:cs="Times New Roman"/>
          <w:sz w:val="24"/>
          <w:szCs w:val="24"/>
        </w:rPr>
        <w:t xml:space="preserve"> that </w:t>
      </w:r>
      <w:r w:rsidR="00445E92">
        <w:rPr>
          <w:rFonts w:ascii="Times New Roman" w:hAnsi="Times New Roman" w:cs="Times New Roman"/>
          <w:sz w:val="24"/>
          <w:szCs w:val="24"/>
        </w:rPr>
        <w:t>the</w:t>
      </w:r>
      <w:r w:rsidR="00FB12BA" w:rsidRPr="00383537">
        <w:rPr>
          <w:rFonts w:ascii="Times New Roman" w:hAnsi="Times New Roman" w:cs="Times New Roman"/>
          <w:sz w:val="24"/>
          <w:szCs w:val="24"/>
        </w:rPr>
        <w:t xml:space="preserve"> expertise of scientific observers</w:t>
      </w:r>
      <w:r w:rsidR="00445E92">
        <w:rPr>
          <w:rFonts w:ascii="Times New Roman" w:hAnsi="Times New Roman" w:cs="Times New Roman"/>
          <w:sz w:val="24"/>
          <w:szCs w:val="24"/>
        </w:rPr>
        <w:t xml:space="preserve"> has been undervalued</w:t>
      </w:r>
      <w:r w:rsidR="00FB12BA" w:rsidRPr="00383537">
        <w:rPr>
          <w:rFonts w:ascii="Times New Roman" w:hAnsi="Times New Roman" w:cs="Times New Roman"/>
          <w:sz w:val="24"/>
          <w:szCs w:val="24"/>
        </w:rPr>
        <w:t xml:space="preserve">. </w:t>
      </w:r>
      <w:r w:rsidR="00AD59F9">
        <w:rPr>
          <w:rFonts w:ascii="Times New Roman" w:hAnsi="Times New Roman" w:cs="Times New Roman"/>
          <w:sz w:val="24"/>
          <w:szCs w:val="24"/>
        </w:rPr>
        <w:t xml:space="preserve">Observation has been caricatured as either undisciplined perception on the one hand, or as hopelessly biased quasi-judgment on the other. </w:t>
      </w:r>
      <w:r w:rsidR="00AD59F9" w:rsidRPr="00445E92">
        <w:rPr>
          <w:rFonts w:ascii="Times New Roman" w:hAnsi="Times New Roman" w:cs="Times New Roman"/>
          <w:sz w:val="24"/>
          <w:szCs w:val="24"/>
        </w:rPr>
        <w:t xml:space="preserve">I recommend a middle-ground view that recognizes the special role that expert observation plays in the scientific context.  </w:t>
      </w:r>
      <w:r w:rsidR="00AD59F9">
        <w:rPr>
          <w:rFonts w:ascii="Times New Roman" w:hAnsi="Times New Roman" w:cs="Times New Roman"/>
          <w:sz w:val="24"/>
          <w:szCs w:val="24"/>
        </w:rPr>
        <w:t xml:space="preserve">Toward this end, I recommend that we view the </w:t>
      </w:r>
      <w:r w:rsidR="00FB12BA" w:rsidRPr="00383537">
        <w:rPr>
          <w:rFonts w:ascii="Times New Roman" w:hAnsi="Times New Roman" w:cs="Times New Roman"/>
          <w:sz w:val="24"/>
          <w:szCs w:val="24"/>
        </w:rPr>
        <w:t xml:space="preserve">human observer </w:t>
      </w:r>
      <w:r w:rsidR="00AD59F9">
        <w:rPr>
          <w:rFonts w:ascii="Times New Roman" w:hAnsi="Times New Roman" w:cs="Times New Roman"/>
          <w:sz w:val="24"/>
          <w:szCs w:val="24"/>
        </w:rPr>
        <w:t>a</w:t>
      </w:r>
      <w:r w:rsidR="00FB12BA" w:rsidRPr="00383537">
        <w:rPr>
          <w:rFonts w:ascii="Times New Roman" w:hAnsi="Times New Roman" w:cs="Times New Roman"/>
          <w:sz w:val="24"/>
          <w:szCs w:val="24"/>
        </w:rPr>
        <w:t xml:space="preserve">s herself a kind of information-processing instrument. </w:t>
      </w:r>
      <w:r w:rsidR="001613F9">
        <w:rPr>
          <w:rFonts w:ascii="Times New Roman" w:hAnsi="Times New Roman" w:cs="Times New Roman"/>
          <w:sz w:val="24"/>
          <w:szCs w:val="24"/>
        </w:rPr>
        <w:t>The trained observer of behavior gains increased awareness of her study subjects both through extensive</w:t>
      </w:r>
      <w:r w:rsidR="007B089D">
        <w:rPr>
          <w:rFonts w:ascii="Times New Roman" w:hAnsi="Times New Roman" w:cs="Times New Roman"/>
          <w:sz w:val="24"/>
          <w:szCs w:val="24"/>
        </w:rPr>
        <w:t xml:space="preserve"> training and through extensive contact with her subject</w:t>
      </w:r>
      <w:r w:rsidR="001613F9">
        <w:rPr>
          <w:rFonts w:ascii="Times New Roman" w:hAnsi="Times New Roman" w:cs="Times New Roman"/>
          <w:sz w:val="24"/>
          <w:szCs w:val="24"/>
        </w:rPr>
        <w:t xml:space="preserve">. </w:t>
      </w:r>
      <w:r w:rsidR="007B089D">
        <w:rPr>
          <w:rFonts w:ascii="Times New Roman" w:hAnsi="Times New Roman" w:cs="Times New Roman"/>
          <w:sz w:val="24"/>
          <w:szCs w:val="24"/>
        </w:rPr>
        <w:t>Because animal cognition is embedded in a rich ecological context, the study of animals in their natural habitats is crucial for a full understanding of</w:t>
      </w:r>
      <w:r w:rsidR="00F63DB6">
        <w:rPr>
          <w:rFonts w:ascii="Times New Roman" w:hAnsi="Times New Roman" w:cs="Times New Roman"/>
          <w:sz w:val="24"/>
          <w:szCs w:val="24"/>
        </w:rPr>
        <w:t xml:space="preserve"> their</w:t>
      </w:r>
      <w:r w:rsidR="007B089D">
        <w:rPr>
          <w:rFonts w:ascii="Times New Roman" w:hAnsi="Times New Roman" w:cs="Times New Roman"/>
          <w:sz w:val="24"/>
          <w:szCs w:val="24"/>
        </w:rPr>
        <w:t xml:space="preserve"> behavior. This kind of study requires expert observers who take the whole animal </w:t>
      </w:r>
      <w:r w:rsidR="00C37007">
        <w:rPr>
          <w:rFonts w:ascii="Times New Roman" w:hAnsi="Times New Roman" w:cs="Times New Roman"/>
          <w:sz w:val="24"/>
          <w:szCs w:val="24"/>
        </w:rPr>
        <w:t xml:space="preserve">in its environment </w:t>
      </w:r>
      <w:r w:rsidR="007B089D">
        <w:rPr>
          <w:rFonts w:ascii="Times New Roman" w:hAnsi="Times New Roman" w:cs="Times New Roman"/>
          <w:sz w:val="24"/>
          <w:szCs w:val="24"/>
        </w:rPr>
        <w:t xml:space="preserve">as their subject. </w:t>
      </w:r>
      <w:r w:rsidR="0009058E">
        <w:rPr>
          <w:rFonts w:ascii="Times New Roman" w:hAnsi="Times New Roman" w:cs="Times New Roman"/>
          <w:sz w:val="24"/>
          <w:szCs w:val="24"/>
        </w:rPr>
        <w:t xml:space="preserve"> </w:t>
      </w:r>
      <w:r w:rsidR="00056269">
        <w:rPr>
          <w:rFonts w:ascii="Times New Roman" w:hAnsi="Times New Roman" w:cs="Times New Roman"/>
          <w:sz w:val="24"/>
          <w:szCs w:val="24"/>
        </w:rPr>
        <w:t>Moreover, the study of putatively intentional behaviors may require instruments best suited for reading intention off behaviors</w:t>
      </w:r>
      <w:r w:rsidR="00F63DB6">
        <w:rPr>
          <w:rFonts w:ascii="Times New Roman" w:hAnsi="Times New Roman" w:cs="Times New Roman"/>
          <w:sz w:val="24"/>
          <w:szCs w:val="24"/>
        </w:rPr>
        <w:t>, and this instrument may turn out to be the human agent.</w:t>
      </w:r>
      <w:r w:rsidR="00056269">
        <w:rPr>
          <w:rFonts w:ascii="Times New Roman" w:hAnsi="Times New Roman" w:cs="Times New Roman"/>
          <w:sz w:val="24"/>
          <w:szCs w:val="24"/>
        </w:rPr>
        <w:t xml:space="preserve"> This </w:t>
      </w:r>
      <w:r w:rsidR="00056269">
        <w:rPr>
          <w:rFonts w:ascii="Times New Roman" w:hAnsi="Times New Roman" w:cs="Times New Roman"/>
          <w:sz w:val="24"/>
          <w:szCs w:val="24"/>
        </w:rPr>
        <w:lastRenderedPageBreak/>
        <w:t>final point is admittedly controversial, but its possibility cannot be ignored</w:t>
      </w:r>
      <w:r w:rsidR="005561FB">
        <w:rPr>
          <w:rFonts w:ascii="Times New Roman" w:hAnsi="Times New Roman" w:cs="Times New Roman"/>
          <w:sz w:val="24"/>
          <w:szCs w:val="24"/>
        </w:rPr>
        <w:t xml:space="preserve"> for comparative cognition</w:t>
      </w:r>
      <w:r w:rsidR="00056269">
        <w:rPr>
          <w:rFonts w:ascii="Times New Roman" w:hAnsi="Times New Roman" w:cs="Times New Roman"/>
          <w:sz w:val="24"/>
          <w:szCs w:val="24"/>
        </w:rPr>
        <w:t xml:space="preserve">.  </w:t>
      </w:r>
    </w:p>
    <w:p w:rsidR="0033471A" w:rsidRDefault="002618F5" w:rsidP="00935891">
      <w:pPr>
        <w:spacing w:line="480" w:lineRule="auto"/>
        <w:ind w:firstLine="720"/>
        <w:rPr>
          <w:rFonts w:ascii="Times New Roman" w:hAnsi="Times New Roman" w:cs="Times New Roman"/>
          <w:sz w:val="24"/>
          <w:szCs w:val="24"/>
        </w:rPr>
      </w:pPr>
      <w:r>
        <w:rPr>
          <w:rFonts w:ascii="Times New Roman" w:hAnsi="Times New Roman" w:cs="Times New Roman"/>
          <w:sz w:val="24"/>
          <w:szCs w:val="24"/>
        </w:rPr>
        <w:t>E</w:t>
      </w:r>
      <w:r w:rsidR="00B969E8">
        <w:rPr>
          <w:rFonts w:ascii="Times New Roman" w:hAnsi="Times New Roman" w:cs="Times New Roman"/>
          <w:sz w:val="24"/>
          <w:szCs w:val="24"/>
        </w:rPr>
        <w:t xml:space="preserve">xpert observers </w:t>
      </w:r>
      <w:r w:rsidR="00AC58D2">
        <w:rPr>
          <w:rFonts w:ascii="Times New Roman" w:hAnsi="Times New Roman" w:cs="Times New Roman"/>
          <w:sz w:val="24"/>
          <w:szCs w:val="24"/>
        </w:rPr>
        <w:t xml:space="preserve">play a central role in observational studies, and may therefore be regarded as the primary tool for the study of animal behavior. Noting that the expert observer is different in kind from a mere </w:t>
      </w:r>
      <w:r w:rsidR="00AC58D2" w:rsidRPr="00CC3B7F">
        <w:rPr>
          <w:rFonts w:ascii="Times New Roman" w:hAnsi="Times New Roman" w:cs="Times New Roman"/>
          <w:i/>
          <w:sz w:val="24"/>
          <w:szCs w:val="24"/>
        </w:rPr>
        <w:t>perceiver</w:t>
      </w:r>
      <w:r w:rsidR="00CC3B7F">
        <w:rPr>
          <w:rFonts w:ascii="Times New Roman" w:hAnsi="Times New Roman" w:cs="Times New Roman"/>
          <w:sz w:val="24"/>
          <w:szCs w:val="24"/>
        </w:rPr>
        <w:t xml:space="preserve"> serves as a reminder that</w:t>
      </w:r>
      <w:r w:rsidR="00AC58D2">
        <w:rPr>
          <w:rFonts w:ascii="Times New Roman" w:hAnsi="Times New Roman" w:cs="Times New Roman"/>
          <w:sz w:val="24"/>
          <w:szCs w:val="24"/>
        </w:rPr>
        <w:t xml:space="preserve"> observational studies meet th</w:t>
      </w:r>
      <w:r w:rsidR="00CC3B7F">
        <w:rPr>
          <w:rFonts w:ascii="Times New Roman" w:hAnsi="Times New Roman" w:cs="Times New Roman"/>
          <w:sz w:val="24"/>
          <w:szCs w:val="24"/>
        </w:rPr>
        <w:t>e</w:t>
      </w:r>
      <w:r w:rsidR="00AC58D2">
        <w:rPr>
          <w:rFonts w:ascii="Times New Roman" w:hAnsi="Times New Roman" w:cs="Times New Roman"/>
          <w:sz w:val="24"/>
          <w:szCs w:val="24"/>
        </w:rPr>
        <w:t xml:space="preserve"> </w:t>
      </w:r>
      <w:r w:rsidR="00CC3B7F">
        <w:rPr>
          <w:rFonts w:ascii="Times New Roman" w:hAnsi="Times New Roman" w:cs="Times New Roman"/>
          <w:sz w:val="24"/>
          <w:szCs w:val="24"/>
        </w:rPr>
        <w:t>presumptive requirement of utilizing instrumentation</w:t>
      </w:r>
      <w:r w:rsidR="00AC58D2">
        <w:rPr>
          <w:rFonts w:ascii="Times New Roman" w:hAnsi="Times New Roman" w:cs="Times New Roman"/>
          <w:sz w:val="24"/>
          <w:szCs w:val="24"/>
        </w:rPr>
        <w:t xml:space="preserve">. </w:t>
      </w:r>
      <w:r w:rsidR="00FB12BA" w:rsidRPr="00383537">
        <w:rPr>
          <w:rFonts w:ascii="Times New Roman" w:hAnsi="Times New Roman" w:cs="Times New Roman"/>
          <w:sz w:val="24"/>
          <w:szCs w:val="24"/>
        </w:rPr>
        <w:t xml:space="preserve">Insofar as experiments gain credibility due to the increased accuracy of their </w:t>
      </w:r>
      <w:r w:rsidR="00B51432" w:rsidRPr="00383537">
        <w:rPr>
          <w:rFonts w:ascii="Times New Roman" w:hAnsi="Times New Roman" w:cs="Times New Roman"/>
          <w:sz w:val="24"/>
          <w:szCs w:val="24"/>
        </w:rPr>
        <w:t>instruments</w:t>
      </w:r>
      <w:r w:rsidR="00FB12BA" w:rsidRPr="00383537">
        <w:rPr>
          <w:rFonts w:ascii="Times New Roman" w:hAnsi="Times New Roman" w:cs="Times New Roman"/>
          <w:sz w:val="24"/>
          <w:szCs w:val="24"/>
        </w:rPr>
        <w:t xml:space="preserve">, an observational study conducted by </w:t>
      </w:r>
      <w:r w:rsidR="00270707" w:rsidRPr="00383537">
        <w:rPr>
          <w:rFonts w:ascii="Times New Roman" w:hAnsi="Times New Roman" w:cs="Times New Roman"/>
          <w:sz w:val="24"/>
          <w:szCs w:val="24"/>
        </w:rPr>
        <w:t>experts</w:t>
      </w:r>
      <w:r w:rsidR="00FB12BA" w:rsidRPr="00383537">
        <w:rPr>
          <w:rFonts w:ascii="Times New Roman" w:hAnsi="Times New Roman" w:cs="Times New Roman"/>
          <w:sz w:val="24"/>
          <w:szCs w:val="24"/>
        </w:rPr>
        <w:t xml:space="preserve"> is not different in kind from an experimental study</w:t>
      </w:r>
      <w:r w:rsidR="00326499">
        <w:rPr>
          <w:rFonts w:ascii="Times New Roman" w:hAnsi="Times New Roman" w:cs="Times New Roman"/>
          <w:sz w:val="24"/>
          <w:szCs w:val="24"/>
        </w:rPr>
        <w:t xml:space="preserve"> using any other appropriate tool.</w:t>
      </w:r>
      <w:r w:rsidR="00FB12BA" w:rsidRPr="00383537">
        <w:rPr>
          <w:rFonts w:ascii="Times New Roman" w:hAnsi="Times New Roman" w:cs="Times New Roman"/>
          <w:sz w:val="24"/>
          <w:szCs w:val="24"/>
        </w:rPr>
        <w:t xml:space="preserve"> What matters is the fidelity of the instruments and their fit for the given task; </w:t>
      </w:r>
      <w:r w:rsidR="00B51432" w:rsidRPr="00383537">
        <w:rPr>
          <w:rFonts w:ascii="Times New Roman" w:hAnsi="Times New Roman" w:cs="Times New Roman"/>
          <w:sz w:val="24"/>
          <w:szCs w:val="24"/>
        </w:rPr>
        <w:t>the constitution of the</w:t>
      </w:r>
      <w:r w:rsidR="00FB12BA" w:rsidRPr="00383537">
        <w:rPr>
          <w:rFonts w:ascii="Times New Roman" w:hAnsi="Times New Roman" w:cs="Times New Roman"/>
          <w:sz w:val="24"/>
          <w:szCs w:val="24"/>
        </w:rPr>
        <w:t xml:space="preserve"> instruments</w:t>
      </w:r>
      <w:r w:rsidR="00B51432" w:rsidRPr="00383537">
        <w:rPr>
          <w:rFonts w:ascii="Times New Roman" w:hAnsi="Times New Roman" w:cs="Times New Roman"/>
          <w:sz w:val="24"/>
          <w:szCs w:val="24"/>
        </w:rPr>
        <w:t xml:space="preserve"> only matters insofar as it affects fit and fidelity</w:t>
      </w:r>
      <w:r w:rsidR="00FB12BA" w:rsidRPr="00383537">
        <w:rPr>
          <w:rFonts w:ascii="Times New Roman" w:hAnsi="Times New Roman" w:cs="Times New Roman"/>
          <w:sz w:val="24"/>
          <w:szCs w:val="24"/>
        </w:rPr>
        <w:t xml:space="preserve">. </w:t>
      </w:r>
      <w:r w:rsidR="009D3573">
        <w:rPr>
          <w:rFonts w:ascii="Times New Roman" w:hAnsi="Times New Roman" w:cs="Times New Roman"/>
          <w:sz w:val="24"/>
          <w:szCs w:val="24"/>
        </w:rPr>
        <w:t>With respect to fit of the instrument to the task, it may be that human expert observers are best equipped to process and map out such complex systems as animal social networks</w:t>
      </w:r>
      <w:r w:rsidR="00F01A6F">
        <w:rPr>
          <w:rFonts w:ascii="Times New Roman" w:hAnsi="Times New Roman" w:cs="Times New Roman"/>
          <w:sz w:val="24"/>
          <w:szCs w:val="24"/>
        </w:rPr>
        <w:t xml:space="preserve"> or intentional systems</w:t>
      </w:r>
      <w:r w:rsidR="009D3573">
        <w:rPr>
          <w:rFonts w:ascii="Times New Roman" w:hAnsi="Times New Roman" w:cs="Times New Roman"/>
          <w:sz w:val="24"/>
          <w:szCs w:val="24"/>
        </w:rPr>
        <w:t xml:space="preserve">. After all, for all its shortcomings, the human brain is capable of incredibly sophisticated and rapid pattern-detection </w:t>
      </w:r>
      <w:r w:rsidR="00E612EA">
        <w:rPr>
          <w:rFonts w:ascii="Times New Roman" w:hAnsi="Times New Roman" w:cs="Times New Roman"/>
          <w:sz w:val="24"/>
          <w:szCs w:val="24"/>
        </w:rPr>
        <w:t>abilities</w:t>
      </w:r>
      <w:r w:rsidR="009D3573">
        <w:rPr>
          <w:rFonts w:ascii="Times New Roman" w:hAnsi="Times New Roman" w:cs="Times New Roman"/>
          <w:sz w:val="24"/>
          <w:szCs w:val="24"/>
        </w:rPr>
        <w:t>.</w:t>
      </w:r>
      <w:r w:rsidR="00F01A6F">
        <w:rPr>
          <w:rStyle w:val="FootnoteReference"/>
          <w:rFonts w:ascii="Times New Roman" w:hAnsi="Times New Roman" w:cs="Times New Roman"/>
          <w:sz w:val="24"/>
          <w:szCs w:val="24"/>
        </w:rPr>
        <w:footnoteReference w:id="3"/>
      </w:r>
      <w:r w:rsidR="009D3573">
        <w:rPr>
          <w:rFonts w:ascii="Times New Roman" w:hAnsi="Times New Roman" w:cs="Times New Roman"/>
          <w:sz w:val="24"/>
          <w:szCs w:val="24"/>
        </w:rPr>
        <w:t xml:space="preserve"> Perhaps technology can be built that will match or even outstrip human abilities in this arena, but the mere fact that a better instrument </w:t>
      </w:r>
      <w:r w:rsidR="009D3573">
        <w:rPr>
          <w:rFonts w:ascii="Times New Roman" w:hAnsi="Times New Roman" w:cs="Times New Roman"/>
          <w:i/>
          <w:sz w:val="24"/>
          <w:szCs w:val="24"/>
        </w:rPr>
        <w:t xml:space="preserve">may be developed in the </w:t>
      </w:r>
      <w:r w:rsidR="009D3573" w:rsidRPr="009D3573">
        <w:rPr>
          <w:rFonts w:ascii="Times New Roman" w:hAnsi="Times New Roman" w:cs="Times New Roman"/>
          <w:i/>
          <w:sz w:val="24"/>
          <w:szCs w:val="24"/>
        </w:rPr>
        <w:t>future</w:t>
      </w:r>
      <w:r w:rsidR="009D3573">
        <w:rPr>
          <w:rFonts w:ascii="Times New Roman" w:hAnsi="Times New Roman" w:cs="Times New Roman"/>
          <w:sz w:val="24"/>
          <w:szCs w:val="24"/>
        </w:rPr>
        <w:t xml:space="preserve"> does not mean that the one we currently have is a poor performer; it only means that it is not the best possible performer. Of course, scientists do not wait until the best possible instrument is available before proceeding with their work – be it experimental or observational – nor should they.</w:t>
      </w:r>
      <w:r w:rsidR="00935891">
        <w:rPr>
          <w:rFonts w:ascii="Times New Roman" w:hAnsi="Times New Roman" w:cs="Times New Roman"/>
          <w:sz w:val="24"/>
          <w:szCs w:val="24"/>
        </w:rPr>
        <w:t xml:space="preserve"> </w:t>
      </w:r>
    </w:p>
    <w:p w:rsidR="001B76B9" w:rsidRDefault="00821120" w:rsidP="00FD2923">
      <w:pPr>
        <w:spacing w:line="480" w:lineRule="auto"/>
        <w:ind w:firstLine="720"/>
        <w:rPr>
          <w:rFonts w:ascii="Times New Roman" w:hAnsi="Times New Roman" w:cs="Times New Roman"/>
          <w:sz w:val="24"/>
          <w:szCs w:val="24"/>
        </w:rPr>
      </w:pPr>
      <w:r>
        <w:rPr>
          <w:rFonts w:ascii="Times New Roman" w:hAnsi="Times New Roman" w:cs="Times New Roman"/>
          <w:sz w:val="24"/>
          <w:szCs w:val="24"/>
        </w:rPr>
        <w:t>Expert observers have their limitations, of course, and these deserve f</w:t>
      </w:r>
      <w:r w:rsidR="0033471A">
        <w:rPr>
          <w:rFonts w:ascii="Times New Roman" w:hAnsi="Times New Roman" w:cs="Times New Roman"/>
          <w:sz w:val="24"/>
          <w:szCs w:val="24"/>
        </w:rPr>
        <w:t>urther philosophical attention. Colin Allen (2004) suggests that developing an epistemology of observers would be an important step in the dir</w:t>
      </w:r>
      <w:r w:rsidR="00EC436F">
        <w:rPr>
          <w:rFonts w:ascii="Times New Roman" w:hAnsi="Times New Roman" w:cs="Times New Roman"/>
          <w:sz w:val="24"/>
          <w:szCs w:val="24"/>
        </w:rPr>
        <w:t xml:space="preserve">ection of identifying the </w:t>
      </w:r>
      <w:r w:rsidR="0033471A">
        <w:rPr>
          <w:rFonts w:ascii="Times New Roman" w:hAnsi="Times New Roman" w:cs="Times New Roman"/>
          <w:sz w:val="24"/>
          <w:szCs w:val="24"/>
        </w:rPr>
        <w:t xml:space="preserve">conditions </w:t>
      </w:r>
      <w:r w:rsidR="00EC436F">
        <w:rPr>
          <w:rFonts w:ascii="Times New Roman" w:hAnsi="Times New Roman" w:cs="Times New Roman"/>
          <w:sz w:val="24"/>
          <w:szCs w:val="24"/>
        </w:rPr>
        <w:t>under</w:t>
      </w:r>
      <w:r w:rsidR="0033471A">
        <w:rPr>
          <w:rFonts w:ascii="Times New Roman" w:hAnsi="Times New Roman" w:cs="Times New Roman"/>
          <w:sz w:val="24"/>
          <w:szCs w:val="24"/>
        </w:rPr>
        <w:t xml:space="preserve"> which  field research </w:t>
      </w:r>
      <w:r w:rsidR="00EC436F">
        <w:rPr>
          <w:rFonts w:ascii="Times New Roman" w:hAnsi="Times New Roman" w:cs="Times New Roman"/>
          <w:sz w:val="24"/>
          <w:szCs w:val="24"/>
        </w:rPr>
        <w:t xml:space="preserve">is </w:t>
      </w:r>
      <w:r w:rsidR="00EC436F">
        <w:rPr>
          <w:rFonts w:ascii="Times New Roman" w:hAnsi="Times New Roman" w:cs="Times New Roman"/>
          <w:sz w:val="24"/>
          <w:szCs w:val="24"/>
        </w:rPr>
        <w:lastRenderedPageBreak/>
        <w:t>epistemically on a par</w:t>
      </w:r>
      <w:r w:rsidR="0033471A">
        <w:rPr>
          <w:rFonts w:ascii="Times New Roman" w:hAnsi="Times New Roman" w:cs="Times New Roman"/>
          <w:sz w:val="24"/>
          <w:szCs w:val="24"/>
        </w:rPr>
        <w:t xml:space="preserve"> with </w:t>
      </w:r>
      <w:r w:rsidR="00C00B57">
        <w:rPr>
          <w:rFonts w:ascii="Times New Roman" w:hAnsi="Times New Roman" w:cs="Times New Roman"/>
          <w:sz w:val="24"/>
          <w:szCs w:val="24"/>
        </w:rPr>
        <w:t xml:space="preserve">primarily </w:t>
      </w:r>
      <w:r w:rsidR="0033471A">
        <w:rPr>
          <w:rFonts w:ascii="Times New Roman" w:hAnsi="Times New Roman" w:cs="Times New Roman"/>
          <w:sz w:val="24"/>
          <w:szCs w:val="24"/>
        </w:rPr>
        <w:t xml:space="preserve">laboratory-based research. </w:t>
      </w:r>
      <w:r>
        <w:rPr>
          <w:rFonts w:ascii="Times New Roman" w:hAnsi="Times New Roman" w:cs="Times New Roman"/>
          <w:sz w:val="24"/>
          <w:szCs w:val="24"/>
        </w:rPr>
        <w:t xml:space="preserve">This attention should, however, be supplemented with the reminder that technological information processing instruments have practical limitations and are </w:t>
      </w:r>
      <w:r w:rsidR="000D3FFE">
        <w:rPr>
          <w:rFonts w:ascii="Times New Roman" w:hAnsi="Times New Roman" w:cs="Times New Roman"/>
          <w:sz w:val="24"/>
          <w:szCs w:val="24"/>
        </w:rPr>
        <w:t>not free from</w:t>
      </w:r>
      <w:r>
        <w:rPr>
          <w:rFonts w:ascii="Times New Roman" w:hAnsi="Times New Roman" w:cs="Times New Roman"/>
          <w:sz w:val="24"/>
          <w:szCs w:val="24"/>
        </w:rPr>
        <w:t xml:space="preserve"> criticisms of theory-</w:t>
      </w:r>
      <w:r w:rsidR="00A41EEE">
        <w:rPr>
          <w:rFonts w:ascii="Times New Roman" w:hAnsi="Times New Roman" w:cs="Times New Roman"/>
          <w:sz w:val="24"/>
          <w:szCs w:val="24"/>
        </w:rPr>
        <w:t>ladeness</w:t>
      </w:r>
      <w:r w:rsidR="00672F2B">
        <w:rPr>
          <w:rStyle w:val="FootnoteReference"/>
          <w:rFonts w:ascii="Times New Roman" w:hAnsi="Times New Roman" w:cs="Times New Roman"/>
          <w:sz w:val="24"/>
          <w:szCs w:val="24"/>
        </w:rPr>
        <w:footnoteReference w:id="4"/>
      </w:r>
      <w:r w:rsidRPr="00A41EEE">
        <w:rPr>
          <w:rFonts w:ascii="Times New Roman" w:hAnsi="Times New Roman" w:cs="Times New Roman"/>
          <w:sz w:val="24"/>
          <w:szCs w:val="24"/>
        </w:rPr>
        <w:t>.</w:t>
      </w:r>
      <w:r w:rsidR="00672F2B">
        <w:rPr>
          <w:rFonts w:ascii="Times New Roman" w:hAnsi="Times New Roman" w:cs="Times New Roman"/>
          <w:sz w:val="24"/>
          <w:szCs w:val="24"/>
        </w:rPr>
        <w:t xml:space="preserve"> </w:t>
      </w:r>
    </w:p>
    <w:p w:rsidR="001E6B7D" w:rsidRPr="0009058E" w:rsidRDefault="001E6B7D" w:rsidP="00821DAC">
      <w:pPr>
        <w:spacing w:line="480" w:lineRule="auto"/>
        <w:ind w:firstLine="720"/>
        <w:rPr>
          <w:rFonts w:ascii="Times New Roman" w:hAnsi="Times New Roman" w:cs="Times New Roman"/>
          <w:sz w:val="24"/>
          <w:szCs w:val="24"/>
        </w:rPr>
      </w:pPr>
    </w:p>
    <w:p w:rsidR="00705836" w:rsidRPr="00814D22" w:rsidRDefault="007A203D" w:rsidP="001E6B7D">
      <w:pPr>
        <w:spacing w:line="480" w:lineRule="auto"/>
        <w:rPr>
          <w:rFonts w:ascii="Times New Roman" w:hAnsi="Times New Roman" w:cs="Times New Roman"/>
          <w:b/>
          <w:sz w:val="24"/>
          <w:szCs w:val="24"/>
        </w:rPr>
      </w:pPr>
      <w:r w:rsidRPr="007A203D">
        <w:rPr>
          <w:rFonts w:ascii="Times New Roman" w:hAnsi="Times New Roman" w:cs="Times New Roman"/>
          <w:b/>
          <w:sz w:val="24"/>
          <w:szCs w:val="24"/>
        </w:rPr>
        <w:t xml:space="preserve">3.3. </w:t>
      </w:r>
      <w:r w:rsidR="007D1947" w:rsidRPr="007A203D">
        <w:rPr>
          <w:rFonts w:ascii="Times New Roman" w:hAnsi="Times New Roman" w:cs="Times New Roman"/>
          <w:b/>
          <w:sz w:val="24"/>
          <w:szCs w:val="24"/>
        </w:rPr>
        <w:t xml:space="preserve">Desiderata B and C: </w:t>
      </w:r>
      <w:r w:rsidR="007E7720" w:rsidRPr="007A203D">
        <w:rPr>
          <w:rFonts w:ascii="Times New Roman" w:hAnsi="Times New Roman" w:cs="Times New Roman"/>
          <w:b/>
          <w:sz w:val="24"/>
          <w:szCs w:val="24"/>
        </w:rPr>
        <w:t>Repeatability and Statistical Analysis</w:t>
      </w:r>
      <w:r w:rsidR="00A44CD8" w:rsidRPr="007A203D">
        <w:rPr>
          <w:rFonts w:ascii="Times New Roman" w:hAnsi="Times New Roman" w:cs="Times New Roman"/>
          <w:b/>
          <w:sz w:val="24"/>
          <w:szCs w:val="24"/>
        </w:rPr>
        <w:t xml:space="preserve"> versus </w:t>
      </w:r>
      <w:r w:rsidR="00731E48" w:rsidRPr="007A203D">
        <w:rPr>
          <w:rFonts w:ascii="Times New Roman" w:hAnsi="Times New Roman" w:cs="Times New Roman"/>
          <w:b/>
          <w:sz w:val="24"/>
          <w:szCs w:val="24"/>
        </w:rPr>
        <w:t>Uniqueness</w:t>
      </w:r>
      <w:r w:rsidR="00A44CD8" w:rsidRPr="007A203D">
        <w:rPr>
          <w:rFonts w:ascii="Times New Roman" w:hAnsi="Times New Roman" w:cs="Times New Roman"/>
          <w:b/>
          <w:sz w:val="24"/>
          <w:szCs w:val="24"/>
        </w:rPr>
        <w:t xml:space="preserve"> and </w:t>
      </w:r>
      <w:r w:rsidR="00A44CD8" w:rsidRPr="00814D22">
        <w:rPr>
          <w:rFonts w:ascii="Times New Roman" w:hAnsi="Times New Roman" w:cs="Times New Roman"/>
          <w:b/>
          <w:sz w:val="24"/>
          <w:szCs w:val="24"/>
        </w:rPr>
        <w:t>Qualitative Descripti</w:t>
      </w:r>
      <w:r w:rsidR="00B969E8" w:rsidRPr="00814D22">
        <w:rPr>
          <w:rFonts w:ascii="Times New Roman" w:hAnsi="Times New Roman" w:cs="Times New Roman"/>
          <w:b/>
          <w:sz w:val="24"/>
          <w:szCs w:val="24"/>
        </w:rPr>
        <w:t>on</w:t>
      </w:r>
    </w:p>
    <w:p w:rsidR="00872D75" w:rsidRDefault="00A470AF" w:rsidP="00821DAC">
      <w:pPr>
        <w:spacing w:line="480" w:lineRule="auto"/>
        <w:rPr>
          <w:rFonts w:ascii="Times New Roman" w:hAnsi="Times New Roman" w:cs="Times New Roman"/>
          <w:sz w:val="24"/>
          <w:szCs w:val="24"/>
        </w:rPr>
      </w:pPr>
      <w:r>
        <w:rPr>
          <w:rFonts w:ascii="Times New Roman" w:hAnsi="Times New Roman" w:cs="Times New Roman"/>
          <w:sz w:val="24"/>
          <w:szCs w:val="24"/>
        </w:rPr>
        <w:t>Two other desiderata imputed to experimentation are</w:t>
      </w:r>
      <w:r w:rsidR="007E283E">
        <w:rPr>
          <w:rFonts w:ascii="Times New Roman" w:hAnsi="Times New Roman" w:cs="Times New Roman"/>
          <w:sz w:val="24"/>
          <w:szCs w:val="24"/>
        </w:rPr>
        <w:t xml:space="preserve">: </w:t>
      </w:r>
      <w:r w:rsidR="00B821A3">
        <w:rPr>
          <w:rFonts w:ascii="Times New Roman" w:hAnsi="Times New Roman" w:cs="Times New Roman"/>
          <w:sz w:val="24"/>
          <w:szCs w:val="24"/>
        </w:rPr>
        <w:t xml:space="preserve">(1) </w:t>
      </w:r>
      <w:r w:rsidR="007E283E">
        <w:rPr>
          <w:rFonts w:ascii="Times New Roman" w:hAnsi="Times New Roman" w:cs="Times New Roman"/>
          <w:sz w:val="24"/>
          <w:szCs w:val="24"/>
        </w:rPr>
        <w:t xml:space="preserve">repeatability </w:t>
      </w:r>
      <w:r w:rsidR="002B229B">
        <w:rPr>
          <w:rFonts w:ascii="Times New Roman" w:hAnsi="Times New Roman" w:cs="Times New Roman"/>
          <w:sz w:val="24"/>
          <w:szCs w:val="24"/>
        </w:rPr>
        <w:t>and</w:t>
      </w:r>
      <w:r w:rsidR="007E283E">
        <w:rPr>
          <w:rFonts w:ascii="Times New Roman" w:hAnsi="Times New Roman" w:cs="Times New Roman"/>
          <w:sz w:val="24"/>
          <w:szCs w:val="24"/>
        </w:rPr>
        <w:t xml:space="preserve"> replicability of results, and </w:t>
      </w:r>
      <w:r w:rsidR="00B821A3">
        <w:rPr>
          <w:rFonts w:ascii="Times New Roman" w:hAnsi="Times New Roman" w:cs="Times New Roman"/>
          <w:sz w:val="24"/>
          <w:szCs w:val="24"/>
        </w:rPr>
        <w:t xml:space="preserve">(2) </w:t>
      </w:r>
      <w:r w:rsidR="007E283E">
        <w:rPr>
          <w:rFonts w:ascii="Times New Roman" w:hAnsi="Times New Roman" w:cs="Times New Roman"/>
          <w:sz w:val="24"/>
          <w:szCs w:val="24"/>
        </w:rPr>
        <w:t xml:space="preserve">amenability to statistical analysis. </w:t>
      </w:r>
      <w:r w:rsidR="009B3C0A" w:rsidRPr="009B3C0A">
        <w:rPr>
          <w:rFonts w:ascii="Times New Roman" w:hAnsi="Times New Roman" w:cs="Times New Roman"/>
          <w:sz w:val="24"/>
          <w:szCs w:val="24"/>
        </w:rPr>
        <w:t>I take these desiderata together, as repeatability and amenability to statistical analysis are desirable for the same reason: they ensure that the phenomenon observed in the study is a product of the hypothesized underlying structure of the system rather than a product of chance or some confound.</w:t>
      </w:r>
      <w:r w:rsidR="009B3C0A">
        <w:rPr>
          <w:rFonts w:ascii="Times New Roman" w:hAnsi="Times New Roman" w:cs="Times New Roman"/>
          <w:sz w:val="24"/>
          <w:szCs w:val="24"/>
        </w:rPr>
        <w:t xml:space="preserve"> </w:t>
      </w:r>
      <w:r w:rsidR="007E283E">
        <w:rPr>
          <w:rFonts w:ascii="Times New Roman" w:hAnsi="Times New Roman" w:cs="Times New Roman"/>
          <w:sz w:val="24"/>
          <w:szCs w:val="24"/>
        </w:rPr>
        <w:t xml:space="preserve">Repeatability </w:t>
      </w:r>
      <w:r w:rsidR="00433E9F">
        <w:rPr>
          <w:rFonts w:ascii="Times New Roman" w:hAnsi="Times New Roman" w:cs="Times New Roman"/>
          <w:sz w:val="24"/>
          <w:szCs w:val="24"/>
        </w:rPr>
        <w:t>allows researcher</w:t>
      </w:r>
      <w:r w:rsidR="00432303">
        <w:rPr>
          <w:rFonts w:ascii="Times New Roman" w:hAnsi="Times New Roman" w:cs="Times New Roman"/>
          <w:sz w:val="24"/>
          <w:szCs w:val="24"/>
        </w:rPr>
        <w:t>s</w:t>
      </w:r>
      <w:r w:rsidR="00433E9F">
        <w:rPr>
          <w:rFonts w:ascii="Times New Roman" w:hAnsi="Times New Roman" w:cs="Times New Roman"/>
          <w:sz w:val="24"/>
          <w:szCs w:val="24"/>
        </w:rPr>
        <w:t xml:space="preserve"> to see whether the phenomenon is robust – </w:t>
      </w:r>
      <w:r w:rsidR="007E283E">
        <w:rPr>
          <w:rFonts w:ascii="Times New Roman" w:hAnsi="Times New Roman" w:cs="Times New Roman"/>
          <w:sz w:val="24"/>
          <w:szCs w:val="24"/>
        </w:rPr>
        <w:t xml:space="preserve">novel conclusions can be </w:t>
      </w:r>
      <w:r w:rsidR="00874CDC">
        <w:rPr>
          <w:rFonts w:ascii="Times New Roman" w:hAnsi="Times New Roman" w:cs="Times New Roman"/>
          <w:sz w:val="24"/>
          <w:szCs w:val="24"/>
        </w:rPr>
        <w:t>tested</w:t>
      </w:r>
      <w:r w:rsidR="00C37007">
        <w:rPr>
          <w:rFonts w:ascii="Times New Roman" w:hAnsi="Times New Roman" w:cs="Times New Roman"/>
          <w:sz w:val="24"/>
          <w:szCs w:val="24"/>
        </w:rPr>
        <w:t xml:space="preserve"> by any competent researcher </w:t>
      </w:r>
      <w:r w:rsidR="00537B05">
        <w:rPr>
          <w:rFonts w:ascii="Times New Roman" w:hAnsi="Times New Roman" w:cs="Times New Roman"/>
          <w:sz w:val="24"/>
          <w:szCs w:val="24"/>
        </w:rPr>
        <w:t>who wishes to</w:t>
      </w:r>
      <w:r w:rsidR="00C37007">
        <w:rPr>
          <w:rFonts w:ascii="Times New Roman" w:hAnsi="Times New Roman" w:cs="Times New Roman"/>
          <w:sz w:val="24"/>
          <w:szCs w:val="24"/>
        </w:rPr>
        <w:t xml:space="preserve"> replicat</w:t>
      </w:r>
      <w:r w:rsidR="00537B05">
        <w:rPr>
          <w:rFonts w:ascii="Times New Roman" w:hAnsi="Times New Roman" w:cs="Times New Roman"/>
          <w:sz w:val="24"/>
          <w:szCs w:val="24"/>
        </w:rPr>
        <w:t>e</w:t>
      </w:r>
      <w:r w:rsidR="00B821A3">
        <w:rPr>
          <w:rFonts w:ascii="Times New Roman" w:hAnsi="Times New Roman" w:cs="Times New Roman"/>
          <w:sz w:val="24"/>
          <w:szCs w:val="24"/>
        </w:rPr>
        <w:t xml:space="preserve"> the original methodology</w:t>
      </w:r>
      <w:r w:rsidR="007E283E">
        <w:rPr>
          <w:rFonts w:ascii="Times New Roman" w:hAnsi="Times New Roman" w:cs="Times New Roman"/>
          <w:sz w:val="24"/>
          <w:szCs w:val="24"/>
        </w:rPr>
        <w:t>. The amenability to statistical analysis is presumed to show that</w:t>
      </w:r>
      <w:r w:rsidR="00F8552F">
        <w:rPr>
          <w:rFonts w:ascii="Times New Roman" w:hAnsi="Times New Roman" w:cs="Times New Roman"/>
          <w:sz w:val="24"/>
          <w:szCs w:val="24"/>
        </w:rPr>
        <w:t xml:space="preserve"> the conclusions of any single experimental result are not </w:t>
      </w:r>
      <w:r w:rsidR="00B1788E">
        <w:rPr>
          <w:rFonts w:ascii="Times New Roman" w:hAnsi="Times New Roman" w:cs="Times New Roman"/>
          <w:sz w:val="24"/>
          <w:szCs w:val="24"/>
        </w:rPr>
        <w:t>due to chance</w:t>
      </w:r>
      <w:r w:rsidR="00F8552F" w:rsidRPr="00B821A3">
        <w:rPr>
          <w:rFonts w:ascii="Times New Roman" w:hAnsi="Times New Roman" w:cs="Times New Roman"/>
          <w:sz w:val="24"/>
          <w:szCs w:val="24"/>
        </w:rPr>
        <w:t>.</w:t>
      </w:r>
      <w:r w:rsidR="007E283E">
        <w:rPr>
          <w:rFonts w:ascii="Times New Roman" w:hAnsi="Times New Roman" w:cs="Times New Roman"/>
          <w:sz w:val="24"/>
          <w:szCs w:val="24"/>
        </w:rPr>
        <w:t xml:space="preserve"> </w:t>
      </w:r>
      <w:r w:rsidR="008D7FD2">
        <w:rPr>
          <w:rFonts w:ascii="Times New Roman" w:hAnsi="Times New Roman" w:cs="Times New Roman"/>
          <w:sz w:val="24"/>
          <w:szCs w:val="24"/>
        </w:rPr>
        <w:t xml:space="preserve"> </w:t>
      </w:r>
      <w:r w:rsidR="00FC4225">
        <w:rPr>
          <w:rFonts w:ascii="Times New Roman" w:hAnsi="Times New Roman" w:cs="Times New Roman"/>
          <w:sz w:val="24"/>
          <w:szCs w:val="24"/>
        </w:rPr>
        <w:t xml:space="preserve"> </w:t>
      </w:r>
      <w:r w:rsidR="00EB3103">
        <w:rPr>
          <w:rFonts w:ascii="Times New Roman" w:hAnsi="Times New Roman" w:cs="Times New Roman"/>
          <w:sz w:val="24"/>
          <w:szCs w:val="24"/>
        </w:rPr>
        <w:t xml:space="preserve">  </w:t>
      </w:r>
      <w:r w:rsidR="00074D59">
        <w:rPr>
          <w:rFonts w:ascii="Times New Roman" w:hAnsi="Times New Roman" w:cs="Times New Roman"/>
          <w:sz w:val="24"/>
          <w:szCs w:val="24"/>
        </w:rPr>
        <w:t xml:space="preserve"> </w:t>
      </w:r>
    </w:p>
    <w:p w:rsidR="00E52CE1" w:rsidRPr="00113D23" w:rsidRDefault="00E71C04" w:rsidP="00814D2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Let us assume for now that </w:t>
      </w:r>
      <w:r w:rsidR="00344196">
        <w:rPr>
          <w:rFonts w:ascii="Times New Roman" w:hAnsi="Times New Roman" w:cs="Times New Roman"/>
          <w:sz w:val="24"/>
          <w:szCs w:val="24"/>
        </w:rPr>
        <w:t xml:space="preserve">repeatability and statistical amenability are, </w:t>
      </w:r>
      <w:r w:rsidR="00537B05">
        <w:rPr>
          <w:rFonts w:ascii="Times New Roman" w:hAnsi="Times New Roman" w:cs="Times New Roman"/>
          <w:sz w:val="24"/>
          <w:szCs w:val="24"/>
        </w:rPr>
        <w:t>in fact, desirable</w:t>
      </w:r>
      <w:r w:rsidR="00344196">
        <w:rPr>
          <w:rFonts w:ascii="Times New Roman" w:hAnsi="Times New Roman" w:cs="Times New Roman"/>
          <w:sz w:val="24"/>
          <w:szCs w:val="24"/>
        </w:rPr>
        <w:t xml:space="preserve"> features of a study</w:t>
      </w:r>
      <w:r>
        <w:rPr>
          <w:rFonts w:ascii="Times New Roman" w:hAnsi="Times New Roman" w:cs="Times New Roman"/>
          <w:sz w:val="24"/>
          <w:szCs w:val="24"/>
        </w:rPr>
        <w:t xml:space="preserve">. Do observational studies possess these features? The answer is not prima facie obvious since one tends to think of observational studies of dynamic systems such as baboon societies, as too complex to yield repeatable results. With respect to statistical evaluation, the expectation might be that the data gathered through observational studies will be qualitative, </w:t>
      </w:r>
      <w:r>
        <w:rPr>
          <w:rFonts w:ascii="Times New Roman" w:hAnsi="Times New Roman" w:cs="Times New Roman"/>
          <w:sz w:val="24"/>
          <w:szCs w:val="24"/>
        </w:rPr>
        <w:lastRenderedPageBreak/>
        <w:t xml:space="preserve">and not, therefore amenable to statistical evaluation.  </w:t>
      </w:r>
      <w:r w:rsidR="00F47F8D">
        <w:rPr>
          <w:rFonts w:ascii="Times New Roman" w:hAnsi="Times New Roman" w:cs="Times New Roman"/>
          <w:sz w:val="24"/>
          <w:szCs w:val="24"/>
        </w:rPr>
        <w:t>Both of these assumptions are true only of a subset of observational studies, however. As just one example of a study that is both repeatable and statistically analyzable while being observatio</w:t>
      </w:r>
      <w:r w:rsidR="00F47F8D" w:rsidRPr="00113D23">
        <w:rPr>
          <w:rFonts w:ascii="Times New Roman" w:hAnsi="Times New Roman" w:cs="Times New Roman"/>
          <w:sz w:val="24"/>
          <w:szCs w:val="24"/>
        </w:rPr>
        <w:t>nal (i.e., non-interventionist), consider Orlaith N. Fraser and Thomas Bugnyar’s (2010) study of consolation behavior among ravens.</w:t>
      </w:r>
    </w:p>
    <w:p w:rsidR="00E80015" w:rsidRPr="00113D23" w:rsidRDefault="00C43729" w:rsidP="00D30623">
      <w:pPr>
        <w:spacing w:line="480" w:lineRule="auto"/>
        <w:ind w:firstLine="720"/>
        <w:rPr>
          <w:rFonts w:ascii="Times New Roman" w:hAnsi="Times New Roman" w:cs="Times New Roman"/>
          <w:sz w:val="24"/>
          <w:szCs w:val="24"/>
        </w:rPr>
      </w:pPr>
      <w:r w:rsidRPr="00113D23">
        <w:rPr>
          <w:rFonts w:ascii="Times New Roman" w:hAnsi="Times New Roman" w:cs="Times New Roman"/>
          <w:sz w:val="24"/>
          <w:szCs w:val="24"/>
        </w:rPr>
        <w:t>Fraser an</w:t>
      </w:r>
      <w:r w:rsidR="00AF3103" w:rsidRPr="00113D23">
        <w:rPr>
          <w:rFonts w:ascii="Times New Roman" w:hAnsi="Times New Roman" w:cs="Times New Roman"/>
          <w:sz w:val="24"/>
          <w:szCs w:val="24"/>
        </w:rPr>
        <w:t>d Bugnyar (2010</w:t>
      </w:r>
      <w:r w:rsidRPr="00113D23">
        <w:rPr>
          <w:rFonts w:ascii="Times New Roman" w:hAnsi="Times New Roman" w:cs="Times New Roman"/>
          <w:sz w:val="24"/>
          <w:szCs w:val="24"/>
        </w:rPr>
        <w:t>) tested a population of ravens for consolation behavior after aggressive bouts</w:t>
      </w:r>
      <w:r w:rsidR="00D30623">
        <w:rPr>
          <w:rFonts w:ascii="Times New Roman" w:hAnsi="Times New Roman" w:cs="Times New Roman"/>
          <w:sz w:val="24"/>
          <w:szCs w:val="24"/>
        </w:rPr>
        <w:t>. They</w:t>
      </w:r>
      <w:r w:rsidR="0054735A" w:rsidRPr="00113D23">
        <w:rPr>
          <w:rFonts w:ascii="Times New Roman" w:hAnsi="Times New Roman" w:cs="Times New Roman"/>
          <w:sz w:val="24"/>
          <w:szCs w:val="24"/>
        </w:rPr>
        <w:t xml:space="preserve"> hypothesized that ravens, who live in rich social environments, should exhibit behaviors similar to those </w:t>
      </w:r>
      <w:r w:rsidR="00EC5BE5" w:rsidRPr="00113D23">
        <w:rPr>
          <w:rFonts w:ascii="Times New Roman" w:hAnsi="Times New Roman" w:cs="Times New Roman"/>
          <w:sz w:val="24"/>
          <w:szCs w:val="24"/>
        </w:rPr>
        <w:t xml:space="preserve">previously </w:t>
      </w:r>
      <w:r w:rsidR="0054735A" w:rsidRPr="00113D23">
        <w:rPr>
          <w:rFonts w:ascii="Times New Roman" w:hAnsi="Times New Roman" w:cs="Times New Roman"/>
          <w:sz w:val="24"/>
          <w:szCs w:val="24"/>
        </w:rPr>
        <w:t xml:space="preserve">found in primates </w:t>
      </w:r>
      <w:r w:rsidR="00531B92" w:rsidRPr="00113D23">
        <w:rPr>
          <w:rFonts w:ascii="Times New Roman" w:hAnsi="Times New Roman" w:cs="Times New Roman"/>
          <w:sz w:val="24"/>
          <w:szCs w:val="24"/>
        </w:rPr>
        <w:t xml:space="preserve">who </w:t>
      </w:r>
      <w:r w:rsidR="0087206B">
        <w:rPr>
          <w:rFonts w:ascii="Times New Roman" w:hAnsi="Times New Roman" w:cs="Times New Roman"/>
          <w:sz w:val="24"/>
          <w:szCs w:val="24"/>
        </w:rPr>
        <w:t xml:space="preserve">also </w:t>
      </w:r>
      <w:r w:rsidR="00531B92" w:rsidRPr="00113D23">
        <w:rPr>
          <w:rFonts w:ascii="Times New Roman" w:hAnsi="Times New Roman" w:cs="Times New Roman"/>
          <w:sz w:val="24"/>
          <w:szCs w:val="24"/>
        </w:rPr>
        <w:t xml:space="preserve">live in </w:t>
      </w:r>
      <w:r w:rsidR="0087206B">
        <w:rPr>
          <w:rFonts w:ascii="Times New Roman" w:hAnsi="Times New Roman" w:cs="Times New Roman"/>
          <w:sz w:val="24"/>
          <w:szCs w:val="24"/>
        </w:rPr>
        <w:t>socially complex environments</w:t>
      </w:r>
      <w:r w:rsidR="0054735A" w:rsidRPr="00113D23">
        <w:rPr>
          <w:rFonts w:ascii="Times New Roman" w:hAnsi="Times New Roman" w:cs="Times New Roman"/>
          <w:sz w:val="24"/>
          <w:szCs w:val="24"/>
        </w:rPr>
        <w:t xml:space="preserve">. </w:t>
      </w:r>
      <w:r w:rsidR="00046478" w:rsidRPr="00113D23">
        <w:rPr>
          <w:rFonts w:ascii="Times New Roman" w:hAnsi="Times New Roman" w:cs="Times New Roman"/>
          <w:sz w:val="24"/>
          <w:szCs w:val="24"/>
        </w:rPr>
        <w:t>These behaviors include, inter alia, consoling the victims of aggressive bouts and seeking out consolation from bystanders on the part of victims. The differences between primate societies, which are more stable than raven societies</w:t>
      </w:r>
      <w:r w:rsidR="00AC0241">
        <w:rPr>
          <w:rFonts w:ascii="Times New Roman" w:hAnsi="Times New Roman" w:cs="Times New Roman"/>
          <w:sz w:val="24"/>
          <w:szCs w:val="24"/>
        </w:rPr>
        <w:t>,</w:t>
      </w:r>
      <w:r w:rsidR="00046478" w:rsidRPr="00113D23">
        <w:rPr>
          <w:rFonts w:ascii="Times New Roman" w:hAnsi="Times New Roman" w:cs="Times New Roman"/>
          <w:sz w:val="24"/>
          <w:szCs w:val="24"/>
        </w:rPr>
        <w:t xml:space="preserve"> suggested to the researchers that post-conflict affiliative behavio</w:t>
      </w:r>
      <w:r w:rsidR="000914F7">
        <w:rPr>
          <w:rFonts w:ascii="Times New Roman" w:hAnsi="Times New Roman" w:cs="Times New Roman"/>
          <w:sz w:val="24"/>
          <w:szCs w:val="24"/>
        </w:rPr>
        <w:t>rs should vary from those</w:t>
      </w:r>
      <w:r w:rsidR="00046478" w:rsidRPr="00113D23">
        <w:rPr>
          <w:rFonts w:ascii="Times New Roman" w:hAnsi="Times New Roman" w:cs="Times New Roman"/>
          <w:sz w:val="24"/>
          <w:szCs w:val="24"/>
        </w:rPr>
        <w:t xml:space="preserve"> observed in primates. For example, they hypothesized that reconciliation between the victim and aggressor should be less likely, since for ravens “dispersal [is] a more feasible and less costly option” (Fraser and Bugnyar 2010, 2). </w:t>
      </w:r>
      <w:r w:rsidR="00EC5BE5" w:rsidRPr="00113D23">
        <w:rPr>
          <w:rFonts w:ascii="Times New Roman" w:hAnsi="Times New Roman" w:cs="Times New Roman"/>
          <w:sz w:val="24"/>
          <w:szCs w:val="24"/>
        </w:rPr>
        <w:t xml:space="preserve">Because ravens are social animals who also form a variety of bonds with conspecifics, </w:t>
      </w:r>
      <w:r w:rsidR="0054735A" w:rsidRPr="00113D23">
        <w:rPr>
          <w:rFonts w:ascii="Times New Roman" w:hAnsi="Times New Roman" w:cs="Times New Roman"/>
          <w:sz w:val="24"/>
          <w:szCs w:val="24"/>
        </w:rPr>
        <w:t xml:space="preserve">Fraser and Bugnyar predicted that their population of ravens should exhibit </w:t>
      </w:r>
      <w:r w:rsidR="00EC5BE5" w:rsidRPr="00113D23">
        <w:rPr>
          <w:rFonts w:ascii="Times New Roman" w:hAnsi="Times New Roman" w:cs="Times New Roman"/>
          <w:sz w:val="24"/>
          <w:szCs w:val="24"/>
        </w:rPr>
        <w:t xml:space="preserve">bystander </w:t>
      </w:r>
      <w:r w:rsidR="0054735A" w:rsidRPr="00113D23">
        <w:rPr>
          <w:rFonts w:ascii="Times New Roman" w:hAnsi="Times New Roman" w:cs="Times New Roman"/>
          <w:sz w:val="24"/>
          <w:szCs w:val="24"/>
        </w:rPr>
        <w:t>consolation</w:t>
      </w:r>
      <w:r w:rsidR="00B706F5" w:rsidRPr="00113D23">
        <w:rPr>
          <w:rFonts w:ascii="Times New Roman" w:hAnsi="Times New Roman" w:cs="Times New Roman"/>
          <w:sz w:val="24"/>
          <w:szCs w:val="24"/>
        </w:rPr>
        <w:t xml:space="preserve"> behaviors following aggressive bouts</w:t>
      </w:r>
      <w:r w:rsidR="00046478" w:rsidRPr="00113D23">
        <w:rPr>
          <w:rFonts w:ascii="Times New Roman" w:hAnsi="Times New Roman" w:cs="Times New Roman"/>
          <w:sz w:val="24"/>
          <w:szCs w:val="24"/>
        </w:rPr>
        <w:t xml:space="preserve"> and that this should be more common among ravens who shared valuable relationships</w:t>
      </w:r>
      <w:r w:rsidR="0054735A" w:rsidRPr="00113D23">
        <w:rPr>
          <w:rFonts w:ascii="Times New Roman" w:hAnsi="Times New Roman" w:cs="Times New Roman"/>
          <w:sz w:val="24"/>
          <w:szCs w:val="24"/>
        </w:rPr>
        <w:t xml:space="preserve">. </w:t>
      </w:r>
    </w:p>
    <w:p w:rsidR="00812B84" w:rsidRPr="00812B84" w:rsidRDefault="00EC5BE5" w:rsidP="00812B84">
      <w:pPr>
        <w:spacing w:line="480" w:lineRule="auto"/>
        <w:ind w:firstLine="720"/>
        <w:rPr>
          <w:rFonts w:ascii="Times New Roman" w:hAnsi="Times New Roman" w:cs="Times New Roman"/>
          <w:sz w:val="24"/>
          <w:szCs w:val="24"/>
        </w:rPr>
      </w:pPr>
      <w:r w:rsidRPr="00113D23">
        <w:rPr>
          <w:rFonts w:ascii="Times New Roman" w:hAnsi="Times New Roman" w:cs="Times New Roman"/>
          <w:sz w:val="24"/>
          <w:szCs w:val="24"/>
        </w:rPr>
        <w:t xml:space="preserve">To test this prediction, </w:t>
      </w:r>
      <w:r w:rsidR="0038720D" w:rsidRPr="00113D23">
        <w:rPr>
          <w:rFonts w:ascii="Times New Roman" w:hAnsi="Times New Roman" w:cs="Times New Roman"/>
          <w:sz w:val="24"/>
          <w:szCs w:val="24"/>
        </w:rPr>
        <w:t>Bugnyar watched the ravens for a period of nearly two years – from August 2004 until June 2006 – recording aggressive bouts and their immediate aftermath,</w:t>
      </w:r>
      <w:r w:rsidR="00321333" w:rsidRPr="00113D23">
        <w:rPr>
          <w:rFonts w:ascii="Times New Roman" w:hAnsi="Times New Roman" w:cs="Times New Roman"/>
          <w:sz w:val="24"/>
          <w:szCs w:val="24"/>
        </w:rPr>
        <w:t xml:space="preserve"> the identities of the victims and aggressors, and the intensity of the conflict (ibid, 3). </w:t>
      </w:r>
      <w:r w:rsidR="00812B84">
        <w:rPr>
          <w:rFonts w:ascii="Times New Roman" w:hAnsi="Times New Roman" w:cs="Times New Roman"/>
          <w:sz w:val="24"/>
          <w:szCs w:val="24"/>
        </w:rPr>
        <w:t>He used</w:t>
      </w:r>
      <w:r w:rsidR="00812B84" w:rsidRPr="00812B84">
        <w:rPr>
          <w:rFonts w:ascii="Times New Roman" w:hAnsi="Times New Roman" w:cs="Times New Roman"/>
          <w:sz w:val="24"/>
          <w:szCs w:val="24"/>
        </w:rPr>
        <w:t xml:space="preserve"> in-person and video-assisted observation, classifying observed behaviors according to pre-determined definitions, such as:</w:t>
      </w:r>
    </w:p>
    <w:p w:rsidR="00812B84" w:rsidRPr="00812B84" w:rsidRDefault="00812B84" w:rsidP="00553750">
      <w:pPr>
        <w:spacing w:line="480" w:lineRule="auto"/>
        <w:ind w:left="720" w:right="720"/>
        <w:rPr>
          <w:rFonts w:ascii="Times New Roman" w:hAnsi="Times New Roman" w:cs="Times New Roman"/>
          <w:sz w:val="24"/>
          <w:szCs w:val="24"/>
        </w:rPr>
      </w:pPr>
      <w:r w:rsidRPr="00812B84">
        <w:rPr>
          <w:rFonts w:ascii="Times New Roman" w:hAnsi="Times New Roman" w:cs="Times New Roman"/>
          <w:sz w:val="24"/>
          <w:szCs w:val="24"/>
        </w:rPr>
        <w:lastRenderedPageBreak/>
        <w:t>bystander affiliation =</w:t>
      </w:r>
      <w:r w:rsidRPr="00812B84">
        <w:rPr>
          <w:rFonts w:ascii="Times New Roman" w:hAnsi="Times New Roman" w:cs="Times New Roman"/>
          <w:sz w:val="24"/>
          <w:szCs w:val="24"/>
          <w:vertAlign w:val="subscript"/>
        </w:rPr>
        <w:t>def</w:t>
      </w:r>
      <w:r w:rsidRPr="00812B84">
        <w:rPr>
          <w:rFonts w:ascii="Times New Roman" w:hAnsi="Times New Roman" w:cs="Times New Roman"/>
          <w:sz w:val="24"/>
          <w:szCs w:val="24"/>
        </w:rPr>
        <w:t xml:space="preserve"> “post-conflict affiliative interaction initiated by a bystander and directed towards the conflict victim. No functional or mechanistic implications. Also known as (unsolicited) triadic or third-party affiliation.” (Fraser and Bugnyar 2010, 2)</w:t>
      </w:r>
    </w:p>
    <w:p w:rsidR="0038720D" w:rsidRPr="00113D23" w:rsidRDefault="00812B84" w:rsidP="00E9408B">
      <w:pPr>
        <w:spacing w:line="480" w:lineRule="auto"/>
        <w:rPr>
          <w:rFonts w:ascii="Times New Roman" w:hAnsi="Times New Roman" w:cs="Times New Roman"/>
          <w:sz w:val="24"/>
          <w:szCs w:val="24"/>
        </w:rPr>
      </w:pPr>
      <w:r w:rsidRPr="00812B84">
        <w:rPr>
          <w:rFonts w:ascii="Times New Roman" w:hAnsi="Times New Roman" w:cs="Times New Roman"/>
          <w:sz w:val="24"/>
          <w:szCs w:val="24"/>
        </w:rPr>
        <w:t xml:space="preserve">They </w:t>
      </w:r>
      <w:r w:rsidR="00321333" w:rsidRPr="00113D23">
        <w:rPr>
          <w:rFonts w:ascii="Times New Roman" w:hAnsi="Times New Roman" w:cs="Times New Roman"/>
          <w:sz w:val="24"/>
          <w:szCs w:val="24"/>
        </w:rPr>
        <w:t xml:space="preserve">matched </w:t>
      </w:r>
      <w:r w:rsidR="00E9408B">
        <w:rPr>
          <w:rFonts w:ascii="Times New Roman" w:hAnsi="Times New Roman" w:cs="Times New Roman"/>
          <w:sz w:val="24"/>
          <w:szCs w:val="24"/>
        </w:rPr>
        <w:t>the post-conflict periods, which they called PCs,</w:t>
      </w:r>
      <w:r w:rsidR="00321333" w:rsidRPr="00113D23">
        <w:rPr>
          <w:rFonts w:ascii="Times New Roman" w:hAnsi="Times New Roman" w:cs="Times New Roman"/>
          <w:sz w:val="24"/>
          <w:szCs w:val="24"/>
        </w:rPr>
        <w:t xml:space="preserve"> with control “MCs”</w:t>
      </w:r>
      <w:r w:rsidR="0038720D" w:rsidRPr="00113D23">
        <w:rPr>
          <w:rFonts w:ascii="Times New Roman" w:hAnsi="Times New Roman" w:cs="Times New Roman"/>
          <w:sz w:val="24"/>
          <w:szCs w:val="24"/>
        </w:rPr>
        <w:t xml:space="preserve"> </w:t>
      </w:r>
      <w:r w:rsidR="00321333" w:rsidRPr="00113D23">
        <w:rPr>
          <w:rFonts w:ascii="Times New Roman" w:hAnsi="Times New Roman" w:cs="Times New Roman"/>
          <w:sz w:val="24"/>
          <w:szCs w:val="24"/>
        </w:rPr>
        <w:t>or “match-control” observations of the same individuals at the same time on a different day, collecting 152 PC-MC pairs “on 11 conflict victims</w:t>
      </w:r>
      <w:r w:rsidR="007137A1">
        <w:rPr>
          <w:rFonts w:ascii="Times New Roman" w:hAnsi="Times New Roman" w:cs="Times New Roman"/>
          <w:sz w:val="24"/>
          <w:szCs w:val="24"/>
        </w:rPr>
        <w:t xml:space="preserve"> </w:t>
      </w:r>
      <w:r w:rsidR="00321333" w:rsidRPr="00113D23">
        <w:rPr>
          <w:rFonts w:ascii="Times New Roman" w:hAnsi="Times New Roman" w:cs="Times New Roman"/>
          <w:sz w:val="24"/>
          <w:szCs w:val="24"/>
        </w:rPr>
        <w:t xml:space="preserve">[with] 58 aggressor-victim dyads” (ibid). They analyzed this data using “GLMMs </w:t>
      </w:r>
      <w:r w:rsidR="00E9408B">
        <w:rPr>
          <w:rFonts w:ascii="Times New Roman" w:hAnsi="Times New Roman" w:cs="Times New Roman"/>
          <w:sz w:val="24"/>
          <w:szCs w:val="24"/>
        </w:rPr>
        <w:t xml:space="preserve">[generalized linear mixed models] </w:t>
      </w:r>
      <w:r w:rsidR="00321333" w:rsidRPr="00113D23">
        <w:rPr>
          <w:rFonts w:ascii="Times New Roman" w:hAnsi="Times New Roman" w:cs="Times New Roman"/>
          <w:sz w:val="24"/>
          <w:szCs w:val="24"/>
        </w:rPr>
        <w:t>with binomial error structures and a logic-link function … [using] Akaikes information criter</w:t>
      </w:r>
      <w:r w:rsidR="000D1985" w:rsidRPr="00113D23">
        <w:rPr>
          <w:rFonts w:ascii="Times New Roman" w:hAnsi="Times New Roman" w:cs="Times New Roman"/>
          <w:sz w:val="24"/>
          <w:szCs w:val="24"/>
        </w:rPr>
        <w:t>i</w:t>
      </w:r>
      <w:r w:rsidR="00321333" w:rsidRPr="00113D23">
        <w:rPr>
          <w:rFonts w:ascii="Times New Roman" w:hAnsi="Times New Roman" w:cs="Times New Roman"/>
          <w:sz w:val="24"/>
          <w:szCs w:val="24"/>
        </w:rPr>
        <w:t>a…values…to select the best (most parsimonious)</w:t>
      </w:r>
      <w:r w:rsidR="00D307E7">
        <w:rPr>
          <w:rFonts w:ascii="Times New Roman" w:hAnsi="Times New Roman" w:cs="Times New Roman"/>
          <w:sz w:val="24"/>
          <w:szCs w:val="24"/>
        </w:rPr>
        <w:t xml:space="preserve"> </w:t>
      </w:r>
      <w:r w:rsidR="00321333" w:rsidRPr="00113D23">
        <w:rPr>
          <w:rFonts w:ascii="Times New Roman" w:hAnsi="Times New Roman" w:cs="Times New Roman"/>
          <w:sz w:val="24"/>
          <w:szCs w:val="24"/>
        </w:rPr>
        <w:t>model fo</w:t>
      </w:r>
      <w:r w:rsidR="00D307E7">
        <w:rPr>
          <w:rFonts w:ascii="Times New Roman" w:hAnsi="Times New Roman" w:cs="Times New Roman"/>
          <w:sz w:val="24"/>
          <w:szCs w:val="24"/>
        </w:rPr>
        <w:t>r</w:t>
      </w:r>
      <w:r w:rsidR="00321333" w:rsidRPr="00113D23">
        <w:rPr>
          <w:rFonts w:ascii="Times New Roman" w:hAnsi="Times New Roman" w:cs="Times New Roman"/>
          <w:sz w:val="24"/>
          <w:szCs w:val="24"/>
        </w:rPr>
        <w:t xml:space="preserve"> all m</w:t>
      </w:r>
      <w:r w:rsidR="00D307E7">
        <w:rPr>
          <w:rFonts w:ascii="Times New Roman" w:hAnsi="Times New Roman" w:cs="Times New Roman"/>
          <w:sz w:val="24"/>
          <w:szCs w:val="24"/>
        </w:rPr>
        <w:t>i</w:t>
      </w:r>
      <w:r w:rsidR="00321333" w:rsidRPr="00113D23">
        <w:rPr>
          <w:rFonts w:ascii="Times New Roman" w:hAnsi="Times New Roman" w:cs="Times New Roman"/>
          <w:sz w:val="24"/>
          <w:szCs w:val="24"/>
        </w:rPr>
        <w:t xml:space="preserve">xed-model analyses” </w:t>
      </w:r>
      <w:r w:rsidR="000D1985" w:rsidRPr="00113D23">
        <w:rPr>
          <w:rFonts w:ascii="Times New Roman" w:hAnsi="Times New Roman" w:cs="Times New Roman"/>
          <w:sz w:val="24"/>
          <w:szCs w:val="24"/>
        </w:rPr>
        <w:t xml:space="preserve">(ibid). </w:t>
      </w:r>
      <w:r w:rsidR="00321333" w:rsidRPr="00113D23">
        <w:rPr>
          <w:rFonts w:ascii="Times New Roman" w:hAnsi="Times New Roman" w:cs="Times New Roman"/>
          <w:sz w:val="24"/>
          <w:szCs w:val="24"/>
        </w:rPr>
        <w:t>Their results corroborated their hypothes</w:t>
      </w:r>
      <w:r w:rsidR="00E9408B">
        <w:rPr>
          <w:rFonts w:ascii="Times New Roman" w:hAnsi="Times New Roman" w:cs="Times New Roman"/>
          <w:sz w:val="24"/>
          <w:szCs w:val="24"/>
        </w:rPr>
        <w:t xml:space="preserve">es. </w:t>
      </w:r>
    </w:p>
    <w:p w:rsidR="0039101D" w:rsidRPr="00943885" w:rsidRDefault="00113D23" w:rsidP="00943885">
      <w:pPr>
        <w:spacing w:line="480" w:lineRule="auto"/>
        <w:ind w:firstLine="720"/>
        <w:rPr>
          <w:rFonts w:ascii="Times New Roman" w:hAnsi="Times New Roman" w:cs="Times New Roman"/>
          <w:color w:val="7030A0"/>
          <w:sz w:val="24"/>
          <w:szCs w:val="24"/>
        </w:rPr>
      </w:pPr>
      <w:r w:rsidRPr="00113D23">
        <w:rPr>
          <w:rFonts w:ascii="Times New Roman" w:hAnsi="Times New Roman" w:cs="Times New Roman"/>
          <w:sz w:val="24"/>
          <w:szCs w:val="24"/>
        </w:rPr>
        <w:t>Note that t</w:t>
      </w:r>
      <w:r w:rsidR="0054735A" w:rsidRPr="00113D23">
        <w:rPr>
          <w:rFonts w:ascii="Times New Roman" w:hAnsi="Times New Roman" w:cs="Times New Roman"/>
          <w:sz w:val="24"/>
          <w:szCs w:val="24"/>
        </w:rPr>
        <w:t xml:space="preserve">he study was observational insofar as it was non-interventionist: Bugnyar (who conducted all of the observations) did not prompt the aggressive bouts, nor did he set up the conditions for such bouts beyond raising the </w:t>
      </w:r>
      <w:r w:rsidR="00B706F5" w:rsidRPr="00113D23">
        <w:rPr>
          <w:rFonts w:ascii="Times New Roman" w:hAnsi="Times New Roman" w:cs="Times New Roman"/>
          <w:sz w:val="24"/>
          <w:szCs w:val="24"/>
        </w:rPr>
        <w:t>ravens</w:t>
      </w:r>
      <w:r w:rsidR="0054735A" w:rsidRPr="00113D23">
        <w:rPr>
          <w:rFonts w:ascii="Times New Roman" w:hAnsi="Times New Roman" w:cs="Times New Roman"/>
          <w:sz w:val="24"/>
          <w:szCs w:val="24"/>
        </w:rPr>
        <w:t xml:space="preserve"> and providing them with a common living area. The </w:t>
      </w:r>
      <w:r w:rsidR="00432303" w:rsidRPr="00A054B2">
        <w:rPr>
          <w:rFonts w:ascii="Times New Roman" w:hAnsi="Times New Roman" w:cs="Times New Roman"/>
          <w:sz w:val="24"/>
          <w:szCs w:val="24"/>
        </w:rPr>
        <w:t>in</w:t>
      </w:r>
      <w:r w:rsidR="0054735A" w:rsidRPr="00A054B2">
        <w:rPr>
          <w:rFonts w:ascii="Times New Roman" w:hAnsi="Times New Roman" w:cs="Times New Roman"/>
          <w:sz w:val="24"/>
          <w:szCs w:val="24"/>
        </w:rPr>
        <w:t>dependent variable</w:t>
      </w:r>
      <w:r w:rsidR="0054735A" w:rsidRPr="00113D23">
        <w:rPr>
          <w:rFonts w:ascii="Times New Roman" w:hAnsi="Times New Roman" w:cs="Times New Roman"/>
          <w:sz w:val="24"/>
          <w:szCs w:val="24"/>
        </w:rPr>
        <w:t xml:space="preserve"> – in this case, the aggressive bout – was not brought about, but, in Okasha’s terminology, “happened upon.” </w:t>
      </w:r>
      <w:r w:rsidR="0039101D" w:rsidRPr="00113D23">
        <w:rPr>
          <w:rFonts w:ascii="Times New Roman" w:hAnsi="Times New Roman" w:cs="Times New Roman"/>
          <w:sz w:val="24"/>
          <w:szCs w:val="24"/>
        </w:rPr>
        <w:t>Importantly, these happenings-upon were expected and their instances meticulously re</w:t>
      </w:r>
      <w:r w:rsidRPr="00113D23">
        <w:rPr>
          <w:rFonts w:ascii="Times New Roman" w:hAnsi="Times New Roman" w:cs="Times New Roman"/>
          <w:sz w:val="24"/>
          <w:szCs w:val="24"/>
        </w:rPr>
        <w:t xml:space="preserve">corded and scrutinized. </w:t>
      </w:r>
      <w:r w:rsidR="00A054B2">
        <w:rPr>
          <w:rFonts w:ascii="Times New Roman" w:hAnsi="Times New Roman" w:cs="Times New Roman"/>
          <w:sz w:val="24"/>
          <w:szCs w:val="24"/>
        </w:rPr>
        <w:t xml:space="preserve">Despite being purely observational, the study yielded quantitative data, which produced statistically analyzable results </w:t>
      </w:r>
      <w:r w:rsidR="0087206B">
        <w:rPr>
          <w:rFonts w:ascii="Times New Roman" w:hAnsi="Times New Roman" w:cs="Times New Roman"/>
          <w:sz w:val="24"/>
          <w:szCs w:val="24"/>
        </w:rPr>
        <w:t>with</w:t>
      </w:r>
      <w:r w:rsidR="00A054B2">
        <w:rPr>
          <w:rFonts w:ascii="Times New Roman" w:hAnsi="Times New Roman" w:cs="Times New Roman"/>
          <w:sz w:val="24"/>
          <w:szCs w:val="24"/>
        </w:rPr>
        <w:t xml:space="preserve"> methodology</w:t>
      </w:r>
      <w:r w:rsidR="0087206B">
        <w:rPr>
          <w:rFonts w:ascii="Times New Roman" w:hAnsi="Times New Roman" w:cs="Times New Roman"/>
          <w:sz w:val="24"/>
          <w:szCs w:val="24"/>
        </w:rPr>
        <w:t xml:space="preserve"> that</w:t>
      </w:r>
      <w:r w:rsidR="00A054B2">
        <w:rPr>
          <w:rFonts w:ascii="Times New Roman" w:hAnsi="Times New Roman" w:cs="Times New Roman"/>
          <w:sz w:val="24"/>
          <w:szCs w:val="24"/>
        </w:rPr>
        <w:t xml:space="preserve"> could easily be replicated. </w:t>
      </w:r>
    </w:p>
    <w:p w:rsidR="00516799" w:rsidRPr="003025C5" w:rsidRDefault="00516799" w:rsidP="00821DA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Let us now return to the assumption that statistical analyzability is always desirable. </w:t>
      </w:r>
      <w:r w:rsidRPr="003025C5">
        <w:rPr>
          <w:rFonts w:ascii="Times New Roman" w:hAnsi="Times New Roman" w:cs="Times New Roman"/>
          <w:sz w:val="24"/>
          <w:szCs w:val="24"/>
        </w:rPr>
        <w:t>S</w:t>
      </w:r>
      <w:r w:rsidR="00537B05" w:rsidRPr="003025C5">
        <w:rPr>
          <w:rFonts w:ascii="Times New Roman" w:hAnsi="Times New Roman" w:cs="Times New Roman"/>
          <w:sz w:val="24"/>
          <w:szCs w:val="24"/>
        </w:rPr>
        <w:t xml:space="preserve">ome doubt </w:t>
      </w:r>
      <w:r w:rsidRPr="003025C5">
        <w:rPr>
          <w:rFonts w:ascii="Times New Roman" w:hAnsi="Times New Roman" w:cs="Times New Roman"/>
          <w:sz w:val="24"/>
          <w:szCs w:val="24"/>
        </w:rPr>
        <w:t xml:space="preserve">has been </w:t>
      </w:r>
      <w:r w:rsidR="00537B05" w:rsidRPr="003025C5">
        <w:rPr>
          <w:rFonts w:ascii="Times New Roman" w:hAnsi="Times New Roman" w:cs="Times New Roman"/>
          <w:sz w:val="24"/>
          <w:szCs w:val="24"/>
        </w:rPr>
        <w:t>cast on the necessity of statistical analyses, as these do</w:t>
      </w:r>
      <w:r w:rsidR="00BB6F6D" w:rsidRPr="003025C5">
        <w:rPr>
          <w:rFonts w:ascii="Times New Roman" w:hAnsi="Times New Roman" w:cs="Times New Roman"/>
          <w:sz w:val="24"/>
          <w:szCs w:val="24"/>
        </w:rPr>
        <w:t>n’t</w:t>
      </w:r>
      <w:r w:rsidR="00537B05" w:rsidRPr="003025C5">
        <w:rPr>
          <w:rFonts w:ascii="Times New Roman" w:hAnsi="Times New Roman" w:cs="Times New Roman"/>
          <w:sz w:val="24"/>
          <w:szCs w:val="24"/>
        </w:rPr>
        <w:t xml:space="preserve"> always license straight-forward inference</w:t>
      </w:r>
      <w:r w:rsidR="009B1235">
        <w:rPr>
          <w:rFonts w:ascii="Times New Roman" w:hAnsi="Times New Roman" w:cs="Times New Roman"/>
          <w:sz w:val="24"/>
          <w:szCs w:val="24"/>
        </w:rPr>
        <w:t>s</w:t>
      </w:r>
      <w:r w:rsidR="00537B05" w:rsidRPr="003025C5">
        <w:rPr>
          <w:rFonts w:ascii="Times New Roman" w:hAnsi="Times New Roman" w:cs="Times New Roman"/>
          <w:sz w:val="24"/>
          <w:szCs w:val="24"/>
        </w:rPr>
        <w:t xml:space="preserve"> about evidence from the raw data (Dienes 200</w:t>
      </w:r>
      <w:r w:rsidR="00D32979">
        <w:rPr>
          <w:rFonts w:ascii="Times New Roman" w:hAnsi="Times New Roman" w:cs="Times New Roman"/>
          <w:sz w:val="24"/>
          <w:szCs w:val="24"/>
        </w:rPr>
        <w:t>8</w:t>
      </w:r>
      <w:r w:rsidR="00537B05" w:rsidRPr="003025C5">
        <w:rPr>
          <w:rFonts w:ascii="Times New Roman" w:hAnsi="Times New Roman" w:cs="Times New Roman"/>
          <w:sz w:val="24"/>
          <w:szCs w:val="24"/>
        </w:rPr>
        <w:t>).</w:t>
      </w:r>
      <w:r w:rsidR="00D55EC9" w:rsidRPr="003025C5">
        <w:rPr>
          <w:rFonts w:ascii="Times New Roman" w:hAnsi="Times New Roman" w:cs="Times New Roman"/>
          <w:sz w:val="24"/>
          <w:szCs w:val="24"/>
        </w:rPr>
        <w:t xml:space="preserve"> </w:t>
      </w:r>
      <w:r w:rsidRPr="003025C5">
        <w:rPr>
          <w:rFonts w:ascii="Times New Roman" w:hAnsi="Times New Roman" w:cs="Times New Roman"/>
          <w:sz w:val="24"/>
          <w:szCs w:val="24"/>
        </w:rPr>
        <w:t xml:space="preserve">Zoltan Dienes, a </w:t>
      </w:r>
      <w:r w:rsidRPr="003025C5">
        <w:rPr>
          <w:rFonts w:ascii="Times New Roman" w:hAnsi="Times New Roman" w:cs="Times New Roman"/>
          <w:sz w:val="24"/>
          <w:szCs w:val="24"/>
        </w:rPr>
        <w:lastRenderedPageBreak/>
        <w:t xml:space="preserve">psychologist and statistician, argues that the standard (frequentist) statistical tools in psychology do not show that the result is likely to be true and, therefore, does not provide any evidence for the truth of the result. What it does provide, is the assurance that false positives will occur very infrequently (e.g., 5% of the time) when the methodology is repeated an </w:t>
      </w:r>
      <w:r w:rsidRPr="003025C5">
        <w:rPr>
          <w:rFonts w:ascii="Times New Roman" w:hAnsi="Times New Roman" w:cs="Times New Roman"/>
          <w:i/>
          <w:sz w:val="24"/>
          <w:szCs w:val="24"/>
        </w:rPr>
        <w:t>infinite</w:t>
      </w:r>
      <w:r w:rsidRPr="003025C5">
        <w:rPr>
          <w:rFonts w:ascii="Times New Roman" w:hAnsi="Times New Roman" w:cs="Times New Roman"/>
          <w:sz w:val="24"/>
          <w:szCs w:val="24"/>
        </w:rPr>
        <w:t xml:space="preserve"> number of times. </w:t>
      </w:r>
    </w:p>
    <w:p w:rsidR="003025C5" w:rsidRDefault="00A1088E" w:rsidP="00186264">
      <w:pPr>
        <w:spacing w:line="480" w:lineRule="auto"/>
        <w:ind w:firstLine="720"/>
        <w:rPr>
          <w:rFonts w:ascii="Times New Roman" w:hAnsi="Times New Roman" w:cs="Times New Roman"/>
          <w:sz w:val="24"/>
          <w:szCs w:val="24"/>
        </w:rPr>
      </w:pPr>
      <w:r>
        <w:rPr>
          <w:rFonts w:ascii="Times New Roman" w:hAnsi="Times New Roman" w:cs="Times New Roman"/>
          <w:sz w:val="24"/>
          <w:szCs w:val="24"/>
        </w:rPr>
        <w:t>Looking at the value of statistical analysis from a different angle, we see that sometimes</w:t>
      </w:r>
      <w:r w:rsidR="00872D75">
        <w:rPr>
          <w:rFonts w:ascii="Times New Roman" w:hAnsi="Times New Roman" w:cs="Times New Roman"/>
          <w:sz w:val="24"/>
          <w:szCs w:val="24"/>
        </w:rPr>
        <w:t xml:space="preserve"> the requirement that data </w:t>
      </w:r>
      <w:r>
        <w:rPr>
          <w:rFonts w:ascii="Times New Roman" w:hAnsi="Times New Roman" w:cs="Times New Roman"/>
          <w:sz w:val="24"/>
          <w:szCs w:val="24"/>
        </w:rPr>
        <w:t>b</w:t>
      </w:r>
      <w:r w:rsidR="00872D75">
        <w:rPr>
          <w:rFonts w:ascii="Times New Roman" w:hAnsi="Times New Roman" w:cs="Times New Roman"/>
          <w:sz w:val="24"/>
          <w:szCs w:val="24"/>
        </w:rPr>
        <w:t xml:space="preserve">e analyzable by industry-standard statistical tools shapes the methodology and may occasionally </w:t>
      </w:r>
      <w:r w:rsidR="00872D75" w:rsidRPr="004C5DE1">
        <w:rPr>
          <w:rFonts w:ascii="Times New Roman" w:hAnsi="Times New Roman" w:cs="Times New Roman"/>
          <w:i/>
          <w:sz w:val="24"/>
          <w:szCs w:val="24"/>
        </w:rPr>
        <w:t>introduce</w:t>
      </w:r>
      <w:r w:rsidR="00872D75">
        <w:rPr>
          <w:rFonts w:ascii="Times New Roman" w:hAnsi="Times New Roman" w:cs="Times New Roman"/>
          <w:sz w:val="24"/>
          <w:szCs w:val="24"/>
        </w:rPr>
        <w:t xml:space="preserve"> bias into the data. This is best illustrated with an example. Consider Irene Pepperberg’s famous studies with</w:t>
      </w:r>
      <w:r w:rsidR="009E4D51">
        <w:rPr>
          <w:rFonts w:ascii="Times New Roman" w:hAnsi="Times New Roman" w:cs="Times New Roman"/>
          <w:sz w:val="24"/>
          <w:szCs w:val="24"/>
        </w:rPr>
        <w:t xml:space="preserve"> the African gray parrot, Alex</w:t>
      </w:r>
      <w:r w:rsidR="004C5DE1">
        <w:rPr>
          <w:rFonts w:ascii="Times New Roman" w:hAnsi="Times New Roman" w:cs="Times New Roman"/>
          <w:sz w:val="24"/>
          <w:szCs w:val="24"/>
        </w:rPr>
        <w:t>.</w:t>
      </w:r>
      <w:r w:rsidR="009E4D51">
        <w:rPr>
          <w:rFonts w:ascii="Times New Roman" w:hAnsi="Times New Roman" w:cs="Times New Roman"/>
          <w:sz w:val="24"/>
          <w:szCs w:val="24"/>
        </w:rPr>
        <w:t xml:space="preserve"> </w:t>
      </w:r>
      <w:r w:rsidR="00872D75">
        <w:rPr>
          <w:rFonts w:ascii="Times New Roman" w:hAnsi="Times New Roman" w:cs="Times New Roman"/>
          <w:sz w:val="24"/>
          <w:szCs w:val="24"/>
        </w:rPr>
        <w:t>Pepperberg conducted many tests on Alex to prove his competency in abilities such as numerosity (comprehension of relations among members of a number line), and the comprehension of abstract concepts, such as color, shape, and texture. Each of these tests required Alex to answer a series of questions, such as “What color [is the] round [object on the tray]?” with</w:t>
      </w:r>
      <w:r w:rsidR="00887D48">
        <w:rPr>
          <w:rFonts w:ascii="Times New Roman" w:hAnsi="Times New Roman" w:cs="Times New Roman"/>
          <w:sz w:val="24"/>
          <w:szCs w:val="24"/>
        </w:rPr>
        <w:t xml:space="preserve"> the</w:t>
      </w:r>
      <w:r w:rsidR="00872D75">
        <w:rPr>
          <w:rFonts w:ascii="Times New Roman" w:hAnsi="Times New Roman" w:cs="Times New Roman"/>
          <w:sz w:val="24"/>
          <w:szCs w:val="24"/>
        </w:rPr>
        <w:t xml:space="preserve"> appropriate member of the group from the relevant conceptual category. Because getting statistically analyzable data required performing the tests</w:t>
      </w:r>
      <w:r w:rsidR="00887D48">
        <w:rPr>
          <w:rFonts w:ascii="Times New Roman" w:hAnsi="Times New Roman" w:cs="Times New Roman"/>
          <w:sz w:val="24"/>
          <w:szCs w:val="24"/>
        </w:rPr>
        <w:t xml:space="preserve"> many times over, Alex frequently lost interest in the tests, and would begin to give incorrect or inaudible answers toward the end of the trials. These wrong answers were not a reflection of Alex’s abilities, however, but of his willingness to perform the test. In this case, the </w:t>
      </w:r>
      <w:r w:rsidR="00D601D1">
        <w:rPr>
          <w:rFonts w:ascii="Times New Roman" w:hAnsi="Times New Roman" w:cs="Times New Roman"/>
          <w:sz w:val="24"/>
          <w:szCs w:val="24"/>
        </w:rPr>
        <w:t xml:space="preserve">requirement for a statistically analyzable sample necessitated the use of a methodology that was guaranteed to produce false negatives, thereby introducing bias into the very data whose amenability to statistical analysis was alleged to confer on it the status of </w:t>
      </w:r>
      <w:r w:rsidR="00D601D1" w:rsidRPr="004C02F5">
        <w:rPr>
          <w:rFonts w:ascii="Times New Roman" w:hAnsi="Times New Roman" w:cs="Times New Roman"/>
          <w:i/>
          <w:sz w:val="24"/>
          <w:szCs w:val="24"/>
        </w:rPr>
        <w:t>objective</w:t>
      </w:r>
      <w:r w:rsidR="00D601D1">
        <w:rPr>
          <w:rFonts w:ascii="Times New Roman" w:hAnsi="Times New Roman" w:cs="Times New Roman"/>
          <w:sz w:val="24"/>
          <w:szCs w:val="24"/>
        </w:rPr>
        <w:t xml:space="preserve"> result.</w:t>
      </w:r>
      <w:r w:rsidR="004C02F5">
        <w:rPr>
          <w:rStyle w:val="FootnoteReference"/>
          <w:rFonts w:ascii="Times New Roman" w:hAnsi="Times New Roman" w:cs="Times New Roman"/>
          <w:sz w:val="24"/>
          <w:szCs w:val="24"/>
        </w:rPr>
        <w:footnoteReference w:id="5"/>
      </w:r>
      <w:r w:rsidR="00872D75">
        <w:rPr>
          <w:rFonts w:ascii="Times New Roman" w:hAnsi="Times New Roman" w:cs="Times New Roman"/>
          <w:sz w:val="24"/>
          <w:szCs w:val="24"/>
        </w:rPr>
        <w:t xml:space="preserve">   </w:t>
      </w:r>
    </w:p>
    <w:p w:rsidR="00F17DEA" w:rsidRDefault="00C31F91" w:rsidP="00186264">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This last point should be viewed not as a rejection of statistical analysis, but as a cautionary note about the non-independence of statistical analyses from the data, by way of </w:t>
      </w:r>
      <w:r w:rsidR="00186264">
        <w:rPr>
          <w:rFonts w:ascii="Times New Roman" w:hAnsi="Times New Roman" w:cs="Times New Roman"/>
          <w:sz w:val="24"/>
          <w:szCs w:val="24"/>
        </w:rPr>
        <w:t>me</w:t>
      </w:r>
      <w:r>
        <w:rPr>
          <w:rFonts w:ascii="Times New Roman" w:hAnsi="Times New Roman" w:cs="Times New Roman"/>
          <w:sz w:val="24"/>
          <w:szCs w:val="24"/>
        </w:rPr>
        <w:t>tho</w:t>
      </w:r>
      <w:r w:rsidR="00186264">
        <w:rPr>
          <w:rFonts w:ascii="Times New Roman" w:hAnsi="Times New Roman" w:cs="Times New Roman"/>
          <w:sz w:val="24"/>
          <w:szCs w:val="24"/>
        </w:rPr>
        <w:t>do</w:t>
      </w:r>
      <w:r>
        <w:rPr>
          <w:rFonts w:ascii="Times New Roman" w:hAnsi="Times New Roman" w:cs="Times New Roman"/>
          <w:sz w:val="24"/>
          <w:szCs w:val="24"/>
        </w:rPr>
        <w:t xml:space="preserve">logical restrictions. </w:t>
      </w:r>
      <w:r w:rsidR="003025C5">
        <w:rPr>
          <w:rFonts w:ascii="Times New Roman" w:hAnsi="Times New Roman" w:cs="Times New Roman"/>
          <w:sz w:val="24"/>
          <w:szCs w:val="24"/>
        </w:rPr>
        <w:t xml:space="preserve">This caution figures into the </w:t>
      </w:r>
      <w:r>
        <w:rPr>
          <w:rFonts w:ascii="Times New Roman" w:hAnsi="Times New Roman" w:cs="Times New Roman"/>
          <w:sz w:val="24"/>
          <w:szCs w:val="24"/>
        </w:rPr>
        <w:t xml:space="preserve">present discussion </w:t>
      </w:r>
      <w:r w:rsidR="003025C5">
        <w:rPr>
          <w:rFonts w:ascii="Times New Roman" w:hAnsi="Times New Roman" w:cs="Times New Roman"/>
          <w:sz w:val="24"/>
          <w:szCs w:val="24"/>
        </w:rPr>
        <w:t xml:space="preserve">because </w:t>
      </w:r>
      <w:r>
        <w:rPr>
          <w:rFonts w:ascii="Times New Roman" w:hAnsi="Times New Roman" w:cs="Times New Roman"/>
          <w:sz w:val="24"/>
          <w:szCs w:val="24"/>
        </w:rPr>
        <w:t xml:space="preserve">statistical </w:t>
      </w:r>
      <w:r w:rsidR="00186264">
        <w:rPr>
          <w:rFonts w:ascii="Times New Roman" w:hAnsi="Times New Roman" w:cs="Times New Roman"/>
          <w:sz w:val="24"/>
          <w:szCs w:val="24"/>
        </w:rPr>
        <w:t xml:space="preserve">requirements </w:t>
      </w:r>
      <w:r w:rsidR="003025C5">
        <w:rPr>
          <w:rFonts w:ascii="Times New Roman" w:hAnsi="Times New Roman" w:cs="Times New Roman"/>
          <w:i/>
          <w:sz w:val="24"/>
          <w:szCs w:val="24"/>
        </w:rPr>
        <w:t xml:space="preserve">frequently </w:t>
      </w:r>
      <w:r w:rsidR="00186264">
        <w:rPr>
          <w:rFonts w:ascii="Times New Roman" w:hAnsi="Times New Roman" w:cs="Times New Roman"/>
          <w:sz w:val="24"/>
          <w:szCs w:val="24"/>
        </w:rPr>
        <w:t xml:space="preserve">impose methodological requirements </w:t>
      </w:r>
      <w:r w:rsidR="003025C5">
        <w:rPr>
          <w:rFonts w:ascii="Times New Roman" w:hAnsi="Times New Roman" w:cs="Times New Roman"/>
          <w:sz w:val="24"/>
          <w:szCs w:val="24"/>
        </w:rPr>
        <w:t xml:space="preserve">on comparative cognition studies, which are often </w:t>
      </w:r>
      <w:r w:rsidR="00D32979">
        <w:rPr>
          <w:rFonts w:ascii="Times New Roman" w:hAnsi="Times New Roman" w:cs="Times New Roman"/>
          <w:sz w:val="24"/>
          <w:szCs w:val="24"/>
        </w:rPr>
        <w:t>times inappropriate (Dienes 2008</w:t>
      </w:r>
      <w:r w:rsidR="003025C5">
        <w:rPr>
          <w:rFonts w:ascii="Times New Roman" w:hAnsi="Times New Roman" w:cs="Times New Roman"/>
          <w:sz w:val="24"/>
          <w:szCs w:val="24"/>
        </w:rPr>
        <w:t xml:space="preserve">). </w:t>
      </w:r>
      <w:r w:rsidR="00186264">
        <w:rPr>
          <w:rFonts w:ascii="Times New Roman" w:hAnsi="Times New Roman" w:cs="Times New Roman"/>
          <w:sz w:val="24"/>
          <w:szCs w:val="24"/>
        </w:rPr>
        <w:t>It is possible that, under some conditions, qualitative data will be the best kind of data available because collecting quantitative data would only be possible with the use of inappropriate techniques.</w:t>
      </w:r>
      <w:r w:rsidR="008236F2">
        <w:rPr>
          <w:rFonts w:ascii="Times New Roman" w:hAnsi="Times New Roman" w:cs="Times New Roman"/>
          <w:sz w:val="24"/>
          <w:szCs w:val="24"/>
        </w:rPr>
        <w:t xml:space="preserve"> </w:t>
      </w:r>
    </w:p>
    <w:p w:rsidR="002B5346" w:rsidRPr="009E4D51" w:rsidRDefault="009E4D51" w:rsidP="00C5165E">
      <w:pPr>
        <w:spacing w:line="480" w:lineRule="auto"/>
        <w:rPr>
          <w:rFonts w:ascii="Times New Roman" w:hAnsi="Times New Roman" w:cs="Times New Roman"/>
          <w:b/>
          <w:sz w:val="24"/>
          <w:szCs w:val="24"/>
        </w:rPr>
      </w:pPr>
      <w:r w:rsidRPr="009E4D51">
        <w:rPr>
          <w:rFonts w:ascii="Times New Roman" w:hAnsi="Times New Roman" w:cs="Times New Roman"/>
          <w:b/>
          <w:sz w:val="24"/>
          <w:szCs w:val="24"/>
        </w:rPr>
        <w:t>3.4 Summary</w:t>
      </w:r>
      <w:r w:rsidR="008F06BA" w:rsidRPr="009E4D51">
        <w:rPr>
          <w:rFonts w:ascii="Times New Roman" w:hAnsi="Times New Roman" w:cs="Times New Roman"/>
          <w:b/>
          <w:sz w:val="24"/>
          <w:szCs w:val="24"/>
        </w:rPr>
        <w:t xml:space="preserve"> </w:t>
      </w:r>
    </w:p>
    <w:p w:rsidR="008F06BA" w:rsidRPr="003025C5" w:rsidRDefault="003025C5" w:rsidP="00C5165E">
      <w:pPr>
        <w:spacing w:line="480" w:lineRule="auto"/>
        <w:rPr>
          <w:rFonts w:ascii="Times New Roman" w:hAnsi="Times New Roman" w:cs="Times New Roman"/>
          <w:sz w:val="24"/>
          <w:szCs w:val="24"/>
        </w:rPr>
      </w:pPr>
      <w:r w:rsidRPr="003025C5">
        <w:rPr>
          <w:rFonts w:ascii="Times New Roman" w:hAnsi="Times New Roman" w:cs="Times New Roman"/>
          <w:sz w:val="24"/>
          <w:szCs w:val="24"/>
        </w:rPr>
        <w:t>In summary</w:t>
      </w:r>
      <w:r>
        <w:rPr>
          <w:rFonts w:ascii="Times New Roman" w:hAnsi="Times New Roman" w:cs="Times New Roman"/>
          <w:sz w:val="24"/>
          <w:szCs w:val="24"/>
        </w:rPr>
        <w:t xml:space="preserve">, I have argued that observational studies meet the requirements of being statistically analyzable, repeatable, and – crucially – of employing appropriate instruments for its investigations: the expert observer. I now turn back to the definition of experimentation that I have, up until now, assumed. </w:t>
      </w:r>
    </w:p>
    <w:p w:rsidR="008F06BA" w:rsidRDefault="008F06BA" w:rsidP="00DD30D9">
      <w:pPr>
        <w:spacing w:line="480" w:lineRule="auto"/>
        <w:ind w:firstLine="720"/>
        <w:rPr>
          <w:rFonts w:ascii="Times New Roman" w:hAnsi="Times New Roman" w:cs="Times New Roman"/>
          <w:b/>
          <w:sz w:val="24"/>
          <w:szCs w:val="24"/>
        </w:rPr>
      </w:pPr>
    </w:p>
    <w:p w:rsidR="00DD30D9" w:rsidRPr="00F04844" w:rsidRDefault="009E4D51" w:rsidP="009E4D51">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4. </w:t>
      </w:r>
      <w:r w:rsidR="00DD30D9" w:rsidRPr="00F04844">
        <w:rPr>
          <w:rFonts w:ascii="Times New Roman" w:hAnsi="Times New Roman" w:cs="Times New Roman"/>
          <w:b/>
          <w:sz w:val="24"/>
          <w:szCs w:val="24"/>
        </w:rPr>
        <w:t>Interventionism</w:t>
      </w:r>
      <w:r w:rsidR="002B5346" w:rsidRPr="00F04844">
        <w:rPr>
          <w:rFonts w:ascii="Times New Roman" w:hAnsi="Times New Roman" w:cs="Times New Roman"/>
          <w:b/>
          <w:sz w:val="24"/>
          <w:szCs w:val="24"/>
        </w:rPr>
        <w:t>: Pushing on the thin conception of experimentation</w:t>
      </w:r>
    </w:p>
    <w:p w:rsidR="00DD30D9" w:rsidRPr="00DD30D9" w:rsidRDefault="00481722" w:rsidP="00481722">
      <w:pPr>
        <w:spacing w:line="480" w:lineRule="auto"/>
        <w:rPr>
          <w:rFonts w:ascii="Times New Roman" w:hAnsi="Times New Roman" w:cs="Times New Roman"/>
          <w:sz w:val="24"/>
          <w:szCs w:val="24"/>
        </w:rPr>
      </w:pPr>
      <w:r>
        <w:rPr>
          <w:rFonts w:ascii="Times New Roman" w:hAnsi="Times New Roman" w:cs="Times New Roman"/>
          <w:sz w:val="24"/>
          <w:szCs w:val="24"/>
        </w:rPr>
        <w:t xml:space="preserve">Having suggested that non-interventionist studies in comparative </w:t>
      </w:r>
      <w:r w:rsidR="00007759">
        <w:rPr>
          <w:rFonts w:ascii="Times New Roman" w:hAnsi="Times New Roman" w:cs="Times New Roman"/>
          <w:sz w:val="24"/>
          <w:szCs w:val="24"/>
        </w:rPr>
        <w:t>cognition</w:t>
      </w:r>
      <w:r>
        <w:rPr>
          <w:rFonts w:ascii="Times New Roman" w:hAnsi="Times New Roman" w:cs="Times New Roman"/>
          <w:sz w:val="24"/>
          <w:szCs w:val="24"/>
        </w:rPr>
        <w:t xml:space="preserve"> are nevertheless epistemically reliable, let us now turn to the initial assumption: namely, that experiment requires </w:t>
      </w:r>
      <w:r w:rsidR="00D636AF">
        <w:rPr>
          <w:rFonts w:ascii="Times New Roman" w:hAnsi="Times New Roman" w:cs="Times New Roman"/>
          <w:sz w:val="24"/>
          <w:szCs w:val="24"/>
        </w:rPr>
        <w:t xml:space="preserve">– is defined by – </w:t>
      </w:r>
      <w:r>
        <w:rPr>
          <w:rFonts w:ascii="Times New Roman" w:hAnsi="Times New Roman" w:cs="Times New Roman"/>
          <w:sz w:val="24"/>
          <w:szCs w:val="24"/>
        </w:rPr>
        <w:t xml:space="preserve">intervention. </w:t>
      </w:r>
      <w:r w:rsidR="00DD30D9" w:rsidRPr="00DD30D9">
        <w:rPr>
          <w:rFonts w:ascii="Times New Roman" w:hAnsi="Times New Roman" w:cs="Times New Roman"/>
          <w:sz w:val="24"/>
          <w:szCs w:val="24"/>
        </w:rPr>
        <w:t>This is presumed to be true across a wide range of experiments, from the lesioning of a rat’s hypothalamus to study the connection between leptin and obesity (Suga et al. 1999)</w:t>
      </w:r>
      <w:r w:rsidR="0039383F">
        <w:rPr>
          <w:rFonts w:ascii="Times New Roman" w:hAnsi="Times New Roman" w:cs="Times New Roman"/>
          <w:sz w:val="24"/>
          <w:szCs w:val="24"/>
        </w:rPr>
        <w:t xml:space="preserve"> </w:t>
      </w:r>
      <w:r w:rsidR="00DD30D9" w:rsidRPr="00DD30D9">
        <w:rPr>
          <w:rFonts w:ascii="Times New Roman" w:hAnsi="Times New Roman" w:cs="Times New Roman"/>
          <w:sz w:val="24"/>
          <w:szCs w:val="24"/>
        </w:rPr>
        <w:t xml:space="preserve">to testing for neutral bosons using bursts of polarized electrons (Hacking 1983).  </w:t>
      </w:r>
    </w:p>
    <w:p w:rsidR="00FF14A8" w:rsidRDefault="00FF14A8" w:rsidP="00FF14A8">
      <w:pPr>
        <w:spacing w:line="480" w:lineRule="auto"/>
        <w:rPr>
          <w:rFonts w:ascii="Times New Roman" w:hAnsi="Times New Roman" w:cs="Times New Roman"/>
          <w:b/>
          <w:sz w:val="24"/>
          <w:szCs w:val="24"/>
        </w:rPr>
      </w:pPr>
    </w:p>
    <w:p w:rsidR="00FF14A8" w:rsidRPr="00FF14A8" w:rsidRDefault="00FF14A8" w:rsidP="00FF14A8">
      <w:pPr>
        <w:spacing w:line="480" w:lineRule="auto"/>
        <w:rPr>
          <w:rFonts w:ascii="Times New Roman" w:hAnsi="Times New Roman" w:cs="Times New Roman"/>
          <w:b/>
          <w:sz w:val="24"/>
          <w:szCs w:val="24"/>
        </w:rPr>
      </w:pPr>
      <w:r w:rsidRPr="00FF14A8">
        <w:rPr>
          <w:rFonts w:ascii="Times New Roman" w:hAnsi="Times New Roman" w:cs="Times New Roman"/>
          <w:b/>
          <w:sz w:val="24"/>
          <w:szCs w:val="24"/>
        </w:rPr>
        <w:lastRenderedPageBreak/>
        <w:t xml:space="preserve">4.1. </w:t>
      </w:r>
      <w:r>
        <w:rPr>
          <w:rFonts w:ascii="Times New Roman" w:hAnsi="Times New Roman" w:cs="Times New Roman"/>
          <w:b/>
          <w:sz w:val="24"/>
          <w:szCs w:val="24"/>
        </w:rPr>
        <w:t>“</w:t>
      </w:r>
      <w:r w:rsidRPr="00FF14A8">
        <w:rPr>
          <w:rFonts w:ascii="Times New Roman" w:hAnsi="Times New Roman" w:cs="Times New Roman"/>
          <w:b/>
          <w:sz w:val="24"/>
          <w:szCs w:val="24"/>
        </w:rPr>
        <w:t>E</w:t>
      </w:r>
      <w:r>
        <w:rPr>
          <w:rFonts w:ascii="Times New Roman" w:hAnsi="Times New Roman" w:cs="Times New Roman"/>
          <w:b/>
          <w:sz w:val="24"/>
          <w:szCs w:val="24"/>
        </w:rPr>
        <w:t>xperiments” without Intervention</w:t>
      </w:r>
    </w:p>
    <w:p w:rsidR="00DD30D9" w:rsidRPr="00DD30D9" w:rsidRDefault="00DD30D9" w:rsidP="00FF14A8">
      <w:pPr>
        <w:spacing w:line="480" w:lineRule="auto"/>
        <w:rPr>
          <w:rFonts w:ascii="Times New Roman" w:hAnsi="Times New Roman" w:cs="Times New Roman"/>
          <w:sz w:val="24"/>
          <w:szCs w:val="24"/>
        </w:rPr>
      </w:pPr>
      <w:r w:rsidRPr="00DD30D9">
        <w:rPr>
          <w:rFonts w:ascii="Times New Roman" w:hAnsi="Times New Roman" w:cs="Times New Roman"/>
          <w:sz w:val="24"/>
          <w:szCs w:val="24"/>
        </w:rPr>
        <w:t xml:space="preserve">However, examples of putative experiments which do </w:t>
      </w:r>
      <w:r w:rsidRPr="00DD30D9">
        <w:rPr>
          <w:rFonts w:ascii="Times New Roman" w:hAnsi="Times New Roman" w:cs="Times New Roman"/>
          <w:i/>
          <w:sz w:val="24"/>
          <w:szCs w:val="24"/>
        </w:rPr>
        <w:t>not</w:t>
      </w:r>
      <w:r w:rsidRPr="00DD30D9">
        <w:rPr>
          <w:rFonts w:ascii="Times New Roman" w:hAnsi="Times New Roman" w:cs="Times New Roman"/>
          <w:sz w:val="24"/>
          <w:szCs w:val="24"/>
        </w:rPr>
        <w:t xml:space="preserve"> require intervention abound. One example is Eddington’s 1919 expedition to test Einstein’s general relativity theory</w:t>
      </w:r>
      <w:r w:rsidR="009746F7">
        <w:rPr>
          <w:rFonts w:ascii="Times New Roman" w:hAnsi="Times New Roman" w:cs="Times New Roman"/>
          <w:sz w:val="24"/>
          <w:szCs w:val="24"/>
        </w:rPr>
        <w:t>, which</w:t>
      </w:r>
      <w:r w:rsidRPr="00DD30D9">
        <w:rPr>
          <w:rFonts w:ascii="Times New Roman" w:hAnsi="Times New Roman" w:cs="Times New Roman"/>
          <w:sz w:val="24"/>
          <w:szCs w:val="24"/>
        </w:rPr>
        <w:t xml:space="preserve"> did not involve intervention (Okasha 2011). Despite its noninterventionism, the expedition is commonly treated as an experiment: observation of bent light corroborated the theory of </w:t>
      </w:r>
      <w:r w:rsidR="00481722">
        <w:rPr>
          <w:rFonts w:ascii="Times New Roman" w:hAnsi="Times New Roman" w:cs="Times New Roman"/>
          <w:sz w:val="24"/>
          <w:szCs w:val="24"/>
        </w:rPr>
        <w:t>general relativity</w:t>
      </w:r>
      <w:r w:rsidRPr="00DD30D9">
        <w:rPr>
          <w:rFonts w:ascii="Times New Roman" w:hAnsi="Times New Roman" w:cs="Times New Roman"/>
          <w:sz w:val="24"/>
          <w:szCs w:val="24"/>
        </w:rPr>
        <w:t>. What Eddington and his aids did was go to great lengths – literally and financially – to position themselves in a way that made the necessary ob</w:t>
      </w:r>
      <w:r w:rsidR="00AC244A">
        <w:rPr>
          <w:rFonts w:ascii="Times New Roman" w:hAnsi="Times New Roman" w:cs="Times New Roman"/>
          <w:sz w:val="24"/>
          <w:szCs w:val="24"/>
        </w:rPr>
        <w:t xml:space="preserve">servations of apparent stellar </w:t>
      </w:r>
      <w:r w:rsidRPr="009746F7">
        <w:rPr>
          <w:rFonts w:ascii="Times New Roman" w:hAnsi="Times New Roman" w:cs="Times New Roman"/>
          <w:sz w:val="24"/>
          <w:szCs w:val="24"/>
        </w:rPr>
        <w:t>displacement</w:t>
      </w:r>
      <w:r w:rsidRPr="00DD30D9">
        <w:rPr>
          <w:rFonts w:ascii="Times New Roman" w:hAnsi="Times New Roman" w:cs="Times New Roman"/>
          <w:sz w:val="24"/>
          <w:szCs w:val="24"/>
        </w:rPr>
        <w:t xml:space="preserve"> possible. </w:t>
      </w:r>
    </w:p>
    <w:p w:rsidR="00DD30D9" w:rsidRPr="00DD30D9" w:rsidRDefault="00DD30D9" w:rsidP="001267DE">
      <w:pPr>
        <w:spacing w:line="480" w:lineRule="auto"/>
        <w:ind w:firstLine="720"/>
        <w:rPr>
          <w:rFonts w:ascii="Times New Roman" w:hAnsi="Times New Roman" w:cs="Times New Roman"/>
          <w:sz w:val="24"/>
          <w:szCs w:val="24"/>
        </w:rPr>
      </w:pPr>
      <w:r w:rsidRPr="00DD30D9">
        <w:rPr>
          <w:rFonts w:ascii="Times New Roman" w:hAnsi="Times New Roman" w:cs="Times New Roman"/>
          <w:sz w:val="24"/>
          <w:szCs w:val="24"/>
        </w:rPr>
        <w:t>Another set of problematic cas</w:t>
      </w:r>
      <w:r w:rsidR="00570608">
        <w:rPr>
          <w:rFonts w:ascii="Times New Roman" w:hAnsi="Times New Roman" w:cs="Times New Roman"/>
          <w:sz w:val="24"/>
          <w:szCs w:val="24"/>
        </w:rPr>
        <w:t>es includes computer simulation experiments</w:t>
      </w:r>
      <w:r w:rsidRPr="00DD30D9">
        <w:rPr>
          <w:rFonts w:ascii="Times New Roman" w:hAnsi="Times New Roman" w:cs="Times New Roman"/>
          <w:sz w:val="24"/>
          <w:szCs w:val="24"/>
        </w:rPr>
        <w:t xml:space="preserve">. Simulations do not </w:t>
      </w:r>
      <w:r w:rsidR="00570608">
        <w:rPr>
          <w:rFonts w:ascii="Times New Roman" w:hAnsi="Times New Roman" w:cs="Times New Roman"/>
          <w:sz w:val="24"/>
          <w:szCs w:val="24"/>
        </w:rPr>
        <w:t>intervene on</w:t>
      </w:r>
      <w:r w:rsidRPr="00DD30D9">
        <w:rPr>
          <w:rFonts w:ascii="Times New Roman" w:hAnsi="Times New Roman" w:cs="Times New Roman"/>
          <w:sz w:val="24"/>
          <w:szCs w:val="24"/>
        </w:rPr>
        <w:t xml:space="preserve"> the systems that they are meant to model – in fact, it is their very distance from the target system that has presented interesting problems for philosophers of </w:t>
      </w:r>
      <w:r w:rsidR="00570608">
        <w:rPr>
          <w:rFonts w:ascii="Times New Roman" w:hAnsi="Times New Roman" w:cs="Times New Roman"/>
          <w:sz w:val="24"/>
          <w:szCs w:val="24"/>
        </w:rPr>
        <w:t xml:space="preserve">science. </w:t>
      </w:r>
      <w:r w:rsidRPr="00DD30D9">
        <w:rPr>
          <w:rFonts w:ascii="Times New Roman" w:hAnsi="Times New Roman" w:cs="Times New Roman"/>
          <w:sz w:val="24"/>
          <w:szCs w:val="24"/>
        </w:rPr>
        <w:t xml:space="preserve">Perhaps the best examples come from climate science, since simulation models in that field have yielded predictions that most scientists consider to be credible. One possible response to this example is </w:t>
      </w:r>
      <w:r w:rsidR="00570608">
        <w:rPr>
          <w:rFonts w:ascii="Times New Roman" w:hAnsi="Times New Roman" w:cs="Times New Roman"/>
          <w:sz w:val="24"/>
          <w:szCs w:val="24"/>
        </w:rPr>
        <w:t xml:space="preserve">to say </w:t>
      </w:r>
      <w:r w:rsidRPr="00DD30D9">
        <w:rPr>
          <w:rFonts w:ascii="Times New Roman" w:hAnsi="Times New Roman" w:cs="Times New Roman"/>
          <w:sz w:val="24"/>
          <w:szCs w:val="24"/>
        </w:rPr>
        <w:t xml:space="preserve">that simulations of climate change are experiments insofar as the variables in the model are open to manipulation and adjustment. This is Wendy Parker’s answer (2009). </w:t>
      </w:r>
      <w:r w:rsidR="00BC5CA3">
        <w:rPr>
          <w:rFonts w:ascii="Times New Roman" w:hAnsi="Times New Roman" w:cs="Times New Roman"/>
          <w:sz w:val="24"/>
          <w:szCs w:val="24"/>
        </w:rPr>
        <w:t>S</w:t>
      </w:r>
      <w:r w:rsidR="005513B2">
        <w:rPr>
          <w:rFonts w:ascii="Times New Roman" w:hAnsi="Times New Roman" w:cs="Times New Roman"/>
          <w:sz w:val="24"/>
          <w:szCs w:val="24"/>
        </w:rPr>
        <w:t xml:space="preserve">he </w:t>
      </w:r>
      <w:r w:rsidR="00BC5CA3">
        <w:rPr>
          <w:rFonts w:ascii="Times New Roman" w:hAnsi="Times New Roman" w:cs="Times New Roman"/>
          <w:sz w:val="24"/>
          <w:szCs w:val="24"/>
        </w:rPr>
        <w:t>points out that</w:t>
      </w:r>
      <w:r w:rsidRPr="00DD30D9">
        <w:rPr>
          <w:rFonts w:ascii="Times New Roman" w:hAnsi="Times New Roman" w:cs="Times New Roman"/>
          <w:sz w:val="24"/>
          <w:szCs w:val="24"/>
        </w:rPr>
        <w:t xml:space="preserve"> </w:t>
      </w:r>
      <w:r w:rsidR="00D14B29">
        <w:rPr>
          <w:rFonts w:ascii="Times New Roman" w:hAnsi="Times New Roman" w:cs="Times New Roman"/>
          <w:sz w:val="24"/>
          <w:szCs w:val="24"/>
        </w:rPr>
        <w:t>simulation</w:t>
      </w:r>
      <w:r w:rsidR="00BC5CA3">
        <w:rPr>
          <w:rFonts w:ascii="Times New Roman" w:hAnsi="Times New Roman" w:cs="Times New Roman"/>
          <w:sz w:val="24"/>
          <w:szCs w:val="24"/>
        </w:rPr>
        <w:t xml:space="preserve"> studies </w:t>
      </w:r>
      <w:r w:rsidR="00BC5CA3">
        <w:rPr>
          <w:rFonts w:ascii="Times New Roman" w:hAnsi="Times New Roman" w:cs="Times New Roman"/>
          <w:i/>
          <w:sz w:val="24"/>
          <w:szCs w:val="24"/>
        </w:rPr>
        <w:t>do</w:t>
      </w:r>
      <w:r w:rsidR="00BC5CA3">
        <w:rPr>
          <w:rFonts w:ascii="Times New Roman" w:hAnsi="Times New Roman" w:cs="Times New Roman"/>
          <w:sz w:val="24"/>
          <w:szCs w:val="24"/>
        </w:rPr>
        <w:t xml:space="preserve"> involve intervention: viz., intervention on the model system, though not the target system it represents. </w:t>
      </w:r>
      <w:r w:rsidRPr="00DD30D9">
        <w:rPr>
          <w:rFonts w:ascii="Times New Roman" w:hAnsi="Times New Roman" w:cs="Times New Roman"/>
          <w:sz w:val="24"/>
          <w:szCs w:val="24"/>
        </w:rPr>
        <w:t>Although she holds that</w:t>
      </w:r>
      <w:r w:rsidR="00BC5CA3">
        <w:rPr>
          <w:rFonts w:ascii="Times New Roman" w:hAnsi="Times New Roman" w:cs="Times New Roman"/>
          <w:sz w:val="24"/>
          <w:szCs w:val="24"/>
        </w:rPr>
        <w:t xml:space="preserve"> simulation studies </w:t>
      </w:r>
      <w:r w:rsidRPr="00BC5CA3">
        <w:rPr>
          <w:rFonts w:ascii="Times New Roman" w:hAnsi="Times New Roman" w:cs="Times New Roman"/>
          <w:i/>
          <w:sz w:val="24"/>
          <w:szCs w:val="24"/>
        </w:rPr>
        <w:t>are</w:t>
      </w:r>
      <w:r w:rsidRPr="00DD30D9">
        <w:rPr>
          <w:rFonts w:ascii="Times New Roman" w:hAnsi="Times New Roman" w:cs="Times New Roman"/>
          <w:sz w:val="24"/>
          <w:szCs w:val="24"/>
        </w:rPr>
        <w:t xml:space="preserve"> genuine experiments, she admits to being less interested in the question of classification than in the question of whether </w:t>
      </w:r>
      <w:r w:rsidR="00D46922">
        <w:rPr>
          <w:rFonts w:ascii="Times New Roman" w:hAnsi="Times New Roman" w:cs="Times New Roman"/>
          <w:sz w:val="24"/>
          <w:szCs w:val="24"/>
        </w:rPr>
        <w:t xml:space="preserve">and in virtue of what </w:t>
      </w:r>
      <w:r w:rsidRPr="00DD30D9">
        <w:rPr>
          <w:rFonts w:ascii="Times New Roman" w:hAnsi="Times New Roman" w:cs="Times New Roman"/>
          <w:sz w:val="24"/>
          <w:szCs w:val="24"/>
        </w:rPr>
        <w:t>the simulations</w:t>
      </w:r>
      <w:r w:rsidRPr="00BC5CA3">
        <w:rPr>
          <w:rFonts w:ascii="Times New Roman" w:hAnsi="Times New Roman" w:cs="Times New Roman"/>
          <w:i/>
          <w:sz w:val="24"/>
          <w:szCs w:val="24"/>
        </w:rPr>
        <w:t xml:space="preserve"> provide epistemically reliable results.</w:t>
      </w:r>
      <w:r w:rsidRPr="00DD30D9">
        <w:rPr>
          <w:rFonts w:ascii="Times New Roman" w:hAnsi="Times New Roman" w:cs="Times New Roman"/>
          <w:sz w:val="24"/>
          <w:szCs w:val="24"/>
        </w:rPr>
        <w:t xml:space="preserve"> I wish to make the same point with respect to observational studies: classification matters, though </w:t>
      </w:r>
      <w:r w:rsidR="00BC5CA3">
        <w:rPr>
          <w:rFonts w:ascii="Times New Roman" w:hAnsi="Times New Roman" w:cs="Times New Roman"/>
          <w:sz w:val="24"/>
          <w:szCs w:val="24"/>
        </w:rPr>
        <w:t>only in</w:t>
      </w:r>
      <w:r w:rsidR="001267DE">
        <w:rPr>
          <w:rFonts w:ascii="Times New Roman" w:hAnsi="Times New Roman" w:cs="Times New Roman"/>
          <w:sz w:val="24"/>
          <w:szCs w:val="24"/>
        </w:rPr>
        <w:t>sofar</w:t>
      </w:r>
      <w:r w:rsidR="00BC5CA3">
        <w:rPr>
          <w:rFonts w:ascii="Times New Roman" w:hAnsi="Times New Roman" w:cs="Times New Roman"/>
          <w:sz w:val="24"/>
          <w:szCs w:val="24"/>
        </w:rPr>
        <w:t xml:space="preserve"> as</w:t>
      </w:r>
      <w:r w:rsidRPr="00DD30D9">
        <w:rPr>
          <w:rFonts w:ascii="Times New Roman" w:hAnsi="Times New Roman" w:cs="Times New Roman"/>
          <w:sz w:val="24"/>
          <w:szCs w:val="24"/>
        </w:rPr>
        <w:t xml:space="preserve"> classification guides future epistemology. </w:t>
      </w:r>
    </w:p>
    <w:p w:rsidR="00FB280F" w:rsidRDefault="00FB280F" w:rsidP="0080179B">
      <w:pPr>
        <w:spacing w:line="480" w:lineRule="auto"/>
        <w:ind w:firstLine="720"/>
        <w:rPr>
          <w:rFonts w:ascii="Times New Roman" w:hAnsi="Times New Roman" w:cs="Times New Roman"/>
          <w:sz w:val="24"/>
          <w:szCs w:val="24"/>
        </w:rPr>
      </w:pPr>
    </w:p>
    <w:p w:rsidR="00FB280F" w:rsidRPr="00FB280F" w:rsidRDefault="00FB280F" w:rsidP="00FB280F">
      <w:pPr>
        <w:spacing w:line="480" w:lineRule="auto"/>
        <w:rPr>
          <w:rFonts w:ascii="Times New Roman" w:hAnsi="Times New Roman" w:cs="Times New Roman"/>
          <w:b/>
          <w:sz w:val="24"/>
          <w:szCs w:val="24"/>
        </w:rPr>
      </w:pPr>
      <w:r w:rsidRPr="00FB280F">
        <w:rPr>
          <w:rFonts w:ascii="Times New Roman" w:hAnsi="Times New Roman" w:cs="Times New Roman"/>
          <w:b/>
          <w:sz w:val="24"/>
          <w:szCs w:val="24"/>
        </w:rPr>
        <w:lastRenderedPageBreak/>
        <w:t>4.2 Case Study: False belief experiment in baboons</w:t>
      </w:r>
    </w:p>
    <w:p w:rsidR="00FD2923" w:rsidRDefault="00DD30D9" w:rsidP="0080179B">
      <w:pPr>
        <w:spacing w:line="480" w:lineRule="auto"/>
        <w:ind w:firstLine="720"/>
        <w:rPr>
          <w:rFonts w:ascii="Times New Roman" w:hAnsi="Times New Roman" w:cs="Times New Roman"/>
          <w:sz w:val="24"/>
          <w:szCs w:val="24"/>
        </w:rPr>
      </w:pPr>
      <w:r w:rsidRPr="00DD30D9">
        <w:rPr>
          <w:rFonts w:ascii="Times New Roman" w:hAnsi="Times New Roman" w:cs="Times New Roman"/>
          <w:sz w:val="24"/>
          <w:szCs w:val="24"/>
        </w:rPr>
        <w:t xml:space="preserve">With this </w:t>
      </w:r>
      <w:r w:rsidR="001267DE">
        <w:rPr>
          <w:rFonts w:ascii="Times New Roman" w:hAnsi="Times New Roman" w:cs="Times New Roman"/>
          <w:sz w:val="24"/>
          <w:szCs w:val="24"/>
        </w:rPr>
        <w:t xml:space="preserve">goal </w:t>
      </w:r>
      <w:r w:rsidRPr="00DD30D9">
        <w:rPr>
          <w:rFonts w:ascii="Times New Roman" w:hAnsi="Times New Roman" w:cs="Times New Roman"/>
          <w:sz w:val="24"/>
          <w:szCs w:val="24"/>
        </w:rPr>
        <w:t>in mind,</w:t>
      </w:r>
      <w:r w:rsidR="00FD2923">
        <w:rPr>
          <w:rFonts w:ascii="Times New Roman" w:hAnsi="Times New Roman" w:cs="Times New Roman"/>
          <w:sz w:val="24"/>
          <w:szCs w:val="24"/>
        </w:rPr>
        <w:t xml:space="preserve"> let us consider another example from Cheney and Seyfarth’s baboon studies. You will notice that this study involves intervention and is therefore a putative experiment.</w:t>
      </w:r>
      <w:r w:rsidR="00FD2923" w:rsidRPr="00FD2923">
        <w:rPr>
          <w:rFonts w:ascii="Times New Roman" w:hAnsi="Times New Roman" w:cs="Times New Roman"/>
          <w:sz w:val="24"/>
          <w:szCs w:val="24"/>
        </w:rPr>
        <w:t xml:space="preserve"> </w:t>
      </w:r>
      <w:r w:rsidR="00FD2923">
        <w:rPr>
          <w:rFonts w:ascii="Times New Roman" w:hAnsi="Times New Roman" w:cs="Times New Roman"/>
          <w:sz w:val="24"/>
          <w:szCs w:val="24"/>
        </w:rPr>
        <w:t>Cheney and Seyfarth</w:t>
      </w:r>
      <w:r w:rsidR="001157D9">
        <w:rPr>
          <w:rFonts w:ascii="Times New Roman" w:hAnsi="Times New Roman" w:cs="Times New Roman"/>
          <w:sz w:val="24"/>
          <w:szCs w:val="24"/>
        </w:rPr>
        <w:t>’s</w:t>
      </w:r>
      <w:r w:rsidR="00FD2923">
        <w:rPr>
          <w:rFonts w:ascii="Times New Roman" w:hAnsi="Times New Roman" w:cs="Times New Roman"/>
          <w:sz w:val="24"/>
          <w:szCs w:val="24"/>
        </w:rPr>
        <w:t xml:space="preserve"> </w:t>
      </w:r>
      <w:r w:rsidR="001157D9">
        <w:rPr>
          <w:rFonts w:ascii="Times New Roman" w:hAnsi="Times New Roman" w:cs="Times New Roman"/>
          <w:sz w:val="24"/>
          <w:szCs w:val="24"/>
        </w:rPr>
        <w:t xml:space="preserve">decades of </w:t>
      </w:r>
      <w:r w:rsidR="00FD2923">
        <w:rPr>
          <w:rFonts w:ascii="Times New Roman" w:hAnsi="Times New Roman" w:cs="Times New Roman"/>
          <w:sz w:val="24"/>
          <w:szCs w:val="24"/>
        </w:rPr>
        <w:t xml:space="preserve">observations yielded detailed analyses of the social hierarchy of the troupe, which they determined to be structured along dynamic, matrilineal lines – with changes in dominance relations occurring periodically. Everyday interactions are structured by the dominance hierarchy. Cheney and Seyfarth hypothesized that in order for this complex hierarchy to obtain, each member of the troupe needed to keep mental track of where she belonged relative to all other individuals and where these others stand relative to one another. In order to test this hypothesis, they devised a type of false-belief test using auditory play-back technology. They hypothesized that a baboon who </w:t>
      </w:r>
      <w:r w:rsidR="00FD2923" w:rsidRPr="006062D4">
        <w:rPr>
          <w:rFonts w:ascii="Times New Roman" w:hAnsi="Times New Roman" w:cs="Times New Roman"/>
          <w:i/>
          <w:sz w:val="24"/>
          <w:szCs w:val="24"/>
        </w:rPr>
        <w:t>knew</w:t>
      </w:r>
      <w:r w:rsidR="00FD2923">
        <w:rPr>
          <w:rFonts w:ascii="Times New Roman" w:hAnsi="Times New Roman" w:cs="Times New Roman"/>
          <w:sz w:val="24"/>
          <w:szCs w:val="24"/>
        </w:rPr>
        <w:t xml:space="preserve"> where others stood relative to one another in the hierarchy would respond with surprise to an upset in this hierarchy. To see whether baboons reacted with surprise to such a situation, Cheney and Seyfarth first recorded the aggressive and submissive calls of some of the members of the tribe, and then played those back in unexpected order to an unrelated baboon. The listener baboon was being tested for surprise behavior, such as looking in the direction of the calls for longer than usual. Surprise behavior was found and Cheney and Seyfarth concluded that their hypothesis – that baboons kept track of the dominance relationships among other members of the troupe – was confirmed </w:t>
      </w:r>
      <w:r w:rsidR="00FD2923" w:rsidRPr="004A1D47">
        <w:rPr>
          <w:rFonts w:ascii="Times New Roman" w:hAnsi="Times New Roman" w:cs="Times New Roman"/>
          <w:sz w:val="24"/>
          <w:szCs w:val="24"/>
        </w:rPr>
        <w:t>(Cheney and Seyfarth 2007).</w:t>
      </w:r>
      <w:r w:rsidR="00FD2923">
        <w:rPr>
          <w:rFonts w:ascii="Times New Roman" w:hAnsi="Times New Roman" w:cs="Times New Roman"/>
          <w:sz w:val="24"/>
          <w:szCs w:val="24"/>
        </w:rPr>
        <w:t xml:space="preserve"> </w:t>
      </w:r>
    </w:p>
    <w:p w:rsidR="000D3460" w:rsidRDefault="00FD2923" w:rsidP="00FD292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This example seems to be a straight-forward example of an experiment. A few things to note here: (1) the experiment was conducted in the course of a paradigmatically observational study, and (2) that the kind of intervention involved is responsible for bringing about a situation which </w:t>
      </w:r>
      <w:r w:rsidRPr="00787367">
        <w:rPr>
          <w:rFonts w:ascii="Times New Roman" w:hAnsi="Times New Roman" w:cs="Times New Roman"/>
          <w:i/>
          <w:sz w:val="24"/>
          <w:szCs w:val="24"/>
        </w:rPr>
        <w:t>may have come about without any intervention</w:t>
      </w:r>
      <w:r>
        <w:rPr>
          <w:rFonts w:ascii="Times New Roman" w:hAnsi="Times New Roman" w:cs="Times New Roman"/>
          <w:sz w:val="24"/>
          <w:szCs w:val="24"/>
        </w:rPr>
        <w:t xml:space="preserve">. </w:t>
      </w:r>
    </w:p>
    <w:p w:rsidR="00FD2923" w:rsidRDefault="00FD2923" w:rsidP="00FD2923">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The first point is a reminder that what I have been calling experimental studies are often embedded in observational frameworks. In ethology, this is more common than not. For example, in addition to the play-back experiments, Cheney and Seyfarth also surreptitiously collected the baboons feces to test them for levels of the so-called “stress hormone,” cortisol.  I say “so-called” because cortisol levels measure the amount of excitement or agitation, but are silent on the </w:t>
      </w:r>
      <w:r w:rsidRPr="00F95D8A">
        <w:rPr>
          <w:rFonts w:ascii="Times New Roman" w:hAnsi="Times New Roman" w:cs="Times New Roman"/>
          <w:i/>
          <w:sz w:val="24"/>
          <w:szCs w:val="24"/>
        </w:rPr>
        <w:t>valence</w:t>
      </w:r>
      <w:r w:rsidR="00787367">
        <w:rPr>
          <w:rFonts w:ascii="Times New Roman" w:hAnsi="Times New Roman" w:cs="Times New Roman"/>
          <w:sz w:val="24"/>
          <w:szCs w:val="24"/>
        </w:rPr>
        <w:t xml:space="preserve"> of this excitement: C</w:t>
      </w:r>
      <w:r>
        <w:rPr>
          <w:rFonts w:ascii="Times New Roman" w:hAnsi="Times New Roman" w:cs="Times New Roman"/>
          <w:sz w:val="24"/>
          <w:szCs w:val="24"/>
        </w:rPr>
        <w:t>ortisol levels could not tell you whether</w:t>
      </w:r>
      <w:r w:rsidR="00787367">
        <w:rPr>
          <w:rFonts w:ascii="Times New Roman" w:hAnsi="Times New Roman" w:cs="Times New Roman"/>
          <w:sz w:val="24"/>
          <w:szCs w:val="24"/>
        </w:rPr>
        <w:t xml:space="preserve"> your dog </w:t>
      </w:r>
      <w:r>
        <w:rPr>
          <w:rFonts w:ascii="Times New Roman" w:hAnsi="Times New Roman" w:cs="Times New Roman"/>
          <w:sz w:val="24"/>
          <w:szCs w:val="24"/>
        </w:rPr>
        <w:t>was excited to go for a walk or terrified of a vacuum cleaner at the time the sam</w:t>
      </w:r>
      <w:r w:rsidR="00787367">
        <w:rPr>
          <w:rFonts w:ascii="Times New Roman" w:hAnsi="Times New Roman" w:cs="Times New Roman"/>
          <w:sz w:val="24"/>
          <w:szCs w:val="24"/>
        </w:rPr>
        <w:t>pl</w:t>
      </w:r>
      <w:r>
        <w:rPr>
          <w:rFonts w:ascii="Times New Roman" w:hAnsi="Times New Roman" w:cs="Times New Roman"/>
          <w:sz w:val="24"/>
          <w:szCs w:val="24"/>
        </w:rPr>
        <w:t xml:space="preserve">e was taken. In the case of baboons, this test did not interfere with the animals, but it did manipulate the collected samples to produce information that human observation alone could never produce. This suggests that the intervention need </w:t>
      </w:r>
      <w:r w:rsidR="0080179B">
        <w:rPr>
          <w:rFonts w:ascii="Times New Roman" w:hAnsi="Times New Roman" w:cs="Times New Roman"/>
          <w:sz w:val="24"/>
          <w:szCs w:val="24"/>
        </w:rPr>
        <w:t xml:space="preserve">not </w:t>
      </w:r>
      <w:r>
        <w:rPr>
          <w:rFonts w:ascii="Times New Roman" w:hAnsi="Times New Roman" w:cs="Times New Roman"/>
          <w:sz w:val="24"/>
          <w:szCs w:val="24"/>
        </w:rPr>
        <w:t xml:space="preserve">directly manipulate or interfere with the target system (the baboon mind) for the experiment to be </w:t>
      </w:r>
      <w:r>
        <w:rPr>
          <w:rFonts w:ascii="Times New Roman" w:hAnsi="Times New Roman" w:cs="Times New Roman"/>
          <w:i/>
          <w:sz w:val="24"/>
          <w:szCs w:val="24"/>
        </w:rPr>
        <w:t>about</w:t>
      </w:r>
      <w:r>
        <w:rPr>
          <w:rFonts w:ascii="Times New Roman" w:hAnsi="Times New Roman" w:cs="Times New Roman"/>
          <w:sz w:val="24"/>
          <w:szCs w:val="24"/>
        </w:rPr>
        <w:t xml:space="preserve"> the target system.  </w:t>
      </w:r>
    </w:p>
    <w:p w:rsidR="00FD2923" w:rsidRPr="00EB18DC" w:rsidRDefault="00FD2923" w:rsidP="00FD2923">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second point calls into question the epistemic value of</w:t>
      </w:r>
      <w:r w:rsidR="000D3460">
        <w:rPr>
          <w:rFonts w:ascii="Times New Roman" w:hAnsi="Times New Roman" w:cs="Times New Roman"/>
          <w:sz w:val="24"/>
          <w:szCs w:val="24"/>
        </w:rPr>
        <w:t xml:space="preserve"> interventions that bring about </w:t>
      </w:r>
      <w:r>
        <w:rPr>
          <w:rFonts w:ascii="Times New Roman" w:hAnsi="Times New Roman" w:cs="Times New Roman"/>
          <w:sz w:val="24"/>
          <w:szCs w:val="24"/>
        </w:rPr>
        <w:t xml:space="preserve">unlikely scenarios. </w:t>
      </w:r>
      <w:r w:rsidR="000D3460">
        <w:rPr>
          <w:rFonts w:ascii="Times New Roman" w:hAnsi="Times New Roman" w:cs="Times New Roman"/>
          <w:sz w:val="24"/>
          <w:szCs w:val="24"/>
        </w:rPr>
        <w:t xml:space="preserve">In Cheney and Seyfarth’s play-back experiment, </w:t>
      </w:r>
      <w:r w:rsidR="00547CB2">
        <w:rPr>
          <w:rFonts w:ascii="Times New Roman" w:hAnsi="Times New Roman" w:cs="Times New Roman"/>
          <w:sz w:val="24"/>
          <w:szCs w:val="24"/>
        </w:rPr>
        <w:t xml:space="preserve">their intervention brought about an unlikely series of scenarios </w:t>
      </w:r>
      <w:r w:rsidR="00547CB2" w:rsidRPr="00547CB2">
        <w:rPr>
          <w:rFonts w:ascii="Times New Roman" w:hAnsi="Times New Roman" w:cs="Times New Roman"/>
          <w:sz w:val="24"/>
          <w:szCs w:val="24"/>
        </w:rPr>
        <w:t>whose normal occurrence is rare and therefore improbable to observe under normal conditions</w:t>
      </w:r>
      <w:r w:rsidR="00547CB2">
        <w:rPr>
          <w:rFonts w:ascii="Times New Roman" w:hAnsi="Times New Roman" w:cs="Times New Roman"/>
          <w:sz w:val="24"/>
          <w:szCs w:val="24"/>
        </w:rPr>
        <w:t xml:space="preserve">. In this case, the </w:t>
      </w:r>
      <w:r>
        <w:rPr>
          <w:rFonts w:ascii="Times New Roman" w:hAnsi="Times New Roman" w:cs="Times New Roman"/>
          <w:sz w:val="24"/>
          <w:szCs w:val="24"/>
        </w:rPr>
        <w:t>circumstance</w:t>
      </w:r>
      <w:r w:rsidR="00547CB2">
        <w:rPr>
          <w:rFonts w:ascii="Times New Roman" w:hAnsi="Times New Roman" w:cs="Times New Roman"/>
          <w:sz w:val="24"/>
          <w:szCs w:val="24"/>
        </w:rPr>
        <w:t>s</w:t>
      </w:r>
      <w:r>
        <w:rPr>
          <w:rFonts w:ascii="Times New Roman" w:hAnsi="Times New Roman" w:cs="Times New Roman"/>
          <w:sz w:val="24"/>
          <w:szCs w:val="24"/>
        </w:rPr>
        <w:t xml:space="preserve"> </w:t>
      </w:r>
      <w:r w:rsidRPr="00547CB2">
        <w:rPr>
          <w:rFonts w:ascii="Times New Roman" w:hAnsi="Times New Roman" w:cs="Times New Roman"/>
          <w:sz w:val="24"/>
          <w:szCs w:val="24"/>
        </w:rPr>
        <w:t>could</w:t>
      </w:r>
      <w:r>
        <w:rPr>
          <w:rFonts w:ascii="Times New Roman" w:hAnsi="Times New Roman" w:cs="Times New Roman"/>
          <w:sz w:val="24"/>
          <w:szCs w:val="24"/>
        </w:rPr>
        <w:t xml:space="preserve"> </w:t>
      </w:r>
      <w:r w:rsidR="00547CB2" w:rsidRPr="000B77A9">
        <w:rPr>
          <w:rFonts w:ascii="Times New Roman" w:hAnsi="Times New Roman" w:cs="Times New Roman"/>
          <w:i/>
          <w:sz w:val="24"/>
          <w:szCs w:val="24"/>
        </w:rPr>
        <w:t>in principle</w:t>
      </w:r>
      <w:r w:rsidR="00547CB2">
        <w:rPr>
          <w:rFonts w:ascii="Times New Roman" w:hAnsi="Times New Roman" w:cs="Times New Roman"/>
          <w:sz w:val="24"/>
          <w:szCs w:val="24"/>
        </w:rPr>
        <w:t xml:space="preserve"> </w:t>
      </w:r>
      <w:r>
        <w:rPr>
          <w:rFonts w:ascii="Times New Roman" w:hAnsi="Times New Roman" w:cs="Times New Roman"/>
          <w:sz w:val="24"/>
          <w:szCs w:val="24"/>
        </w:rPr>
        <w:t>have obt</w:t>
      </w:r>
      <w:r w:rsidR="00547CB2">
        <w:rPr>
          <w:rFonts w:ascii="Times New Roman" w:hAnsi="Times New Roman" w:cs="Times New Roman"/>
          <w:sz w:val="24"/>
          <w:szCs w:val="24"/>
        </w:rPr>
        <w:t xml:space="preserve">ained </w:t>
      </w:r>
      <w:r w:rsidR="00547CB2" w:rsidRPr="000B77A9">
        <w:rPr>
          <w:rFonts w:ascii="Times New Roman" w:hAnsi="Times New Roman" w:cs="Times New Roman"/>
          <w:i/>
          <w:sz w:val="24"/>
          <w:szCs w:val="24"/>
        </w:rPr>
        <w:t>absent</w:t>
      </w:r>
      <w:r w:rsidR="00547CB2">
        <w:rPr>
          <w:rFonts w:ascii="Times New Roman" w:hAnsi="Times New Roman" w:cs="Times New Roman"/>
          <w:sz w:val="24"/>
          <w:szCs w:val="24"/>
        </w:rPr>
        <w:t xml:space="preserve"> said intervention. We may ask why</w:t>
      </w:r>
      <w:r>
        <w:rPr>
          <w:rFonts w:ascii="Times New Roman" w:hAnsi="Times New Roman" w:cs="Times New Roman"/>
          <w:sz w:val="24"/>
          <w:szCs w:val="24"/>
        </w:rPr>
        <w:t xml:space="preserve"> </w:t>
      </w:r>
      <w:r w:rsidR="00547CB2">
        <w:rPr>
          <w:rFonts w:ascii="Times New Roman" w:hAnsi="Times New Roman" w:cs="Times New Roman"/>
          <w:sz w:val="24"/>
          <w:szCs w:val="24"/>
        </w:rPr>
        <w:t xml:space="preserve">such interventions should carry </w:t>
      </w:r>
      <w:r>
        <w:rPr>
          <w:rFonts w:ascii="Times New Roman" w:hAnsi="Times New Roman" w:cs="Times New Roman"/>
          <w:sz w:val="24"/>
          <w:szCs w:val="24"/>
        </w:rPr>
        <w:t xml:space="preserve">any epistemic </w:t>
      </w:r>
      <w:r w:rsidR="00547CB2">
        <w:rPr>
          <w:rFonts w:ascii="Times New Roman" w:hAnsi="Times New Roman" w:cs="Times New Roman"/>
          <w:sz w:val="24"/>
          <w:szCs w:val="24"/>
        </w:rPr>
        <w:t>weight</w:t>
      </w:r>
      <w:r>
        <w:rPr>
          <w:rFonts w:ascii="Times New Roman" w:hAnsi="Times New Roman" w:cs="Times New Roman"/>
          <w:sz w:val="24"/>
          <w:szCs w:val="24"/>
        </w:rPr>
        <w:t xml:space="preserve">. Suppose that Cheney and Seyfarth had had enough time observing the baboons to witness the statistically mandated number of cases, and had written these observations in a report. Would this report count for less than the play-back experiment in the court of epistemic significance? The answer, I suggest, should be “no” – the difference between the two cases is </w:t>
      </w:r>
      <w:r>
        <w:rPr>
          <w:rFonts w:ascii="Times New Roman" w:hAnsi="Times New Roman" w:cs="Times New Roman"/>
          <w:sz w:val="24"/>
          <w:szCs w:val="24"/>
        </w:rPr>
        <w:lastRenderedPageBreak/>
        <w:t xml:space="preserve">merely pragmatic: The play-back study was more </w:t>
      </w:r>
      <w:r w:rsidRPr="003846B3">
        <w:rPr>
          <w:rFonts w:ascii="Times New Roman" w:hAnsi="Times New Roman" w:cs="Times New Roman"/>
          <w:i/>
          <w:sz w:val="24"/>
          <w:szCs w:val="24"/>
        </w:rPr>
        <w:t>expedient</w:t>
      </w:r>
      <w:r>
        <w:rPr>
          <w:rFonts w:ascii="Times New Roman" w:hAnsi="Times New Roman" w:cs="Times New Roman"/>
          <w:sz w:val="24"/>
          <w:szCs w:val="24"/>
        </w:rPr>
        <w:t xml:space="preserve"> than</w:t>
      </w:r>
      <w:r w:rsidRPr="00EB18DC">
        <w:rPr>
          <w:rFonts w:ascii="Times New Roman" w:hAnsi="Times New Roman" w:cs="Times New Roman"/>
          <w:sz w:val="24"/>
          <w:szCs w:val="24"/>
        </w:rPr>
        <w:t xml:space="preserve"> the wait-and-see study, but it expediency should not carry epistemic weight.</w:t>
      </w:r>
      <w:r w:rsidR="00B039CC">
        <w:rPr>
          <w:rStyle w:val="FootnoteReference"/>
          <w:rFonts w:ascii="Times New Roman" w:hAnsi="Times New Roman" w:cs="Times New Roman"/>
          <w:sz w:val="24"/>
          <w:szCs w:val="24"/>
        </w:rPr>
        <w:footnoteReference w:id="6"/>
      </w:r>
      <w:r w:rsidRPr="00EB18DC">
        <w:rPr>
          <w:rFonts w:ascii="Times New Roman" w:hAnsi="Times New Roman" w:cs="Times New Roman"/>
          <w:sz w:val="24"/>
          <w:szCs w:val="24"/>
        </w:rPr>
        <w:t xml:space="preserve"> </w:t>
      </w:r>
    </w:p>
    <w:p w:rsidR="00763215" w:rsidRDefault="006C02C9" w:rsidP="00FD2923">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w:t>
      </w:r>
      <w:r w:rsidR="00763215">
        <w:rPr>
          <w:rFonts w:ascii="Times New Roman" w:hAnsi="Times New Roman" w:cs="Times New Roman"/>
          <w:sz w:val="24"/>
          <w:szCs w:val="24"/>
        </w:rPr>
        <w:t xml:space="preserve"> example</w:t>
      </w:r>
      <w:r>
        <w:rPr>
          <w:rFonts w:ascii="Times New Roman" w:hAnsi="Times New Roman" w:cs="Times New Roman"/>
          <w:sz w:val="24"/>
          <w:szCs w:val="24"/>
        </w:rPr>
        <w:t>s thus far allow</w:t>
      </w:r>
      <w:r w:rsidR="00763215">
        <w:rPr>
          <w:rFonts w:ascii="Times New Roman" w:hAnsi="Times New Roman" w:cs="Times New Roman"/>
          <w:sz w:val="24"/>
          <w:szCs w:val="24"/>
        </w:rPr>
        <w:t xml:space="preserve"> us to </w:t>
      </w:r>
      <w:r w:rsidR="00763215" w:rsidRPr="00763215">
        <w:rPr>
          <w:rFonts w:ascii="Times New Roman" w:hAnsi="Times New Roman" w:cs="Times New Roman"/>
          <w:sz w:val="24"/>
          <w:szCs w:val="24"/>
        </w:rPr>
        <w:t>take our pick of the following (non-exclusive) conclusions: either (1) some experiments are non-interventionist; (2) some observational studies stand on equal epistemic footing as experiments; or (3) the distinction between experiment and observation is unhelpful when deciding what kind of results count as evidence toward a conclusion. Whichever view we accept, it is clear that intervention is not always necessary for a study to produce epistemically reliable results.</w:t>
      </w:r>
    </w:p>
    <w:p w:rsidR="007C17B1" w:rsidRPr="004E2B63" w:rsidRDefault="0074078A" w:rsidP="007B662A">
      <w:pPr>
        <w:spacing w:line="480" w:lineRule="auto"/>
        <w:rPr>
          <w:rFonts w:ascii="Times New Roman" w:hAnsi="Times New Roman" w:cs="Times New Roman"/>
          <w:b/>
          <w:sz w:val="24"/>
          <w:szCs w:val="24"/>
        </w:rPr>
      </w:pPr>
      <w:r>
        <w:rPr>
          <w:rFonts w:ascii="Times New Roman" w:hAnsi="Times New Roman" w:cs="Times New Roman"/>
          <w:b/>
          <w:sz w:val="24"/>
          <w:szCs w:val="24"/>
        </w:rPr>
        <w:t>4.3</w:t>
      </w:r>
      <w:r w:rsidR="00FF14A8" w:rsidRPr="004E2B63">
        <w:rPr>
          <w:rFonts w:ascii="Times New Roman" w:hAnsi="Times New Roman" w:cs="Times New Roman"/>
          <w:b/>
          <w:sz w:val="24"/>
          <w:szCs w:val="24"/>
        </w:rPr>
        <w:t xml:space="preserve"> </w:t>
      </w:r>
      <w:r w:rsidR="007C17B1" w:rsidRPr="004E2B63">
        <w:rPr>
          <w:rFonts w:ascii="Times New Roman" w:hAnsi="Times New Roman" w:cs="Times New Roman"/>
          <w:b/>
          <w:sz w:val="24"/>
          <w:szCs w:val="24"/>
        </w:rPr>
        <w:t xml:space="preserve">Interventions </w:t>
      </w:r>
      <w:r w:rsidR="004E2B63">
        <w:rPr>
          <w:rFonts w:ascii="Times New Roman" w:hAnsi="Times New Roman" w:cs="Times New Roman"/>
          <w:b/>
          <w:sz w:val="24"/>
          <w:szCs w:val="24"/>
        </w:rPr>
        <w:t>introducing</w:t>
      </w:r>
      <w:r w:rsidR="007C17B1" w:rsidRPr="004E2B63">
        <w:rPr>
          <w:rFonts w:ascii="Times New Roman" w:hAnsi="Times New Roman" w:cs="Times New Roman"/>
          <w:b/>
          <w:sz w:val="24"/>
          <w:szCs w:val="24"/>
        </w:rPr>
        <w:t xml:space="preserve"> confounds</w:t>
      </w:r>
      <w:r w:rsidR="004E2B63">
        <w:rPr>
          <w:rFonts w:ascii="Times New Roman" w:hAnsi="Times New Roman" w:cs="Times New Roman"/>
          <w:b/>
          <w:sz w:val="24"/>
          <w:szCs w:val="24"/>
        </w:rPr>
        <w:t xml:space="preserve"> while aiming to isolate mechanisms</w:t>
      </w:r>
      <w:r w:rsidR="007C17B1" w:rsidRPr="004E2B63">
        <w:rPr>
          <w:rFonts w:ascii="Times New Roman" w:hAnsi="Times New Roman" w:cs="Times New Roman"/>
          <w:b/>
          <w:sz w:val="24"/>
          <w:szCs w:val="24"/>
        </w:rPr>
        <w:t xml:space="preserve">. </w:t>
      </w:r>
    </w:p>
    <w:p w:rsidR="00DD30D9" w:rsidRPr="00DD30D9" w:rsidRDefault="00511DC0" w:rsidP="007B662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Finally, </w:t>
      </w:r>
      <w:r w:rsidR="00DD30D9" w:rsidRPr="00DD30D9">
        <w:rPr>
          <w:rFonts w:ascii="Times New Roman" w:hAnsi="Times New Roman" w:cs="Times New Roman"/>
          <w:sz w:val="24"/>
          <w:szCs w:val="24"/>
        </w:rPr>
        <w:t>some intervention</w:t>
      </w:r>
      <w:r w:rsidR="00A159E3">
        <w:rPr>
          <w:rFonts w:ascii="Times New Roman" w:hAnsi="Times New Roman" w:cs="Times New Roman"/>
          <w:sz w:val="24"/>
          <w:szCs w:val="24"/>
        </w:rPr>
        <w:t>s</w:t>
      </w:r>
      <w:r w:rsidR="00DD30D9" w:rsidRPr="00DD30D9">
        <w:rPr>
          <w:rFonts w:ascii="Times New Roman" w:hAnsi="Times New Roman" w:cs="Times New Roman"/>
          <w:sz w:val="24"/>
          <w:szCs w:val="24"/>
        </w:rPr>
        <w:t xml:space="preserve"> </w:t>
      </w:r>
      <w:r>
        <w:rPr>
          <w:rFonts w:ascii="Times New Roman" w:hAnsi="Times New Roman" w:cs="Times New Roman"/>
          <w:sz w:val="24"/>
          <w:szCs w:val="24"/>
        </w:rPr>
        <w:t xml:space="preserve">in comparative cognition, </w:t>
      </w:r>
      <w:r w:rsidR="00F04844">
        <w:rPr>
          <w:rFonts w:ascii="Times New Roman" w:hAnsi="Times New Roman" w:cs="Times New Roman"/>
          <w:sz w:val="24"/>
          <w:szCs w:val="24"/>
        </w:rPr>
        <w:t xml:space="preserve">although </w:t>
      </w:r>
      <w:r w:rsidR="00DD30D9" w:rsidRPr="00DD30D9">
        <w:rPr>
          <w:rFonts w:ascii="Times New Roman" w:hAnsi="Times New Roman" w:cs="Times New Roman"/>
          <w:sz w:val="24"/>
          <w:szCs w:val="24"/>
        </w:rPr>
        <w:t>designed to eliminate confounds</w:t>
      </w:r>
      <w:r>
        <w:rPr>
          <w:rFonts w:ascii="Times New Roman" w:hAnsi="Times New Roman" w:cs="Times New Roman"/>
          <w:sz w:val="24"/>
          <w:szCs w:val="24"/>
        </w:rPr>
        <w:t>,</w:t>
      </w:r>
      <w:r w:rsidR="00DD30D9" w:rsidRPr="00DD30D9">
        <w:rPr>
          <w:rFonts w:ascii="Times New Roman" w:hAnsi="Times New Roman" w:cs="Times New Roman"/>
          <w:sz w:val="24"/>
          <w:szCs w:val="24"/>
        </w:rPr>
        <w:t xml:space="preserve"> can actually introduce </w:t>
      </w:r>
      <w:r w:rsidR="00DD30D9" w:rsidRPr="00DD30D9">
        <w:rPr>
          <w:rFonts w:ascii="Times New Roman" w:hAnsi="Times New Roman" w:cs="Times New Roman"/>
          <w:i/>
          <w:sz w:val="24"/>
          <w:szCs w:val="24"/>
        </w:rPr>
        <w:t>more</w:t>
      </w:r>
      <w:r w:rsidR="00DD30D9" w:rsidRPr="00DD30D9">
        <w:rPr>
          <w:rFonts w:ascii="Times New Roman" w:hAnsi="Times New Roman" w:cs="Times New Roman"/>
          <w:sz w:val="24"/>
          <w:szCs w:val="24"/>
        </w:rPr>
        <w:t xml:space="preserve"> confounds into a study. For example</w:t>
      </w:r>
      <w:r w:rsidR="00B7450A">
        <w:rPr>
          <w:rFonts w:ascii="Times New Roman" w:hAnsi="Times New Roman" w:cs="Times New Roman"/>
          <w:sz w:val="24"/>
          <w:szCs w:val="24"/>
        </w:rPr>
        <w:t xml:space="preserve">, the generalizability of results from enculturated laboratory animals to the wild population has been challenged on the grounds that removing the animal from its ecological niche and introducing it into a human-centered environment alters the very capacities being investigated. For example, the cognitive abilities that Pepperberg </w:t>
      </w:r>
      <w:r w:rsidR="00032C64">
        <w:rPr>
          <w:rFonts w:ascii="Times New Roman" w:hAnsi="Times New Roman" w:cs="Times New Roman"/>
          <w:sz w:val="24"/>
          <w:szCs w:val="24"/>
        </w:rPr>
        <w:t>found in</w:t>
      </w:r>
      <w:r w:rsidR="00DD30D9" w:rsidRPr="00DD30D9">
        <w:rPr>
          <w:rFonts w:ascii="Times New Roman" w:hAnsi="Times New Roman" w:cs="Times New Roman"/>
          <w:sz w:val="24"/>
          <w:szCs w:val="24"/>
        </w:rPr>
        <w:t xml:space="preserve"> Alex, </w:t>
      </w:r>
      <w:r w:rsidR="00B7450A">
        <w:rPr>
          <w:rFonts w:ascii="Times New Roman" w:hAnsi="Times New Roman" w:cs="Times New Roman"/>
          <w:sz w:val="24"/>
          <w:szCs w:val="24"/>
        </w:rPr>
        <w:t xml:space="preserve">may be attributable to the </w:t>
      </w:r>
      <w:r w:rsidR="00DD30D9" w:rsidRPr="00DD30D9">
        <w:rPr>
          <w:rFonts w:ascii="Times New Roman" w:hAnsi="Times New Roman" w:cs="Times New Roman"/>
          <w:sz w:val="24"/>
          <w:szCs w:val="24"/>
        </w:rPr>
        <w:t>linguistic scaffolding provided for Alex</w:t>
      </w:r>
      <w:r w:rsidR="00B7450A">
        <w:rPr>
          <w:rFonts w:ascii="Times New Roman" w:hAnsi="Times New Roman" w:cs="Times New Roman"/>
          <w:sz w:val="24"/>
          <w:szCs w:val="24"/>
        </w:rPr>
        <w:t>, which may have shaped the development of</w:t>
      </w:r>
      <w:r w:rsidR="00DD30D9" w:rsidRPr="00DD30D9">
        <w:rPr>
          <w:rFonts w:ascii="Times New Roman" w:hAnsi="Times New Roman" w:cs="Times New Roman"/>
          <w:sz w:val="24"/>
          <w:szCs w:val="24"/>
        </w:rPr>
        <w:t xml:space="preserve"> conceptual capacit</w:t>
      </w:r>
      <w:r w:rsidR="00E25F45">
        <w:rPr>
          <w:rFonts w:ascii="Times New Roman" w:hAnsi="Times New Roman" w:cs="Times New Roman"/>
          <w:sz w:val="24"/>
          <w:szCs w:val="24"/>
        </w:rPr>
        <w:t>ies being tested</w:t>
      </w:r>
      <w:r w:rsidR="00DD30D9" w:rsidRPr="00DD30D9">
        <w:rPr>
          <w:rFonts w:ascii="Times New Roman" w:hAnsi="Times New Roman" w:cs="Times New Roman"/>
          <w:sz w:val="24"/>
          <w:szCs w:val="24"/>
        </w:rPr>
        <w:t xml:space="preserve">. </w:t>
      </w:r>
    </w:p>
    <w:p w:rsidR="00DD30D9" w:rsidRDefault="00C95341" w:rsidP="00135046">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A more problematic case of intervention introducing more confounds than it removes comes from experiments that lack what is </w:t>
      </w:r>
      <w:r w:rsidR="00DD30D9" w:rsidRPr="00DD30D9">
        <w:rPr>
          <w:rFonts w:ascii="Times New Roman" w:hAnsi="Times New Roman" w:cs="Times New Roman"/>
          <w:sz w:val="24"/>
          <w:szCs w:val="24"/>
        </w:rPr>
        <w:t xml:space="preserve">termed ecological validity. Ecologically valid studies are those that are designed around the animal’s perceptual and physical modalities and in which the tasks are designed to be salient to the test animal.  For instance, Kristin Andrews </w:t>
      </w:r>
      <w:r w:rsidR="00B70616">
        <w:rPr>
          <w:rFonts w:ascii="Times New Roman" w:hAnsi="Times New Roman" w:cs="Times New Roman"/>
          <w:sz w:val="24"/>
          <w:szCs w:val="24"/>
        </w:rPr>
        <w:t>(</w:t>
      </w:r>
      <w:r w:rsidR="00DD30D9" w:rsidRPr="00DD30D9">
        <w:rPr>
          <w:rFonts w:ascii="Times New Roman" w:hAnsi="Times New Roman" w:cs="Times New Roman"/>
          <w:sz w:val="24"/>
          <w:szCs w:val="24"/>
        </w:rPr>
        <w:t>2010</w:t>
      </w:r>
      <w:r w:rsidR="00B70616">
        <w:rPr>
          <w:rFonts w:ascii="Times New Roman" w:hAnsi="Times New Roman" w:cs="Times New Roman"/>
          <w:sz w:val="24"/>
          <w:szCs w:val="24"/>
        </w:rPr>
        <w:t>)</w:t>
      </w:r>
      <w:r w:rsidR="00DD30D9" w:rsidRPr="00DD30D9">
        <w:rPr>
          <w:rFonts w:ascii="Times New Roman" w:hAnsi="Times New Roman" w:cs="Times New Roman"/>
          <w:sz w:val="24"/>
          <w:szCs w:val="24"/>
        </w:rPr>
        <w:t xml:space="preserve"> argues that testing for awareness of self by using the Mirror Self Recognition (MSR) test will produce more false negatives for gorillas than for other primates. This is because direct eye contact is considered an aggressive gesture in gorillas, making them apprehensive around reflections.</w:t>
      </w:r>
      <w:r w:rsidR="007D3FFC">
        <w:rPr>
          <w:rStyle w:val="FootnoteReference"/>
          <w:rFonts w:ascii="Times New Roman" w:hAnsi="Times New Roman" w:cs="Times New Roman"/>
          <w:sz w:val="24"/>
          <w:szCs w:val="24"/>
        </w:rPr>
        <w:footnoteReference w:id="7"/>
      </w:r>
      <w:r w:rsidR="00DD30D9" w:rsidRPr="00DD30D9">
        <w:rPr>
          <w:rFonts w:ascii="Times New Roman" w:hAnsi="Times New Roman" w:cs="Times New Roman"/>
          <w:sz w:val="24"/>
          <w:szCs w:val="24"/>
        </w:rPr>
        <w:t xml:space="preserve"> What makes interventionism epistemically valuable – its ability to remove potential confounds – in these cases undermines the reliability of test results. </w:t>
      </w:r>
      <w:r w:rsidR="00E9697B">
        <w:rPr>
          <w:rFonts w:ascii="Times New Roman" w:hAnsi="Times New Roman" w:cs="Times New Roman"/>
          <w:sz w:val="24"/>
          <w:szCs w:val="24"/>
        </w:rPr>
        <w:t xml:space="preserve">This example appears to have a clear </w:t>
      </w:r>
      <w:r w:rsidR="00D55A87">
        <w:rPr>
          <w:rFonts w:ascii="Times New Roman" w:hAnsi="Times New Roman" w:cs="Times New Roman"/>
          <w:sz w:val="24"/>
          <w:szCs w:val="24"/>
        </w:rPr>
        <w:t>solution</w:t>
      </w:r>
      <w:r w:rsidR="00E9697B">
        <w:rPr>
          <w:rFonts w:ascii="Times New Roman" w:hAnsi="Times New Roman" w:cs="Times New Roman"/>
          <w:sz w:val="24"/>
          <w:szCs w:val="24"/>
        </w:rPr>
        <w:t xml:space="preserve">: the problem is not intervention, but the wrong </w:t>
      </w:r>
      <w:r w:rsidR="00E9697B">
        <w:rPr>
          <w:rFonts w:ascii="Times New Roman" w:hAnsi="Times New Roman" w:cs="Times New Roman"/>
          <w:i/>
          <w:sz w:val="24"/>
          <w:szCs w:val="24"/>
        </w:rPr>
        <w:t xml:space="preserve">kind </w:t>
      </w:r>
      <w:r w:rsidR="00E9697B">
        <w:rPr>
          <w:rFonts w:ascii="Times New Roman" w:hAnsi="Times New Roman" w:cs="Times New Roman"/>
          <w:sz w:val="24"/>
          <w:szCs w:val="24"/>
        </w:rPr>
        <w:t xml:space="preserve">of intervention. The trouble is that the wrong kinds of intervention have been employed in comparative cognition precisely because laboratory conditions were presumed to be the natural habitat of experiments, and this was presumed to be the case because laboratories allowed scientists to take the animal </w:t>
      </w:r>
      <w:r w:rsidR="00E9697B">
        <w:rPr>
          <w:rFonts w:ascii="Times New Roman" w:hAnsi="Times New Roman" w:cs="Times New Roman"/>
          <w:i/>
          <w:sz w:val="24"/>
          <w:szCs w:val="24"/>
        </w:rPr>
        <w:t>out</w:t>
      </w:r>
      <w:r w:rsidR="00E9697B">
        <w:rPr>
          <w:rFonts w:ascii="Times New Roman" w:hAnsi="Times New Roman" w:cs="Times New Roman"/>
          <w:sz w:val="24"/>
          <w:szCs w:val="24"/>
        </w:rPr>
        <w:t xml:space="preserve"> of its ecological context. These assumptions belong to comparative psychology a</w:t>
      </w:r>
      <w:r w:rsidR="000A25B9">
        <w:rPr>
          <w:rFonts w:ascii="Times New Roman" w:hAnsi="Times New Roman" w:cs="Times New Roman"/>
          <w:sz w:val="24"/>
          <w:szCs w:val="24"/>
        </w:rPr>
        <w:t>n</w:t>
      </w:r>
      <w:r w:rsidR="00E9697B">
        <w:rPr>
          <w:rFonts w:ascii="Times New Roman" w:hAnsi="Times New Roman" w:cs="Times New Roman"/>
          <w:sz w:val="24"/>
          <w:szCs w:val="24"/>
        </w:rPr>
        <w:t>d have been challenged by ethologists, but the proper synthesis of these fields into comparative cognition has been slowed by the assumption that experiments required the removal of ecological context. Socially impoverished animals, who may be developmentally stunted as a result of being reared under ecologically invalid conditions, continue to be tested for cognitive capacities, with the researchers drawing conclusions about general populations.</w:t>
      </w:r>
      <w:r w:rsidR="00036E74">
        <w:rPr>
          <w:rStyle w:val="FootnoteReference"/>
          <w:rFonts w:ascii="Times New Roman" w:hAnsi="Times New Roman" w:cs="Times New Roman"/>
          <w:sz w:val="24"/>
          <w:szCs w:val="24"/>
        </w:rPr>
        <w:footnoteReference w:id="8"/>
      </w:r>
      <w:r w:rsidR="00E9697B">
        <w:rPr>
          <w:rFonts w:ascii="Times New Roman" w:hAnsi="Times New Roman" w:cs="Times New Roman"/>
          <w:sz w:val="24"/>
          <w:szCs w:val="24"/>
        </w:rPr>
        <w:t xml:space="preserve"> </w:t>
      </w:r>
    </w:p>
    <w:p w:rsidR="00526AB9" w:rsidRPr="00DD30D9" w:rsidRDefault="00526AB9" w:rsidP="00135046">
      <w:pPr>
        <w:spacing w:line="480" w:lineRule="auto"/>
        <w:ind w:firstLine="720"/>
        <w:rPr>
          <w:rFonts w:ascii="Times New Roman" w:hAnsi="Times New Roman" w:cs="Times New Roman"/>
          <w:sz w:val="24"/>
          <w:szCs w:val="24"/>
        </w:rPr>
      </w:pPr>
    </w:p>
    <w:p w:rsidR="007C17B1" w:rsidRPr="00135046" w:rsidRDefault="00135046" w:rsidP="007C17B1">
      <w:pPr>
        <w:spacing w:line="480" w:lineRule="auto"/>
        <w:rPr>
          <w:rFonts w:ascii="Times New Roman" w:hAnsi="Times New Roman" w:cs="Times New Roman"/>
          <w:b/>
          <w:sz w:val="24"/>
          <w:szCs w:val="24"/>
        </w:rPr>
      </w:pPr>
      <w:r w:rsidRPr="00135046">
        <w:rPr>
          <w:rFonts w:ascii="Times New Roman" w:hAnsi="Times New Roman" w:cs="Times New Roman"/>
          <w:b/>
          <w:sz w:val="24"/>
          <w:szCs w:val="24"/>
        </w:rPr>
        <w:lastRenderedPageBreak/>
        <w:t xml:space="preserve">4.3. </w:t>
      </w:r>
      <w:r w:rsidR="007C17B1" w:rsidRPr="00135046">
        <w:rPr>
          <w:rFonts w:ascii="Times New Roman" w:hAnsi="Times New Roman" w:cs="Times New Roman"/>
          <w:b/>
          <w:sz w:val="24"/>
          <w:szCs w:val="24"/>
        </w:rPr>
        <w:t>Intervention Summary</w:t>
      </w:r>
    </w:p>
    <w:p w:rsidR="00CC19CF" w:rsidRDefault="005E41FF" w:rsidP="00036E74">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summary, </w:t>
      </w:r>
      <w:r w:rsidR="007C17B1" w:rsidRPr="007C17B1">
        <w:rPr>
          <w:rFonts w:ascii="Times New Roman" w:hAnsi="Times New Roman" w:cs="Times New Roman"/>
          <w:sz w:val="24"/>
          <w:szCs w:val="24"/>
        </w:rPr>
        <w:t>we have seen that intervention</w:t>
      </w:r>
      <w:r>
        <w:rPr>
          <w:rFonts w:ascii="Times New Roman" w:hAnsi="Times New Roman" w:cs="Times New Roman"/>
          <w:sz w:val="24"/>
          <w:szCs w:val="24"/>
        </w:rPr>
        <w:t xml:space="preserve">s in comparative cognition </w:t>
      </w:r>
      <w:r w:rsidR="00657C37">
        <w:rPr>
          <w:rFonts w:ascii="Times New Roman" w:hAnsi="Times New Roman" w:cs="Times New Roman"/>
          <w:sz w:val="24"/>
          <w:szCs w:val="24"/>
        </w:rPr>
        <w:t>sometimes introduce more confounds than they</w:t>
      </w:r>
      <w:r w:rsidR="00DF6C16">
        <w:rPr>
          <w:rFonts w:ascii="Times New Roman" w:hAnsi="Times New Roman" w:cs="Times New Roman"/>
          <w:sz w:val="24"/>
          <w:szCs w:val="24"/>
        </w:rPr>
        <w:t xml:space="preserve"> eliminates and that this is a function of the types of questions raised and, as such, cannot be solved by changing the </w:t>
      </w:r>
      <w:r w:rsidR="00DF6C16" w:rsidRPr="00DF6C16">
        <w:rPr>
          <w:rFonts w:ascii="Times New Roman" w:hAnsi="Times New Roman" w:cs="Times New Roman"/>
          <w:i/>
          <w:sz w:val="24"/>
          <w:szCs w:val="24"/>
        </w:rPr>
        <w:t>type</w:t>
      </w:r>
      <w:r w:rsidR="00DF6C16">
        <w:rPr>
          <w:rFonts w:ascii="Times New Roman" w:hAnsi="Times New Roman" w:cs="Times New Roman"/>
          <w:sz w:val="24"/>
          <w:szCs w:val="24"/>
        </w:rPr>
        <w:t xml:space="preserve"> of intervention. In general, t</w:t>
      </w:r>
      <w:r w:rsidR="00EA1263" w:rsidRPr="00EA1263">
        <w:rPr>
          <w:rFonts w:ascii="Times New Roman" w:hAnsi="Times New Roman" w:cs="Times New Roman"/>
          <w:sz w:val="24"/>
          <w:szCs w:val="24"/>
        </w:rPr>
        <w:t>he utility of interventionism depends on the questions being raised. Isolating an animal from its ecological niche will not give informative answers about its natural abilities, but it may reveal something about, e.g., the plastici</w:t>
      </w:r>
      <w:r w:rsidR="00452D59">
        <w:rPr>
          <w:rFonts w:ascii="Times New Roman" w:hAnsi="Times New Roman" w:cs="Times New Roman"/>
          <w:sz w:val="24"/>
          <w:szCs w:val="24"/>
        </w:rPr>
        <w:t>ty of its conceptual faculties.</w:t>
      </w:r>
    </w:p>
    <w:p w:rsidR="00036E74" w:rsidRDefault="00036E74" w:rsidP="00036E74">
      <w:pPr>
        <w:spacing w:line="480" w:lineRule="auto"/>
        <w:ind w:firstLine="720"/>
        <w:rPr>
          <w:rFonts w:ascii="Times New Roman" w:hAnsi="Times New Roman" w:cs="Times New Roman"/>
          <w:b/>
          <w:sz w:val="24"/>
          <w:szCs w:val="24"/>
        </w:rPr>
      </w:pPr>
    </w:p>
    <w:p w:rsidR="007C67A7" w:rsidRPr="00CC19CF" w:rsidRDefault="00CC19CF" w:rsidP="00CC19CF">
      <w:pPr>
        <w:spacing w:line="480" w:lineRule="auto"/>
        <w:rPr>
          <w:rFonts w:ascii="Times New Roman" w:hAnsi="Times New Roman" w:cs="Times New Roman"/>
          <w:b/>
          <w:sz w:val="24"/>
          <w:szCs w:val="24"/>
        </w:rPr>
      </w:pPr>
      <w:r w:rsidRPr="00CC19CF">
        <w:rPr>
          <w:rFonts w:ascii="Times New Roman" w:hAnsi="Times New Roman" w:cs="Times New Roman"/>
          <w:b/>
          <w:sz w:val="24"/>
          <w:szCs w:val="24"/>
        </w:rPr>
        <w:t>5. Conclusion</w:t>
      </w:r>
    </w:p>
    <w:p w:rsidR="005E2BAA" w:rsidRDefault="005E2BAA" w:rsidP="00711D12">
      <w:pPr>
        <w:spacing w:line="480" w:lineRule="auto"/>
        <w:rPr>
          <w:rFonts w:ascii="Times New Roman" w:hAnsi="Times New Roman" w:cs="Times New Roman"/>
          <w:sz w:val="24"/>
          <w:szCs w:val="24"/>
        </w:rPr>
      </w:pPr>
      <w:r>
        <w:rPr>
          <w:rFonts w:ascii="Times New Roman" w:hAnsi="Times New Roman" w:cs="Times New Roman"/>
          <w:sz w:val="24"/>
          <w:szCs w:val="24"/>
        </w:rPr>
        <w:t xml:space="preserve">In summary, I have argued that the received view, which casts experiment as superior to observation, does not track the epistemic reliability of the methods and instruments of the investigations performed by comparative cognition researchers. </w:t>
      </w:r>
      <w:r w:rsidR="00924826">
        <w:rPr>
          <w:rFonts w:ascii="Times New Roman" w:hAnsi="Times New Roman" w:cs="Times New Roman"/>
          <w:sz w:val="24"/>
          <w:szCs w:val="24"/>
        </w:rPr>
        <w:t>This is because, like experimental (interventionist) investigations, o</w:t>
      </w:r>
      <w:r>
        <w:rPr>
          <w:rFonts w:ascii="Times New Roman" w:hAnsi="Times New Roman" w:cs="Times New Roman"/>
          <w:sz w:val="24"/>
          <w:szCs w:val="24"/>
        </w:rPr>
        <w:t xml:space="preserve">bservational </w:t>
      </w:r>
      <w:r w:rsidR="00924826">
        <w:rPr>
          <w:rFonts w:ascii="Times New Roman" w:hAnsi="Times New Roman" w:cs="Times New Roman"/>
          <w:sz w:val="24"/>
          <w:szCs w:val="24"/>
        </w:rPr>
        <w:t>(</w:t>
      </w:r>
      <w:r>
        <w:rPr>
          <w:rFonts w:ascii="Times New Roman" w:hAnsi="Times New Roman" w:cs="Times New Roman"/>
          <w:sz w:val="24"/>
          <w:szCs w:val="24"/>
        </w:rPr>
        <w:t>non-interventionist</w:t>
      </w:r>
      <w:r w:rsidR="00924826">
        <w:rPr>
          <w:rFonts w:ascii="Times New Roman" w:hAnsi="Times New Roman" w:cs="Times New Roman"/>
          <w:sz w:val="24"/>
          <w:szCs w:val="24"/>
        </w:rPr>
        <w:t>)</w:t>
      </w:r>
      <w:r>
        <w:rPr>
          <w:rFonts w:ascii="Times New Roman" w:hAnsi="Times New Roman" w:cs="Times New Roman"/>
          <w:sz w:val="24"/>
          <w:szCs w:val="24"/>
        </w:rPr>
        <w:t xml:space="preserve"> investigations</w:t>
      </w:r>
      <w:r w:rsidR="00BE672F">
        <w:rPr>
          <w:rFonts w:ascii="Times New Roman" w:hAnsi="Times New Roman" w:cs="Times New Roman"/>
          <w:sz w:val="24"/>
          <w:szCs w:val="24"/>
        </w:rPr>
        <w:t>:</w:t>
      </w:r>
    </w:p>
    <w:p w:rsidR="005E2BAA" w:rsidRDefault="00BE672F" w:rsidP="005E2BAA">
      <w:pPr>
        <w:pStyle w:val="ListParagraph"/>
        <w:numPr>
          <w:ilvl w:val="0"/>
          <w:numId w:val="21"/>
        </w:numPr>
        <w:spacing w:line="480" w:lineRule="auto"/>
        <w:rPr>
          <w:rFonts w:ascii="Times New Roman" w:hAnsi="Times New Roman" w:cs="Times New Roman"/>
          <w:sz w:val="24"/>
          <w:szCs w:val="24"/>
        </w:rPr>
      </w:pPr>
      <w:r>
        <w:rPr>
          <w:rFonts w:ascii="Times New Roman" w:hAnsi="Times New Roman" w:cs="Times New Roman"/>
          <w:sz w:val="24"/>
          <w:szCs w:val="24"/>
        </w:rPr>
        <w:t xml:space="preserve">Are often </w:t>
      </w:r>
      <w:r w:rsidR="005E2BAA" w:rsidRPr="005E2BAA">
        <w:rPr>
          <w:rFonts w:ascii="Times New Roman" w:hAnsi="Times New Roman" w:cs="Times New Roman"/>
          <w:sz w:val="24"/>
          <w:szCs w:val="24"/>
        </w:rPr>
        <w:t xml:space="preserve">repeatable, </w:t>
      </w:r>
    </w:p>
    <w:p w:rsidR="005E2BAA" w:rsidRDefault="00BE672F" w:rsidP="005E2BAA">
      <w:pPr>
        <w:pStyle w:val="ListParagraph"/>
        <w:numPr>
          <w:ilvl w:val="0"/>
          <w:numId w:val="21"/>
        </w:numPr>
        <w:spacing w:line="480" w:lineRule="auto"/>
        <w:rPr>
          <w:rFonts w:ascii="Times New Roman" w:hAnsi="Times New Roman" w:cs="Times New Roman"/>
          <w:sz w:val="24"/>
          <w:szCs w:val="24"/>
        </w:rPr>
      </w:pPr>
      <w:r>
        <w:rPr>
          <w:rFonts w:ascii="Times New Roman" w:hAnsi="Times New Roman" w:cs="Times New Roman"/>
          <w:sz w:val="24"/>
          <w:szCs w:val="24"/>
        </w:rPr>
        <w:t xml:space="preserve">Are frequently </w:t>
      </w:r>
      <w:r w:rsidR="005E2BAA" w:rsidRPr="005E2BAA">
        <w:rPr>
          <w:rFonts w:ascii="Times New Roman" w:hAnsi="Times New Roman" w:cs="Times New Roman"/>
          <w:sz w:val="24"/>
          <w:szCs w:val="24"/>
        </w:rPr>
        <w:t>statistically analyzable,</w:t>
      </w:r>
      <w:r>
        <w:rPr>
          <w:rFonts w:ascii="Times New Roman" w:hAnsi="Times New Roman" w:cs="Times New Roman"/>
          <w:sz w:val="24"/>
          <w:szCs w:val="24"/>
        </w:rPr>
        <w:t xml:space="preserve"> though the utility of quantitative data over qualitative data remains an open question</w:t>
      </w:r>
    </w:p>
    <w:p w:rsidR="005E2BAA" w:rsidRDefault="005E2BAA" w:rsidP="005E2BAA">
      <w:pPr>
        <w:pStyle w:val="ListParagraph"/>
        <w:numPr>
          <w:ilvl w:val="0"/>
          <w:numId w:val="21"/>
        </w:numPr>
        <w:spacing w:line="480" w:lineRule="auto"/>
        <w:rPr>
          <w:rFonts w:ascii="Times New Roman" w:hAnsi="Times New Roman" w:cs="Times New Roman"/>
          <w:sz w:val="24"/>
          <w:szCs w:val="24"/>
        </w:rPr>
      </w:pPr>
      <w:r w:rsidRPr="005E2BAA">
        <w:rPr>
          <w:rFonts w:ascii="Times New Roman" w:hAnsi="Times New Roman" w:cs="Times New Roman"/>
          <w:sz w:val="24"/>
          <w:szCs w:val="24"/>
        </w:rPr>
        <w:t xml:space="preserve"> </w:t>
      </w:r>
      <w:r w:rsidR="00BE672F">
        <w:rPr>
          <w:rFonts w:ascii="Times New Roman" w:hAnsi="Times New Roman" w:cs="Times New Roman"/>
          <w:sz w:val="24"/>
          <w:szCs w:val="24"/>
        </w:rPr>
        <w:t xml:space="preserve">Include the use of specialized instrumentation: the expert observer. Additionally, the expert observer employs technologies that enhance and refine her observational abilities </w:t>
      </w:r>
    </w:p>
    <w:p w:rsidR="007C67A7" w:rsidRPr="000B4B39" w:rsidRDefault="00BE672F" w:rsidP="00DD6809">
      <w:pPr>
        <w:spacing w:line="480" w:lineRule="auto"/>
        <w:rPr>
          <w:rFonts w:ascii="Times New Roman" w:hAnsi="Times New Roman" w:cs="Times New Roman"/>
          <w:sz w:val="24"/>
          <w:szCs w:val="24"/>
        </w:rPr>
      </w:pPr>
      <w:r>
        <w:rPr>
          <w:rFonts w:ascii="Times New Roman" w:hAnsi="Times New Roman" w:cs="Times New Roman"/>
          <w:sz w:val="24"/>
          <w:szCs w:val="24"/>
        </w:rPr>
        <w:t>Finally, some interventional studies – such as the baboon play-back experiment – only employ intervention for reasons of expediency.</w:t>
      </w:r>
      <w:r w:rsidR="000B4B39">
        <w:rPr>
          <w:rFonts w:ascii="Times New Roman" w:hAnsi="Times New Roman" w:cs="Times New Roman"/>
          <w:sz w:val="24"/>
          <w:szCs w:val="24"/>
        </w:rPr>
        <w:t xml:space="preserve"> </w:t>
      </w:r>
      <w:r>
        <w:rPr>
          <w:rFonts w:ascii="Times New Roman" w:hAnsi="Times New Roman" w:cs="Times New Roman"/>
          <w:sz w:val="24"/>
          <w:szCs w:val="24"/>
        </w:rPr>
        <w:t xml:space="preserve">These cases (i) argue for the epistemic reliability of observational studies and (ii) challenge the accepted distinction between experiment and </w:t>
      </w:r>
      <w:r>
        <w:rPr>
          <w:rFonts w:ascii="Times New Roman" w:hAnsi="Times New Roman" w:cs="Times New Roman"/>
          <w:sz w:val="24"/>
          <w:szCs w:val="24"/>
        </w:rPr>
        <w:lastRenderedPageBreak/>
        <w:t>observation</w:t>
      </w:r>
      <w:r w:rsidR="000B4B39">
        <w:rPr>
          <w:rFonts w:ascii="Times New Roman" w:hAnsi="Times New Roman" w:cs="Times New Roman"/>
          <w:sz w:val="24"/>
          <w:szCs w:val="24"/>
        </w:rPr>
        <w:t xml:space="preserve"> in comparative cognition. Consonant with Parker’s conclusion that simulation experiments should be assessed for epistemic reliability, I conclude that observational studies in comparative cognition should be assessed on the basis of the appropriateness of their method</w:t>
      </w:r>
      <w:r w:rsidR="00B76979">
        <w:rPr>
          <w:rFonts w:ascii="Times New Roman" w:hAnsi="Times New Roman" w:cs="Times New Roman"/>
          <w:sz w:val="24"/>
          <w:szCs w:val="24"/>
        </w:rPr>
        <w:t>s</w:t>
      </w:r>
      <w:r w:rsidR="000B4B39">
        <w:rPr>
          <w:rFonts w:ascii="Times New Roman" w:hAnsi="Times New Roman" w:cs="Times New Roman"/>
          <w:sz w:val="24"/>
          <w:szCs w:val="24"/>
        </w:rPr>
        <w:t xml:space="preserve"> and instruments for the questions being asked. Often, </w:t>
      </w:r>
      <w:r w:rsidR="000B4B39" w:rsidRPr="00595568">
        <w:rPr>
          <w:rFonts w:ascii="Times New Roman" w:hAnsi="Times New Roman" w:cs="Times New Roman"/>
          <w:i/>
          <w:sz w:val="24"/>
          <w:szCs w:val="24"/>
        </w:rPr>
        <w:t>the best tool</w:t>
      </w:r>
      <w:r w:rsidR="000B4B39">
        <w:rPr>
          <w:rFonts w:ascii="Times New Roman" w:hAnsi="Times New Roman" w:cs="Times New Roman"/>
          <w:sz w:val="24"/>
          <w:szCs w:val="24"/>
        </w:rPr>
        <w:t xml:space="preserve"> for the job will be an expert observer and </w:t>
      </w:r>
      <w:r w:rsidR="000B4B39" w:rsidRPr="00595568">
        <w:rPr>
          <w:rFonts w:ascii="Times New Roman" w:hAnsi="Times New Roman" w:cs="Times New Roman"/>
          <w:i/>
          <w:sz w:val="24"/>
          <w:szCs w:val="24"/>
        </w:rPr>
        <w:t>the best methodology</w:t>
      </w:r>
      <w:r w:rsidR="000B4B39">
        <w:rPr>
          <w:rFonts w:ascii="Times New Roman" w:hAnsi="Times New Roman" w:cs="Times New Roman"/>
          <w:sz w:val="24"/>
          <w:szCs w:val="24"/>
        </w:rPr>
        <w:t xml:space="preserve"> one that does not require the manipulation of behaviors. Obviously, this will not be the case all the time: some questions require intervention and the use of technologies. </w:t>
      </w:r>
      <w:r w:rsidR="00B76979">
        <w:rPr>
          <w:rFonts w:ascii="Times New Roman" w:hAnsi="Times New Roman" w:cs="Times New Roman"/>
          <w:sz w:val="24"/>
          <w:szCs w:val="24"/>
        </w:rPr>
        <w:t>A</w:t>
      </w:r>
      <w:r w:rsidR="000B4B39">
        <w:rPr>
          <w:rFonts w:ascii="Times New Roman" w:hAnsi="Times New Roman" w:cs="Times New Roman"/>
          <w:sz w:val="24"/>
          <w:szCs w:val="24"/>
        </w:rPr>
        <w:t>nswering questions about</w:t>
      </w:r>
      <w:r w:rsidR="00B76979">
        <w:rPr>
          <w:rFonts w:ascii="Times New Roman" w:hAnsi="Times New Roman" w:cs="Times New Roman"/>
          <w:sz w:val="24"/>
          <w:szCs w:val="24"/>
        </w:rPr>
        <w:t>, e.g.,</w:t>
      </w:r>
      <w:r w:rsidR="000B4B39">
        <w:rPr>
          <w:rFonts w:ascii="Times New Roman" w:hAnsi="Times New Roman" w:cs="Times New Roman"/>
          <w:sz w:val="24"/>
          <w:szCs w:val="24"/>
        </w:rPr>
        <w:t xml:space="preserve"> the hormonal regulation of bonding behavior is best achieved by measuring oxytocin levels in the blood</w:t>
      </w:r>
      <w:r w:rsidR="002266C1">
        <w:rPr>
          <w:rFonts w:ascii="Times New Roman" w:hAnsi="Times New Roman" w:cs="Times New Roman"/>
          <w:sz w:val="24"/>
          <w:szCs w:val="24"/>
        </w:rPr>
        <w:t xml:space="preserve"> and comparing this with behavior. The </w:t>
      </w:r>
      <w:r w:rsidR="007C29D5">
        <w:rPr>
          <w:rFonts w:ascii="Times New Roman" w:hAnsi="Times New Roman" w:cs="Times New Roman"/>
          <w:sz w:val="24"/>
          <w:szCs w:val="24"/>
        </w:rPr>
        <w:t>hormone analysis</w:t>
      </w:r>
      <w:r w:rsidR="000B4B39">
        <w:rPr>
          <w:rFonts w:ascii="Times New Roman" w:hAnsi="Times New Roman" w:cs="Times New Roman"/>
          <w:sz w:val="24"/>
          <w:szCs w:val="24"/>
        </w:rPr>
        <w:t xml:space="preserve"> is both invasive and cannot be done without the aid of sophisticated machinery. However, the need for interventions such as these does not undermine the general point; it merely reinforces the simple idea that different kinds of research agendas will require their own suite of technical and conceptual resources. </w:t>
      </w:r>
    </w:p>
    <w:p w:rsidR="00DD45F3" w:rsidRPr="008A2370" w:rsidRDefault="00CC19CF" w:rsidP="007C67A7">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5.1. </w:t>
      </w:r>
      <w:r w:rsidR="00151E47" w:rsidRPr="008A2370">
        <w:rPr>
          <w:rFonts w:ascii="Times New Roman" w:hAnsi="Times New Roman" w:cs="Times New Roman"/>
          <w:b/>
          <w:sz w:val="24"/>
          <w:szCs w:val="24"/>
        </w:rPr>
        <w:t>Rebran</w:t>
      </w:r>
      <w:r w:rsidR="007C67A7">
        <w:rPr>
          <w:rFonts w:ascii="Times New Roman" w:hAnsi="Times New Roman" w:cs="Times New Roman"/>
          <w:b/>
          <w:sz w:val="24"/>
          <w:szCs w:val="24"/>
        </w:rPr>
        <w:t>ding Scientific Experimentation</w:t>
      </w:r>
    </w:p>
    <w:p w:rsidR="00616DDD" w:rsidRDefault="00EC436F" w:rsidP="00F72758">
      <w:pPr>
        <w:spacing w:line="480" w:lineRule="auto"/>
        <w:rPr>
          <w:rFonts w:ascii="Times New Roman" w:hAnsi="Times New Roman" w:cs="Times New Roman"/>
          <w:sz w:val="24"/>
          <w:szCs w:val="24"/>
        </w:rPr>
      </w:pPr>
      <w:r>
        <w:rPr>
          <w:rFonts w:ascii="Times New Roman" w:hAnsi="Times New Roman" w:cs="Times New Roman"/>
          <w:sz w:val="24"/>
          <w:szCs w:val="24"/>
        </w:rPr>
        <w:t xml:space="preserve">So, what does this mean </w:t>
      </w:r>
      <w:r w:rsidR="000B4B39">
        <w:rPr>
          <w:rFonts w:ascii="Times New Roman" w:hAnsi="Times New Roman" w:cs="Times New Roman"/>
          <w:sz w:val="24"/>
          <w:szCs w:val="24"/>
        </w:rPr>
        <w:t xml:space="preserve">for philosophy of scientific experimentation? I suggest that </w:t>
      </w:r>
      <w:r w:rsidR="00F72758">
        <w:rPr>
          <w:rFonts w:ascii="Times New Roman" w:hAnsi="Times New Roman" w:cs="Times New Roman"/>
          <w:sz w:val="24"/>
          <w:szCs w:val="24"/>
        </w:rPr>
        <w:t xml:space="preserve">the case of comparative cognition recommends closer scrutiny of the concepts of experiment and observation in general, since different fields may find it more or less useful. The conceptual failure of the distinction in this case suggests that </w:t>
      </w:r>
      <w:r w:rsidR="00EB2327">
        <w:rPr>
          <w:rFonts w:ascii="Times New Roman" w:hAnsi="Times New Roman" w:cs="Times New Roman"/>
          <w:sz w:val="24"/>
          <w:szCs w:val="24"/>
        </w:rPr>
        <w:t xml:space="preserve">we </w:t>
      </w:r>
      <w:r w:rsidR="00F72758">
        <w:rPr>
          <w:rFonts w:ascii="Times New Roman" w:hAnsi="Times New Roman" w:cs="Times New Roman"/>
          <w:sz w:val="24"/>
          <w:szCs w:val="24"/>
        </w:rPr>
        <w:t>may be better off</w:t>
      </w:r>
      <w:r w:rsidR="00BB6F6D">
        <w:rPr>
          <w:rFonts w:ascii="Times New Roman" w:hAnsi="Times New Roman" w:cs="Times New Roman"/>
          <w:sz w:val="24"/>
          <w:szCs w:val="24"/>
        </w:rPr>
        <w:t xml:space="preserve"> redraw</w:t>
      </w:r>
      <w:r w:rsidR="00F72758">
        <w:rPr>
          <w:rFonts w:ascii="Times New Roman" w:hAnsi="Times New Roman" w:cs="Times New Roman"/>
          <w:sz w:val="24"/>
          <w:szCs w:val="24"/>
        </w:rPr>
        <w:t>ing</w:t>
      </w:r>
      <w:r w:rsidR="00BB6F6D">
        <w:rPr>
          <w:rFonts w:ascii="Times New Roman" w:hAnsi="Times New Roman" w:cs="Times New Roman"/>
          <w:sz w:val="24"/>
          <w:szCs w:val="24"/>
        </w:rPr>
        <w:t xml:space="preserve"> the epistemological boundaries along different methodological lines. </w:t>
      </w:r>
      <w:r w:rsidR="004A1D47">
        <w:rPr>
          <w:rFonts w:ascii="Times New Roman" w:hAnsi="Times New Roman" w:cs="Times New Roman"/>
          <w:sz w:val="24"/>
          <w:szCs w:val="24"/>
        </w:rPr>
        <w:t xml:space="preserve">For example, </w:t>
      </w:r>
      <w:r w:rsidR="00A83BE0">
        <w:rPr>
          <w:rFonts w:ascii="Times New Roman" w:hAnsi="Times New Roman" w:cs="Times New Roman"/>
          <w:sz w:val="24"/>
          <w:szCs w:val="24"/>
        </w:rPr>
        <w:t xml:space="preserve">instead of dividing scientific investigation into experimental and observational based on the presence or absence of intervention, we might focus on a broader range of scientific investigations – including studies whose primary instrument is the expert human observer or, as Parker suggests, studies whose primary methodology is a computer simulation. </w:t>
      </w:r>
    </w:p>
    <w:p w:rsidR="00764240" w:rsidRDefault="00616DDD" w:rsidP="00616DDD">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Such a move would present a broader class of phenomena for those interested in such questions as:</w:t>
      </w:r>
      <w:r w:rsidR="00764240">
        <w:rPr>
          <w:rFonts w:ascii="Times New Roman" w:hAnsi="Times New Roman" w:cs="Times New Roman"/>
          <w:sz w:val="24"/>
          <w:szCs w:val="24"/>
        </w:rPr>
        <w:t xml:space="preserve"> </w:t>
      </w:r>
      <w:r w:rsidR="00764240" w:rsidRPr="00764240">
        <w:rPr>
          <w:rFonts w:ascii="Times New Roman" w:hAnsi="Times New Roman" w:cs="Times New Roman"/>
          <w:sz w:val="24"/>
          <w:szCs w:val="24"/>
        </w:rPr>
        <w:t xml:space="preserve">What </w:t>
      </w:r>
      <w:r w:rsidR="000679DF" w:rsidRPr="00764240">
        <w:rPr>
          <w:rFonts w:ascii="Times New Roman" w:hAnsi="Times New Roman" w:cs="Times New Roman"/>
          <w:sz w:val="24"/>
          <w:szCs w:val="24"/>
        </w:rPr>
        <w:t>kind of manipulation or intervention is</w:t>
      </w:r>
      <w:r w:rsidR="00764240" w:rsidRPr="00764240">
        <w:rPr>
          <w:rFonts w:ascii="Times New Roman" w:hAnsi="Times New Roman" w:cs="Times New Roman"/>
          <w:sz w:val="24"/>
          <w:szCs w:val="24"/>
        </w:rPr>
        <w:t xml:space="preserve"> desira</w:t>
      </w:r>
      <w:r w:rsidR="00764240">
        <w:rPr>
          <w:rFonts w:ascii="Times New Roman" w:hAnsi="Times New Roman" w:cs="Times New Roman"/>
          <w:sz w:val="24"/>
          <w:szCs w:val="24"/>
        </w:rPr>
        <w:t xml:space="preserve">ble and under what conditions? </w:t>
      </w:r>
      <w:r w:rsidR="00764240" w:rsidRPr="00764240">
        <w:rPr>
          <w:rFonts w:ascii="Times New Roman" w:hAnsi="Times New Roman" w:cs="Times New Roman"/>
          <w:sz w:val="24"/>
          <w:szCs w:val="24"/>
        </w:rPr>
        <w:t xml:space="preserve">How should repeatability be balanced </w:t>
      </w:r>
      <w:r w:rsidR="00764240">
        <w:rPr>
          <w:rFonts w:ascii="Times New Roman" w:hAnsi="Times New Roman" w:cs="Times New Roman"/>
          <w:sz w:val="24"/>
          <w:szCs w:val="24"/>
        </w:rPr>
        <w:t xml:space="preserve">against complexity and novelty? </w:t>
      </w:r>
      <w:r w:rsidR="00764240" w:rsidRPr="00764240">
        <w:rPr>
          <w:rFonts w:ascii="Times New Roman" w:hAnsi="Times New Roman" w:cs="Times New Roman"/>
          <w:sz w:val="24"/>
          <w:szCs w:val="24"/>
        </w:rPr>
        <w:t>What kinds of quantitative analysis provides evidence for the truth (or likelihood of truth) of the hypothesis? Are qualitative studies ever preferable to quantitative studies?</w:t>
      </w:r>
      <w:r w:rsidR="00764240">
        <w:rPr>
          <w:rFonts w:ascii="Times New Roman" w:hAnsi="Times New Roman" w:cs="Times New Roman"/>
          <w:sz w:val="24"/>
          <w:szCs w:val="24"/>
        </w:rPr>
        <w:t xml:space="preserve"> </w:t>
      </w:r>
      <w:r w:rsidR="00764240" w:rsidRPr="00764240">
        <w:rPr>
          <w:rFonts w:ascii="Times New Roman" w:hAnsi="Times New Roman" w:cs="Times New Roman"/>
          <w:sz w:val="24"/>
          <w:szCs w:val="24"/>
        </w:rPr>
        <w:t>What counts as an instrument, and how are fit and fidelity of instruments to be determined?</w:t>
      </w:r>
      <w:r w:rsidR="00764240">
        <w:rPr>
          <w:rFonts w:ascii="Times New Roman" w:hAnsi="Times New Roman" w:cs="Times New Roman"/>
          <w:sz w:val="24"/>
          <w:szCs w:val="24"/>
        </w:rPr>
        <w:t xml:space="preserve"> </w:t>
      </w:r>
      <w:r w:rsidR="00764240" w:rsidRPr="00764240">
        <w:rPr>
          <w:rFonts w:ascii="Times New Roman" w:hAnsi="Times New Roman" w:cs="Times New Roman"/>
          <w:sz w:val="24"/>
          <w:szCs w:val="24"/>
        </w:rPr>
        <w:t xml:space="preserve">What criteria are required to make someone an expert observer? Are there special qualities to human perceptual discrimination abilities that make human expert observers especially well-suited to some tasks in comparative cognition, such as reading intention from nonhuman animal behavior? </w:t>
      </w:r>
    </w:p>
    <w:p w:rsidR="00672481" w:rsidRDefault="00764240" w:rsidP="0076424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Given this new approach, the old observational/experimental distinctions might be replaced through the practical step of rebranding. </w:t>
      </w:r>
      <w:r w:rsidRPr="00764240">
        <w:rPr>
          <w:rFonts w:ascii="Times New Roman" w:hAnsi="Times New Roman" w:cs="Times New Roman"/>
          <w:sz w:val="24"/>
          <w:szCs w:val="24"/>
        </w:rPr>
        <w:t>Both observational and experimental studies might be recast in the more inclusive terminology of “</w:t>
      </w:r>
      <w:r>
        <w:rPr>
          <w:rFonts w:ascii="Times New Roman" w:hAnsi="Times New Roman" w:cs="Times New Roman"/>
          <w:sz w:val="24"/>
          <w:szCs w:val="24"/>
        </w:rPr>
        <w:t xml:space="preserve">empirical </w:t>
      </w:r>
      <w:r w:rsidRPr="00764240">
        <w:rPr>
          <w:rFonts w:ascii="Times New Roman" w:hAnsi="Times New Roman" w:cs="Times New Roman"/>
          <w:sz w:val="24"/>
          <w:szCs w:val="24"/>
        </w:rPr>
        <w:t>investigations.”</w:t>
      </w:r>
      <w:r>
        <w:rPr>
          <w:rStyle w:val="FootnoteReference"/>
          <w:rFonts w:ascii="Times New Roman" w:hAnsi="Times New Roman" w:cs="Times New Roman"/>
          <w:sz w:val="24"/>
          <w:szCs w:val="24"/>
        </w:rPr>
        <w:footnoteReference w:id="9"/>
      </w:r>
      <w:r w:rsidRPr="00764240">
        <w:rPr>
          <w:rFonts w:ascii="Times New Roman" w:hAnsi="Times New Roman" w:cs="Times New Roman"/>
          <w:sz w:val="24"/>
          <w:szCs w:val="24"/>
        </w:rPr>
        <w:t xml:space="preserve"> </w:t>
      </w:r>
      <w:r w:rsidR="00E04784">
        <w:rPr>
          <w:rFonts w:ascii="Times New Roman" w:hAnsi="Times New Roman" w:cs="Times New Roman"/>
          <w:sz w:val="24"/>
          <w:szCs w:val="24"/>
        </w:rPr>
        <w:t>The philosophical investigatio</w:t>
      </w:r>
      <w:r w:rsidR="00A76D91">
        <w:rPr>
          <w:rFonts w:ascii="Times New Roman" w:hAnsi="Times New Roman" w:cs="Times New Roman"/>
          <w:sz w:val="24"/>
          <w:szCs w:val="24"/>
        </w:rPr>
        <w:t>n</w:t>
      </w:r>
      <w:r w:rsidR="00151E47">
        <w:rPr>
          <w:rFonts w:ascii="Times New Roman" w:hAnsi="Times New Roman" w:cs="Times New Roman"/>
          <w:sz w:val="24"/>
          <w:szCs w:val="24"/>
        </w:rPr>
        <w:t xml:space="preserve"> of scientific experimentation –</w:t>
      </w:r>
      <w:r w:rsidR="009A5C3E">
        <w:rPr>
          <w:rFonts w:ascii="Times New Roman" w:hAnsi="Times New Roman" w:cs="Times New Roman"/>
          <w:sz w:val="24"/>
          <w:szCs w:val="24"/>
        </w:rPr>
        <w:t xml:space="preserve">recast </w:t>
      </w:r>
      <w:r w:rsidR="00E04784">
        <w:rPr>
          <w:rFonts w:ascii="Times New Roman" w:hAnsi="Times New Roman" w:cs="Times New Roman"/>
          <w:sz w:val="24"/>
          <w:szCs w:val="24"/>
        </w:rPr>
        <w:t xml:space="preserve">as </w:t>
      </w:r>
      <w:r w:rsidR="00607EDB">
        <w:rPr>
          <w:rFonts w:ascii="Times New Roman" w:hAnsi="Times New Roman" w:cs="Times New Roman"/>
          <w:sz w:val="24"/>
          <w:szCs w:val="24"/>
        </w:rPr>
        <w:t xml:space="preserve">the </w:t>
      </w:r>
      <w:r w:rsidR="00E04784">
        <w:rPr>
          <w:rFonts w:ascii="Times New Roman" w:hAnsi="Times New Roman" w:cs="Times New Roman"/>
          <w:sz w:val="24"/>
          <w:szCs w:val="24"/>
        </w:rPr>
        <w:t xml:space="preserve">philosophy of empirical investigation </w:t>
      </w:r>
      <w:r w:rsidR="00151E47">
        <w:rPr>
          <w:rFonts w:ascii="Times New Roman" w:hAnsi="Times New Roman" w:cs="Times New Roman"/>
          <w:sz w:val="24"/>
          <w:szCs w:val="24"/>
        </w:rPr>
        <w:t>in the sciences—would be enriched by this move</w:t>
      </w:r>
      <w:r w:rsidR="00607EDB">
        <w:rPr>
          <w:rFonts w:ascii="Times New Roman" w:hAnsi="Times New Roman" w:cs="Times New Roman"/>
          <w:sz w:val="24"/>
          <w:szCs w:val="24"/>
        </w:rPr>
        <w:t xml:space="preserve">, as </w:t>
      </w:r>
      <w:r w:rsidR="00E04784">
        <w:rPr>
          <w:rFonts w:ascii="Times New Roman" w:hAnsi="Times New Roman" w:cs="Times New Roman"/>
          <w:sz w:val="24"/>
          <w:szCs w:val="24"/>
        </w:rPr>
        <w:t>it would then include a wider variety of studies</w:t>
      </w:r>
      <w:r w:rsidR="00A37451">
        <w:rPr>
          <w:rFonts w:ascii="Times New Roman" w:hAnsi="Times New Roman" w:cs="Times New Roman"/>
          <w:sz w:val="24"/>
          <w:szCs w:val="24"/>
        </w:rPr>
        <w:t xml:space="preserve">, drawn from a wider range of scientific fields. </w:t>
      </w:r>
    </w:p>
    <w:p w:rsidR="00672481" w:rsidRDefault="00672481" w:rsidP="00821DAC">
      <w:pPr>
        <w:spacing w:line="480" w:lineRule="auto"/>
        <w:ind w:firstLine="720"/>
        <w:rPr>
          <w:rFonts w:ascii="Times New Roman" w:hAnsi="Times New Roman" w:cs="Times New Roman"/>
          <w:sz w:val="24"/>
          <w:szCs w:val="24"/>
        </w:rPr>
      </w:pPr>
    </w:p>
    <w:p w:rsidR="008236F2" w:rsidRDefault="008236F2" w:rsidP="00821DAC">
      <w:pPr>
        <w:spacing w:line="480" w:lineRule="auto"/>
        <w:ind w:firstLine="720"/>
        <w:rPr>
          <w:rFonts w:ascii="Times New Roman" w:hAnsi="Times New Roman" w:cs="Times New Roman"/>
          <w:sz w:val="24"/>
          <w:szCs w:val="24"/>
        </w:rPr>
      </w:pPr>
    </w:p>
    <w:p w:rsidR="008236F2" w:rsidRDefault="008236F2" w:rsidP="00821DAC">
      <w:pPr>
        <w:spacing w:line="480" w:lineRule="auto"/>
        <w:ind w:firstLine="720"/>
        <w:rPr>
          <w:rFonts w:ascii="Times New Roman" w:hAnsi="Times New Roman" w:cs="Times New Roman"/>
          <w:sz w:val="24"/>
          <w:szCs w:val="24"/>
        </w:rPr>
      </w:pPr>
    </w:p>
    <w:p w:rsidR="008236F2" w:rsidRDefault="008236F2" w:rsidP="00764240">
      <w:pPr>
        <w:spacing w:line="480" w:lineRule="auto"/>
        <w:rPr>
          <w:rFonts w:ascii="Times New Roman" w:hAnsi="Times New Roman" w:cs="Times New Roman"/>
          <w:sz w:val="24"/>
          <w:szCs w:val="24"/>
        </w:rPr>
      </w:pPr>
    </w:p>
    <w:p w:rsidR="009157EB" w:rsidRDefault="009157EB" w:rsidP="00764240">
      <w:pPr>
        <w:spacing w:line="480" w:lineRule="auto"/>
        <w:rPr>
          <w:rFonts w:ascii="Times New Roman" w:hAnsi="Times New Roman" w:cs="Times New Roman"/>
          <w:sz w:val="24"/>
          <w:szCs w:val="24"/>
        </w:rPr>
      </w:pPr>
    </w:p>
    <w:p w:rsidR="001F5F81" w:rsidRPr="008236F2" w:rsidRDefault="001F5F81" w:rsidP="00821DAC">
      <w:pPr>
        <w:spacing w:line="480" w:lineRule="auto"/>
        <w:ind w:firstLine="720"/>
        <w:jc w:val="center"/>
        <w:rPr>
          <w:rFonts w:ascii="Times New Roman" w:hAnsi="Times New Roman" w:cs="Times New Roman"/>
          <w:b/>
          <w:sz w:val="24"/>
          <w:szCs w:val="24"/>
        </w:rPr>
      </w:pPr>
      <w:r w:rsidRPr="008236F2">
        <w:rPr>
          <w:rFonts w:ascii="Times New Roman" w:hAnsi="Times New Roman" w:cs="Times New Roman"/>
          <w:b/>
          <w:sz w:val="24"/>
          <w:szCs w:val="24"/>
        </w:rPr>
        <w:lastRenderedPageBreak/>
        <w:t>References</w:t>
      </w:r>
    </w:p>
    <w:p w:rsidR="001F5F81" w:rsidRDefault="001F5F81" w:rsidP="00821DAC">
      <w:pPr>
        <w:spacing w:line="480" w:lineRule="auto"/>
        <w:ind w:firstLine="720"/>
        <w:jc w:val="center"/>
        <w:rPr>
          <w:rFonts w:ascii="Times New Roman" w:hAnsi="Times New Roman" w:cs="Times New Roman"/>
          <w:sz w:val="24"/>
          <w:szCs w:val="24"/>
        </w:rPr>
      </w:pPr>
    </w:p>
    <w:p w:rsidR="00394D4D" w:rsidRDefault="00394D4D" w:rsidP="00B917D6">
      <w:pPr>
        <w:pStyle w:val="ListParagraph"/>
        <w:spacing w:line="480" w:lineRule="auto"/>
        <w:rPr>
          <w:rFonts w:ascii="Times New Roman" w:hAnsi="Times New Roman" w:cs="Times New Roman"/>
          <w:sz w:val="23"/>
          <w:szCs w:val="23"/>
        </w:rPr>
      </w:pPr>
      <w:r>
        <w:rPr>
          <w:rFonts w:ascii="Times New Roman" w:hAnsi="Times New Roman" w:cs="Times New Roman"/>
          <w:sz w:val="23"/>
          <w:szCs w:val="23"/>
        </w:rPr>
        <w:t xml:space="preserve">Allen, Colin. 2004. “Is anyone a cognitive ethologist?” </w:t>
      </w:r>
      <w:r w:rsidRPr="00394D4D">
        <w:rPr>
          <w:rFonts w:ascii="Times New Roman" w:hAnsi="Times New Roman" w:cs="Times New Roman"/>
          <w:i/>
          <w:sz w:val="23"/>
          <w:szCs w:val="23"/>
        </w:rPr>
        <w:t>Biology and Philosophy</w:t>
      </w:r>
      <w:r>
        <w:rPr>
          <w:rFonts w:ascii="Times New Roman" w:hAnsi="Times New Roman" w:cs="Times New Roman"/>
          <w:sz w:val="23"/>
          <w:szCs w:val="23"/>
        </w:rPr>
        <w:t xml:space="preserve"> 19</w:t>
      </w:r>
      <w:r w:rsidRPr="00394D4D">
        <w:rPr>
          <w:rFonts w:ascii="Times New Roman" w:hAnsi="Times New Roman" w:cs="Times New Roman"/>
          <w:sz w:val="23"/>
          <w:szCs w:val="23"/>
        </w:rPr>
        <w:t>:589-</w:t>
      </w:r>
    </w:p>
    <w:p w:rsidR="00394D4D" w:rsidRDefault="00394D4D" w:rsidP="00394D4D">
      <w:pPr>
        <w:pStyle w:val="ListParagraph"/>
        <w:spacing w:line="480" w:lineRule="auto"/>
        <w:ind w:firstLine="720"/>
        <w:rPr>
          <w:rFonts w:ascii="Times New Roman" w:hAnsi="Times New Roman" w:cs="Times New Roman"/>
          <w:sz w:val="23"/>
          <w:szCs w:val="23"/>
        </w:rPr>
      </w:pPr>
      <w:r w:rsidRPr="00394D4D">
        <w:rPr>
          <w:rFonts w:ascii="Times New Roman" w:hAnsi="Times New Roman" w:cs="Times New Roman"/>
          <w:sz w:val="23"/>
          <w:szCs w:val="23"/>
        </w:rPr>
        <w:t>607</w:t>
      </w:r>
    </w:p>
    <w:p w:rsidR="004A2DF5" w:rsidRPr="00B917D6" w:rsidRDefault="00D43122" w:rsidP="00B917D6">
      <w:pPr>
        <w:pStyle w:val="ListParagraph"/>
        <w:spacing w:line="480" w:lineRule="auto"/>
        <w:rPr>
          <w:rFonts w:ascii="Times New Roman" w:hAnsi="Times New Roman" w:cs="Times New Roman"/>
          <w:sz w:val="23"/>
          <w:szCs w:val="23"/>
        </w:rPr>
      </w:pPr>
      <w:r>
        <w:rPr>
          <w:rFonts w:ascii="Times New Roman" w:hAnsi="Times New Roman" w:cs="Times New Roman"/>
          <w:sz w:val="23"/>
          <w:szCs w:val="23"/>
        </w:rPr>
        <w:t>Allen, Colin</w:t>
      </w:r>
      <w:r w:rsidR="004A2DF5" w:rsidRPr="00585AC5">
        <w:rPr>
          <w:rFonts w:ascii="Times New Roman" w:hAnsi="Times New Roman" w:cs="Times New Roman"/>
          <w:sz w:val="23"/>
          <w:szCs w:val="23"/>
        </w:rPr>
        <w:t>, and Marc Bekoff.</w:t>
      </w:r>
      <w:r w:rsidR="004A2DF5" w:rsidRPr="00585AC5">
        <w:rPr>
          <w:rFonts w:ascii="Times New Roman" w:hAnsi="Times New Roman" w:cs="Times New Roman"/>
          <w:bCs/>
          <w:sz w:val="23"/>
          <w:szCs w:val="23"/>
        </w:rPr>
        <w:t xml:space="preserve"> 1997. </w:t>
      </w:r>
      <w:r w:rsidR="004A2DF5" w:rsidRPr="00585AC5">
        <w:rPr>
          <w:rFonts w:ascii="Times New Roman" w:hAnsi="Times New Roman" w:cs="Times New Roman"/>
          <w:i/>
          <w:sz w:val="23"/>
          <w:szCs w:val="23"/>
        </w:rPr>
        <w:t xml:space="preserve">Species of Mind: The Philosophy and Biology of </w:t>
      </w:r>
      <w:r w:rsidR="004A2DF5" w:rsidRPr="00585AC5">
        <w:rPr>
          <w:rFonts w:ascii="Times New Roman" w:hAnsi="Times New Roman" w:cs="Times New Roman"/>
          <w:i/>
          <w:sz w:val="23"/>
          <w:szCs w:val="23"/>
        </w:rPr>
        <w:tab/>
        <w:t xml:space="preserve">Cognitive Ethology. </w:t>
      </w:r>
      <w:r w:rsidR="004A2DF5" w:rsidRPr="00585AC5">
        <w:rPr>
          <w:rFonts w:ascii="Times New Roman" w:hAnsi="Times New Roman" w:cs="Times New Roman"/>
          <w:sz w:val="23"/>
          <w:szCs w:val="23"/>
        </w:rPr>
        <w:t>Cambridge, MA: MIT Press</w:t>
      </w:r>
      <w:r w:rsidR="004A2DF5" w:rsidRPr="00585AC5">
        <w:rPr>
          <w:rFonts w:ascii="Times New Roman" w:hAnsi="Times New Roman" w:cs="Times New Roman"/>
          <w:bCs/>
          <w:sz w:val="23"/>
          <w:szCs w:val="23"/>
        </w:rPr>
        <w:t>.</w:t>
      </w:r>
    </w:p>
    <w:p w:rsidR="00C200EA" w:rsidRPr="00170C55" w:rsidRDefault="001F5F81" w:rsidP="00B917D6">
      <w:pPr>
        <w:pStyle w:val="ListParagraph"/>
        <w:spacing w:line="480" w:lineRule="auto"/>
        <w:rPr>
          <w:rFonts w:ascii="Times New Roman" w:hAnsi="Times New Roman" w:cs="Times New Roman"/>
          <w:sz w:val="24"/>
          <w:szCs w:val="24"/>
        </w:rPr>
      </w:pPr>
      <w:r w:rsidRPr="001F5F81">
        <w:rPr>
          <w:rFonts w:ascii="Times New Roman" w:hAnsi="Times New Roman" w:cs="Times New Roman"/>
          <w:sz w:val="24"/>
          <w:szCs w:val="24"/>
        </w:rPr>
        <w:t xml:space="preserve">Bogen, Jim, "Theory and Observation in Science", The Stanford Encyclopedia of </w:t>
      </w:r>
    </w:p>
    <w:p w:rsidR="001F5F81" w:rsidRDefault="001F5F81" w:rsidP="00821DAC">
      <w:pPr>
        <w:pStyle w:val="ListParagraph"/>
        <w:spacing w:line="480" w:lineRule="auto"/>
        <w:ind w:left="1440"/>
        <w:rPr>
          <w:rFonts w:ascii="Times New Roman" w:hAnsi="Times New Roman" w:cs="Times New Roman"/>
          <w:sz w:val="24"/>
          <w:szCs w:val="24"/>
        </w:rPr>
      </w:pPr>
      <w:r w:rsidRPr="001F5F81">
        <w:rPr>
          <w:rFonts w:ascii="Times New Roman" w:hAnsi="Times New Roman" w:cs="Times New Roman"/>
          <w:sz w:val="24"/>
          <w:szCs w:val="24"/>
        </w:rPr>
        <w:t>Philosophy (Spring 2010 Edition), Edward N. Zalta (ed.), URL = &lt;http://plato.stanford.edu/archives/spr2010/entries/science-theory-observation/&gt;.</w:t>
      </w:r>
    </w:p>
    <w:p w:rsidR="004A2DF5" w:rsidRPr="001C354B" w:rsidRDefault="001F3592" w:rsidP="00B917D6">
      <w:pPr>
        <w:pStyle w:val="ListParagraph"/>
        <w:spacing w:line="480" w:lineRule="auto"/>
        <w:rPr>
          <w:rFonts w:ascii="Times New Roman" w:hAnsi="Times New Roman" w:cs="Times New Roman"/>
          <w:sz w:val="23"/>
          <w:szCs w:val="23"/>
        </w:rPr>
      </w:pPr>
      <w:r>
        <w:rPr>
          <w:rFonts w:ascii="Times New Roman" w:hAnsi="Times New Roman" w:cs="Times New Roman"/>
          <w:bCs/>
          <w:sz w:val="23"/>
          <w:szCs w:val="23"/>
        </w:rPr>
        <w:t>Cheney, Dorothy</w:t>
      </w:r>
      <w:r w:rsidR="004A2DF5" w:rsidRPr="00F266D2">
        <w:rPr>
          <w:rFonts w:ascii="Times New Roman" w:hAnsi="Times New Roman" w:cs="Times New Roman"/>
          <w:bCs/>
          <w:sz w:val="23"/>
          <w:szCs w:val="23"/>
        </w:rPr>
        <w:t xml:space="preserve"> &amp; Robert Seyfarth. 2007. </w:t>
      </w:r>
      <w:r w:rsidR="004A2DF5" w:rsidRPr="00F266D2">
        <w:rPr>
          <w:rFonts w:ascii="Times New Roman" w:hAnsi="Times New Roman" w:cs="Times New Roman"/>
          <w:bCs/>
          <w:i/>
          <w:sz w:val="23"/>
          <w:szCs w:val="23"/>
        </w:rPr>
        <w:t xml:space="preserve">Baboon Metaphysics. </w:t>
      </w:r>
      <w:r w:rsidR="004A2DF5" w:rsidRPr="00F266D2">
        <w:rPr>
          <w:rFonts w:ascii="Times New Roman" w:hAnsi="Times New Roman" w:cs="Times New Roman"/>
          <w:bCs/>
          <w:sz w:val="23"/>
          <w:szCs w:val="23"/>
        </w:rPr>
        <w:t xml:space="preserve">Chicago: University of </w:t>
      </w:r>
      <w:r w:rsidR="004A2DF5">
        <w:rPr>
          <w:rFonts w:ascii="Times New Roman" w:hAnsi="Times New Roman" w:cs="Times New Roman"/>
          <w:bCs/>
          <w:sz w:val="23"/>
          <w:szCs w:val="23"/>
        </w:rPr>
        <w:tab/>
      </w:r>
      <w:r w:rsidR="004A2DF5" w:rsidRPr="00F266D2">
        <w:rPr>
          <w:rFonts w:ascii="Times New Roman" w:hAnsi="Times New Roman" w:cs="Times New Roman"/>
          <w:bCs/>
          <w:sz w:val="23"/>
          <w:szCs w:val="23"/>
        </w:rPr>
        <w:t>Chicago Press.</w:t>
      </w:r>
    </w:p>
    <w:p w:rsidR="004A2DF5" w:rsidRPr="007A3B92" w:rsidRDefault="004A2DF5" w:rsidP="00B917D6">
      <w:pPr>
        <w:pStyle w:val="ListParagraph"/>
        <w:spacing w:line="480" w:lineRule="auto"/>
        <w:rPr>
          <w:rFonts w:ascii="Times New Roman" w:hAnsi="Times New Roman" w:cs="Times New Roman"/>
          <w:i/>
          <w:sz w:val="23"/>
          <w:szCs w:val="23"/>
        </w:rPr>
      </w:pPr>
      <w:r w:rsidRPr="004600C7">
        <w:rPr>
          <w:rFonts w:ascii="Times New Roman" w:hAnsi="Times New Roman" w:cs="Times New Roman"/>
          <w:sz w:val="23"/>
          <w:szCs w:val="23"/>
        </w:rPr>
        <w:t>Daston, Lorraine &amp; Elizabeth Lunback</w:t>
      </w:r>
      <w:r>
        <w:rPr>
          <w:rFonts w:ascii="Times New Roman" w:hAnsi="Times New Roman" w:cs="Times New Roman"/>
          <w:sz w:val="23"/>
          <w:szCs w:val="23"/>
        </w:rPr>
        <w:t xml:space="preserve"> (eds)</w:t>
      </w:r>
      <w:r w:rsidRPr="004600C7">
        <w:rPr>
          <w:rFonts w:ascii="Times New Roman" w:hAnsi="Times New Roman" w:cs="Times New Roman"/>
          <w:sz w:val="23"/>
          <w:szCs w:val="23"/>
        </w:rPr>
        <w:t xml:space="preserve">. 2011. </w:t>
      </w:r>
      <w:r w:rsidRPr="004600C7">
        <w:rPr>
          <w:rFonts w:ascii="Times New Roman" w:hAnsi="Times New Roman" w:cs="Times New Roman"/>
          <w:i/>
          <w:sz w:val="23"/>
          <w:szCs w:val="23"/>
        </w:rPr>
        <w:t>Histories of Scientific Observation.</w:t>
      </w:r>
      <w:r w:rsidRPr="004600C7">
        <w:rPr>
          <w:rFonts w:ascii="Times New Roman" w:hAnsi="Times New Roman" w:cs="Times New Roman"/>
          <w:sz w:val="23"/>
          <w:szCs w:val="23"/>
        </w:rPr>
        <w:t xml:space="preserve"> </w:t>
      </w:r>
      <w:r w:rsidRPr="004600C7">
        <w:rPr>
          <w:rFonts w:ascii="Times New Roman" w:hAnsi="Times New Roman" w:cs="Times New Roman"/>
          <w:sz w:val="23"/>
          <w:szCs w:val="23"/>
        </w:rPr>
        <w:tab/>
        <w:t>Chicago: University of Chicago Press.</w:t>
      </w:r>
    </w:p>
    <w:p w:rsidR="00F42968" w:rsidRDefault="00E42306" w:rsidP="00B917D6">
      <w:pPr>
        <w:pStyle w:val="ListParagraph"/>
        <w:spacing w:line="480" w:lineRule="auto"/>
        <w:rPr>
          <w:rFonts w:ascii="Times New Roman" w:hAnsi="Times New Roman" w:cs="Times New Roman"/>
          <w:i/>
          <w:sz w:val="23"/>
          <w:szCs w:val="23"/>
        </w:rPr>
      </w:pPr>
      <w:r>
        <w:rPr>
          <w:rFonts w:ascii="Times New Roman" w:hAnsi="Times New Roman" w:cs="Times New Roman"/>
          <w:sz w:val="23"/>
          <w:szCs w:val="23"/>
        </w:rPr>
        <w:t xml:space="preserve">Dienes, Zoltan. 2008. </w:t>
      </w:r>
      <w:r w:rsidRPr="00E42306">
        <w:rPr>
          <w:rFonts w:ascii="Times New Roman" w:hAnsi="Times New Roman" w:cs="Times New Roman"/>
          <w:i/>
          <w:sz w:val="23"/>
          <w:szCs w:val="23"/>
        </w:rPr>
        <w:t xml:space="preserve">Understanding Psychology as a Science: An Introduction to Scientific </w:t>
      </w:r>
    </w:p>
    <w:p w:rsidR="00E42306" w:rsidRDefault="00E42306" w:rsidP="00F42968">
      <w:pPr>
        <w:pStyle w:val="ListParagraph"/>
        <w:spacing w:line="480" w:lineRule="auto"/>
        <w:ind w:firstLine="720"/>
        <w:rPr>
          <w:rFonts w:ascii="Times New Roman" w:hAnsi="Times New Roman" w:cs="Times New Roman"/>
          <w:sz w:val="23"/>
          <w:szCs w:val="23"/>
        </w:rPr>
      </w:pPr>
      <w:r w:rsidRPr="00E42306">
        <w:rPr>
          <w:rFonts w:ascii="Times New Roman" w:hAnsi="Times New Roman" w:cs="Times New Roman"/>
          <w:i/>
          <w:sz w:val="23"/>
          <w:szCs w:val="23"/>
        </w:rPr>
        <w:t>and Statistical Inference</w:t>
      </w:r>
      <w:r>
        <w:rPr>
          <w:rFonts w:ascii="Times New Roman" w:hAnsi="Times New Roman" w:cs="Times New Roman"/>
          <w:sz w:val="23"/>
          <w:szCs w:val="23"/>
        </w:rPr>
        <w:t>.</w:t>
      </w:r>
      <w:r w:rsidRPr="00E42306">
        <w:rPr>
          <w:rFonts w:ascii="Times New Roman" w:hAnsi="Times New Roman" w:cs="Times New Roman"/>
          <w:sz w:val="23"/>
          <w:szCs w:val="23"/>
        </w:rPr>
        <w:t xml:space="preserve"> </w:t>
      </w:r>
      <w:r w:rsidR="00F42968">
        <w:rPr>
          <w:rFonts w:ascii="Times New Roman" w:hAnsi="Times New Roman" w:cs="Times New Roman"/>
          <w:sz w:val="23"/>
          <w:szCs w:val="23"/>
        </w:rPr>
        <w:t>UK: Palgrave Mcmillan</w:t>
      </w:r>
    </w:p>
    <w:p w:rsidR="007A3B92" w:rsidRDefault="007A3B92" w:rsidP="00B917D6">
      <w:pPr>
        <w:pStyle w:val="ListParagraph"/>
        <w:spacing w:line="480" w:lineRule="auto"/>
        <w:rPr>
          <w:rFonts w:ascii="Times New Roman" w:hAnsi="Times New Roman" w:cs="Times New Roman"/>
          <w:sz w:val="23"/>
          <w:szCs w:val="23"/>
        </w:rPr>
      </w:pPr>
      <w:r w:rsidRPr="007A3B92">
        <w:rPr>
          <w:rFonts w:ascii="Times New Roman" w:hAnsi="Times New Roman" w:cs="Times New Roman"/>
          <w:sz w:val="23"/>
          <w:szCs w:val="23"/>
        </w:rPr>
        <w:t>Fraser O</w:t>
      </w:r>
      <w:r w:rsidR="00394D4D">
        <w:rPr>
          <w:rFonts w:ascii="Times New Roman" w:hAnsi="Times New Roman" w:cs="Times New Roman"/>
          <w:sz w:val="23"/>
          <w:szCs w:val="23"/>
        </w:rPr>
        <w:t>.</w:t>
      </w:r>
      <w:r w:rsidRPr="007A3B92">
        <w:rPr>
          <w:rFonts w:ascii="Times New Roman" w:hAnsi="Times New Roman" w:cs="Times New Roman"/>
          <w:sz w:val="23"/>
          <w:szCs w:val="23"/>
        </w:rPr>
        <w:t>N</w:t>
      </w:r>
      <w:r w:rsidR="00394D4D">
        <w:rPr>
          <w:rFonts w:ascii="Times New Roman" w:hAnsi="Times New Roman" w:cs="Times New Roman"/>
          <w:sz w:val="23"/>
          <w:szCs w:val="23"/>
        </w:rPr>
        <w:t>.</w:t>
      </w:r>
      <w:r w:rsidRPr="007A3B92">
        <w:rPr>
          <w:rFonts w:ascii="Times New Roman" w:hAnsi="Times New Roman" w:cs="Times New Roman"/>
          <w:sz w:val="23"/>
          <w:szCs w:val="23"/>
        </w:rPr>
        <w:t>, Bugnyar T</w:t>
      </w:r>
      <w:r w:rsidR="00E20D52">
        <w:rPr>
          <w:rFonts w:ascii="Times New Roman" w:hAnsi="Times New Roman" w:cs="Times New Roman"/>
          <w:sz w:val="23"/>
          <w:szCs w:val="23"/>
        </w:rPr>
        <w:t>. 2010.</w:t>
      </w:r>
      <w:r w:rsidRPr="007A3B92">
        <w:rPr>
          <w:rFonts w:ascii="Times New Roman" w:hAnsi="Times New Roman" w:cs="Times New Roman"/>
          <w:sz w:val="23"/>
          <w:szCs w:val="23"/>
        </w:rPr>
        <w:t xml:space="preserve"> </w:t>
      </w:r>
      <w:r>
        <w:rPr>
          <w:rFonts w:ascii="Times New Roman" w:hAnsi="Times New Roman" w:cs="Times New Roman"/>
          <w:sz w:val="23"/>
          <w:szCs w:val="23"/>
        </w:rPr>
        <w:t>“</w:t>
      </w:r>
      <w:r w:rsidRPr="007A3B92">
        <w:rPr>
          <w:rFonts w:ascii="Times New Roman" w:hAnsi="Times New Roman" w:cs="Times New Roman"/>
          <w:sz w:val="23"/>
          <w:szCs w:val="23"/>
        </w:rPr>
        <w:t xml:space="preserve">Do Ravens Show Consolation? Responses to Distressed </w:t>
      </w:r>
    </w:p>
    <w:p w:rsidR="00821DAC" w:rsidRPr="00821DAC" w:rsidRDefault="007A3B92" w:rsidP="00821DAC">
      <w:pPr>
        <w:pStyle w:val="ListParagraph"/>
        <w:spacing w:line="480" w:lineRule="auto"/>
        <w:ind w:firstLine="720"/>
        <w:rPr>
          <w:rFonts w:ascii="Times New Roman" w:hAnsi="Times New Roman" w:cs="Times New Roman"/>
          <w:sz w:val="23"/>
          <w:szCs w:val="23"/>
        </w:rPr>
      </w:pPr>
      <w:r w:rsidRPr="007A3B92">
        <w:rPr>
          <w:rFonts w:ascii="Times New Roman" w:hAnsi="Times New Roman" w:cs="Times New Roman"/>
          <w:sz w:val="23"/>
          <w:szCs w:val="23"/>
        </w:rPr>
        <w:t>Others.</w:t>
      </w:r>
      <w:r>
        <w:rPr>
          <w:rFonts w:ascii="Times New Roman" w:hAnsi="Times New Roman" w:cs="Times New Roman"/>
          <w:sz w:val="23"/>
          <w:szCs w:val="23"/>
        </w:rPr>
        <w:t>”</w:t>
      </w:r>
      <w:r w:rsidRPr="007A3B92">
        <w:rPr>
          <w:rFonts w:ascii="Times New Roman" w:hAnsi="Times New Roman" w:cs="Times New Roman"/>
          <w:sz w:val="23"/>
          <w:szCs w:val="23"/>
        </w:rPr>
        <w:t xml:space="preserve"> </w:t>
      </w:r>
      <w:r w:rsidRPr="00D43122">
        <w:rPr>
          <w:rFonts w:ascii="Times New Roman" w:hAnsi="Times New Roman" w:cs="Times New Roman"/>
          <w:i/>
          <w:sz w:val="23"/>
          <w:szCs w:val="23"/>
        </w:rPr>
        <w:t>PLoS ONE</w:t>
      </w:r>
      <w:r w:rsidRPr="007A3B92">
        <w:rPr>
          <w:rFonts w:ascii="Times New Roman" w:hAnsi="Times New Roman" w:cs="Times New Roman"/>
          <w:sz w:val="23"/>
          <w:szCs w:val="23"/>
        </w:rPr>
        <w:t xml:space="preserve"> 5(5): e10605. doi:10.1371/journal.pone.0010605</w:t>
      </w:r>
    </w:p>
    <w:p w:rsidR="00B917D6" w:rsidRDefault="00CC27DC" w:rsidP="00B917D6">
      <w:pPr>
        <w:pStyle w:val="ListParagraph"/>
        <w:spacing w:line="480" w:lineRule="auto"/>
        <w:rPr>
          <w:rFonts w:ascii="Times New Roman" w:hAnsi="Times New Roman" w:cs="Times New Roman"/>
          <w:i/>
          <w:sz w:val="24"/>
          <w:szCs w:val="24"/>
        </w:rPr>
      </w:pPr>
      <w:r>
        <w:rPr>
          <w:rFonts w:ascii="Times New Roman" w:hAnsi="Times New Roman" w:cs="Times New Roman"/>
          <w:sz w:val="24"/>
          <w:szCs w:val="24"/>
        </w:rPr>
        <w:t>Hacking, Ian. 1983.</w:t>
      </w:r>
      <w:r w:rsidR="00071589">
        <w:rPr>
          <w:rFonts w:ascii="Times New Roman" w:hAnsi="Times New Roman" w:cs="Times New Roman"/>
          <w:sz w:val="24"/>
          <w:szCs w:val="24"/>
        </w:rPr>
        <w:t xml:space="preserve"> </w:t>
      </w:r>
      <w:r>
        <w:rPr>
          <w:rFonts w:ascii="Times New Roman" w:hAnsi="Times New Roman" w:cs="Times New Roman"/>
          <w:i/>
          <w:sz w:val="24"/>
          <w:szCs w:val="24"/>
        </w:rPr>
        <w:t xml:space="preserve">Representing and Intervening: Introductory Topics in the Philosophy </w:t>
      </w:r>
    </w:p>
    <w:p w:rsidR="00051E5A" w:rsidRDefault="00CC27DC" w:rsidP="00B917D6">
      <w:pPr>
        <w:pStyle w:val="ListParagraph"/>
        <w:spacing w:line="480" w:lineRule="auto"/>
        <w:ind w:firstLine="720"/>
        <w:rPr>
          <w:rFonts w:ascii="Times New Roman" w:hAnsi="Times New Roman" w:cs="Times New Roman"/>
          <w:sz w:val="24"/>
          <w:szCs w:val="24"/>
        </w:rPr>
      </w:pPr>
      <w:r>
        <w:rPr>
          <w:rFonts w:ascii="Times New Roman" w:hAnsi="Times New Roman" w:cs="Times New Roman"/>
          <w:i/>
          <w:sz w:val="24"/>
          <w:szCs w:val="24"/>
        </w:rPr>
        <w:t>of Natural Science</w:t>
      </w:r>
      <w:r>
        <w:rPr>
          <w:rFonts w:ascii="Times New Roman" w:hAnsi="Times New Roman" w:cs="Times New Roman"/>
          <w:sz w:val="24"/>
          <w:szCs w:val="24"/>
        </w:rPr>
        <w:t>. New York: Cambridge University Press</w:t>
      </w:r>
    </w:p>
    <w:p w:rsidR="007C7048" w:rsidRDefault="00CE395C" w:rsidP="00B917D6">
      <w:pPr>
        <w:pStyle w:val="ListParagraph"/>
        <w:spacing w:line="480" w:lineRule="auto"/>
        <w:rPr>
          <w:rFonts w:ascii="Times New Roman" w:hAnsi="Times New Roman" w:cs="Times New Roman"/>
          <w:sz w:val="24"/>
          <w:szCs w:val="24"/>
        </w:rPr>
      </w:pPr>
      <w:r w:rsidRPr="00CE395C">
        <w:rPr>
          <w:rFonts w:ascii="Times New Roman" w:hAnsi="Times New Roman" w:cs="Times New Roman"/>
          <w:sz w:val="24"/>
          <w:szCs w:val="24"/>
        </w:rPr>
        <w:t>Heidelberger</w:t>
      </w:r>
      <w:r>
        <w:rPr>
          <w:rFonts w:ascii="Times New Roman" w:hAnsi="Times New Roman" w:cs="Times New Roman"/>
          <w:sz w:val="24"/>
          <w:szCs w:val="24"/>
        </w:rPr>
        <w:t>, Michael</w:t>
      </w:r>
      <w:r w:rsidRPr="00CE395C">
        <w:rPr>
          <w:rFonts w:ascii="Times New Roman" w:hAnsi="Times New Roman" w:cs="Times New Roman"/>
          <w:sz w:val="24"/>
          <w:szCs w:val="24"/>
        </w:rPr>
        <w:t>. 2003. “Theory-</w:t>
      </w:r>
      <w:r w:rsidR="004A5250" w:rsidRPr="00CE395C">
        <w:rPr>
          <w:rFonts w:ascii="Times New Roman" w:hAnsi="Times New Roman" w:cs="Times New Roman"/>
          <w:sz w:val="24"/>
          <w:szCs w:val="24"/>
        </w:rPr>
        <w:t>Ladeness</w:t>
      </w:r>
      <w:r w:rsidRPr="00CE395C">
        <w:rPr>
          <w:rFonts w:ascii="Times New Roman" w:hAnsi="Times New Roman" w:cs="Times New Roman"/>
          <w:sz w:val="24"/>
          <w:szCs w:val="24"/>
        </w:rPr>
        <w:t xml:space="preserve"> and Scientific Instruments in </w:t>
      </w:r>
    </w:p>
    <w:p w:rsidR="00CE395C" w:rsidRPr="00CE395C" w:rsidRDefault="00CE395C" w:rsidP="00821DAC">
      <w:pPr>
        <w:pStyle w:val="ListParagraph"/>
        <w:spacing w:line="480" w:lineRule="auto"/>
        <w:ind w:left="1440"/>
        <w:rPr>
          <w:rFonts w:ascii="Times New Roman" w:hAnsi="Times New Roman" w:cs="Times New Roman"/>
          <w:sz w:val="24"/>
          <w:szCs w:val="24"/>
        </w:rPr>
      </w:pPr>
      <w:r w:rsidRPr="00CE395C">
        <w:rPr>
          <w:rFonts w:ascii="Times New Roman" w:hAnsi="Times New Roman" w:cs="Times New Roman"/>
          <w:sz w:val="24"/>
          <w:szCs w:val="24"/>
        </w:rPr>
        <w:t>Experimentation</w:t>
      </w:r>
      <w:r>
        <w:rPr>
          <w:rFonts w:ascii="Times New Roman" w:hAnsi="Times New Roman" w:cs="Times New Roman"/>
          <w:sz w:val="24"/>
          <w:szCs w:val="24"/>
        </w:rPr>
        <w:t>.</w:t>
      </w:r>
      <w:r w:rsidRPr="00CE395C">
        <w:rPr>
          <w:rFonts w:ascii="Times New Roman" w:hAnsi="Times New Roman" w:cs="Times New Roman"/>
          <w:sz w:val="24"/>
          <w:szCs w:val="24"/>
        </w:rPr>
        <w:t xml:space="preserve">” </w:t>
      </w:r>
      <w:r>
        <w:rPr>
          <w:rFonts w:ascii="Times New Roman" w:hAnsi="Times New Roman" w:cs="Times New Roman"/>
          <w:sz w:val="24"/>
          <w:szCs w:val="24"/>
        </w:rPr>
        <w:t>I</w:t>
      </w:r>
      <w:r w:rsidRPr="00CE395C">
        <w:rPr>
          <w:rFonts w:ascii="Times New Roman" w:hAnsi="Times New Roman" w:cs="Times New Roman"/>
          <w:sz w:val="24"/>
          <w:szCs w:val="24"/>
        </w:rPr>
        <w:t xml:space="preserve">n </w:t>
      </w:r>
      <w:r w:rsidRPr="00CE395C">
        <w:rPr>
          <w:rFonts w:ascii="Times New Roman" w:hAnsi="Times New Roman" w:cs="Times New Roman"/>
          <w:i/>
          <w:sz w:val="24"/>
          <w:szCs w:val="24"/>
        </w:rPr>
        <w:t>The Philosophy of Scientific Experimentation</w:t>
      </w:r>
      <w:r>
        <w:rPr>
          <w:rFonts w:ascii="Times New Roman" w:hAnsi="Times New Roman" w:cs="Times New Roman"/>
          <w:sz w:val="24"/>
          <w:szCs w:val="24"/>
        </w:rPr>
        <w:t>, edited by Han</w:t>
      </w:r>
      <w:r w:rsidRPr="00CE395C">
        <w:rPr>
          <w:rFonts w:ascii="Times New Roman" w:hAnsi="Times New Roman" w:cs="Times New Roman"/>
          <w:sz w:val="24"/>
          <w:szCs w:val="24"/>
        </w:rPr>
        <w:t>s Radder. Pittsburgh: Pittsburgh University Press, 138-151.</w:t>
      </w:r>
    </w:p>
    <w:p w:rsidR="00052CC6" w:rsidRDefault="00052CC6" w:rsidP="00B917D6">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 xml:space="preserve">Longino, Helen E. 2002. </w:t>
      </w:r>
      <w:r>
        <w:rPr>
          <w:rFonts w:ascii="Times New Roman" w:hAnsi="Times New Roman" w:cs="Times New Roman"/>
          <w:i/>
          <w:sz w:val="24"/>
          <w:szCs w:val="24"/>
        </w:rPr>
        <w:t xml:space="preserve">The Fate of Knowledge. </w:t>
      </w:r>
      <w:r>
        <w:rPr>
          <w:rFonts w:ascii="Times New Roman" w:hAnsi="Times New Roman" w:cs="Times New Roman"/>
          <w:sz w:val="24"/>
          <w:szCs w:val="24"/>
        </w:rPr>
        <w:t xml:space="preserve">New Jersey: Princeton University </w:t>
      </w:r>
    </w:p>
    <w:p w:rsidR="00052CC6" w:rsidRPr="00052CC6" w:rsidRDefault="00052CC6" w:rsidP="00052CC6">
      <w:pPr>
        <w:pStyle w:val="ListParagraph"/>
        <w:spacing w:line="480" w:lineRule="auto"/>
        <w:ind w:firstLine="720"/>
        <w:rPr>
          <w:rFonts w:ascii="Times New Roman" w:hAnsi="Times New Roman" w:cs="Times New Roman"/>
          <w:i/>
          <w:sz w:val="24"/>
          <w:szCs w:val="24"/>
        </w:rPr>
      </w:pPr>
      <w:r>
        <w:rPr>
          <w:rFonts w:ascii="Times New Roman" w:hAnsi="Times New Roman" w:cs="Times New Roman"/>
          <w:sz w:val="24"/>
          <w:szCs w:val="24"/>
        </w:rPr>
        <w:lastRenderedPageBreak/>
        <w:t xml:space="preserve">Press.  </w:t>
      </w:r>
    </w:p>
    <w:p w:rsidR="00F04B1E" w:rsidRPr="00F04B1E" w:rsidRDefault="000D1370" w:rsidP="00B917D6">
      <w:pPr>
        <w:pStyle w:val="ListParagraph"/>
        <w:spacing w:line="480" w:lineRule="auto"/>
        <w:rPr>
          <w:rFonts w:ascii="Times New Roman" w:hAnsi="Times New Roman" w:cs="Times New Roman"/>
          <w:i/>
          <w:sz w:val="24"/>
          <w:szCs w:val="24"/>
        </w:rPr>
      </w:pPr>
      <w:r w:rsidRPr="00F04B1E">
        <w:rPr>
          <w:rFonts w:ascii="Times New Roman" w:hAnsi="Times New Roman" w:cs="Times New Roman"/>
          <w:sz w:val="24"/>
          <w:szCs w:val="24"/>
        </w:rPr>
        <w:t xml:space="preserve">Okasha, </w:t>
      </w:r>
      <w:r w:rsidR="00F04B1E" w:rsidRPr="00F04B1E">
        <w:rPr>
          <w:rFonts w:ascii="Times New Roman" w:hAnsi="Times New Roman" w:cs="Times New Roman"/>
          <w:sz w:val="24"/>
          <w:szCs w:val="24"/>
        </w:rPr>
        <w:t xml:space="preserve">Samir. 2011. “Experiment, observation and the confirmation of laws” </w:t>
      </w:r>
      <w:r w:rsidR="00F04B1E" w:rsidRPr="00F04B1E">
        <w:rPr>
          <w:rFonts w:ascii="Times New Roman" w:hAnsi="Times New Roman" w:cs="Times New Roman"/>
          <w:i/>
          <w:sz w:val="24"/>
          <w:szCs w:val="24"/>
        </w:rPr>
        <w:t xml:space="preserve">Analysis </w:t>
      </w:r>
    </w:p>
    <w:p w:rsidR="000D1370" w:rsidRPr="00F947A5" w:rsidRDefault="00F04B1E" w:rsidP="00F04B1E">
      <w:pPr>
        <w:pStyle w:val="ListParagraph"/>
        <w:spacing w:line="480" w:lineRule="auto"/>
        <w:ind w:firstLine="720"/>
        <w:rPr>
          <w:rFonts w:ascii="Times New Roman" w:hAnsi="Times New Roman" w:cs="Times New Roman"/>
          <w:sz w:val="24"/>
          <w:szCs w:val="24"/>
        </w:rPr>
      </w:pPr>
      <w:r w:rsidRPr="00F947A5">
        <w:rPr>
          <w:rFonts w:ascii="Times New Roman" w:hAnsi="Times New Roman" w:cs="Times New Roman"/>
          <w:sz w:val="24"/>
          <w:szCs w:val="24"/>
        </w:rPr>
        <w:t>71: 222-232.</w:t>
      </w:r>
    </w:p>
    <w:p w:rsidR="008048A3" w:rsidRDefault="000304A5" w:rsidP="00B917D6">
      <w:pPr>
        <w:pStyle w:val="ListParagraph"/>
        <w:spacing w:line="480" w:lineRule="auto"/>
        <w:rPr>
          <w:rFonts w:ascii="Times New Roman" w:hAnsi="Times New Roman" w:cs="Times New Roman"/>
          <w:sz w:val="23"/>
          <w:szCs w:val="23"/>
        </w:rPr>
      </w:pPr>
      <w:r>
        <w:rPr>
          <w:rFonts w:ascii="Times New Roman" w:hAnsi="Times New Roman" w:cs="Times New Roman"/>
          <w:sz w:val="23"/>
          <w:szCs w:val="23"/>
        </w:rPr>
        <w:t xml:space="preserve">Parker, Wendy. 2009. “Does matter really matter? Computer simulations, experiments, and </w:t>
      </w:r>
    </w:p>
    <w:p w:rsidR="000304A5" w:rsidRDefault="000304A5" w:rsidP="008048A3">
      <w:pPr>
        <w:pStyle w:val="ListParagraph"/>
        <w:spacing w:line="480" w:lineRule="auto"/>
        <w:ind w:firstLine="720"/>
        <w:rPr>
          <w:rFonts w:ascii="Times New Roman" w:hAnsi="Times New Roman" w:cs="Times New Roman"/>
          <w:sz w:val="23"/>
          <w:szCs w:val="23"/>
        </w:rPr>
      </w:pPr>
      <w:r>
        <w:rPr>
          <w:rFonts w:ascii="Times New Roman" w:hAnsi="Times New Roman" w:cs="Times New Roman"/>
          <w:sz w:val="23"/>
          <w:szCs w:val="23"/>
        </w:rPr>
        <w:t xml:space="preserve">materiality.” </w:t>
      </w:r>
      <w:r w:rsidRPr="008048A3">
        <w:rPr>
          <w:rFonts w:ascii="Times New Roman" w:hAnsi="Times New Roman" w:cs="Times New Roman"/>
          <w:i/>
          <w:sz w:val="23"/>
          <w:szCs w:val="23"/>
        </w:rPr>
        <w:t xml:space="preserve">Synthese </w:t>
      </w:r>
      <w:r>
        <w:rPr>
          <w:rFonts w:ascii="Times New Roman" w:hAnsi="Times New Roman" w:cs="Times New Roman"/>
          <w:sz w:val="23"/>
          <w:szCs w:val="23"/>
        </w:rPr>
        <w:t xml:space="preserve">169:483 - 496 </w:t>
      </w:r>
    </w:p>
    <w:p w:rsidR="004A2DF5" w:rsidRDefault="004A2DF5" w:rsidP="00B917D6">
      <w:pPr>
        <w:pStyle w:val="ListParagraph"/>
        <w:spacing w:line="480" w:lineRule="auto"/>
        <w:rPr>
          <w:rFonts w:ascii="Times New Roman" w:hAnsi="Times New Roman" w:cs="Times New Roman"/>
          <w:sz w:val="23"/>
          <w:szCs w:val="23"/>
        </w:rPr>
      </w:pPr>
      <w:r w:rsidRPr="00ED3671">
        <w:rPr>
          <w:rFonts w:ascii="Times New Roman" w:hAnsi="Times New Roman" w:cs="Times New Roman"/>
          <w:sz w:val="23"/>
          <w:szCs w:val="23"/>
        </w:rPr>
        <w:t>Pepperberg, Irene M. 2002. “Cognitive and Communicative Abilities in Grey Parrots”</w:t>
      </w:r>
      <w:r w:rsidRPr="00ED3671">
        <w:rPr>
          <w:rFonts w:ascii="Times New Roman" w:hAnsi="Times New Roman" w:cs="Times New Roman"/>
          <w:i/>
          <w:sz w:val="23"/>
          <w:szCs w:val="23"/>
        </w:rPr>
        <w:t xml:space="preserve"> </w:t>
      </w:r>
      <w:r>
        <w:rPr>
          <w:rFonts w:ascii="Times New Roman" w:hAnsi="Times New Roman" w:cs="Times New Roman"/>
          <w:i/>
          <w:sz w:val="23"/>
          <w:szCs w:val="23"/>
        </w:rPr>
        <w:tab/>
      </w:r>
      <w:r w:rsidRPr="00ED3671">
        <w:rPr>
          <w:rFonts w:ascii="Times New Roman" w:hAnsi="Times New Roman" w:cs="Times New Roman"/>
          <w:i/>
          <w:sz w:val="23"/>
          <w:szCs w:val="23"/>
        </w:rPr>
        <w:t xml:space="preserve">Current Directions in Psychological Science </w:t>
      </w:r>
      <w:r w:rsidRPr="00ED3671">
        <w:rPr>
          <w:rFonts w:ascii="Times New Roman" w:hAnsi="Times New Roman" w:cs="Times New Roman"/>
          <w:sz w:val="23"/>
          <w:szCs w:val="23"/>
        </w:rPr>
        <w:t>11:</w:t>
      </w:r>
      <w:r w:rsidRPr="00ED3671">
        <w:rPr>
          <w:rFonts w:ascii="Times New Roman" w:hAnsi="Times New Roman" w:cs="Times New Roman"/>
          <w:b/>
          <w:sz w:val="23"/>
          <w:szCs w:val="23"/>
        </w:rPr>
        <w:t xml:space="preserve"> </w:t>
      </w:r>
      <w:r>
        <w:rPr>
          <w:rFonts w:ascii="Times New Roman" w:hAnsi="Times New Roman" w:cs="Times New Roman"/>
          <w:sz w:val="23"/>
          <w:szCs w:val="23"/>
        </w:rPr>
        <w:t>83</w:t>
      </w:r>
      <w:r w:rsidRPr="00F82834">
        <w:rPr>
          <w:rFonts w:ascii="Times New Roman" w:hAnsi="Times New Roman" w:cs="Times New Roman"/>
          <w:sz w:val="23"/>
          <w:szCs w:val="23"/>
        </w:rPr>
        <w:t>–</w:t>
      </w:r>
      <w:r w:rsidRPr="00ED3671">
        <w:rPr>
          <w:rFonts w:ascii="Times New Roman" w:hAnsi="Times New Roman" w:cs="Times New Roman"/>
          <w:sz w:val="23"/>
          <w:szCs w:val="23"/>
        </w:rPr>
        <w:t>87</w:t>
      </w:r>
    </w:p>
    <w:p w:rsidR="004A2DF5" w:rsidRDefault="004A2DF5" w:rsidP="00B917D6">
      <w:pPr>
        <w:pStyle w:val="ListParagraph"/>
        <w:spacing w:line="480" w:lineRule="auto"/>
        <w:rPr>
          <w:rFonts w:ascii="Times New Roman" w:hAnsi="Times New Roman" w:cs="Times New Roman"/>
          <w:sz w:val="23"/>
          <w:szCs w:val="23"/>
        </w:rPr>
      </w:pPr>
      <w:r w:rsidRPr="00F82834">
        <w:rPr>
          <w:rFonts w:ascii="Times New Roman" w:hAnsi="Times New Roman" w:cs="Times New Roman"/>
          <w:sz w:val="23"/>
          <w:szCs w:val="23"/>
        </w:rPr>
        <w:t>–––––.</w:t>
      </w:r>
      <w:r>
        <w:rPr>
          <w:rFonts w:ascii="Times New Roman" w:hAnsi="Times New Roman" w:cs="Times New Roman"/>
          <w:sz w:val="23"/>
          <w:szCs w:val="23"/>
        </w:rPr>
        <w:t xml:space="preserve"> 2006. “Grey parrot numerical competence: a review.” </w:t>
      </w:r>
      <w:r>
        <w:rPr>
          <w:rFonts w:ascii="Times New Roman" w:hAnsi="Times New Roman" w:cs="Times New Roman"/>
          <w:i/>
          <w:sz w:val="23"/>
          <w:szCs w:val="23"/>
        </w:rPr>
        <w:t>Animal Cognition</w:t>
      </w:r>
      <w:r>
        <w:rPr>
          <w:rFonts w:ascii="Times New Roman" w:hAnsi="Times New Roman" w:cs="Times New Roman"/>
          <w:sz w:val="23"/>
          <w:szCs w:val="23"/>
        </w:rPr>
        <w:t xml:space="preserve"> 9: 377</w:t>
      </w:r>
      <w:r w:rsidRPr="00F82834">
        <w:rPr>
          <w:rFonts w:ascii="Times New Roman" w:hAnsi="Times New Roman" w:cs="Times New Roman"/>
          <w:sz w:val="23"/>
          <w:szCs w:val="23"/>
        </w:rPr>
        <w:t>–</w:t>
      </w:r>
      <w:r>
        <w:rPr>
          <w:rFonts w:ascii="Times New Roman" w:hAnsi="Times New Roman" w:cs="Times New Roman"/>
          <w:sz w:val="23"/>
          <w:szCs w:val="23"/>
        </w:rPr>
        <w:t xml:space="preserve">391 </w:t>
      </w:r>
    </w:p>
    <w:p w:rsidR="004A2DF5" w:rsidRDefault="004A2DF5" w:rsidP="00B917D6">
      <w:pPr>
        <w:pStyle w:val="ListParagraph"/>
        <w:spacing w:line="480" w:lineRule="auto"/>
        <w:rPr>
          <w:rFonts w:ascii="Times New Roman" w:hAnsi="Times New Roman" w:cs="Times New Roman"/>
          <w:sz w:val="23"/>
          <w:szCs w:val="23"/>
        </w:rPr>
      </w:pPr>
      <w:r w:rsidRPr="00ED3671">
        <w:rPr>
          <w:rFonts w:ascii="Times New Roman" w:hAnsi="Times New Roman" w:cs="Times New Roman"/>
          <w:sz w:val="23"/>
          <w:szCs w:val="23"/>
        </w:rPr>
        <w:t xml:space="preserve">–––––. 2009. </w:t>
      </w:r>
      <w:r w:rsidRPr="00ED3671">
        <w:rPr>
          <w:rFonts w:ascii="Times New Roman" w:hAnsi="Times New Roman" w:cs="Times New Roman"/>
          <w:i/>
          <w:sz w:val="23"/>
          <w:szCs w:val="23"/>
        </w:rPr>
        <w:t>Alex and Me.</w:t>
      </w:r>
      <w:r w:rsidRPr="00ED3671">
        <w:rPr>
          <w:rFonts w:ascii="Times New Roman" w:hAnsi="Times New Roman" w:cs="Times New Roman"/>
          <w:sz w:val="23"/>
          <w:szCs w:val="23"/>
        </w:rPr>
        <w:t xml:space="preserve"> Harper Press: New York.</w:t>
      </w:r>
    </w:p>
    <w:p w:rsidR="008D1B22" w:rsidRDefault="000F262D" w:rsidP="000F262D">
      <w:pPr>
        <w:pStyle w:val="ListParagraph"/>
        <w:spacing w:line="480" w:lineRule="auto"/>
        <w:rPr>
          <w:rFonts w:ascii="Times New Roman" w:hAnsi="Times New Roman" w:cs="Times New Roman"/>
          <w:sz w:val="23"/>
          <w:szCs w:val="23"/>
        </w:rPr>
      </w:pPr>
      <w:r>
        <w:rPr>
          <w:rFonts w:ascii="Times New Roman" w:hAnsi="Times New Roman" w:cs="Times New Roman"/>
          <w:sz w:val="23"/>
          <w:szCs w:val="23"/>
        </w:rPr>
        <w:t xml:space="preserve">Sinha, </w:t>
      </w:r>
      <w:r w:rsidRPr="000F262D">
        <w:rPr>
          <w:rFonts w:ascii="Times New Roman" w:hAnsi="Times New Roman" w:cs="Times New Roman"/>
          <w:sz w:val="23"/>
          <w:szCs w:val="23"/>
        </w:rPr>
        <w:t>Pawan</w:t>
      </w:r>
      <w:r>
        <w:rPr>
          <w:rFonts w:ascii="Times New Roman" w:hAnsi="Times New Roman" w:cs="Times New Roman"/>
          <w:sz w:val="23"/>
          <w:szCs w:val="23"/>
        </w:rPr>
        <w:t>, Benjamin Balas, Yuri Ostrovsky, &amp;</w:t>
      </w:r>
      <w:r w:rsidRPr="000F262D">
        <w:rPr>
          <w:rFonts w:ascii="Times New Roman" w:hAnsi="Times New Roman" w:cs="Times New Roman"/>
          <w:sz w:val="23"/>
          <w:szCs w:val="23"/>
        </w:rPr>
        <w:t xml:space="preserve"> Richard Russell</w:t>
      </w:r>
      <w:r>
        <w:rPr>
          <w:rFonts w:ascii="Times New Roman" w:hAnsi="Times New Roman" w:cs="Times New Roman"/>
          <w:sz w:val="23"/>
          <w:szCs w:val="23"/>
        </w:rPr>
        <w:t>. 2006.</w:t>
      </w:r>
      <w:r w:rsidRPr="000F262D">
        <w:rPr>
          <w:rFonts w:ascii="Times New Roman" w:hAnsi="Times New Roman" w:cs="Times New Roman"/>
          <w:sz w:val="23"/>
          <w:szCs w:val="23"/>
        </w:rPr>
        <w:t xml:space="preserve"> </w:t>
      </w:r>
      <w:r>
        <w:rPr>
          <w:rFonts w:ascii="Times New Roman" w:hAnsi="Times New Roman" w:cs="Times New Roman"/>
          <w:sz w:val="23"/>
          <w:szCs w:val="23"/>
        </w:rPr>
        <w:t xml:space="preserve">“Face Recognition </w:t>
      </w:r>
    </w:p>
    <w:p w:rsidR="008D1B22" w:rsidRDefault="000F262D" w:rsidP="008D1B22">
      <w:pPr>
        <w:pStyle w:val="ListParagraph"/>
        <w:spacing w:line="480" w:lineRule="auto"/>
        <w:ind w:firstLine="720"/>
        <w:rPr>
          <w:rFonts w:ascii="Times New Roman" w:hAnsi="Times New Roman" w:cs="Times New Roman"/>
          <w:sz w:val="23"/>
          <w:szCs w:val="23"/>
        </w:rPr>
      </w:pPr>
      <w:r>
        <w:rPr>
          <w:rFonts w:ascii="Times New Roman" w:hAnsi="Times New Roman" w:cs="Times New Roman"/>
          <w:sz w:val="23"/>
          <w:szCs w:val="23"/>
        </w:rPr>
        <w:t xml:space="preserve">by Humans: </w:t>
      </w:r>
      <w:r w:rsidRPr="000F262D">
        <w:rPr>
          <w:rFonts w:ascii="Times New Roman" w:hAnsi="Times New Roman" w:cs="Times New Roman"/>
          <w:sz w:val="23"/>
          <w:szCs w:val="23"/>
        </w:rPr>
        <w:t>Nineteen Results All Computer</w:t>
      </w:r>
      <w:r>
        <w:rPr>
          <w:rFonts w:ascii="Times New Roman" w:hAnsi="Times New Roman" w:cs="Times New Roman"/>
          <w:sz w:val="23"/>
          <w:szCs w:val="23"/>
        </w:rPr>
        <w:t xml:space="preserve"> Vision Researchers </w:t>
      </w:r>
      <w:r w:rsidRPr="000F262D">
        <w:rPr>
          <w:rFonts w:ascii="Times New Roman" w:hAnsi="Times New Roman" w:cs="Times New Roman"/>
          <w:sz w:val="23"/>
          <w:szCs w:val="23"/>
        </w:rPr>
        <w:t xml:space="preserve">Should Know </w:t>
      </w:r>
    </w:p>
    <w:p w:rsidR="000F262D" w:rsidRPr="000F262D" w:rsidRDefault="000F262D" w:rsidP="008D1B22">
      <w:pPr>
        <w:pStyle w:val="ListParagraph"/>
        <w:spacing w:line="480" w:lineRule="auto"/>
        <w:ind w:firstLine="720"/>
        <w:rPr>
          <w:rFonts w:ascii="Times New Roman" w:hAnsi="Times New Roman" w:cs="Times New Roman"/>
          <w:sz w:val="23"/>
          <w:szCs w:val="23"/>
        </w:rPr>
      </w:pPr>
      <w:r w:rsidRPr="000F262D">
        <w:rPr>
          <w:rFonts w:ascii="Times New Roman" w:hAnsi="Times New Roman" w:cs="Times New Roman"/>
          <w:sz w:val="23"/>
          <w:szCs w:val="23"/>
        </w:rPr>
        <w:t xml:space="preserve">About.” </w:t>
      </w:r>
      <w:r>
        <w:rPr>
          <w:rFonts w:ascii="Times New Roman" w:hAnsi="Times New Roman" w:cs="Times New Roman"/>
          <w:i/>
          <w:sz w:val="23"/>
          <w:szCs w:val="23"/>
        </w:rPr>
        <w:t xml:space="preserve">Proceedings of the IEEE </w:t>
      </w:r>
      <w:r w:rsidRPr="000F262D">
        <w:rPr>
          <w:rFonts w:ascii="Times New Roman" w:hAnsi="Times New Roman" w:cs="Times New Roman"/>
          <w:sz w:val="23"/>
          <w:szCs w:val="23"/>
        </w:rPr>
        <w:t>94:</w:t>
      </w:r>
      <w:r>
        <w:rPr>
          <w:rFonts w:ascii="Times New Roman" w:hAnsi="Times New Roman" w:cs="Times New Roman"/>
          <w:sz w:val="23"/>
          <w:szCs w:val="23"/>
        </w:rPr>
        <w:t>1948-62.</w:t>
      </w:r>
    </w:p>
    <w:p w:rsidR="000F5DF3" w:rsidRPr="000F5DF3" w:rsidRDefault="004A2DF5" w:rsidP="00B917D6">
      <w:pPr>
        <w:pStyle w:val="ListParagraph"/>
        <w:spacing w:line="480" w:lineRule="auto"/>
        <w:rPr>
          <w:rFonts w:ascii="Times New Roman" w:hAnsi="Times New Roman" w:cs="Times New Roman"/>
          <w:color w:val="000000"/>
          <w:sz w:val="23"/>
          <w:szCs w:val="23"/>
        </w:rPr>
      </w:pPr>
      <w:r w:rsidRPr="00ED3671">
        <w:rPr>
          <w:rFonts w:ascii="Times New Roman" w:hAnsi="Times New Roman" w:cs="Times New Roman"/>
          <w:sz w:val="23"/>
          <w:szCs w:val="23"/>
        </w:rPr>
        <w:t xml:space="preserve">Tomasello, M. and J. Call. 2006. “Do chimpanzees know what others see – or only what </w:t>
      </w:r>
      <w:r>
        <w:rPr>
          <w:rFonts w:ascii="Times New Roman" w:hAnsi="Times New Roman" w:cs="Times New Roman"/>
          <w:sz w:val="23"/>
          <w:szCs w:val="23"/>
        </w:rPr>
        <w:tab/>
      </w:r>
      <w:r w:rsidRPr="00ED3671">
        <w:rPr>
          <w:rFonts w:ascii="Times New Roman" w:hAnsi="Times New Roman" w:cs="Times New Roman"/>
          <w:sz w:val="23"/>
          <w:szCs w:val="23"/>
        </w:rPr>
        <w:t>they are looking at?”</w:t>
      </w:r>
      <w:r w:rsidR="000F5DF3">
        <w:rPr>
          <w:rFonts w:ascii="Times New Roman" w:hAnsi="Times New Roman" w:cs="Times New Roman"/>
          <w:sz w:val="23"/>
          <w:szCs w:val="23"/>
        </w:rPr>
        <w:t xml:space="preserve"> </w:t>
      </w:r>
      <w:r w:rsidRPr="00ED3671">
        <w:rPr>
          <w:rFonts w:ascii="Times New Roman" w:hAnsi="Times New Roman" w:cs="Times New Roman"/>
          <w:sz w:val="23"/>
          <w:szCs w:val="23"/>
        </w:rPr>
        <w:t xml:space="preserve">In </w:t>
      </w:r>
      <w:r w:rsidRPr="00ED3671">
        <w:rPr>
          <w:rFonts w:ascii="Times New Roman" w:hAnsi="Times New Roman" w:cs="Times New Roman"/>
          <w:i/>
          <w:sz w:val="23"/>
          <w:szCs w:val="23"/>
        </w:rPr>
        <w:t>Rational Animals</w:t>
      </w:r>
      <w:r w:rsidRPr="00ED3671">
        <w:rPr>
          <w:rFonts w:ascii="Times New Roman" w:hAnsi="Times New Roman" w:cs="Times New Roman"/>
          <w:sz w:val="23"/>
          <w:szCs w:val="23"/>
        </w:rPr>
        <w:t xml:space="preserve">, edited by S. Hurley and M. Nudds. </w:t>
      </w:r>
    </w:p>
    <w:p w:rsidR="004A2DF5" w:rsidRDefault="004A2DF5" w:rsidP="0045664E">
      <w:pPr>
        <w:pStyle w:val="ListParagraph"/>
        <w:spacing w:line="480" w:lineRule="auto"/>
        <w:ind w:firstLine="720"/>
        <w:rPr>
          <w:rStyle w:val="A2"/>
        </w:rPr>
      </w:pPr>
      <w:r w:rsidRPr="00ED3671">
        <w:rPr>
          <w:rFonts w:ascii="Times New Roman" w:hAnsi="Times New Roman" w:cs="Times New Roman"/>
          <w:sz w:val="23"/>
          <w:szCs w:val="23"/>
        </w:rPr>
        <w:t xml:space="preserve">Oxford: Oxford University Press. </w:t>
      </w:r>
    </w:p>
    <w:p w:rsidR="0045664E" w:rsidRDefault="0045664E" w:rsidP="0045664E">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Radder, Hans.</w:t>
      </w:r>
      <w:r w:rsidR="00140470">
        <w:rPr>
          <w:rFonts w:ascii="Times New Roman" w:hAnsi="Times New Roman" w:cs="Times New Roman"/>
          <w:sz w:val="24"/>
          <w:szCs w:val="24"/>
        </w:rPr>
        <w:t xml:space="preserve"> 2003. </w:t>
      </w:r>
      <w:r>
        <w:rPr>
          <w:rFonts w:ascii="Times New Roman" w:hAnsi="Times New Roman" w:cs="Times New Roman"/>
          <w:sz w:val="24"/>
          <w:szCs w:val="24"/>
        </w:rPr>
        <w:t xml:space="preserve">“Toward a More Developed Philosophy of Scientific </w:t>
      </w:r>
    </w:p>
    <w:p w:rsidR="0045664E" w:rsidRDefault="0045664E" w:rsidP="0045664E">
      <w:pPr>
        <w:pStyle w:val="ListParagraph"/>
        <w:spacing w:line="480" w:lineRule="auto"/>
        <w:ind w:left="1440"/>
        <w:rPr>
          <w:rFonts w:ascii="Times New Roman" w:hAnsi="Times New Roman" w:cs="Times New Roman"/>
          <w:color w:val="000000" w:themeColor="text1"/>
          <w:sz w:val="24"/>
          <w:szCs w:val="24"/>
        </w:rPr>
      </w:pPr>
      <w:r>
        <w:rPr>
          <w:rFonts w:ascii="Times New Roman" w:hAnsi="Times New Roman" w:cs="Times New Roman"/>
          <w:sz w:val="24"/>
          <w:szCs w:val="24"/>
        </w:rPr>
        <w:t xml:space="preserve">Experimentation” </w:t>
      </w:r>
      <w:r w:rsidRPr="0045664E">
        <w:rPr>
          <w:rFonts w:ascii="Times New Roman" w:hAnsi="Times New Roman" w:cs="Times New Roman"/>
          <w:sz w:val="24"/>
          <w:szCs w:val="24"/>
        </w:rPr>
        <w:t xml:space="preserve">In </w:t>
      </w:r>
      <w:r w:rsidRPr="0045664E">
        <w:rPr>
          <w:rFonts w:ascii="Times New Roman" w:hAnsi="Times New Roman" w:cs="Times New Roman"/>
          <w:i/>
          <w:sz w:val="24"/>
          <w:szCs w:val="24"/>
        </w:rPr>
        <w:t>The Philosophy of Scientific Experimentation,</w:t>
      </w:r>
      <w:r w:rsidRPr="0045664E">
        <w:rPr>
          <w:rFonts w:ascii="Times New Roman" w:hAnsi="Times New Roman" w:cs="Times New Roman"/>
          <w:sz w:val="24"/>
          <w:szCs w:val="24"/>
        </w:rPr>
        <w:t xml:space="preserve"> edited by Hans Radder. Pittsburgh: University of Pittsburgh Press: </w:t>
      </w:r>
      <w:r>
        <w:rPr>
          <w:rFonts w:ascii="Times New Roman" w:hAnsi="Times New Roman" w:cs="Times New Roman"/>
          <w:sz w:val="24"/>
          <w:szCs w:val="24"/>
        </w:rPr>
        <w:t>1</w:t>
      </w:r>
      <w:r w:rsidRPr="0045664E">
        <w:rPr>
          <w:rFonts w:ascii="Times New Roman" w:hAnsi="Times New Roman" w:cs="Times New Roman"/>
          <w:sz w:val="24"/>
          <w:szCs w:val="24"/>
        </w:rPr>
        <w:t xml:space="preserve"> -1</w:t>
      </w:r>
      <w:bookmarkStart w:id="0" w:name="_GoBack"/>
      <w:bookmarkEnd w:id="0"/>
      <w:r w:rsidRPr="0045664E">
        <w:rPr>
          <w:rFonts w:ascii="Times New Roman" w:hAnsi="Times New Roman" w:cs="Times New Roman"/>
          <w:sz w:val="24"/>
          <w:szCs w:val="24"/>
        </w:rPr>
        <w:t>8</w:t>
      </w:r>
    </w:p>
    <w:p w:rsidR="00D60B32" w:rsidRPr="0045664E" w:rsidRDefault="00394D4D" w:rsidP="0045664E">
      <w:pPr>
        <w:pStyle w:val="ListParagraph"/>
        <w:spacing w:line="480" w:lineRule="auto"/>
        <w:rPr>
          <w:rFonts w:ascii="Times New Roman" w:hAnsi="Times New Roman" w:cs="Times New Roman"/>
          <w:i/>
          <w:sz w:val="24"/>
          <w:szCs w:val="24"/>
        </w:rPr>
      </w:pPr>
      <w:r w:rsidRPr="0045664E">
        <w:rPr>
          <w:rFonts w:ascii="Times New Roman" w:hAnsi="Times New Roman" w:cs="Times New Roman"/>
          <w:color w:val="000000" w:themeColor="text1"/>
          <w:sz w:val="24"/>
          <w:szCs w:val="24"/>
        </w:rPr>
        <w:t>Woodward, Jim. “</w:t>
      </w:r>
      <w:r w:rsidR="00D60B32" w:rsidRPr="0045664E">
        <w:rPr>
          <w:rFonts w:ascii="Times New Roman" w:hAnsi="Times New Roman" w:cs="Times New Roman"/>
          <w:color w:val="000000" w:themeColor="text1"/>
          <w:sz w:val="24"/>
          <w:szCs w:val="24"/>
        </w:rPr>
        <w:t>Experimentation, Causal Inference, and Instrumental Realism</w:t>
      </w:r>
      <w:r w:rsidR="0059543C" w:rsidRPr="0045664E">
        <w:rPr>
          <w:rFonts w:ascii="Times New Roman" w:hAnsi="Times New Roman" w:cs="Times New Roman"/>
          <w:color w:val="000000" w:themeColor="text1"/>
          <w:sz w:val="24"/>
          <w:szCs w:val="24"/>
        </w:rPr>
        <w:t xml:space="preserve">” </w:t>
      </w:r>
      <w:r w:rsidRPr="0045664E">
        <w:rPr>
          <w:rFonts w:ascii="Times New Roman" w:hAnsi="Times New Roman" w:cs="Times New Roman"/>
          <w:color w:val="000000" w:themeColor="text1"/>
          <w:sz w:val="24"/>
          <w:szCs w:val="24"/>
        </w:rPr>
        <w:t xml:space="preserve">In </w:t>
      </w:r>
      <w:r w:rsidRPr="0045664E">
        <w:rPr>
          <w:rFonts w:ascii="Times New Roman" w:hAnsi="Times New Roman" w:cs="Times New Roman"/>
          <w:i/>
          <w:color w:val="000000" w:themeColor="text1"/>
          <w:sz w:val="24"/>
          <w:szCs w:val="24"/>
        </w:rPr>
        <w:t xml:space="preserve">The </w:t>
      </w:r>
    </w:p>
    <w:p w:rsidR="00394D4D" w:rsidRPr="00D60B32" w:rsidRDefault="00394D4D" w:rsidP="0045664E">
      <w:pPr>
        <w:spacing w:line="480" w:lineRule="auto"/>
        <w:ind w:left="1440"/>
        <w:rPr>
          <w:rFonts w:ascii="Times New Roman" w:hAnsi="Times New Roman" w:cs="Times New Roman"/>
          <w:i/>
          <w:color w:val="000000" w:themeColor="text1"/>
          <w:sz w:val="24"/>
          <w:szCs w:val="24"/>
        </w:rPr>
      </w:pPr>
      <w:r w:rsidRPr="00D60B32">
        <w:rPr>
          <w:rFonts w:ascii="Times New Roman" w:hAnsi="Times New Roman" w:cs="Times New Roman"/>
          <w:i/>
          <w:color w:val="000000" w:themeColor="text1"/>
          <w:sz w:val="24"/>
          <w:szCs w:val="24"/>
        </w:rPr>
        <w:t>Philosophy of Scientific Experimentation</w:t>
      </w:r>
      <w:r w:rsidRPr="00D32979">
        <w:rPr>
          <w:rFonts w:ascii="Times New Roman" w:hAnsi="Times New Roman" w:cs="Times New Roman"/>
          <w:color w:val="000000" w:themeColor="text1"/>
          <w:sz w:val="24"/>
          <w:szCs w:val="24"/>
        </w:rPr>
        <w:t>, edited by Hans Radder. Pittsbur</w:t>
      </w:r>
      <w:r w:rsidR="0059543C" w:rsidRPr="00D32979">
        <w:rPr>
          <w:rFonts w:ascii="Times New Roman" w:hAnsi="Times New Roman" w:cs="Times New Roman"/>
          <w:color w:val="000000" w:themeColor="text1"/>
          <w:sz w:val="24"/>
          <w:szCs w:val="24"/>
        </w:rPr>
        <w:t xml:space="preserve">gh: </w:t>
      </w:r>
      <w:r w:rsidR="00D60B32">
        <w:rPr>
          <w:rFonts w:ascii="Times New Roman" w:hAnsi="Times New Roman" w:cs="Times New Roman"/>
          <w:color w:val="000000" w:themeColor="text1"/>
          <w:sz w:val="24"/>
          <w:szCs w:val="24"/>
        </w:rPr>
        <w:t xml:space="preserve">University </w:t>
      </w:r>
      <w:r w:rsidR="0045664E">
        <w:rPr>
          <w:rFonts w:ascii="Times New Roman" w:hAnsi="Times New Roman" w:cs="Times New Roman"/>
          <w:color w:val="000000" w:themeColor="text1"/>
          <w:sz w:val="24"/>
          <w:szCs w:val="24"/>
        </w:rPr>
        <w:t xml:space="preserve">of </w:t>
      </w:r>
      <w:r w:rsidR="0045664E" w:rsidRPr="0045664E">
        <w:rPr>
          <w:rFonts w:ascii="Times New Roman" w:hAnsi="Times New Roman" w:cs="Times New Roman"/>
          <w:color w:val="000000" w:themeColor="text1"/>
          <w:sz w:val="24"/>
          <w:szCs w:val="24"/>
        </w:rPr>
        <w:t xml:space="preserve">Pittsburgh </w:t>
      </w:r>
      <w:r w:rsidR="00D60B32">
        <w:rPr>
          <w:rFonts w:ascii="Times New Roman" w:hAnsi="Times New Roman" w:cs="Times New Roman"/>
          <w:color w:val="000000" w:themeColor="text1"/>
          <w:sz w:val="24"/>
          <w:szCs w:val="24"/>
        </w:rPr>
        <w:t>Press: 87</w:t>
      </w:r>
      <w:r w:rsidR="0059543C" w:rsidRPr="00D32979">
        <w:rPr>
          <w:rFonts w:ascii="Times New Roman" w:hAnsi="Times New Roman" w:cs="Times New Roman"/>
          <w:color w:val="000000" w:themeColor="text1"/>
          <w:sz w:val="24"/>
          <w:szCs w:val="24"/>
        </w:rPr>
        <w:t xml:space="preserve"> -</w:t>
      </w:r>
      <w:r w:rsidR="00D60B32">
        <w:rPr>
          <w:rFonts w:ascii="Times New Roman" w:hAnsi="Times New Roman" w:cs="Times New Roman"/>
          <w:color w:val="000000" w:themeColor="text1"/>
          <w:sz w:val="24"/>
          <w:szCs w:val="24"/>
        </w:rPr>
        <w:t>118</w:t>
      </w:r>
    </w:p>
    <w:p w:rsidR="00621D6D" w:rsidRPr="001F5F81" w:rsidRDefault="00621D6D" w:rsidP="00B917D6">
      <w:pPr>
        <w:pStyle w:val="ListParagraph"/>
        <w:spacing w:line="480" w:lineRule="auto"/>
        <w:rPr>
          <w:rFonts w:ascii="Times New Roman" w:hAnsi="Times New Roman" w:cs="Times New Roman"/>
          <w:sz w:val="24"/>
          <w:szCs w:val="24"/>
        </w:rPr>
      </w:pPr>
    </w:p>
    <w:sectPr w:rsidR="00621D6D" w:rsidRPr="001F5F81" w:rsidSect="00822024">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8A3" w:rsidRDefault="001C28A3" w:rsidP="00411A84">
      <w:pPr>
        <w:spacing w:after="0" w:line="240" w:lineRule="auto"/>
      </w:pPr>
      <w:r>
        <w:separator/>
      </w:r>
    </w:p>
  </w:endnote>
  <w:endnote w:type="continuationSeparator" w:id="0">
    <w:p w:rsidR="001C28A3" w:rsidRDefault="001C28A3" w:rsidP="00411A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ucida Grande">
    <w:charset w:val="00"/>
    <w:family w:val="auto"/>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7093753"/>
      <w:docPartObj>
        <w:docPartGallery w:val="Page Numbers (Bottom of Page)"/>
        <w:docPartUnique/>
      </w:docPartObj>
    </w:sdtPr>
    <w:sdtEndPr/>
    <w:sdtContent>
      <w:p w:rsidR="00545FDE" w:rsidRDefault="00545FDE">
        <w:pPr>
          <w:pStyle w:val="Footer"/>
          <w:jc w:val="right"/>
        </w:pPr>
        <w:r>
          <w:t xml:space="preserve">Page | </w:t>
        </w:r>
        <w:r w:rsidR="001638AE">
          <w:fldChar w:fldCharType="begin"/>
        </w:r>
        <w:r w:rsidR="001638AE">
          <w:instrText xml:space="preserve"> PAGE   \* MERGEFORMAT </w:instrText>
        </w:r>
        <w:r w:rsidR="001638AE">
          <w:fldChar w:fldCharType="separate"/>
        </w:r>
        <w:r w:rsidR="0045664E">
          <w:rPr>
            <w:noProof/>
          </w:rPr>
          <w:t>25</w:t>
        </w:r>
        <w:r w:rsidR="001638AE">
          <w:rPr>
            <w:noProof/>
          </w:rPr>
          <w:fldChar w:fldCharType="end"/>
        </w:r>
        <w:r>
          <w:t xml:space="preserve"> </w:t>
        </w:r>
      </w:p>
    </w:sdtContent>
  </w:sdt>
  <w:p w:rsidR="00545FDE" w:rsidRDefault="00545F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8A3" w:rsidRDefault="001C28A3" w:rsidP="00411A84">
      <w:pPr>
        <w:spacing w:after="0" w:line="240" w:lineRule="auto"/>
      </w:pPr>
      <w:r>
        <w:separator/>
      </w:r>
    </w:p>
  </w:footnote>
  <w:footnote w:type="continuationSeparator" w:id="0">
    <w:p w:rsidR="001C28A3" w:rsidRDefault="001C28A3" w:rsidP="00411A84">
      <w:pPr>
        <w:spacing w:after="0" w:line="240" w:lineRule="auto"/>
      </w:pPr>
      <w:r>
        <w:continuationSeparator/>
      </w:r>
    </w:p>
  </w:footnote>
  <w:footnote w:id="1">
    <w:p w:rsidR="00545FDE" w:rsidRDefault="00545FDE">
      <w:pPr>
        <w:pStyle w:val="FootnoteText"/>
      </w:pPr>
      <w:r>
        <w:rPr>
          <w:rStyle w:val="FootnoteReference"/>
        </w:rPr>
        <w:footnoteRef/>
      </w:r>
      <w:r>
        <w:t xml:space="preserve"> </w:t>
      </w:r>
      <w:r w:rsidRPr="00851FC6">
        <w:t>Scientists as well as philosophers hold something like the received view, although the specifics of their positions will surely be different if one were to press them to elaborate.</w:t>
      </w:r>
    </w:p>
  </w:footnote>
  <w:footnote w:id="2">
    <w:p w:rsidR="00545FDE" w:rsidRDefault="00545FDE">
      <w:pPr>
        <w:pStyle w:val="FootnoteText"/>
      </w:pPr>
      <w:r>
        <w:rPr>
          <w:rStyle w:val="FootnoteReference"/>
        </w:rPr>
        <w:footnoteRef/>
      </w:r>
      <w:r>
        <w:t xml:space="preserve"> Okasha offers a Bayesian analysis for the superiority of </w:t>
      </w:r>
      <w:r w:rsidR="003C3A82">
        <w:t xml:space="preserve">“learning that some object is both F and G, and learning of an object, antecedently known to be F, that it is G” (Okasha 2011, 10). </w:t>
      </w:r>
      <w:r w:rsidR="003C3A82">
        <w:br/>
      </w:r>
    </w:p>
  </w:footnote>
  <w:footnote w:id="3">
    <w:p w:rsidR="00F01A6F" w:rsidRDefault="00F01A6F">
      <w:pPr>
        <w:pStyle w:val="FootnoteText"/>
      </w:pPr>
      <w:r>
        <w:rPr>
          <w:rStyle w:val="FootnoteReference"/>
        </w:rPr>
        <w:footnoteRef/>
      </w:r>
      <w:r>
        <w:t xml:space="preserve"> Just one example of the human information processing abilities that currently outpace computer programs i</w:t>
      </w:r>
      <w:r w:rsidR="00464E79">
        <w:t>s</w:t>
      </w:r>
      <w:r>
        <w:t xml:space="preserve"> facial recognition. </w:t>
      </w:r>
      <w:r w:rsidR="00464E79">
        <w:t xml:space="preserve">Human abilities continue to serve as models for artificial facial recognition designs (Sinha et al. 2006). </w:t>
      </w:r>
    </w:p>
  </w:footnote>
  <w:footnote w:id="4">
    <w:p w:rsidR="00545FDE" w:rsidRDefault="00545FDE">
      <w:pPr>
        <w:pStyle w:val="FootnoteText"/>
      </w:pPr>
      <w:r>
        <w:rPr>
          <w:rStyle w:val="FootnoteReference"/>
        </w:rPr>
        <w:footnoteRef/>
      </w:r>
      <w:r>
        <w:t xml:space="preserve"> For a discussion of the relationship between theory and instrumentation, see Michael Heidelberger. 2003. </w:t>
      </w:r>
    </w:p>
    <w:p w:rsidR="00545FDE" w:rsidRDefault="00545FDE">
      <w:pPr>
        <w:pStyle w:val="FootnoteText"/>
      </w:pPr>
      <w:r>
        <w:t xml:space="preserve">“Theory-Ladeness and Scientific Instruments in Experimentation” in </w:t>
      </w:r>
      <w:r w:rsidRPr="00CE395C">
        <w:rPr>
          <w:i/>
        </w:rPr>
        <w:t>The Philosophy of Scientific Experimentation</w:t>
      </w:r>
      <w:r>
        <w:t xml:space="preserve">. Edited by Hands Radder. Pittsburgh: Pittsburgh University Press, 138-151. </w:t>
      </w:r>
    </w:p>
  </w:footnote>
  <w:footnote w:id="5">
    <w:p w:rsidR="00545FDE" w:rsidRDefault="00545FDE">
      <w:pPr>
        <w:pStyle w:val="FootnoteText"/>
      </w:pPr>
      <w:r>
        <w:rPr>
          <w:rStyle w:val="FootnoteReference"/>
        </w:rPr>
        <w:footnoteRef/>
      </w:r>
      <w:r>
        <w:t xml:space="preserve"> One might object that this kind of bias can be eliminated through further statistical tools – the most basic of them being the removal of outliers. Another reply might be that while statistical amenability introduces one kind of bias (e.g., slight increase of false negatives in the data) it eliminates a more insidious kind of problem – namely, the possibility that the results are due to </w:t>
      </w:r>
      <w:r w:rsidRPr="002437D6">
        <w:rPr>
          <w:i/>
        </w:rPr>
        <w:t>chance</w:t>
      </w:r>
      <w:r>
        <w:t xml:space="preserve">. The result might be that statistically significant results would look slightly </w:t>
      </w:r>
      <w:r w:rsidRPr="002437D6">
        <w:rPr>
          <w:i/>
        </w:rPr>
        <w:t>less</w:t>
      </w:r>
      <w:r>
        <w:t xml:space="preserve"> significant than if the bias were not present, but that this is a minor concern.  </w:t>
      </w:r>
    </w:p>
  </w:footnote>
  <w:footnote w:id="6">
    <w:p w:rsidR="00545FDE" w:rsidRDefault="00545FDE">
      <w:pPr>
        <w:pStyle w:val="FootnoteText"/>
      </w:pPr>
      <w:r>
        <w:rPr>
          <w:rStyle w:val="FootnoteReference"/>
        </w:rPr>
        <w:footnoteRef/>
      </w:r>
      <w:r>
        <w:t xml:space="preserve"> </w:t>
      </w:r>
      <w:r w:rsidRPr="00B039CC">
        <w:t>As a matter of fact, Cheney and Seyfarth did notice upsets in the social structure of their baboon troupe. However, these observations were considered preliminary – belonging, we might say, to the context of discovery rather than justification. One reason to rightly classify such observations as belonging to the context of discovery is if this observation occurred only a handful of times, and if, in each case, it was unexpected. The reasons are straight-forward: unexpected events are more difficult to properly capture in observation – much of what preceded the event, though potentially relevant, may be left out of both written documentation and the memory of even expert observers. However, this does not undermine the general point, since such an event, should it be observed by experts when it is expected, ought to count just as much as the technologically solicited occurrence.</w:t>
      </w:r>
      <w:r>
        <w:t xml:space="preserve"> </w:t>
      </w:r>
      <w:r w:rsidRPr="00576103">
        <w:t>Finally, the unexpected event in observational studies has a parallel in experimental studies: novel technologies or technologies used in novel conditions with no prior expectation of their product or behavior belong as much to the context of discovery as do unexpected observations in the field.</w:t>
      </w:r>
    </w:p>
  </w:footnote>
  <w:footnote w:id="7">
    <w:p w:rsidR="00545FDE" w:rsidRDefault="00545FDE">
      <w:pPr>
        <w:pStyle w:val="FootnoteText"/>
      </w:pPr>
      <w:r>
        <w:rPr>
          <w:rStyle w:val="FootnoteReference"/>
        </w:rPr>
        <w:footnoteRef/>
      </w:r>
      <w:r>
        <w:t xml:space="preserve"> </w:t>
      </w:r>
      <w:r w:rsidRPr="007D3FFC">
        <w:t>Similarly, a number of prominent researchers, such as Dianna Reiss, have argued that the experimental setup of MSR tests wrongly privileges those species that are predominantly visually oriented over those who use difference sensory modalities to navigate their social world.</w:t>
      </w:r>
    </w:p>
  </w:footnote>
  <w:footnote w:id="8">
    <w:p w:rsidR="00036E74" w:rsidRDefault="00036E74">
      <w:pPr>
        <w:pStyle w:val="FootnoteText"/>
      </w:pPr>
      <w:r>
        <w:rPr>
          <w:rStyle w:val="FootnoteReference"/>
        </w:rPr>
        <w:footnoteRef/>
      </w:r>
      <w:r>
        <w:t xml:space="preserve"> </w:t>
      </w:r>
      <w:r w:rsidRPr="00036E74">
        <w:t>This is th</w:t>
      </w:r>
      <w:r>
        <w:t>e case with</w:t>
      </w:r>
      <w:r w:rsidR="00C942D7">
        <w:t>, for example,</w:t>
      </w:r>
      <w:r>
        <w:t xml:space="preserve"> Daniel Povinelli’s </w:t>
      </w:r>
      <w:r w:rsidRPr="00036E74">
        <w:t xml:space="preserve">studies of chimpanzee metacognition.   </w:t>
      </w:r>
    </w:p>
  </w:footnote>
  <w:footnote w:id="9">
    <w:p w:rsidR="00545FDE" w:rsidRDefault="00545FDE">
      <w:pPr>
        <w:pStyle w:val="FootnoteText"/>
      </w:pPr>
      <w:r>
        <w:rPr>
          <w:rStyle w:val="FootnoteReference"/>
        </w:rPr>
        <w:footnoteRef/>
      </w:r>
      <w:r>
        <w:t xml:space="preserve"> </w:t>
      </w:r>
      <w:r w:rsidRPr="00764240">
        <w:t>Another option is to subsume under “experiment” those studies that are currently labeled “observational.”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FDE" w:rsidRDefault="00545FDE">
    <w:pPr>
      <w:pStyle w:val="Header"/>
    </w:pPr>
    <w:r>
      <w:t>PSX3,</w:t>
    </w:r>
    <w:r>
      <w:rPr>
        <w:i/>
      </w:rPr>
      <w:t xml:space="preserve"> </w:t>
    </w:r>
    <w:r w:rsidRPr="00FA2BFA">
      <w:t>University of Colorado</w:t>
    </w:r>
    <w:r>
      <w:ptab w:relativeTo="margin" w:alignment="center" w:leader="none"/>
    </w:r>
    <w:r>
      <w:t>Irina Meketa</w:t>
    </w:r>
    <w:r>
      <w:ptab w:relativeTo="margin" w:alignment="right" w:leader="none"/>
    </w:r>
    <w:r>
      <w:t>October 5</w:t>
    </w:r>
    <w:r w:rsidRPr="00FA3F86">
      <w:rPr>
        <w:vertAlign w:val="superscript"/>
      </w:rPr>
      <w:t>th</w:t>
    </w:r>
    <w:r>
      <w:t>, 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23F94"/>
    <w:multiLevelType w:val="hybridMultilevel"/>
    <w:tmpl w:val="2FB82E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266B45"/>
    <w:multiLevelType w:val="hybridMultilevel"/>
    <w:tmpl w:val="7B9224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183982"/>
    <w:multiLevelType w:val="hybridMultilevel"/>
    <w:tmpl w:val="806E94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B564E9"/>
    <w:multiLevelType w:val="hybridMultilevel"/>
    <w:tmpl w:val="7E9C9916"/>
    <w:lvl w:ilvl="0" w:tplc="8B1AC63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E13BE8"/>
    <w:multiLevelType w:val="hybridMultilevel"/>
    <w:tmpl w:val="A8BEF1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C83E0F"/>
    <w:multiLevelType w:val="hybridMultilevel"/>
    <w:tmpl w:val="827C5046"/>
    <w:lvl w:ilvl="0" w:tplc="A7F609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6E12D6"/>
    <w:multiLevelType w:val="hybridMultilevel"/>
    <w:tmpl w:val="6DF4B4CE"/>
    <w:lvl w:ilvl="0" w:tplc="D88ADAE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B915EE"/>
    <w:multiLevelType w:val="hybridMultilevel"/>
    <w:tmpl w:val="17C097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6F0743"/>
    <w:multiLevelType w:val="hybridMultilevel"/>
    <w:tmpl w:val="4A26E41C"/>
    <w:lvl w:ilvl="0" w:tplc="AE0CB0C0">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5124F3"/>
    <w:multiLevelType w:val="hybridMultilevel"/>
    <w:tmpl w:val="8744AC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3D5C72"/>
    <w:multiLevelType w:val="hybridMultilevel"/>
    <w:tmpl w:val="320C3F3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6A23D20"/>
    <w:multiLevelType w:val="hybridMultilevel"/>
    <w:tmpl w:val="51DA7978"/>
    <w:lvl w:ilvl="0" w:tplc="8542D9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CD3C23"/>
    <w:multiLevelType w:val="hybridMultilevel"/>
    <w:tmpl w:val="A710AF6E"/>
    <w:lvl w:ilvl="0" w:tplc="918659C8">
      <w:start w:val="1"/>
      <w:numFmt w:val="decimal"/>
      <w:lvlText w:val="[%1]"/>
      <w:lvlJc w:val="left"/>
      <w:pPr>
        <w:ind w:left="750" w:hanging="360"/>
      </w:pPr>
      <w:rPr>
        <w:rFonts w:hint="default"/>
        <w:i w:val="0"/>
        <w:color w:val="0D0D0D" w:themeColor="text1" w:themeTint="F2"/>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3">
    <w:nsid w:val="5BE40B65"/>
    <w:multiLevelType w:val="hybridMultilevel"/>
    <w:tmpl w:val="668ED0DA"/>
    <w:lvl w:ilvl="0" w:tplc="845E6D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C0A2F01"/>
    <w:multiLevelType w:val="hybridMultilevel"/>
    <w:tmpl w:val="69987D58"/>
    <w:lvl w:ilvl="0" w:tplc="34088818">
      <w:start w:val="1"/>
      <w:numFmt w:val="lowerRoman"/>
      <w:lvlText w:val="(%1)"/>
      <w:lvlJc w:val="left"/>
      <w:pPr>
        <w:ind w:left="780" w:hanging="72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5">
    <w:nsid w:val="5E4010E1"/>
    <w:multiLevelType w:val="hybridMultilevel"/>
    <w:tmpl w:val="E8405F38"/>
    <w:lvl w:ilvl="0" w:tplc="B014846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1861A84"/>
    <w:multiLevelType w:val="hybridMultilevel"/>
    <w:tmpl w:val="04A8253E"/>
    <w:lvl w:ilvl="0" w:tplc="7F94D85C">
      <w:start w:val="1"/>
      <w:numFmt w:val="decimal"/>
      <w:lvlText w:val="%1."/>
      <w:lvlJc w:val="left"/>
      <w:pPr>
        <w:ind w:left="720" w:hanging="360"/>
      </w:pPr>
      <w:rPr>
        <w:rFonts w:asciiTheme="minorHAnsi" w:hAnsiTheme="minorHAnsi" w:cstheme="minorBidi" w:hint="default"/>
        <w:color w:val="C0504D" w:themeColor="accent2"/>
        <w:sz w:val="22"/>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32F2BDA"/>
    <w:multiLevelType w:val="hybridMultilevel"/>
    <w:tmpl w:val="DDACA5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35014FC"/>
    <w:multiLevelType w:val="hybridMultilevel"/>
    <w:tmpl w:val="ACA85138"/>
    <w:lvl w:ilvl="0" w:tplc="821AB072">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9">
    <w:nsid w:val="7357104F"/>
    <w:multiLevelType w:val="hybridMultilevel"/>
    <w:tmpl w:val="B7D4F6AE"/>
    <w:lvl w:ilvl="0" w:tplc="0EAE787C">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6F439EF"/>
    <w:multiLevelType w:val="hybridMultilevel"/>
    <w:tmpl w:val="4BB245EE"/>
    <w:lvl w:ilvl="0" w:tplc="6C989F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79C6B04"/>
    <w:multiLevelType w:val="hybridMultilevel"/>
    <w:tmpl w:val="49A0D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1"/>
  </w:num>
  <w:num w:numId="3">
    <w:abstractNumId w:val="13"/>
  </w:num>
  <w:num w:numId="4">
    <w:abstractNumId w:val="20"/>
  </w:num>
  <w:num w:numId="5">
    <w:abstractNumId w:val="6"/>
  </w:num>
  <w:num w:numId="6">
    <w:abstractNumId w:val="0"/>
  </w:num>
  <w:num w:numId="7">
    <w:abstractNumId w:val="14"/>
  </w:num>
  <w:num w:numId="8">
    <w:abstractNumId w:val="3"/>
  </w:num>
  <w:num w:numId="9">
    <w:abstractNumId w:val="19"/>
  </w:num>
  <w:num w:numId="10">
    <w:abstractNumId w:val="8"/>
  </w:num>
  <w:num w:numId="11">
    <w:abstractNumId w:val="18"/>
  </w:num>
  <w:num w:numId="12">
    <w:abstractNumId w:val="1"/>
  </w:num>
  <w:num w:numId="13">
    <w:abstractNumId w:val="7"/>
  </w:num>
  <w:num w:numId="14">
    <w:abstractNumId w:val="15"/>
  </w:num>
  <w:num w:numId="15">
    <w:abstractNumId w:val="4"/>
  </w:num>
  <w:num w:numId="16">
    <w:abstractNumId w:val="9"/>
  </w:num>
  <w:num w:numId="17">
    <w:abstractNumId w:val="12"/>
  </w:num>
  <w:num w:numId="18">
    <w:abstractNumId w:val="12"/>
    <w:lvlOverride w:ilvl="0">
      <w:lvl w:ilvl="0" w:tplc="918659C8">
        <w:start w:val="1"/>
        <w:numFmt w:val="decimal"/>
        <w:suff w:val="space"/>
        <w:lvlText w:val="[%1]"/>
        <w:lvlJc w:val="left"/>
        <w:pPr>
          <w:ind w:left="750" w:hanging="360"/>
        </w:pPr>
        <w:rPr>
          <w:rFonts w:hint="default"/>
          <w:i w:val="0"/>
          <w:color w:val="0D0D0D" w:themeColor="text1" w:themeTint="F2"/>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9">
    <w:abstractNumId w:val="11"/>
  </w:num>
  <w:num w:numId="20">
    <w:abstractNumId w:val="5"/>
  </w:num>
  <w:num w:numId="21">
    <w:abstractNumId w:val="2"/>
  </w:num>
  <w:num w:numId="22">
    <w:abstractNumId w:val="10"/>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C15"/>
    <w:rsid w:val="00004E21"/>
    <w:rsid w:val="00005378"/>
    <w:rsid w:val="000059C3"/>
    <w:rsid w:val="00007759"/>
    <w:rsid w:val="00012788"/>
    <w:rsid w:val="00014E7B"/>
    <w:rsid w:val="00017EA4"/>
    <w:rsid w:val="0002053B"/>
    <w:rsid w:val="00021A94"/>
    <w:rsid w:val="00023CEB"/>
    <w:rsid w:val="000304A5"/>
    <w:rsid w:val="0003111B"/>
    <w:rsid w:val="00032C64"/>
    <w:rsid w:val="00034CB4"/>
    <w:rsid w:val="00036E74"/>
    <w:rsid w:val="00037E19"/>
    <w:rsid w:val="00040AC6"/>
    <w:rsid w:val="0004390E"/>
    <w:rsid w:val="000441A0"/>
    <w:rsid w:val="00046478"/>
    <w:rsid w:val="00047A01"/>
    <w:rsid w:val="00051E5A"/>
    <w:rsid w:val="000528F6"/>
    <w:rsid w:val="00052CC6"/>
    <w:rsid w:val="00052FC7"/>
    <w:rsid w:val="0005410B"/>
    <w:rsid w:val="000550D4"/>
    <w:rsid w:val="00056269"/>
    <w:rsid w:val="00057303"/>
    <w:rsid w:val="00061477"/>
    <w:rsid w:val="0006360C"/>
    <w:rsid w:val="00063809"/>
    <w:rsid w:val="000677CD"/>
    <w:rsid w:val="000679DF"/>
    <w:rsid w:val="00071589"/>
    <w:rsid w:val="00073A79"/>
    <w:rsid w:val="00074D59"/>
    <w:rsid w:val="000754F0"/>
    <w:rsid w:val="000759AF"/>
    <w:rsid w:val="00080C5D"/>
    <w:rsid w:val="00082E20"/>
    <w:rsid w:val="0009058E"/>
    <w:rsid w:val="000914F7"/>
    <w:rsid w:val="0009449E"/>
    <w:rsid w:val="000A25B9"/>
    <w:rsid w:val="000A59A4"/>
    <w:rsid w:val="000B1906"/>
    <w:rsid w:val="000B21A9"/>
    <w:rsid w:val="000B2279"/>
    <w:rsid w:val="000B2760"/>
    <w:rsid w:val="000B2F5C"/>
    <w:rsid w:val="000B404C"/>
    <w:rsid w:val="000B4B39"/>
    <w:rsid w:val="000B4EB9"/>
    <w:rsid w:val="000B527C"/>
    <w:rsid w:val="000B69FD"/>
    <w:rsid w:val="000B6D75"/>
    <w:rsid w:val="000B7186"/>
    <w:rsid w:val="000B77A9"/>
    <w:rsid w:val="000C1295"/>
    <w:rsid w:val="000C1B5A"/>
    <w:rsid w:val="000C28F7"/>
    <w:rsid w:val="000C300E"/>
    <w:rsid w:val="000C446C"/>
    <w:rsid w:val="000C4E58"/>
    <w:rsid w:val="000C722D"/>
    <w:rsid w:val="000D1370"/>
    <w:rsid w:val="000D1985"/>
    <w:rsid w:val="000D3460"/>
    <w:rsid w:val="000D3FFE"/>
    <w:rsid w:val="000D4A17"/>
    <w:rsid w:val="000D4A9D"/>
    <w:rsid w:val="000D68FE"/>
    <w:rsid w:val="000E08F7"/>
    <w:rsid w:val="000E2FE1"/>
    <w:rsid w:val="000E456A"/>
    <w:rsid w:val="000E4628"/>
    <w:rsid w:val="000E4E06"/>
    <w:rsid w:val="000F0953"/>
    <w:rsid w:val="000F262D"/>
    <w:rsid w:val="000F3AE0"/>
    <w:rsid w:val="000F3B71"/>
    <w:rsid w:val="000F5623"/>
    <w:rsid w:val="000F5DF3"/>
    <w:rsid w:val="000F6792"/>
    <w:rsid w:val="001008CF"/>
    <w:rsid w:val="00103167"/>
    <w:rsid w:val="00103AD0"/>
    <w:rsid w:val="001122DA"/>
    <w:rsid w:val="00113D23"/>
    <w:rsid w:val="00114415"/>
    <w:rsid w:val="001150AE"/>
    <w:rsid w:val="001157D9"/>
    <w:rsid w:val="00117AF0"/>
    <w:rsid w:val="00120559"/>
    <w:rsid w:val="00122216"/>
    <w:rsid w:val="0012420F"/>
    <w:rsid w:val="001267DE"/>
    <w:rsid w:val="00134A39"/>
    <w:rsid w:val="00134E22"/>
    <w:rsid w:val="00135046"/>
    <w:rsid w:val="0013580F"/>
    <w:rsid w:val="00140238"/>
    <w:rsid w:val="00140470"/>
    <w:rsid w:val="00141151"/>
    <w:rsid w:val="00143B3B"/>
    <w:rsid w:val="00151E47"/>
    <w:rsid w:val="001548A4"/>
    <w:rsid w:val="0015509A"/>
    <w:rsid w:val="001613F9"/>
    <w:rsid w:val="001638AE"/>
    <w:rsid w:val="00165511"/>
    <w:rsid w:val="00166351"/>
    <w:rsid w:val="00170C55"/>
    <w:rsid w:val="0017134B"/>
    <w:rsid w:val="001744DB"/>
    <w:rsid w:val="001764C6"/>
    <w:rsid w:val="00180B23"/>
    <w:rsid w:val="00183F07"/>
    <w:rsid w:val="001847B3"/>
    <w:rsid w:val="00185E1F"/>
    <w:rsid w:val="00186264"/>
    <w:rsid w:val="0018628E"/>
    <w:rsid w:val="001878C1"/>
    <w:rsid w:val="0019003C"/>
    <w:rsid w:val="0019685B"/>
    <w:rsid w:val="001A08A5"/>
    <w:rsid w:val="001A1B59"/>
    <w:rsid w:val="001A220D"/>
    <w:rsid w:val="001A5673"/>
    <w:rsid w:val="001A6755"/>
    <w:rsid w:val="001A6BCA"/>
    <w:rsid w:val="001B272E"/>
    <w:rsid w:val="001B3F81"/>
    <w:rsid w:val="001B4794"/>
    <w:rsid w:val="001B5558"/>
    <w:rsid w:val="001B6877"/>
    <w:rsid w:val="001B76B9"/>
    <w:rsid w:val="001C28A3"/>
    <w:rsid w:val="001C330B"/>
    <w:rsid w:val="001C419A"/>
    <w:rsid w:val="001D08F4"/>
    <w:rsid w:val="001D1BF6"/>
    <w:rsid w:val="001D2F49"/>
    <w:rsid w:val="001D39C3"/>
    <w:rsid w:val="001D5939"/>
    <w:rsid w:val="001D5FCA"/>
    <w:rsid w:val="001E15A7"/>
    <w:rsid w:val="001E4331"/>
    <w:rsid w:val="001E5C16"/>
    <w:rsid w:val="001E6B7D"/>
    <w:rsid w:val="001E753E"/>
    <w:rsid w:val="001F0665"/>
    <w:rsid w:val="001F3592"/>
    <w:rsid w:val="001F52FB"/>
    <w:rsid w:val="001F5F81"/>
    <w:rsid w:val="00201684"/>
    <w:rsid w:val="00203A9E"/>
    <w:rsid w:val="00211843"/>
    <w:rsid w:val="002146C3"/>
    <w:rsid w:val="00216873"/>
    <w:rsid w:val="00216E56"/>
    <w:rsid w:val="002175D4"/>
    <w:rsid w:val="002210DA"/>
    <w:rsid w:val="00221A0D"/>
    <w:rsid w:val="002266C1"/>
    <w:rsid w:val="00226CB9"/>
    <w:rsid w:val="002302DD"/>
    <w:rsid w:val="00230CB3"/>
    <w:rsid w:val="0023169A"/>
    <w:rsid w:val="00233838"/>
    <w:rsid w:val="002437D6"/>
    <w:rsid w:val="00243DE4"/>
    <w:rsid w:val="002506F8"/>
    <w:rsid w:val="00253255"/>
    <w:rsid w:val="002618F5"/>
    <w:rsid w:val="00261BD2"/>
    <w:rsid w:val="00263DEA"/>
    <w:rsid w:val="0026475D"/>
    <w:rsid w:val="00270707"/>
    <w:rsid w:val="00272EB9"/>
    <w:rsid w:val="00272ECD"/>
    <w:rsid w:val="0028268B"/>
    <w:rsid w:val="0028284D"/>
    <w:rsid w:val="00282F23"/>
    <w:rsid w:val="0028582F"/>
    <w:rsid w:val="002878F8"/>
    <w:rsid w:val="00292B06"/>
    <w:rsid w:val="00292DB5"/>
    <w:rsid w:val="0029348A"/>
    <w:rsid w:val="002A1824"/>
    <w:rsid w:val="002A3448"/>
    <w:rsid w:val="002A45A8"/>
    <w:rsid w:val="002A50B9"/>
    <w:rsid w:val="002B229B"/>
    <w:rsid w:val="002B5346"/>
    <w:rsid w:val="002B783C"/>
    <w:rsid w:val="002B7A43"/>
    <w:rsid w:val="002B7D7A"/>
    <w:rsid w:val="002C1053"/>
    <w:rsid w:val="002C1EA1"/>
    <w:rsid w:val="002C4137"/>
    <w:rsid w:val="002C4FF8"/>
    <w:rsid w:val="002D1AE4"/>
    <w:rsid w:val="002E1435"/>
    <w:rsid w:val="002E230F"/>
    <w:rsid w:val="002E4255"/>
    <w:rsid w:val="002E5FF0"/>
    <w:rsid w:val="002F2B8F"/>
    <w:rsid w:val="002F2D1D"/>
    <w:rsid w:val="002F30ED"/>
    <w:rsid w:val="0030100B"/>
    <w:rsid w:val="003025C5"/>
    <w:rsid w:val="003061CD"/>
    <w:rsid w:val="003110AC"/>
    <w:rsid w:val="003127FF"/>
    <w:rsid w:val="00315FDA"/>
    <w:rsid w:val="0031739A"/>
    <w:rsid w:val="0031769B"/>
    <w:rsid w:val="00321333"/>
    <w:rsid w:val="00321D65"/>
    <w:rsid w:val="003244BE"/>
    <w:rsid w:val="00324BC0"/>
    <w:rsid w:val="00325A26"/>
    <w:rsid w:val="00326499"/>
    <w:rsid w:val="0033004B"/>
    <w:rsid w:val="003329F8"/>
    <w:rsid w:val="0033471A"/>
    <w:rsid w:val="00335A90"/>
    <w:rsid w:val="0033626C"/>
    <w:rsid w:val="003408C9"/>
    <w:rsid w:val="00343860"/>
    <w:rsid w:val="00344196"/>
    <w:rsid w:val="0034540A"/>
    <w:rsid w:val="00347476"/>
    <w:rsid w:val="00356F16"/>
    <w:rsid w:val="00357BEA"/>
    <w:rsid w:val="003614D2"/>
    <w:rsid w:val="003629B1"/>
    <w:rsid w:val="00362BE5"/>
    <w:rsid w:val="00363980"/>
    <w:rsid w:val="00366252"/>
    <w:rsid w:val="0037175F"/>
    <w:rsid w:val="00372FEF"/>
    <w:rsid w:val="003755BF"/>
    <w:rsid w:val="00377AF8"/>
    <w:rsid w:val="00380410"/>
    <w:rsid w:val="0038175E"/>
    <w:rsid w:val="00381B96"/>
    <w:rsid w:val="00383537"/>
    <w:rsid w:val="00383BF5"/>
    <w:rsid w:val="003846B3"/>
    <w:rsid w:val="00384700"/>
    <w:rsid w:val="00384EE9"/>
    <w:rsid w:val="00385492"/>
    <w:rsid w:val="0038720D"/>
    <w:rsid w:val="003903A4"/>
    <w:rsid w:val="0039101D"/>
    <w:rsid w:val="0039383F"/>
    <w:rsid w:val="00393C14"/>
    <w:rsid w:val="00394397"/>
    <w:rsid w:val="00394D4D"/>
    <w:rsid w:val="003970C3"/>
    <w:rsid w:val="003A1AF6"/>
    <w:rsid w:val="003A1C00"/>
    <w:rsid w:val="003A3A6A"/>
    <w:rsid w:val="003A6C68"/>
    <w:rsid w:val="003B091F"/>
    <w:rsid w:val="003B0A20"/>
    <w:rsid w:val="003B0EB7"/>
    <w:rsid w:val="003B1E1A"/>
    <w:rsid w:val="003B43B1"/>
    <w:rsid w:val="003B5FE3"/>
    <w:rsid w:val="003C3A82"/>
    <w:rsid w:val="003C42F6"/>
    <w:rsid w:val="003D6FFB"/>
    <w:rsid w:val="003E64E0"/>
    <w:rsid w:val="003E7D38"/>
    <w:rsid w:val="003F0AD6"/>
    <w:rsid w:val="003F2C63"/>
    <w:rsid w:val="003F49A5"/>
    <w:rsid w:val="003F61BB"/>
    <w:rsid w:val="003F74CD"/>
    <w:rsid w:val="0040122A"/>
    <w:rsid w:val="004023B1"/>
    <w:rsid w:val="0040400E"/>
    <w:rsid w:val="004051FF"/>
    <w:rsid w:val="00411A84"/>
    <w:rsid w:val="004311E3"/>
    <w:rsid w:val="004315F9"/>
    <w:rsid w:val="00431FEF"/>
    <w:rsid w:val="00432303"/>
    <w:rsid w:val="00433C4D"/>
    <w:rsid w:val="00433E9F"/>
    <w:rsid w:val="00435FEF"/>
    <w:rsid w:val="00437A4A"/>
    <w:rsid w:val="0044117E"/>
    <w:rsid w:val="00441DFB"/>
    <w:rsid w:val="00443932"/>
    <w:rsid w:val="00445E92"/>
    <w:rsid w:val="004524B4"/>
    <w:rsid w:val="00452D59"/>
    <w:rsid w:val="00454601"/>
    <w:rsid w:val="0045664E"/>
    <w:rsid w:val="004629D3"/>
    <w:rsid w:val="00464D8F"/>
    <w:rsid w:val="00464E79"/>
    <w:rsid w:val="004676A9"/>
    <w:rsid w:val="00470353"/>
    <w:rsid w:val="0048040A"/>
    <w:rsid w:val="00481722"/>
    <w:rsid w:val="00483571"/>
    <w:rsid w:val="00484942"/>
    <w:rsid w:val="00484A63"/>
    <w:rsid w:val="00484AE3"/>
    <w:rsid w:val="004859A7"/>
    <w:rsid w:val="0048744A"/>
    <w:rsid w:val="00490931"/>
    <w:rsid w:val="0049157F"/>
    <w:rsid w:val="00495279"/>
    <w:rsid w:val="004957EF"/>
    <w:rsid w:val="004A1D47"/>
    <w:rsid w:val="004A2DF5"/>
    <w:rsid w:val="004A5250"/>
    <w:rsid w:val="004A595D"/>
    <w:rsid w:val="004A6044"/>
    <w:rsid w:val="004B2AF3"/>
    <w:rsid w:val="004B7899"/>
    <w:rsid w:val="004B7938"/>
    <w:rsid w:val="004C02F5"/>
    <w:rsid w:val="004C4712"/>
    <w:rsid w:val="004C5DE1"/>
    <w:rsid w:val="004D195D"/>
    <w:rsid w:val="004D3BCA"/>
    <w:rsid w:val="004D4751"/>
    <w:rsid w:val="004D4FDB"/>
    <w:rsid w:val="004E2B63"/>
    <w:rsid w:val="004E2D08"/>
    <w:rsid w:val="004E7286"/>
    <w:rsid w:val="004E7477"/>
    <w:rsid w:val="004F733A"/>
    <w:rsid w:val="004F73F5"/>
    <w:rsid w:val="004F7A2D"/>
    <w:rsid w:val="005035E8"/>
    <w:rsid w:val="00503C97"/>
    <w:rsid w:val="0050460D"/>
    <w:rsid w:val="00511DC0"/>
    <w:rsid w:val="005166C5"/>
    <w:rsid w:val="00516799"/>
    <w:rsid w:val="00520A00"/>
    <w:rsid w:val="00524AEF"/>
    <w:rsid w:val="0052531F"/>
    <w:rsid w:val="00525454"/>
    <w:rsid w:val="00526AB9"/>
    <w:rsid w:val="00531546"/>
    <w:rsid w:val="00531B92"/>
    <w:rsid w:val="00534292"/>
    <w:rsid w:val="00537B05"/>
    <w:rsid w:val="00541D72"/>
    <w:rsid w:val="00545581"/>
    <w:rsid w:val="00545FDE"/>
    <w:rsid w:val="0054735A"/>
    <w:rsid w:val="00547B3E"/>
    <w:rsid w:val="00547CB2"/>
    <w:rsid w:val="0055050C"/>
    <w:rsid w:val="005513B2"/>
    <w:rsid w:val="0055337B"/>
    <w:rsid w:val="00553750"/>
    <w:rsid w:val="005561FB"/>
    <w:rsid w:val="005600BD"/>
    <w:rsid w:val="005606B2"/>
    <w:rsid w:val="00560D89"/>
    <w:rsid w:val="00561D1D"/>
    <w:rsid w:val="00562452"/>
    <w:rsid w:val="00570608"/>
    <w:rsid w:val="0057184A"/>
    <w:rsid w:val="005725DF"/>
    <w:rsid w:val="00574C15"/>
    <w:rsid w:val="00576103"/>
    <w:rsid w:val="005901B8"/>
    <w:rsid w:val="00590A38"/>
    <w:rsid w:val="00591B55"/>
    <w:rsid w:val="00592746"/>
    <w:rsid w:val="00592A65"/>
    <w:rsid w:val="0059543C"/>
    <w:rsid w:val="00595568"/>
    <w:rsid w:val="005A16D4"/>
    <w:rsid w:val="005A309D"/>
    <w:rsid w:val="005A50C4"/>
    <w:rsid w:val="005A7610"/>
    <w:rsid w:val="005B45CB"/>
    <w:rsid w:val="005B4F16"/>
    <w:rsid w:val="005B7982"/>
    <w:rsid w:val="005B7A6D"/>
    <w:rsid w:val="005C0666"/>
    <w:rsid w:val="005C0784"/>
    <w:rsid w:val="005C10E2"/>
    <w:rsid w:val="005C2D02"/>
    <w:rsid w:val="005C3513"/>
    <w:rsid w:val="005C6BC5"/>
    <w:rsid w:val="005D2F50"/>
    <w:rsid w:val="005D7AA8"/>
    <w:rsid w:val="005E2BAA"/>
    <w:rsid w:val="005E41FF"/>
    <w:rsid w:val="005E5673"/>
    <w:rsid w:val="005E5682"/>
    <w:rsid w:val="005E7F9E"/>
    <w:rsid w:val="005F02AD"/>
    <w:rsid w:val="005F15CB"/>
    <w:rsid w:val="005F32C8"/>
    <w:rsid w:val="005F4ADF"/>
    <w:rsid w:val="00601FCD"/>
    <w:rsid w:val="00603382"/>
    <w:rsid w:val="0060379E"/>
    <w:rsid w:val="00605733"/>
    <w:rsid w:val="006062D4"/>
    <w:rsid w:val="00607EDB"/>
    <w:rsid w:val="00611066"/>
    <w:rsid w:val="00616DDD"/>
    <w:rsid w:val="00617F90"/>
    <w:rsid w:val="006219DD"/>
    <w:rsid w:val="00621D6D"/>
    <w:rsid w:val="00623966"/>
    <w:rsid w:val="00625AA7"/>
    <w:rsid w:val="0063023C"/>
    <w:rsid w:val="00632A6F"/>
    <w:rsid w:val="006421ED"/>
    <w:rsid w:val="00643D9A"/>
    <w:rsid w:val="00645E1D"/>
    <w:rsid w:val="00650161"/>
    <w:rsid w:val="006517EA"/>
    <w:rsid w:val="006519CD"/>
    <w:rsid w:val="00652C27"/>
    <w:rsid w:val="006538B5"/>
    <w:rsid w:val="00654EE9"/>
    <w:rsid w:val="006569A3"/>
    <w:rsid w:val="006574F4"/>
    <w:rsid w:val="00657C37"/>
    <w:rsid w:val="006612E0"/>
    <w:rsid w:val="00663072"/>
    <w:rsid w:val="00665194"/>
    <w:rsid w:val="00666371"/>
    <w:rsid w:val="006664A5"/>
    <w:rsid w:val="00672481"/>
    <w:rsid w:val="00672F2B"/>
    <w:rsid w:val="00673BAF"/>
    <w:rsid w:val="00674C2D"/>
    <w:rsid w:val="0067614D"/>
    <w:rsid w:val="00677FF9"/>
    <w:rsid w:val="00680C9F"/>
    <w:rsid w:val="006818DD"/>
    <w:rsid w:val="006834DD"/>
    <w:rsid w:val="00686531"/>
    <w:rsid w:val="00687A76"/>
    <w:rsid w:val="006A04F2"/>
    <w:rsid w:val="006A3E6C"/>
    <w:rsid w:val="006A4775"/>
    <w:rsid w:val="006A6522"/>
    <w:rsid w:val="006B2CB2"/>
    <w:rsid w:val="006B41C0"/>
    <w:rsid w:val="006C02C9"/>
    <w:rsid w:val="006C4639"/>
    <w:rsid w:val="006D2E93"/>
    <w:rsid w:val="006D5952"/>
    <w:rsid w:val="006D5C30"/>
    <w:rsid w:val="006D7FA6"/>
    <w:rsid w:val="006E2F33"/>
    <w:rsid w:val="006E36C1"/>
    <w:rsid w:val="006E43AC"/>
    <w:rsid w:val="006E765C"/>
    <w:rsid w:val="006E79CC"/>
    <w:rsid w:val="006F32F5"/>
    <w:rsid w:val="006F353F"/>
    <w:rsid w:val="006F4C48"/>
    <w:rsid w:val="006F6D4E"/>
    <w:rsid w:val="0070480D"/>
    <w:rsid w:val="00705836"/>
    <w:rsid w:val="00706969"/>
    <w:rsid w:val="00711D12"/>
    <w:rsid w:val="007137A1"/>
    <w:rsid w:val="0072596C"/>
    <w:rsid w:val="00725FB2"/>
    <w:rsid w:val="00726595"/>
    <w:rsid w:val="00727AAE"/>
    <w:rsid w:val="00731E48"/>
    <w:rsid w:val="00735652"/>
    <w:rsid w:val="0073573B"/>
    <w:rsid w:val="00735CD9"/>
    <w:rsid w:val="0074078A"/>
    <w:rsid w:val="00741486"/>
    <w:rsid w:val="00741D53"/>
    <w:rsid w:val="00741E33"/>
    <w:rsid w:val="00743864"/>
    <w:rsid w:val="0074653F"/>
    <w:rsid w:val="00752071"/>
    <w:rsid w:val="00756A39"/>
    <w:rsid w:val="00762427"/>
    <w:rsid w:val="00763215"/>
    <w:rsid w:val="00764240"/>
    <w:rsid w:val="007718D7"/>
    <w:rsid w:val="007722E7"/>
    <w:rsid w:val="00774AF0"/>
    <w:rsid w:val="00781322"/>
    <w:rsid w:val="00784068"/>
    <w:rsid w:val="00787367"/>
    <w:rsid w:val="00790094"/>
    <w:rsid w:val="00790529"/>
    <w:rsid w:val="00792704"/>
    <w:rsid w:val="007931F0"/>
    <w:rsid w:val="007935DE"/>
    <w:rsid w:val="00797338"/>
    <w:rsid w:val="007A203D"/>
    <w:rsid w:val="007A3B92"/>
    <w:rsid w:val="007A6EA2"/>
    <w:rsid w:val="007B0751"/>
    <w:rsid w:val="007B089D"/>
    <w:rsid w:val="007B2C2A"/>
    <w:rsid w:val="007B516D"/>
    <w:rsid w:val="007B662A"/>
    <w:rsid w:val="007B70C8"/>
    <w:rsid w:val="007C139C"/>
    <w:rsid w:val="007C17B1"/>
    <w:rsid w:val="007C19D0"/>
    <w:rsid w:val="007C29D5"/>
    <w:rsid w:val="007C4A76"/>
    <w:rsid w:val="007C530F"/>
    <w:rsid w:val="007C67A7"/>
    <w:rsid w:val="007C6F29"/>
    <w:rsid w:val="007C7048"/>
    <w:rsid w:val="007C7830"/>
    <w:rsid w:val="007D14CE"/>
    <w:rsid w:val="007D1947"/>
    <w:rsid w:val="007D3FFC"/>
    <w:rsid w:val="007D60F9"/>
    <w:rsid w:val="007E1556"/>
    <w:rsid w:val="007E283E"/>
    <w:rsid w:val="007E5AEC"/>
    <w:rsid w:val="007E7720"/>
    <w:rsid w:val="007F2387"/>
    <w:rsid w:val="007F2851"/>
    <w:rsid w:val="007F6346"/>
    <w:rsid w:val="0080179B"/>
    <w:rsid w:val="008027A6"/>
    <w:rsid w:val="00804652"/>
    <w:rsid w:val="008048A3"/>
    <w:rsid w:val="00804E84"/>
    <w:rsid w:val="008064DF"/>
    <w:rsid w:val="008079C6"/>
    <w:rsid w:val="0081094A"/>
    <w:rsid w:val="00811186"/>
    <w:rsid w:val="008114A0"/>
    <w:rsid w:val="00812B84"/>
    <w:rsid w:val="00814D22"/>
    <w:rsid w:val="00814D5D"/>
    <w:rsid w:val="008159BB"/>
    <w:rsid w:val="00821120"/>
    <w:rsid w:val="00821DAC"/>
    <w:rsid w:val="00822024"/>
    <w:rsid w:val="0082207B"/>
    <w:rsid w:val="00822CB4"/>
    <w:rsid w:val="008236F2"/>
    <w:rsid w:val="00826E2E"/>
    <w:rsid w:val="00832301"/>
    <w:rsid w:val="008350F1"/>
    <w:rsid w:val="0084135D"/>
    <w:rsid w:val="00841961"/>
    <w:rsid w:val="00842D96"/>
    <w:rsid w:val="0084432C"/>
    <w:rsid w:val="0084607B"/>
    <w:rsid w:val="0085082C"/>
    <w:rsid w:val="00851FC6"/>
    <w:rsid w:val="008524B9"/>
    <w:rsid w:val="0085524C"/>
    <w:rsid w:val="00856C9C"/>
    <w:rsid w:val="00864F66"/>
    <w:rsid w:val="0087206B"/>
    <w:rsid w:val="008725D8"/>
    <w:rsid w:val="00872D75"/>
    <w:rsid w:val="00874CDC"/>
    <w:rsid w:val="00876C4C"/>
    <w:rsid w:val="008807C2"/>
    <w:rsid w:val="008809BA"/>
    <w:rsid w:val="00882DB0"/>
    <w:rsid w:val="0088475E"/>
    <w:rsid w:val="00884EEE"/>
    <w:rsid w:val="008872DF"/>
    <w:rsid w:val="00887D48"/>
    <w:rsid w:val="0089089C"/>
    <w:rsid w:val="008928C6"/>
    <w:rsid w:val="008A2370"/>
    <w:rsid w:val="008A663A"/>
    <w:rsid w:val="008A75D9"/>
    <w:rsid w:val="008B0110"/>
    <w:rsid w:val="008B0D8C"/>
    <w:rsid w:val="008B0F40"/>
    <w:rsid w:val="008B38DD"/>
    <w:rsid w:val="008B5404"/>
    <w:rsid w:val="008B6E68"/>
    <w:rsid w:val="008C197D"/>
    <w:rsid w:val="008C425E"/>
    <w:rsid w:val="008C446C"/>
    <w:rsid w:val="008C5BB5"/>
    <w:rsid w:val="008C7FBD"/>
    <w:rsid w:val="008D1B22"/>
    <w:rsid w:val="008D2874"/>
    <w:rsid w:val="008D2AEF"/>
    <w:rsid w:val="008D547E"/>
    <w:rsid w:val="008D5833"/>
    <w:rsid w:val="008D5F9B"/>
    <w:rsid w:val="008D7FD2"/>
    <w:rsid w:val="008E2BDF"/>
    <w:rsid w:val="008E575E"/>
    <w:rsid w:val="008F06BA"/>
    <w:rsid w:val="008F1078"/>
    <w:rsid w:val="008F1102"/>
    <w:rsid w:val="008F21A5"/>
    <w:rsid w:val="008F70B9"/>
    <w:rsid w:val="009021D5"/>
    <w:rsid w:val="00903638"/>
    <w:rsid w:val="0090662A"/>
    <w:rsid w:val="009069DD"/>
    <w:rsid w:val="009157EB"/>
    <w:rsid w:val="0091661C"/>
    <w:rsid w:val="00922BFF"/>
    <w:rsid w:val="0092363C"/>
    <w:rsid w:val="00924826"/>
    <w:rsid w:val="00927104"/>
    <w:rsid w:val="00930BE0"/>
    <w:rsid w:val="00932330"/>
    <w:rsid w:val="00935891"/>
    <w:rsid w:val="00943885"/>
    <w:rsid w:val="00945659"/>
    <w:rsid w:val="00951BB1"/>
    <w:rsid w:val="00952583"/>
    <w:rsid w:val="00953684"/>
    <w:rsid w:val="009558A8"/>
    <w:rsid w:val="00957F23"/>
    <w:rsid w:val="0096405A"/>
    <w:rsid w:val="00966D2B"/>
    <w:rsid w:val="009712EA"/>
    <w:rsid w:val="00971E25"/>
    <w:rsid w:val="0097205C"/>
    <w:rsid w:val="009744A6"/>
    <w:rsid w:val="009746F7"/>
    <w:rsid w:val="009854AB"/>
    <w:rsid w:val="00987B85"/>
    <w:rsid w:val="0099101F"/>
    <w:rsid w:val="0099245B"/>
    <w:rsid w:val="0099770D"/>
    <w:rsid w:val="009A0EAD"/>
    <w:rsid w:val="009A1EA6"/>
    <w:rsid w:val="009A33D8"/>
    <w:rsid w:val="009A3969"/>
    <w:rsid w:val="009A3EE5"/>
    <w:rsid w:val="009A5C3E"/>
    <w:rsid w:val="009A716A"/>
    <w:rsid w:val="009B0B84"/>
    <w:rsid w:val="009B1235"/>
    <w:rsid w:val="009B3C0A"/>
    <w:rsid w:val="009B6A3A"/>
    <w:rsid w:val="009C0588"/>
    <w:rsid w:val="009C1B41"/>
    <w:rsid w:val="009C27C3"/>
    <w:rsid w:val="009C724F"/>
    <w:rsid w:val="009D3573"/>
    <w:rsid w:val="009D6252"/>
    <w:rsid w:val="009D6351"/>
    <w:rsid w:val="009E3504"/>
    <w:rsid w:val="009E3A34"/>
    <w:rsid w:val="009E4B69"/>
    <w:rsid w:val="009E4D51"/>
    <w:rsid w:val="009F0295"/>
    <w:rsid w:val="009F3A51"/>
    <w:rsid w:val="009F51B6"/>
    <w:rsid w:val="009F5B70"/>
    <w:rsid w:val="009F6E2D"/>
    <w:rsid w:val="00A054B2"/>
    <w:rsid w:val="00A07703"/>
    <w:rsid w:val="00A07E43"/>
    <w:rsid w:val="00A1088E"/>
    <w:rsid w:val="00A159E3"/>
    <w:rsid w:val="00A17650"/>
    <w:rsid w:val="00A20385"/>
    <w:rsid w:val="00A21265"/>
    <w:rsid w:val="00A22847"/>
    <w:rsid w:val="00A31640"/>
    <w:rsid w:val="00A318E9"/>
    <w:rsid w:val="00A37451"/>
    <w:rsid w:val="00A41EEE"/>
    <w:rsid w:val="00A438C4"/>
    <w:rsid w:val="00A44CD8"/>
    <w:rsid w:val="00A470AF"/>
    <w:rsid w:val="00A65876"/>
    <w:rsid w:val="00A66E5F"/>
    <w:rsid w:val="00A67164"/>
    <w:rsid w:val="00A705DD"/>
    <w:rsid w:val="00A731D5"/>
    <w:rsid w:val="00A74185"/>
    <w:rsid w:val="00A7562E"/>
    <w:rsid w:val="00A76D91"/>
    <w:rsid w:val="00A80666"/>
    <w:rsid w:val="00A8165D"/>
    <w:rsid w:val="00A816FF"/>
    <w:rsid w:val="00A82804"/>
    <w:rsid w:val="00A83BE0"/>
    <w:rsid w:val="00A846B0"/>
    <w:rsid w:val="00A848E5"/>
    <w:rsid w:val="00A87D70"/>
    <w:rsid w:val="00A916C2"/>
    <w:rsid w:val="00A924A0"/>
    <w:rsid w:val="00A944AD"/>
    <w:rsid w:val="00A96AE4"/>
    <w:rsid w:val="00A97206"/>
    <w:rsid w:val="00AA0CE5"/>
    <w:rsid w:val="00AA52E9"/>
    <w:rsid w:val="00AB2368"/>
    <w:rsid w:val="00AB5372"/>
    <w:rsid w:val="00AC0241"/>
    <w:rsid w:val="00AC2383"/>
    <w:rsid w:val="00AC244A"/>
    <w:rsid w:val="00AC58D2"/>
    <w:rsid w:val="00AC5FD5"/>
    <w:rsid w:val="00AC7546"/>
    <w:rsid w:val="00AD0168"/>
    <w:rsid w:val="00AD123B"/>
    <w:rsid w:val="00AD4FB0"/>
    <w:rsid w:val="00AD59F9"/>
    <w:rsid w:val="00AD6018"/>
    <w:rsid w:val="00AD7D45"/>
    <w:rsid w:val="00AE0B77"/>
    <w:rsid w:val="00AE1C89"/>
    <w:rsid w:val="00AE2D19"/>
    <w:rsid w:val="00AE30DB"/>
    <w:rsid w:val="00AE3E3A"/>
    <w:rsid w:val="00AE4094"/>
    <w:rsid w:val="00AE5A03"/>
    <w:rsid w:val="00AE5A80"/>
    <w:rsid w:val="00AF0024"/>
    <w:rsid w:val="00AF1B7E"/>
    <w:rsid w:val="00AF3103"/>
    <w:rsid w:val="00AF330E"/>
    <w:rsid w:val="00AF33B0"/>
    <w:rsid w:val="00AF5959"/>
    <w:rsid w:val="00AF6E01"/>
    <w:rsid w:val="00B0027D"/>
    <w:rsid w:val="00B039CC"/>
    <w:rsid w:val="00B03C6B"/>
    <w:rsid w:val="00B03FE0"/>
    <w:rsid w:val="00B044B7"/>
    <w:rsid w:val="00B054DC"/>
    <w:rsid w:val="00B05F8F"/>
    <w:rsid w:val="00B064DB"/>
    <w:rsid w:val="00B06966"/>
    <w:rsid w:val="00B1788E"/>
    <w:rsid w:val="00B21C0C"/>
    <w:rsid w:val="00B23C01"/>
    <w:rsid w:val="00B262EB"/>
    <w:rsid w:val="00B370E5"/>
    <w:rsid w:val="00B4219B"/>
    <w:rsid w:val="00B429E0"/>
    <w:rsid w:val="00B42ABD"/>
    <w:rsid w:val="00B42C99"/>
    <w:rsid w:val="00B51432"/>
    <w:rsid w:val="00B530CE"/>
    <w:rsid w:val="00B54299"/>
    <w:rsid w:val="00B57123"/>
    <w:rsid w:val="00B57580"/>
    <w:rsid w:val="00B674B1"/>
    <w:rsid w:val="00B70616"/>
    <w:rsid w:val="00B706F5"/>
    <w:rsid w:val="00B72B7D"/>
    <w:rsid w:val="00B742D3"/>
    <w:rsid w:val="00B7450A"/>
    <w:rsid w:val="00B76979"/>
    <w:rsid w:val="00B821A3"/>
    <w:rsid w:val="00B83891"/>
    <w:rsid w:val="00B83D83"/>
    <w:rsid w:val="00B856A4"/>
    <w:rsid w:val="00B90AB1"/>
    <w:rsid w:val="00B917D6"/>
    <w:rsid w:val="00B96153"/>
    <w:rsid w:val="00B969E8"/>
    <w:rsid w:val="00B96DCB"/>
    <w:rsid w:val="00BA5DF3"/>
    <w:rsid w:val="00BB2853"/>
    <w:rsid w:val="00BB37AD"/>
    <w:rsid w:val="00BB576B"/>
    <w:rsid w:val="00BB6F6D"/>
    <w:rsid w:val="00BB75B0"/>
    <w:rsid w:val="00BC12DB"/>
    <w:rsid w:val="00BC5CA3"/>
    <w:rsid w:val="00BD07E0"/>
    <w:rsid w:val="00BD1C80"/>
    <w:rsid w:val="00BD409D"/>
    <w:rsid w:val="00BD6B35"/>
    <w:rsid w:val="00BE672F"/>
    <w:rsid w:val="00BF3582"/>
    <w:rsid w:val="00C00B57"/>
    <w:rsid w:val="00C00C69"/>
    <w:rsid w:val="00C014B2"/>
    <w:rsid w:val="00C06645"/>
    <w:rsid w:val="00C147A1"/>
    <w:rsid w:val="00C164A4"/>
    <w:rsid w:val="00C1793E"/>
    <w:rsid w:val="00C200EA"/>
    <w:rsid w:val="00C2187F"/>
    <w:rsid w:val="00C233F8"/>
    <w:rsid w:val="00C240C1"/>
    <w:rsid w:val="00C31F91"/>
    <w:rsid w:val="00C32DF7"/>
    <w:rsid w:val="00C33816"/>
    <w:rsid w:val="00C33835"/>
    <w:rsid w:val="00C34B24"/>
    <w:rsid w:val="00C35C83"/>
    <w:rsid w:val="00C37007"/>
    <w:rsid w:val="00C40BF7"/>
    <w:rsid w:val="00C43729"/>
    <w:rsid w:val="00C4444C"/>
    <w:rsid w:val="00C470DF"/>
    <w:rsid w:val="00C50A7D"/>
    <w:rsid w:val="00C5165E"/>
    <w:rsid w:val="00C535B4"/>
    <w:rsid w:val="00C55F3F"/>
    <w:rsid w:val="00C613A1"/>
    <w:rsid w:val="00C65F3D"/>
    <w:rsid w:val="00C72C72"/>
    <w:rsid w:val="00C75872"/>
    <w:rsid w:val="00C76F93"/>
    <w:rsid w:val="00C777C6"/>
    <w:rsid w:val="00C82FC6"/>
    <w:rsid w:val="00C846B0"/>
    <w:rsid w:val="00C94017"/>
    <w:rsid w:val="00C942D7"/>
    <w:rsid w:val="00C95341"/>
    <w:rsid w:val="00C956F1"/>
    <w:rsid w:val="00C9622D"/>
    <w:rsid w:val="00CA4D3B"/>
    <w:rsid w:val="00CA5A00"/>
    <w:rsid w:val="00CB1060"/>
    <w:rsid w:val="00CB25EA"/>
    <w:rsid w:val="00CB32D4"/>
    <w:rsid w:val="00CB3494"/>
    <w:rsid w:val="00CB3A45"/>
    <w:rsid w:val="00CC19CF"/>
    <w:rsid w:val="00CC27DC"/>
    <w:rsid w:val="00CC3953"/>
    <w:rsid w:val="00CC3B7F"/>
    <w:rsid w:val="00CC6191"/>
    <w:rsid w:val="00CC781C"/>
    <w:rsid w:val="00CD43AA"/>
    <w:rsid w:val="00CD5DAC"/>
    <w:rsid w:val="00CD7822"/>
    <w:rsid w:val="00CD78BD"/>
    <w:rsid w:val="00CE2477"/>
    <w:rsid w:val="00CE395C"/>
    <w:rsid w:val="00CE570A"/>
    <w:rsid w:val="00CE734D"/>
    <w:rsid w:val="00CE73F1"/>
    <w:rsid w:val="00D028F4"/>
    <w:rsid w:val="00D04064"/>
    <w:rsid w:val="00D0584E"/>
    <w:rsid w:val="00D11081"/>
    <w:rsid w:val="00D12515"/>
    <w:rsid w:val="00D14077"/>
    <w:rsid w:val="00D14B29"/>
    <w:rsid w:val="00D2065A"/>
    <w:rsid w:val="00D21F5B"/>
    <w:rsid w:val="00D2356C"/>
    <w:rsid w:val="00D241E0"/>
    <w:rsid w:val="00D26961"/>
    <w:rsid w:val="00D27CAC"/>
    <w:rsid w:val="00D30623"/>
    <w:rsid w:val="00D307E7"/>
    <w:rsid w:val="00D32979"/>
    <w:rsid w:val="00D3498B"/>
    <w:rsid w:val="00D41C3A"/>
    <w:rsid w:val="00D43122"/>
    <w:rsid w:val="00D4324A"/>
    <w:rsid w:val="00D46922"/>
    <w:rsid w:val="00D52E49"/>
    <w:rsid w:val="00D55A87"/>
    <w:rsid w:val="00D55EC9"/>
    <w:rsid w:val="00D601D1"/>
    <w:rsid w:val="00D60B32"/>
    <w:rsid w:val="00D629EE"/>
    <w:rsid w:val="00D636AF"/>
    <w:rsid w:val="00D72B51"/>
    <w:rsid w:val="00D73D73"/>
    <w:rsid w:val="00D7690F"/>
    <w:rsid w:val="00D9346E"/>
    <w:rsid w:val="00D93972"/>
    <w:rsid w:val="00D94273"/>
    <w:rsid w:val="00DA1E9D"/>
    <w:rsid w:val="00DA30FB"/>
    <w:rsid w:val="00DA6352"/>
    <w:rsid w:val="00DB003E"/>
    <w:rsid w:val="00DC1E6F"/>
    <w:rsid w:val="00DC7CE4"/>
    <w:rsid w:val="00DD30D9"/>
    <w:rsid w:val="00DD3611"/>
    <w:rsid w:val="00DD3F1F"/>
    <w:rsid w:val="00DD4239"/>
    <w:rsid w:val="00DD45F3"/>
    <w:rsid w:val="00DD49A0"/>
    <w:rsid w:val="00DD6809"/>
    <w:rsid w:val="00DD7FF3"/>
    <w:rsid w:val="00DE05BB"/>
    <w:rsid w:val="00DE1A43"/>
    <w:rsid w:val="00DE2AA8"/>
    <w:rsid w:val="00DE31D8"/>
    <w:rsid w:val="00DE44CD"/>
    <w:rsid w:val="00DE461A"/>
    <w:rsid w:val="00DF2AD9"/>
    <w:rsid w:val="00DF618E"/>
    <w:rsid w:val="00DF6C16"/>
    <w:rsid w:val="00E04784"/>
    <w:rsid w:val="00E06F75"/>
    <w:rsid w:val="00E117BC"/>
    <w:rsid w:val="00E11CAA"/>
    <w:rsid w:val="00E11F61"/>
    <w:rsid w:val="00E140AB"/>
    <w:rsid w:val="00E173DF"/>
    <w:rsid w:val="00E20B7D"/>
    <w:rsid w:val="00E20D52"/>
    <w:rsid w:val="00E25F2E"/>
    <w:rsid w:val="00E25F45"/>
    <w:rsid w:val="00E26056"/>
    <w:rsid w:val="00E2712C"/>
    <w:rsid w:val="00E2723A"/>
    <w:rsid w:val="00E316BF"/>
    <w:rsid w:val="00E32FF5"/>
    <w:rsid w:val="00E341C1"/>
    <w:rsid w:val="00E34C9A"/>
    <w:rsid w:val="00E36F83"/>
    <w:rsid w:val="00E42306"/>
    <w:rsid w:val="00E43596"/>
    <w:rsid w:val="00E44F8F"/>
    <w:rsid w:val="00E50BA2"/>
    <w:rsid w:val="00E50F56"/>
    <w:rsid w:val="00E52CE1"/>
    <w:rsid w:val="00E54132"/>
    <w:rsid w:val="00E57CFE"/>
    <w:rsid w:val="00E612EA"/>
    <w:rsid w:val="00E644BF"/>
    <w:rsid w:val="00E70323"/>
    <w:rsid w:val="00E7173F"/>
    <w:rsid w:val="00E71936"/>
    <w:rsid w:val="00E71C04"/>
    <w:rsid w:val="00E73093"/>
    <w:rsid w:val="00E74E32"/>
    <w:rsid w:val="00E76550"/>
    <w:rsid w:val="00E80015"/>
    <w:rsid w:val="00E80E6E"/>
    <w:rsid w:val="00E922F7"/>
    <w:rsid w:val="00E93E4D"/>
    <w:rsid w:val="00E9408B"/>
    <w:rsid w:val="00E9697B"/>
    <w:rsid w:val="00EA06A8"/>
    <w:rsid w:val="00EA1263"/>
    <w:rsid w:val="00EA45DC"/>
    <w:rsid w:val="00EA755F"/>
    <w:rsid w:val="00EB18DC"/>
    <w:rsid w:val="00EB1F6C"/>
    <w:rsid w:val="00EB2327"/>
    <w:rsid w:val="00EB3103"/>
    <w:rsid w:val="00EB4794"/>
    <w:rsid w:val="00EC0769"/>
    <w:rsid w:val="00EC436F"/>
    <w:rsid w:val="00EC5B6D"/>
    <w:rsid w:val="00EC5BE5"/>
    <w:rsid w:val="00ED146C"/>
    <w:rsid w:val="00ED6BBC"/>
    <w:rsid w:val="00EE33B2"/>
    <w:rsid w:val="00EE3775"/>
    <w:rsid w:val="00EE4DDD"/>
    <w:rsid w:val="00EE7FD8"/>
    <w:rsid w:val="00EF3113"/>
    <w:rsid w:val="00EF3982"/>
    <w:rsid w:val="00EF4450"/>
    <w:rsid w:val="00EF5F46"/>
    <w:rsid w:val="00EF71A8"/>
    <w:rsid w:val="00EF7387"/>
    <w:rsid w:val="00F00018"/>
    <w:rsid w:val="00F01A6F"/>
    <w:rsid w:val="00F01EEB"/>
    <w:rsid w:val="00F04250"/>
    <w:rsid w:val="00F044BE"/>
    <w:rsid w:val="00F04844"/>
    <w:rsid w:val="00F04B1E"/>
    <w:rsid w:val="00F11377"/>
    <w:rsid w:val="00F127D5"/>
    <w:rsid w:val="00F17DEA"/>
    <w:rsid w:val="00F222DB"/>
    <w:rsid w:val="00F23723"/>
    <w:rsid w:val="00F308BB"/>
    <w:rsid w:val="00F42920"/>
    <w:rsid w:val="00F42968"/>
    <w:rsid w:val="00F4353D"/>
    <w:rsid w:val="00F44C28"/>
    <w:rsid w:val="00F46B3C"/>
    <w:rsid w:val="00F46EC2"/>
    <w:rsid w:val="00F47F8D"/>
    <w:rsid w:val="00F51B40"/>
    <w:rsid w:val="00F63DB6"/>
    <w:rsid w:val="00F71F3D"/>
    <w:rsid w:val="00F721E2"/>
    <w:rsid w:val="00F72758"/>
    <w:rsid w:val="00F763BF"/>
    <w:rsid w:val="00F84EB5"/>
    <w:rsid w:val="00F84F1E"/>
    <w:rsid w:val="00F8552F"/>
    <w:rsid w:val="00F8794A"/>
    <w:rsid w:val="00F93F10"/>
    <w:rsid w:val="00F947A5"/>
    <w:rsid w:val="00F95D8A"/>
    <w:rsid w:val="00F97F48"/>
    <w:rsid w:val="00FA1D18"/>
    <w:rsid w:val="00FA2BFA"/>
    <w:rsid w:val="00FA2F9C"/>
    <w:rsid w:val="00FA3F86"/>
    <w:rsid w:val="00FA5751"/>
    <w:rsid w:val="00FA75BF"/>
    <w:rsid w:val="00FA79E7"/>
    <w:rsid w:val="00FB12BA"/>
    <w:rsid w:val="00FB280F"/>
    <w:rsid w:val="00FB50BC"/>
    <w:rsid w:val="00FB6B03"/>
    <w:rsid w:val="00FC3D2D"/>
    <w:rsid w:val="00FC4225"/>
    <w:rsid w:val="00FD2923"/>
    <w:rsid w:val="00FD486D"/>
    <w:rsid w:val="00FD4DCF"/>
    <w:rsid w:val="00FE48DC"/>
    <w:rsid w:val="00FE56E9"/>
    <w:rsid w:val="00FE6777"/>
    <w:rsid w:val="00FF14A8"/>
    <w:rsid w:val="00FF36F4"/>
    <w:rsid w:val="00FF6617"/>
    <w:rsid w:val="00FF73F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540A"/>
    <w:pPr>
      <w:ind w:left="720"/>
      <w:contextualSpacing/>
    </w:pPr>
  </w:style>
  <w:style w:type="character" w:styleId="CommentReference">
    <w:name w:val="annotation reference"/>
    <w:basedOn w:val="DefaultParagraphFont"/>
    <w:uiPriority w:val="99"/>
    <w:semiHidden/>
    <w:unhideWhenUsed/>
    <w:rsid w:val="007B70C8"/>
    <w:rPr>
      <w:sz w:val="18"/>
      <w:szCs w:val="18"/>
    </w:rPr>
  </w:style>
  <w:style w:type="paragraph" w:styleId="CommentText">
    <w:name w:val="annotation text"/>
    <w:basedOn w:val="Normal"/>
    <w:link w:val="CommentTextChar"/>
    <w:uiPriority w:val="99"/>
    <w:semiHidden/>
    <w:unhideWhenUsed/>
    <w:rsid w:val="007B70C8"/>
    <w:pPr>
      <w:spacing w:line="240" w:lineRule="auto"/>
    </w:pPr>
    <w:rPr>
      <w:sz w:val="24"/>
      <w:szCs w:val="24"/>
    </w:rPr>
  </w:style>
  <w:style w:type="character" w:customStyle="1" w:styleId="CommentTextChar">
    <w:name w:val="Comment Text Char"/>
    <w:basedOn w:val="DefaultParagraphFont"/>
    <w:link w:val="CommentText"/>
    <w:uiPriority w:val="99"/>
    <w:semiHidden/>
    <w:rsid w:val="007B70C8"/>
    <w:rPr>
      <w:sz w:val="24"/>
      <w:szCs w:val="24"/>
    </w:rPr>
  </w:style>
  <w:style w:type="paragraph" w:styleId="CommentSubject">
    <w:name w:val="annotation subject"/>
    <w:basedOn w:val="CommentText"/>
    <w:next w:val="CommentText"/>
    <w:link w:val="CommentSubjectChar"/>
    <w:uiPriority w:val="99"/>
    <w:semiHidden/>
    <w:unhideWhenUsed/>
    <w:rsid w:val="007B70C8"/>
    <w:rPr>
      <w:b/>
      <w:bCs/>
      <w:sz w:val="20"/>
      <w:szCs w:val="20"/>
    </w:rPr>
  </w:style>
  <w:style w:type="character" w:customStyle="1" w:styleId="CommentSubjectChar">
    <w:name w:val="Comment Subject Char"/>
    <w:basedOn w:val="CommentTextChar"/>
    <w:link w:val="CommentSubject"/>
    <w:uiPriority w:val="99"/>
    <w:semiHidden/>
    <w:rsid w:val="007B70C8"/>
    <w:rPr>
      <w:b/>
      <w:bCs/>
      <w:sz w:val="20"/>
      <w:szCs w:val="20"/>
    </w:rPr>
  </w:style>
  <w:style w:type="paragraph" w:styleId="BalloonText">
    <w:name w:val="Balloon Text"/>
    <w:basedOn w:val="Normal"/>
    <w:link w:val="BalloonTextChar"/>
    <w:uiPriority w:val="99"/>
    <w:semiHidden/>
    <w:unhideWhenUsed/>
    <w:rsid w:val="007B70C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B70C8"/>
    <w:rPr>
      <w:rFonts w:ascii="Lucida Grande" w:hAnsi="Lucida Grande"/>
      <w:sz w:val="18"/>
      <w:szCs w:val="18"/>
    </w:rPr>
  </w:style>
  <w:style w:type="character" w:styleId="IntenseReference">
    <w:name w:val="Intense Reference"/>
    <w:basedOn w:val="DefaultParagraphFont"/>
    <w:uiPriority w:val="32"/>
    <w:qFormat/>
    <w:rsid w:val="00383537"/>
    <w:rPr>
      <w:b/>
      <w:bCs/>
      <w:smallCaps/>
      <w:color w:val="C0504D" w:themeColor="accent2"/>
      <w:spacing w:val="5"/>
      <w:u w:val="single"/>
    </w:rPr>
  </w:style>
  <w:style w:type="paragraph" w:styleId="Header">
    <w:name w:val="header"/>
    <w:basedOn w:val="Normal"/>
    <w:link w:val="HeaderChar"/>
    <w:uiPriority w:val="99"/>
    <w:unhideWhenUsed/>
    <w:rsid w:val="00411A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1A84"/>
  </w:style>
  <w:style w:type="paragraph" w:styleId="Footer">
    <w:name w:val="footer"/>
    <w:basedOn w:val="Normal"/>
    <w:link w:val="FooterChar"/>
    <w:uiPriority w:val="99"/>
    <w:unhideWhenUsed/>
    <w:rsid w:val="00411A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1A84"/>
  </w:style>
  <w:style w:type="paragraph" w:styleId="EndnoteText">
    <w:name w:val="endnote text"/>
    <w:basedOn w:val="Normal"/>
    <w:link w:val="EndnoteTextChar"/>
    <w:uiPriority w:val="99"/>
    <w:semiHidden/>
    <w:unhideWhenUsed/>
    <w:rsid w:val="0028284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8284D"/>
    <w:rPr>
      <w:sz w:val="20"/>
      <w:szCs w:val="20"/>
    </w:rPr>
  </w:style>
  <w:style w:type="character" w:styleId="EndnoteReference">
    <w:name w:val="endnote reference"/>
    <w:basedOn w:val="DefaultParagraphFont"/>
    <w:uiPriority w:val="99"/>
    <w:semiHidden/>
    <w:unhideWhenUsed/>
    <w:rsid w:val="0028284D"/>
    <w:rPr>
      <w:vertAlign w:val="superscript"/>
    </w:rPr>
  </w:style>
  <w:style w:type="paragraph" w:styleId="FootnoteText">
    <w:name w:val="footnote text"/>
    <w:basedOn w:val="Normal"/>
    <w:link w:val="FootnoteTextChar"/>
    <w:uiPriority w:val="99"/>
    <w:unhideWhenUsed/>
    <w:rsid w:val="0028284D"/>
    <w:pPr>
      <w:spacing w:after="0" w:line="240" w:lineRule="auto"/>
    </w:pPr>
    <w:rPr>
      <w:sz w:val="20"/>
      <w:szCs w:val="20"/>
    </w:rPr>
  </w:style>
  <w:style w:type="character" w:customStyle="1" w:styleId="FootnoteTextChar">
    <w:name w:val="Footnote Text Char"/>
    <w:basedOn w:val="DefaultParagraphFont"/>
    <w:link w:val="FootnoteText"/>
    <w:uiPriority w:val="99"/>
    <w:rsid w:val="0028284D"/>
    <w:rPr>
      <w:sz w:val="20"/>
      <w:szCs w:val="20"/>
    </w:rPr>
  </w:style>
  <w:style w:type="character" w:styleId="FootnoteReference">
    <w:name w:val="footnote reference"/>
    <w:basedOn w:val="DefaultParagraphFont"/>
    <w:uiPriority w:val="99"/>
    <w:semiHidden/>
    <w:unhideWhenUsed/>
    <w:rsid w:val="0028284D"/>
    <w:rPr>
      <w:vertAlign w:val="superscript"/>
    </w:rPr>
  </w:style>
  <w:style w:type="character" w:customStyle="1" w:styleId="A2">
    <w:name w:val="A2"/>
    <w:uiPriority w:val="99"/>
    <w:rsid w:val="004A2DF5"/>
    <w:rPr>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540A"/>
    <w:pPr>
      <w:ind w:left="720"/>
      <w:contextualSpacing/>
    </w:pPr>
  </w:style>
  <w:style w:type="character" w:styleId="CommentReference">
    <w:name w:val="annotation reference"/>
    <w:basedOn w:val="DefaultParagraphFont"/>
    <w:uiPriority w:val="99"/>
    <w:semiHidden/>
    <w:unhideWhenUsed/>
    <w:rsid w:val="007B70C8"/>
    <w:rPr>
      <w:sz w:val="18"/>
      <w:szCs w:val="18"/>
    </w:rPr>
  </w:style>
  <w:style w:type="paragraph" w:styleId="CommentText">
    <w:name w:val="annotation text"/>
    <w:basedOn w:val="Normal"/>
    <w:link w:val="CommentTextChar"/>
    <w:uiPriority w:val="99"/>
    <w:semiHidden/>
    <w:unhideWhenUsed/>
    <w:rsid w:val="007B70C8"/>
    <w:pPr>
      <w:spacing w:line="240" w:lineRule="auto"/>
    </w:pPr>
    <w:rPr>
      <w:sz w:val="24"/>
      <w:szCs w:val="24"/>
    </w:rPr>
  </w:style>
  <w:style w:type="character" w:customStyle="1" w:styleId="CommentTextChar">
    <w:name w:val="Comment Text Char"/>
    <w:basedOn w:val="DefaultParagraphFont"/>
    <w:link w:val="CommentText"/>
    <w:uiPriority w:val="99"/>
    <w:semiHidden/>
    <w:rsid w:val="007B70C8"/>
    <w:rPr>
      <w:sz w:val="24"/>
      <w:szCs w:val="24"/>
    </w:rPr>
  </w:style>
  <w:style w:type="paragraph" w:styleId="CommentSubject">
    <w:name w:val="annotation subject"/>
    <w:basedOn w:val="CommentText"/>
    <w:next w:val="CommentText"/>
    <w:link w:val="CommentSubjectChar"/>
    <w:uiPriority w:val="99"/>
    <w:semiHidden/>
    <w:unhideWhenUsed/>
    <w:rsid w:val="007B70C8"/>
    <w:rPr>
      <w:b/>
      <w:bCs/>
      <w:sz w:val="20"/>
      <w:szCs w:val="20"/>
    </w:rPr>
  </w:style>
  <w:style w:type="character" w:customStyle="1" w:styleId="CommentSubjectChar">
    <w:name w:val="Comment Subject Char"/>
    <w:basedOn w:val="CommentTextChar"/>
    <w:link w:val="CommentSubject"/>
    <w:uiPriority w:val="99"/>
    <w:semiHidden/>
    <w:rsid w:val="007B70C8"/>
    <w:rPr>
      <w:b/>
      <w:bCs/>
      <w:sz w:val="20"/>
      <w:szCs w:val="20"/>
    </w:rPr>
  </w:style>
  <w:style w:type="paragraph" w:styleId="BalloonText">
    <w:name w:val="Balloon Text"/>
    <w:basedOn w:val="Normal"/>
    <w:link w:val="BalloonTextChar"/>
    <w:uiPriority w:val="99"/>
    <w:semiHidden/>
    <w:unhideWhenUsed/>
    <w:rsid w:val="007B70C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B70C8"/>
    <w:rPr>
      <w:rFonts w:ascii="Lucida Grande" w:hAnsi="Lucida Grande"/>
      <w:sz w:val="18"/>
      <w:szCs w:val="18"/>
    </w:rPr>
  </w:style>
  <w:style w:type="character" w:styleId="IntenseReference">
    <w:name w:val="Intense Reference"/>
    <w:basedOn w:val="DefaultParagraphFont"/>
    <w:uiPriority w:val="32"/>
    <w:qFormat/>
    <w:rsid w:val="00383537"/>
    <w:rPr>
      <w:b/>
      <w:bCs/>
      <w:smallCaps/>
      <w:color w:val="C0504D" w:themeColor="accent2"/>
      <w:spacing w:val="5"/>
      <w:u w:val="single"/>
    </w:rPr>
  </w:style>
  <w:style w:type="paragraph" w:styleId="Header">
    <w:name w:val="header"/>
    <w:basedOn w:val="Normal"/>
    <w:link w:val="HeaderChar"/>
    <w:uiPriority w:val="99"/>
    <w:unhideWhenUsed/>
    <w:rsid w:val="00411A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1A84"/>
  </w:style>
  <w:style w:type="paragraph" w:styleId="Footer">
    <w:name w:val="footer"/>
    <w:basedOn w:val="Normal"/>
    <w:link w:val="FooterChar"/>
    <w:uiPriority w:val="99"/>
    <w:unhideWhenUsed/>
    <w:rsid w:val="00411A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1A84"/>
  </w:style>
  <w:style w:type="paragraph" w:styleId="EndnoteText">
    <w:name w:val="endnote text"/>
    <w:basedOn w:val="Normal"/>
    <w:link w:val="EndnoteTextChar"/>
    <w:uiPriority w:val="99"/>
    <w:semiHidden/>
    <w:unhideWhenUsed/>
    <w:rsid w:val="0028284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8284D"/>
    <w:rPr>
      <w:sz w:val="20"/>
      <w:szCs w:val="20"/>
    </w:rPr>
  </w:style>
  <w:style w:type="character" w:styleId="EndnoteReference">
    <w:name w:val="endnote reference"/>
    <w:basedOn w:val="DefaultParagraphFont"/>
    <w:uiPriority w:val="99"/>
    <w:semiHidden/>
    <w:unhideWhenUsed/>
    <w:rsid w:val="0028284D"/>
    <w:rPr>
      <w:vertAlign w:val="superscript"/>
    </w:rPr>
  </w:style>
  <w:style w:type="paragraph" w:styleId="FootnoteText">
    <w:name w:val="footnote text"/>
    <w:basedOn w:val="Normal"/>
    <w:link w:val="FootnoteTextChar"/>
    <w:uiPriority w:val="99"/>
    <w:unhideWhenUsed/>
    <w:rsid w:val="0028284D"/>
    <w:pPr>
      <w:spacing w:after="0" w:line="240" w:lineRule="auto"/>
    </w:pPr>
    <w:rPr>
      <w:sz w:val="20"/>
      <w:szCs w:val="20"/>
    </w:rPr>
  </w:style>
  <w:style w:type="character" w:customStyle="1" w:styleId="FootnoteTextChar">
    <w:name w:val="Footnote Text Char"/>
    <w:basedOn w:val="DefaultParagraphFont"/>
    <w:link w:val="FootnoteText"/>
    <w:uiPriority w:val="99"/>
    <w:rsid w:val="0028284D"/>
    <w:rPr>
      <w:sz w:val="20"/>
      <w:szCs w:val="20"/>
    </w:rPr>
  </w:style>
  <w:style w:type="character" w:styleId="FootnoteReference">
    <w:name w:val="footnote reference"/>
    <w:basedOn w:val="DefaultParagraphFont"/>
    <w:uiPriority w:val="99"/>
    <w:semiHidden/>
    <w:unhideWhenUsed/>
    <w:rsid w:val="0028284D"/>
    <w:rPr>
      <w:vertAlign w:val="superscript"/>
    </w:rPr>
  </w:style>
  <w:style w:type="character" w:customStyle="1" w:styleId="A2">
    <w:name w:val="A2"/>
    <w:uiPriority w:val="99"/>
    <w:rsid w:val="004A2DF5"/>
    <w:rP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726637">
      <w:bodyDiv w:val="1"/>
      <w:marLeft w:val="0"/>
      <w:marRight w:val="0"/>
      <w:marTop w:val="0"/>
      <w:marBottom w:val="0"/>
      <w:divBdr>
        <w:top w:val="none" w:sz="0" w:space="0" w:color="auto"/>
        <w:left w:val="none" w:sz="0" w:space="0" w:color="auto"/>
        <w:bottom w:val="none" w:sz="0" w:space="0" w:color="auto"/>
        <w:right w:val="none" w:sz="0" w:space="0" w:color="auto"/>
      </w:divBdr>
      <w:divsChild>
        <w:div w:id="699018223">
          <w:marLeft w:val="1008"/>
          <w:marRight w:val="0"/>
          <w:marTop w:val="58"/>
          <w:marBottom w:val="0"/>
          <w:divBdr>
            <w:top w:val="none" w:sz="0" w:space="0" w:color="auto"/>
            <w:left w:val="none" w:sz="0" w:space="0" w:color="auto"/>
            <w:bottom w:val="none" w:sz="0" w:space="0" w:color="auto"/>
            <w:right w:val="none" w:sz="0" w:space="0" w:color="auto"/>
          </w:divBdr>
        </w:div>
        <w:div w:id="1816290956">
          <w:marLeft w:val="1008"/>
          <w:marRight w:val="0"/>
          <w:marTop w:val="58"/>
          <w:marBottom w:val="0"/>
          <w:divBdr>
            <w:top w:val="none" w:sz="0" w:space="0" w:color="auto"/>
            <w:left w:val="none" w:sz="0" w:space="0" w:color="auto"/>
            <w:bottom w:val="none" w:sz="0" w:space="0" w:color="auto"/>
            <w:right w:val="none" w:sz="0" w:space="0" w:color="auto"/>
          </w:divBdr>
        </w:div>
        <w:div w:id="1230963210">
          <w:marLeft w:val="1008"/>
          <w:marRight w:val="0"/>
          <w:marTop w:val="58"/>
          <w:marBottom w:val="0"/>
          <w:divBdr>
            <w:top w:val="none" w:sz="0" w:space="0" w:color="auto"/>
            <w:left w:val="none" w:sz="0" w:space="0" w:color="auto"/>
            <w:bottom w:val="none" w:sz="0" w:space="0" w:color="auto"/>
            <w:right w:val="none" w:sz="0" w:space="0" w:color="auto"/>
          </w:divBdr>
        </w:div>
        <w:div w:id="1171025040">
          <w:marLeft w:val="1008"/>
          <w:marRight w:val="0"/>
          <w:marTop w:val="58"/>
          <w:marBottom w:val="0"/>
          <w:divBdr>
            <w:top w:val="none" w:sz="0" w:space="0" w:color="auto"/>
            <w:left w:val="none" w:sz="0" w:space="0" w:color="auto"/>
            <w:bottom w:val="none" w:sz="0" w:space="0" w:color="auto"/>
            <w:right w:val="none" w:sz="0" w:space="0" w:color="auto"/>
          </w:divBdr>
        </w:div>
        <w:div w:id="971835697">
          <w:marLeft w:val="1008"/>
          <w:marRight w:val="0"/>
          <w:marTop w:val="58"/>
          <w:marBottom w:val="0"/>
          <w:divBdr>
            <w:top w:val="none" w:sz="0" w:space="0" w:color="auto"/>
            <w:left w:val="none" w:sz="0" w:space="0" w:color="auto"/>
            <w:bottom w:val="none" w:sz="0" w:space="0" w:color="auto"/>
            <w:right w:val="none" w:sz="0" w:space="0" w:color="auto"/>
          </w:divBdr>
        </w:div>
      </w:divsChild>
    </w:div>
    <w:div w:id="839197165">
      <w:bodyDiv w:val="1"/>
      <w:marLeft w:val="0"/>
      <w:marRight w:val="0"/>
      <w:marTop w:val="0"/>
      <w:marBottom w:val="0"/>
      <w:divBdr>
        <w:top w:val="none" w:sz="0" w:space="0" w:color="auto"/>
        <w:left w:val="none" w:sz="0" w:space="0" w:color="auto"/>
        <w:bottom w:val="none" w:sz="0" w:space="0" w:color="auto"/>
        <w:right w:val="none" w:sz="0" w:space="0" w:color="auto"/>
      </w:divBdr>
    </w:div>
    <w:div w:id="1030644764">
      <w:bodyDiv w:val="1"/>
      <w:marLeft w:val="0"/>
      <w:marRight w:val="0"/>
      <w:marTop w:val="0"/>
      <w:marBottom w:val="0"/>
      <w:divBdr>
        <w:top w:val="none" w:sz="0" w:space="0" w:color="auto"/>
        <w:left w:val="none" w:sz="0" w:space="0" w:color="auto"/>
        <w:bottom w:val="none" w:sz="0" w:space="0" w:color="auto"/>
        <w:right w:val="none" w:sz="0" w:space="0" w:color="auto"/>
      </w:divBdr>
    </w:div>
    <w:div w:id="1439057659">
      <w:bodyDiv w:val="1"/>
      <w:marLeft w:val="0"/>
      <w:marRight w:val="0"/>
      <w:marTop w:val="0"/>
      <w:marBottom w:val="0"/>
      <w:divBdr>
        <w:top w:val="none" w:sz="0" w:space="0" w:color="auto"/>
        <w:left w:val="none" w:sz="0" w:space="0" w:color="auto"/>
        <w:bottom w:val="none" w:sz="0" w:space="0" w:color="auto"/>
        <w:right w:val="none" w:sz="0" w:space="0" w:color="auto"/>
      </w:divBdr>
      <w:divsChild>
        <w:div w:id="2050641174">
          <w:marLeft w:val="547"/>
          <w:marRight w:val="0"/>
          <w:marTop w:val="115"/>
          <w:marBottom w:val="0"/>
          <w:divBdr>
            <w:top w:val="none" w:sz="0" w:space="0" w:color="auto"/>
            <w:left w:val="none" w:sz="0" w:space="0" w:color="auto"/>
            <w:bottom w:val="none" w:sz="0" w:space="0" w:color="auto"/>
            <w:right w:val="none" w:sz="0" w:space="0" w:color="auto"/>
          </w:divBdr>
        </w:div>
      </w:divsChild>
    </w:div>
    <w:div w:id="1839534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AEDCAC8-9D95-4DF3-A297-48450E159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775</TotalTime>
  <Pages>25</Pages>
  <Words>6349</Words>
  <Characters>36191</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Irina</cp:lastModifiedBy>
  <cp:revision>90</cp:revision>
  <cp:lastPrinted>2012-09-29T20:45:00Z</cp:lastPrinted>
  <dcterms:created xsi:type="dcterms:W3CDTF">2012-09-28T19:56:00Z</dcterms:created>
  <dcterms:modified xsi:type="dcterms:W3CDTF">2012-10-03T16:04:00Z</dcterms:modified>
</cp:coreProperties>
</file>