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3AD3E" w14:textId="01BAF227" w:rsidR="006139E4" w:rsidRPr="00243FC1" w:rsidRDefault="006139E4" w:rsidP="006139E4">
      <w:pPr>
        <w:pStyle w:val="Paragrafoelenco"/>
        <w:spacing w:line="360" w:lineRule="auto"/>
        <w:ind w:right="567"/>
        <w:jc w:val="center"/>
        <w:rPr>
          <w:rFonts w:ascii="Times New Roman" w:hAnsi="Times New Roman" w:cs="Times New Roman"/>
          <w:b/>
          <w:bCs/>
          <w:sz w:val="20"/>
          <w:szCs w:val="20"/>
          <w:shd w:val="clear" w:color="auto" w:fill="FFFFFF"/>
          <w:lang w:val="en-US"/>
        </w:rPr>
      </w:pPr>
      <w:r w:rsidRPr="00243FC1">
        <w:rPr>
          <w:rFonts w:ascii="Times New Roman" w:hAnsi="Times New Roman" w:cs="Times New Roman"/>
          <w:b/>
          <w:bCs/>
          <w:sz w:val="20"/>
          <w:szCs w:val="20"/>
          <w:shd w:val="clear" w:color="auto" w:fill="FFFFFF"/>
          <w:lang w:val="en-US"/>
        </w:rPr>
        <w:t>The quantification of intelligence in nineteenth-century craniology: An epistemology of measurement perspective</w:t>
      </w:r>
    </w:p>
    <w:p w14:paraId="3399C9F6" w14:textId="77777777" w:rsidR="006139E4" w:rsidRPr="00243FC1" w:rsidRDefault="006139E4" w:rsidP="006139E4">
      <w:pPr>
        <w:pStyle w:val="Paragrafoelenco"/>
        <w:spacing w:line="360" w:lineRule="auto"/>
        <w:ind w:right="567"/>
        <w:jc w:val="both"/>
        <w:rPr>
          <w:rFonts w:ascii="Times New Roman" w:hAnsi="Times New Roman" w:cs="Times New Roman"/>
          <w:b/>
          <w:bCs/>
          <w:sz w:val="20"/>
          <w:szCs w:val="20"/>
          <w:lang w:val="en-US"/>
        </w:rPr>
      </w:pPr>
    </w:p>
    <w:p w14:paraId="2DE5C32D" w14:textId="77777777" w:rsidR="006139E4" w:rsidRPr="00243FC1" w:rsidRDefault="006139E4" w:rsidP="006139E4">
      <w:pPr>
        <w:pStyle w:val="Paragrafoelenco"/>
        <w:spacing w:line="360" w:lineRule="auto"/>
        <w:ind w:right="567"/>
        <w:jc w:val="both"/>
        <w:rPr>
          <w:rFonts w:ascii="Times New Roman" w:hAnsi="Times New Roman" w:cs="Times New Roman"/>
          <w:b/>
          <w:bCs/>
          <w:sz w:val="20"/>
          <w:szCs w:val="20"/>
          <w:lang w:val="en-US"/>
        </w:rPr>
      </w:pPr>
      <w:r w:rsidRPr="00243FC1">
        <w:rPr>
          <w:rFonts w:ascii="Times New Roman" w:hAnsi="Times New Roman" w:cs="Times New Roman"/>
          <w:b/>
          <w:bCs/>
          <w:sz w:val="20"/>
          <w:szCs w:val="20"/>
          <w:lang w:val="en-US"/>
        </w:rPr>
        <w:t>Abstract</w:t>
      </w:r>
    </w:p>
    <w:p w14:paraId="4D827FBF" w14:textId="6EB5B537" w:rsidR="006139E4" w:rsidRPr="00243FC1" w:rsidRDefault="006139E4" w:rsidP="009712BF">
      <w:pPr>
        <w:pStyle w:val="Paragrafoelenco"/>
        <w:spacing w:line="360" w:lineRule="auto"/>
        <w:ind w:right="567"/>
        <w:jc w:val="both"/>
        <w:rPr>
          <w:rFonts w:ascii="Times New Roman" w:hAnsi="Times New Roman" w:cs="Times New Roman"/>
          <w:sz w:val="20"/>
          <w:szCs w:val="20"/>
          <w:highlight w:val="yellow"/>
          <w:lang w:val="en-US"/>
        </w:rPr>
      </w:pPr>
      <w:r w:rsidRPr="00243FC1">
        <w:rPr>
          <w:rFonts w:ascii="Times New Roman" w:hAnsi="Times New Roman" w:cs="Times New Roman"/>
          <w:sz w:val="20"/>
          <w:szCs w:val="20"/>
          <w:lang w:val="en-US"/>
        </w:rPr>
        <w:t>Craniology – the practice of inferring intelligence differences from the measurement of human skulls – survived the dismissal of phrenology and remained a widely popular research program until the end of the 19</w:t>
      </w:r>
      <w:r w:rsidRPr="00243FC1">
        <w:rPr>
          <w:rFonts w:ascii="Times New Roman" w:hAnsi="Times New Roman" w:cs="Times New Roman"/>
          <w:sz w:val="20"/>
          <w:szCs w:val="20"/>
          <w:vertAlign w:val="superscript"/>
          <w:lang w:val="en-US"/>
        </w:rPr>
        <w:t>th</w:t>
      </w:r>
      <w:r w:rsidRPr="00243FC1">
        <w:rPr>
          <w:rFonts w:ascii="Times New Roman" w:hAnsi="Times New Roman" w:cs="Times New Roman"/>
          <w:sz w:val="20"/>
          <w:szCs w:val="20"/>
          <w:lang w:val="en-US"/>
        </w:rPr>
        <w:t xml:space="preserve"> century. </w:t>
      </w:r>
      <w:r w:rsidR="00FF1562" w:rsidRPr="00243FC1">
        <w:rPr>
          <w:rFonts w:ascii="Times New Roman" w:hAnsi="Times New Roman" w:cs="Times New Roman"/>
          <w:sz w:val="20"/>
          <w:szCs w:val="20"/>
          <w:lang w:val="en-US"/>
        </w:rPr>
        <w:t>From</w:t>
      </w:r>
      <w:r w:rsidR="00416118" w:rsidRPr="00243FC1">
        <w:rPr>
          <w:rFonts w:ascii="Times New Roman" w:hAnsi="Times New Roman" w:cs="Times New Roman"/>
          <w:sz w:val="20"/>
          <w:szCs w:val="20"/>
          <w:lang w:val="en-US"/>
        </w:rPr>
        <w:t xml:space="preserve"> the</w:t>
      </w:r>
      <w:r w:rsidRPr="00243FC1">
        <w:rPr>
          <w:rFonts w:ascii="Times New Roman" w:hAnsi="Times New Roman" w:cs="Times New Roman"/>
          <w:sz w:val="20"/>
          <w:szCs w:val="20"/>
          <w:lang w:val="en-US"/>
        </w:rPr>
        <w:t xml:space="preserve"> 1970s, historians and sociologists of science </w:t>
      </w:r>
      <w:r w:rsidR="00BE15AD" w:rsidRPr="00243FC1">
        <w:rPr>
          <w:rFonts w:ascii="Times New Roman" w:hAnsi="Times New Roman" w:cs="Times New Roman"/>
          <w:sz w:val="20"/>
          <w:szCs w:val="20"/>
          <w:lang w:val="en-US"/>
        </w:rPr>
        <w:t>extensively focused on</w:t>
      </w:r>
      <w:r w:rsidRPr="00243FC1">
        <w:rPr>
          <w:rFonts w:ascii="Times New Roman" w:hAnsi="Times New Roman" w:cs="Times New Roman"/>
          <w:sz w:val="20"/>
          <w:szCs w:val="20"/>
          <w:lang w:val="en-US"/>
        </w:rPr>
        <w:t xml:space="preserve"> the explicit and implicit socio-cultural biases invalidating the evidence and claims that </w:t>
      </w:r>
      <w:r w:rsidR="00416118" w:rsidRPr="00243FC1">
        <w:rPr>
          <w:rFonts w:ascii="Times New Roman" w:hAnsi="Times New Roman" w:cs="Times New Roman"/>
          <w:sz w:val="20"/>
          <w:szCs w:val="20"/>
          <w:lang w:val="en-US"/>
        </w:rPr>
        <w:t>craniology</w:t>
      </w:r>
      <w:r w:rsidRPr="00243FC1">
        <w:rPr>
          <w:rFonts w:ascii="Times New Roman" w:hAnsi="Times New Roman" w:cs="Times New Roman"/>
          <w:sz w:val="20"/>
          <w:szCs w:val="20"/>
          <w:lang w:val="en-US"/>
        </w:rPr>
        <w:t xml:space="preserve"> produced. </w:t>
      </w:r>
      <w:r w:rsidR="00416118" w:rsidRPr="00243FC1">
        <w:rPr>
          <w:rFonts w:ascii="Times New Roman" w:hAnsi="Times New Roman" w:cs="Times New Roman"/>
          <w:sz w:val="20"/>
          <w:szCs w:val="20"/>
          <w:lang w:val="en-US"/>
        </w:rPr>
        <w:t>Building on this literature</w:t>
      </w:r>
      <w:r w:rsidRPr="00243FC1">
        <w:rPr>
          <w:rFonts w:ascii="Times New Roman" w:hAnsi="Times New Roman" w:cs="Times New Roman"/>
          <w:sz w:val="20"/>
          <w:szCs w:val="20"/>
          <w:lang w:val="en-US"/>
        </w:rPr>
        <w:t xml:space="preserve">, I reassess the history of craniological practice from a different but complementary perspective that relies on recent developments in the epistemology of measurement. More precisely, I </w:t>
      </w:r>
      <w:r w:rsidR="009712BF" w:rsidRPr="00243FC1">
        <w:rPr>
          <w:rFonts w:ascii="Times New Roman" w:hAnsi="Times New Roman" w:cs="Times New Roman"/>
          <w:sz w:val="20"/>
          <w:szCs w:val="20"/>
          <w:lang w:val="en-US"/>
        </w:rPr>
        <w:t xml:space="preserve">identify two aspects of </w:t>
      </w:r>
      <w:r w:rsidR="006E0495" w:rsidRPr="00243FC1">
        <w:rPr>
          <w:rFonts w:ascii="Times New Roman" w:hAnsi="Times New Roman" w:cs="Times New Roman"/>
          <w:sz w:val="20"/>
          <w:szCs w:val="20"/>
          <w:lang w:val="en-US"/>
        </w:rPr>
        <w:t xml:space="preserve">the </w:t>
      </w:r>
      <w:r w:rsidR="009712BF" w:rsidRPr="00243FC1">
        <w:rPr>
          <w:rFonts w:ascii="Times New Roman" w:hAnsi="Times New Roman" w:cs="Times New Roman"/>
          <w:sz w:val="20"/>
          <w:szCs w:val="20"/>
          <w:lang w:val="en-US"/>
        </w:rPr>
        <w:t>measurement culture</w:t>
      </w:r>
      <w:r w:rsidR="006E0495" w:rsidRPr="00243FC1">
        <w:rPr>
          <w:rFonts w:ascii="Times New Roman" w:hAnsi="Times New Roman" w:cs="Times New Roman"/>
          <w:sz w:val="20"/>
          <w:szCs w:val="20"/>
          <w:lang w:val="en-US"/>
        </w:rPr>
        <w:t xml:space="preserve"> of nineteenth-century craniologists</w:t>
      </w:r>
      <w:r w:rsidR="00D70582" w:rsidRPr="00243FC1">
        <w:rPr>
          <w:rFonts w:ascii="Times New Roman" w:hAnsi="Times New Roman" w:cs="Times New Roman"/>
          <w:sz w:val="20"/>
          <w:szCs w:val="20"/>
          <w:lang w:val="en-US"/>
        </w:rPr>
        <w:t xml:space="preserve"> that </w:t>
      </w:r>
      <w:r w:rsidR="002A2AAE" w:rsidRPr="00243FC1">
        <w:rPr>
          <w:rFonts w:ascii="Times New Roman" w:hAnsi="Times New Roman" w:cs="Times New Roman"/>
          <w:sz w:val="20"/>
          <w:szCs w:val="20"/>
          <w:lang w:val="en-US"/>
        </w:rPr>
        <w:t xml:space="preserve">are crucial to understand the lack of validity </w:t>
      </w:r>
      <w:r w:rsidR="00D70582" w:rsidRPr="00243FC1">
        <w:rPr>
          <w:rFonts w:ascii="Times New Roman" w:hAnsi="Times New Roman" w:cs="Times New Roman"/>
          <w:sz w:val="20"/>
          <w:szCs w:val="20"/>
          <w:lang w:val="en-US"/>
        </w:rPr>
        <w:t>of craniological inference</w:t>
      </w:r>
      <w:r w:rsidR="009712BF" w:rsidRPr="00243FC1">
        <w:rPr>
          <w:rFonts w:ascii="Times New Roman" w:hAnsi="Times New Roman" w:cs="Times New Roman"/>
          <w:sz w:val="20"/>
          <w:szCs w:val="20"/>
          <w:lang w:val="en-US"/>
        </w:rPr>
        <w:t xml:space="preserve">: their neglect of the </w:t>
      </w:r>
      <w:r w:rsidR="002C6A54">
        <w:rPr>
          <w:rFonts w:ascii="Times New Roman" w:hAnsi="Times New Roman" w:cs="Times New Roman"/>
          <w:sz w:val="20"/>
          <w:szCs w:val="20"/>
          <w:lang w:val="en-US"/>
        </w:rPr>
        <w:t>problem</w:t>
      </w:r>
      <w:r w:rsidR="009712BF" w:rsidRPr="00243FC1">
        <w:rPr>
          <w:rFonts w:ascii="Times New Roman" w:hAnsi="Times New Roman" w:cs="Times New Roman"/>
          <w:sz w:val="20"/>
          <w:szCs w:val="20"/>
          <w:lang w:val="en-US"/>
        </w:rPr>
        <w:t xml:space="preserve"> of coordination for their </w:t>
      </w:r>
      <w:r w:rsidRPr="00243FC1">
        <w:rPr>
          <w:rFonts w:ascii="Times New Roman" w:hAnsi="Times New Roman" w:cs="Times New Roman"/>
          <w:sz w:val="20"/>
          <w:szCs w:val="20"/>
          <w:lang w:val="en-US"/>
        </w:rPr>
        <w:t xml:space="preserve">presupposed quantification of intelligence and their </w:t>
      </w:r>
      <w:r w:rsidR="009712BF" w:rsidRPr="00243FC1">
        <w:rPr>
          <w:rFonts w:ascii="Times New Roman" w:hAnsi="Times New Roman" w:cs="Times New Roman"/>
          <w:sz w:val="20"/>
          <w:szCs w:val="20"/>
          <w:lang w:val="en-US"/>
        </w:rPr>
        <w:t xml:space="preserve">narrow </w:t>
      </w:r>
      <w:r w:rsidRPr="00243FC1">
        <w:rPr>
          <w:rFonts w:ascii="Times New Roman" w:hAnsi="Times New Roman" w:cs="Times New Roman"/>
          <w:sz w:val="20"/>
          <w:szCs w:val="20"/>
          <w:lang w:val="en-US"/>
        </w:rPr>
        <w:t>view of calibration. Based on my analysis,</w:t>
      </w:r>
      <w:r w:rsidR="009712BF" w:rsidRPr="00243FC1">
        <w:rPr>
          <w:rFonts w:ascii="Times New Roman" w:hAnsi="Times New Roman" w:cs="Times New Roman"/>
          <w:sz w:val="20"/>
          <w:szCs w:val="20"/>
          <w:lang w:val="en-US"/>
        </w:rPr>
        <w:t xml:space="preserve"> I </w:t>
      </w:r>
      <w:r w:rsidR="00FF1562" w:rsidRPr="00243FC1">
        <w:rPr>
          <w:rFonts w:ascii="Times New Roman" w:hAnsi="Times New Roman" w:cs="Times New Roman"/>
          <w:sz w:val="20"/>
          <w:szCs w:val="20"/>
          <w:lang w:val="en-US"/>
        </w:rPr>
        <w:t xml:space="preserve">claim </w:t>
      </w:r>
      <w:r w:rsidR="009712BF" w:rsidRPr="00243FC1">
        <w:rPr>
          <w:rFonts w:ascii="Times New Roman" w:hAnsi="Times New Roman" w:cs="Times New Roman"/>
          <w:sz w:val="20"/>
          <w:szCs w:val="20"/>
          <w:lang w:val="en-US"/>
        </w:rPr>
        <w:t xml:space="preserve">that these </w:t>
      </w:r>
      <w:r w:rsidR="002A2AAE" w:rsidRPr="00243FC1">
        <w:rPr>
          <w:rFonts w:ascii="Times New Roman" w:hAnsi="Times New Roman" w:cs="Times New Roman"/>
          <w:sz w:val="20"/>
          <w:szCs w:val="20"/>
          <w:lang w:val="en-US"/>
        </w:rPr>
        <w:t xml:space="preserve">methodological shortcomings </w:t>
      </w:r>
      <w:r w:rsidR="00611FD0">
        <w:rPr>
          <w:rFonts w:ascii="Times New Roman" w:hAnsi="Times New Roman" w:cs="Times New Roman"/>
          <w:sz w:val="20"/>
          <w:szCs w:val="20"/>
          <w:lang w:val="en-US"/>
        </w:rPr>
        <w:t>amplifi</w:t>
      </w:r>
      <w:r w:rsidR="002A2AAE" w:rsidRPr="00243FC1">
        <w:rPr>
          <w:rFonts w:ascii="Times New Roman" w:hAnsi="Times New Roman" w:cs="Times New Roman"/>
          <w:sz w:val="20"/>
          <w:szCs w:val="20"/>
          <w:lang w:val="en-US"/>
        </w:rPr>
        <w:t>ed the impact of the</w:t>
      </w:r>
      <w:r w:rsidR="009712BF" w:rsidRPr="00243FC1">
        <w:rPr>
          <w:rFonts w:ascii="Times New Roman" w:hAnsi="Times New Roman" w:cs="Times New Roman"/>
          <w:sz w:val="20"/>
          <w:szCs w:val="20"/>
          <w:lang w:val="en-US"/>
        </w:rPr>
        <w:t xml:space="preserve"> socio-cultural biases of craniologists</w:t>
      </w:r>
      <w:r w:rsidR="002A2AAE" w:rsidRPr="00243FC1">
        <w:rPr>
          <w:rFonts w:ascii="Times New Roman" w:hAnsi="Times New Roman" w:cs="Times New Roman"/>
          <w:sz w:val="20"/>
          <w:szCs w:val="20"/>
          <w:lang w:val="en-US"/>
        </w:rPr>
        <w:t>, which had</w:t>
      </w:r>
      <w:r w:rsidR="009712BF" w:rsidRPr="00243FC1">
        <w:rPr>
          <w:rFonts w:ascii="Times New Roman" w:hAnsi="Times New Roman" w:cs="Times New Roman"/>
          <w:sz w:val="20"/>
          <w:szCs w:val="20"/>
          <w:lang w:val="en-US"/>
        </w:rPr>
        <w:t xml:space="preserve"> a pervasive role </w:t>
      </w:r>
      <w:r w:rsidR="006E0495" w:rsidRPr="00243FC1">
        <w:rPr>
          <w:rFonts w:ascii="Times New Roman" w:hAnsi="Times New Roman" w:cs="Times New Roman"/>
          <w:sz w:val="20"/>
          <w:szCs w:val="20"/>
          <w:lang w:val="en-US"/>
        </w:rPr>
        <w:t>in their evidential use of measurement</w:t>
      </w:r>
      <w:r w:rsidR="00FF1562" w:rsidRPr="00243FC1">
        <w:rPr>
          <w:rFonts w:ascii="Times New Roman" w:hAnsi="Times New Roman" w:cs="Times New Roman"/>
          <w:sz w:val="20"/>
          <w:szCs w:val="20"/>
          <w:lang w:val="en-US"/>
        </w:rPr>
        <w:t xml:space="preserve">. </w:t>
      </w:r>
      <w:r w:rsidR="006E0495" w:rsidRPr="00243FC1">
        <w:rPr>
          <w:rFonts w:ascii="Times New Roman" w:hAnsi="Times New Roman" w:cs="Times New Roman"/>
          <w:sz w:val="20"/>
          <w:szCs w:val="20"/>
          <w:lang w:val="en-US"/>
        </w:rPr>
        <w:t xml:space="preserve">Finally, </w:t>
      </w:r>
      <w:r w:rsidR="00D70582" w:rsidRPr="00243FC1">
        <w:rPr>
          <w:rFonts w:ascii="Times New Roman" w:hAnsi="Times New Roman" w:cs="Times New Roman"/>
          <w:sz w:val="20"/>
          <w:szCs w:val="20"/>
          <w:lang w:val="en-US"/>
        </w:rPr>
        <w:t>my argument</w:t>
      </w:r>
      <w:r w:rsidR="006E0495" w:rsidRPr="00243FC1">
        <w:rPr>
          <w:rFonts w:ascii="Times New Roman" w:hAnsi="Times New Roman" w:cs="Times New Roman"/>
          <w:sz w:val="20"/>
          <w:szCs w:val="20"/>
          <w:lang w:val="en-US"/>
        </w:rPr>
        <w:t xml:space="preserve"> </w:t>
      </w:r>
      <w:r w:rsidR="00D70582" w:rsidRPr="00243FC1">
        <w:rPr>
          <w:rFonts w:ascii="Times New Roman" w:hAnsi="Times New Roman" w:cs="Times New Roman"/>
          <w:sz w:val="20"/>
          <w:szCs w:val="20"/>
          <w:lang w:val="en-US"/>
        </w:rPr>
        <w:t>shows</w:t>
      </w:r>
      <w:r w:rsidR="006E0495" w:rsidRPr="00243FC1">
        <w:rPr>
          <w:rFonts w:ascii="Times New Roman" w:hAnsi="Times New Roman" w:cs="Times New Roman"/>
          <w:sz w:val="20"/>
          <w:szCs w:val="20"/>
          <w:lang w:val="en-US"/>
        </w:rPr>
        <w:t xml:space="preserve"> how </w:t>
      </w:r>
      <w:r w:rsidR="00D70582" w:rsidRPr="00243FC1">
        <w:rPr>
          <w:rFonts w:ascii="Times New Roman" w:hAnsi="Times New Roman" w:cs="Times New Roman"/>
          <w:sz w:val="20"/>
          <w:szCs w:val="20"/>
          <w:lang w:val="en-US"/>
        </w:rPr>
        <w:t xml:space="preserve">the epistemology of </w:t>
      </w:r>
      <w:r w:rsidR="006E0495" w:rsidRPr="00243FC1">
        <w:rPr>
          <w:rFonts w:ascii="Times New Roman" w:hAnsi="Times New Roman" w:cs="Times New Roman"/>
          <w:sz w:val="20"/>
          <w:szCs w:val="20"/>
          <w:lang w:val="en-US"/>
        </w:rPr>
        <w:t xml:space="preserve">measurement perspective </w:t>
      </w:r>
      <w:r w:rsidR="00D70582" w:rsidRPr="00243FC1">
        <w:rPr>
          <w:rFonts w:ascii="Times New Roman" w:hAnsi="Times New Roman" w:cs="Times New Roman"/>
          <w:sz w:val="20"/>
          <w:szCs w:val="20"/>
          <w:lang w:val="en-US"/>
        </w:rPr>
        <w:t xml:space="preserve">can </w:t>
      </w:r>
      <w:r w:rsidR="002A2AAE" w:rsidRPr="00243FC1">
        <w:rPr>
          <w:rFonts w:ascii="Times New Roman" w:hAnsi="Times New Roman" w:cs="Times New Roman"/>
          <w:sz w:val="20"/>
          <w:szCs w:val="20"/>
          <w:lang w:val="en-US"/>
        </w:rPr>
        <w:t>offer useful tools</w:t>
      </w:r>
      <w:r w:rsidR="00D70582" w:rsidRPr="00243FC1">
        <w:rPr>
          <w:rFonts w:ascii="Times New Roman" w:hAnsi="Times New Roman" w:cs="Times New Roman"/>
          <w:sz w:val="20"/>
          <w:szCs w:val="20"/>
          <w:lang w:val="en-US"/>
        </w:rPr>
        <w:t xml:space="preserve"> in debates </w:t>
      </w:r>
      <w:r w:rsidR="002A2AAE" w:rsidRPr="00243FC1">
        <w:rPr>
          <w:rFonts w:ascii="Times New Roman" w:hAnsi="Times New Roman" w:cs="Times New Roman"/>
          <w:sz w:val="20"/>
          <w:szCs w:val="20"/>
          <w:lang w:val="en-US"/>
        </w:rPr>
        <w:t>concern</w:t>
      </w:r>
      <w:r w:rsidR="00D70582" w:rsidRPr="00243FC1">
        <w:rPr>
          <w:rFonts w:ascii="Times New Roman" w:hAnsi="Times New Roman" w:cs="Times New Roman"/>
          <w:sz w:val="20"/>
          <w:szCs w:val="20"/>
          <w:lang w:val="en-US"/>
        </w:rPr>
        <w:t>ing the use of</w:t>
      </w:r>
      <w:r w:rsidR="00206E88" w:rsidRPr="00243FC1">
        <w:rPr>
          <w:rFonts w:ascii="Times New Roman" w:hAnsi="Times New Roman" w:cs="Times New Roman"/>
          <w:sz w:val="20"/>
          <w:szCs w:val="20"/>
          <w:lang w:val="en-US"/>
        </w:rPr>
        <w:t xml:space="preserve"> biological evidence to foster social discourse and </w:t>
      </w:r>
      <w:r w:rsidR="00D70582" w:rsidRPr="00243FC1">
        <w:rPr>
          <w:rFonts w:ascii="Times New Roman" w:hAnsi="Times New Roman" w:cs="Times New Roman"/>
          <w:sz w:val="20"/>
          <w:szCs w:val="20"/>
          <w:lang w:val="en-US"/>
        </w:rPr>
        <w:t>for</w:t>
      </w:r>
      <w:r w:rsidR="00206E88" w:rsidRPr="00243FC1">
        <w:rPr>
          <w:rFonts w:ascii="Times New Roman" w:hAnsi="Times New Roman" w:cs="Times New Roman"/>
          <w:sz w:val="20"/>
          <w:szCs w:val="20"/>
          <w:lang w:val="en-US"/>
        </w:rPr>
        <w:t xml:space="preserve"> </w:t>
      </w:r>
      <w:r w:rsidR="00D70582" w:rsidRPr="00243FC1">
        <w:rPr>
          <w:rFonts w:ascii="Times New Roman" w:hAnsi="Times New Roman" w:cs="Times New Roman"/>
          <w:sz w:val="20"/>
          <w:szCs w:val="20"/>
          <w:lang w:val="en-US"/>
        </w:rPr>
        <w:t>analyzing</w:t>
      </w:r>
      <w:r w:rsidR="00206E88" w:rsidRPr="00243FC1">
        <w:rPr>
          <w:rFonts w:ascii="Times New Roman" w:hAnsi="Times New Roman" w:cs="Times New Roman"/>
          <w:sz w:val="20"/>
          <w:szCs w:val="20"/>
          <w:lang w:val="en-US"/>
        </w:rPr>
        <w:t xml:space="preserve"> the relationship between theory, evidence and measurement</w:t>
      </w:r>
      <w:r w:rsidR="00842E7E" w:rsidRPr="00243FC1">
        <w:rPr>
          <w:rFonts w:ascii="Times New Roman" w:hAnsi="Times New Roman" w:cs="Times New Roman"/>
          <w:sz w:val="20"/>
          <w:szCs w:val="20"/>
          <w:lang w:val="en-US"/>
        </w:rPr>
        <w:t>.</w:t>
      </w:r>
    </w:p>
    <w:p w14:paraId="14161D1A" w14:textId="77777777" w:rsidR="006139E4" w:rsidRPr="00243FC1" w:rsidRDefault="006139E4" w:rsidP="006139E4">
      <w:pPr>
        <w:pStyle w:val="Paragrafoelenco"/>
        <w:spacing w:line="360" w:lineRule="auto"/>
        <w:ind w:right="567"/>
        <w:jc w:val="both"/>
        <w:rPr>
          <w:rFonts w:ascii="Times New Roman" w:hAnsi="Times New Roman" w:cs="Times New Roman"/>
          <w:sz w:val="20"/>
          <w:szCs w:val="20"/>
          <w:lang w:val="en-US"/>
        </w:rPr>
      </w:pPr>
    </w:p>
    <w:p w14:paraId="01012779" w14:textId="226B93E9" w:rsidR="006139E4" w:rsidRPr="00243FC1" w:rsidRDefault="006139E4" w:rsidP="006139E4">
      <w:pPr>
        <w:pStyle w:val="Paragrafoelenco"/>
        <w:spacing w:line="360" w:lineRule="auto"/>
        <w:ind w:right="567"/>
        <w:jc w:val="both"/>
        <w:rPr>
          <w:rFonts w:ascii="Times New Roman" w:hAnsi="Times New Roman" w:cs="Times New Roman"/>
          <w:b/>
          <w:bCs/>
          <w:sz w:val="20"/>
          <w:szCs w:val="20"/>
          <w:lang w:val="en-US"/>
        </w:rPr>
      </w:pPr>
      <w:r w:rsidRPr="00243FC1">
        <w:rPr>
          <w:rFonts w:ascii="Times New Roman" w:hAnsi="Times New Roman" w:cs="Times New Roman"/>
          <w:b/>
          <w:bCs/>
          <w:sz w:val="20"/>
          <w:szCs w:val="20"/>
          <w:lang w:val="en-US"/>
        </w:rPr>
        <w:t>Keywords</w:t>
      </w:r>
    </w:p>
    <w:p w14:paraId="2453F1AD" w14:textId="55F7EF62" w:rsidR="006139E4" w:rsidRPr="00F627FB" w:rsidRDefault="006139E4" w:rsidP="006139E4">
      <w:pPr>
        <w:pStyle w:val="Paragrafoelenco"/>
        <w:ind w:right="567"/>
        <w:rPr>
          <w:rFonts w:ascii="Times New Roman" w:hAnsi="Times New Roman" w:cs="Times New Roman"/>
          <w:sz w:val="20"/>
          <w:szCs w:val="20"/>
          <w:lang w:val="en-US"/>
        </w:rPr>
      </w:pPr>
      <w:r w:rsidRPr="00F627FB">
        <w:rPr>
          <w:rFonts w:ascii="Times New Roman" w:hAnsi="Times New Roman" w:cs="Times New Roman"/>
          <w:sz w:val="20"/>
          <w:szCs w:val="20"/>
          <w:lang w:val="en-US"/>
        </w:rPr>
        <w:t xml:space="preserve">Craniology; quantification; measurement; </w:t>
      </w:r>
      <w:r w:rsidR="00F627FB" w:rsidRPr="00F627FB">
        <w:rPr>
          <w:rFonts w:ascii="Times New Roman" w:hAnsi="Times New Roman" w:cs="Times New Roman"/>
          <w:sz w:val="20"/>
          <w:szCs w:val="20"/>
          <w:lang w:val="en-US"/>
        </w:rPr>
        <w:t xml:space="preserve">intelligence; </w:t>
      </w:r>
      <w:r w:rsidRPr="00F627FB">
        <w:rPr>
          <w:rFonts w:ascii="Times New Roman" w:hAnsi="Times New Roman" w:cs="Times New Roman"/>
          <w:sz w:val="20"/>
          <w:szCs w:val="20"/>
          <w:lang w:val="en-US"/>
        </w:rPr>
        <w:t>coordination; calibration</w:t>
      </w:r>
      <w:r w:rsidR="00F627FB" w:rsidRPr="00F627FB">
        <w:rPr>
          <w:rFonts w:ascii="Times New Roman" w:hAnsi="Times New Roman" w:cs="Times New Roman"/>
          <w:sz w:val="20"/>
          <w:szCs w:val="20"/>
          <w:lang w:val="en-US"/>
        </w:rPr>
        <w:t>; validity</w:t>
      </w:r>
    </w:p>
    <w:p w14:paraId="23DA21F1" w14:textId="0254E45C" w:rsidR="006139E4" w:rsidRPr="00F627FB" w:rsidRDefault="006139E4" w:rsidP="006139E4">
      <w:pPr>
        <w:pStyle w:val="Paragrafoelenco"/>
        <w:ind w:right="567"/>
        <w:rPr>
          <w:rFonts w:ascii="Times New Roman" w:hAnsi="Times New Roman" w:cs="Times New Roman"/>
          <w:sz w:val="20"/>
          <w:szCs w:val="20"/>
        </w:rPr>
      </w:pPr>
    </w:p>
    <w:p w14:paraId="0DC94DAE" w14:textId="77777777" w:rsidR="006139E4" w:rsidRPr="00F627FB" w:rsidRDefault="006139E4" w:rsidP="006139E4">
      <w:pPr>
        <w:pStyle w:val="Paragrafoelenco"/>
        <w:ind w:right="567"/>
        <w:rPr>
          <w:rFonts w:ascii="Times New Roman" w:hAnsi="Times New Roman" w:cs="Times New Roman"/>
          <w:sz w:val="20"/>
          <w:szCs w:val="20"/>
        </w:rPr>
      </w:pPr>
    </w:p>
    <w:p w14:paraId="172DB794" w14:textId="11C851E7" w:rsidR="003C5CCF" w:rsidRPr="00243FC1" w:rsidRDefault="004D42F6" w:rsidP="004472F9">
      <w:pPr>
        <w:pStyle w:val="Paragrafoelenco"/>
        <w:numPr>
          <w:ilvl w:val="0"/>
          <w:numId w:val="1"/>
        </w:numPr>
        <w:spacing w:line="360" w:lineRule="auto"/>
        <w:ind w:left="567" w:right="567"/>
        <w:jc w:val="both"/>
        <w:rPr>
          <w:rFonts w:ascii="Times New Roman" w:hAnsi="Times New Roman" w:cs="Times New Roman"/>
          <w:sz w:val="20"/>
          <w:szCs w:val="20"/>
          <w:lang w:val="en-US"/>
        </w:rPr>
      </w:pPr>
      <w:r w:rsidRPr="00243FC1">
        <w:rPr>
          <w:rFonts w:ascii="Times New Roman" w:hAnsi="Times New Roman" w:cs="Times New Roman"/>
          <w:b/>
          <w:bCs/>
          <w:sz w:val="20"/>
          <w:szCs w:val="20"/>
          <w:lang w:val="en-US"/>
        </w:rPr>
        <w:t>Introduction</w:t>
      </w:r>
    </w:p>
    <w:p w14:paraId="38DF8538" w14:textId="1977282D" w:rsidR="005D71B8" w:rsidRPr="00243FC1" w:rsidRDefault="00751403" w:rsidP="000D2EB0">
      <w:pPr>
        <w:spacing w:line="360" w:lineRule="auto"/>
        <w:ind w:left="567" w:right="567"/>
        <w:jc w:val="both"/>
        <w:rPr>
          <w:rFonts w:ascii="Times New Roman" w:hAnsi="Times New Roman" w:cs="Times New Roman"/>
          <w:sz w:val="20"/>
          <w:szCs w:val="20"/>
          <w:lang w:val="en-US"/>
        </w:rPr>
      </w:pPr>
      <w:r w:rsidRPr="00243FC1">
        <w:rPr>
          <w:rFonts w:ascii="Times New Roman" w:hAnsi="Times New Roman" w:cs="Times New Roman"/>
          <w:sz w:val="20"/>
          <w:szCs w:val="20"/>
          <w:lang w:val="en-US"/>
        </w:rPr>
        <w:t>The practice of measuring skulls originated in the late 1700s as a tool for comparative anatomy to develop a systematic classification of human races (</w:t>
      </w:r>
      <w:r w:rsidR="002562FD" w:rsidRPr="00243FC1">
        <w:rPr>
          <w:rFonts w:ascii="Times New Roman" w:hAnsi="Times New Roman" w:cs="Times New Roman"/>
          <w:sz w:val="20"/>
          <w:szCs w:val="20"/>
          <w:lang w:val="en-US"/>
        </w:rPr>
        <w:t xml:space="preserve">Banton, 2007; </w:t>
      </w:r>
      <w:r w:rsidRPr="00243FC1">
        <w:rPr>
          <w:rFonts w:ascii="Times New Roman" w:hAnsi="Times New Roman" w:cs="Times New Roman"/>
          <w:sz w:val="20"/>
          <w:szCs w:val="20"/>
          <w:lang w:val="en-US"/>
        </w:rPr>
        <w:t xml:space="preserve">Richards, 2018; Vermeulen, 2015). </w:t>
      </w:r>
      <w:r w:rsidR="005B047D" w:rsidRPr="00243FC1">
        <w:rPr>
          <w:rFonts w:ascii="Times New Roman" w:hAnsi="Times New Roman" w:cs="Times New Roman"/>
          <w:sz w:val="20"/>
          <w:szCs w:val="20"/>
          <w:lang w:val="en-US"/>
        </w:rPr>
        <w:t>In the early</w:t>
      </w:r>
      <w:r w:rsidRPr="00243FC1">
        <w:rPr>
          <w:rFonts w:ascii="Times New Roman" w:hAnsi="Times New Roman" w:cs="Times New Roman"/>
          <w:sz w:val="20"/>
          <w:szCs w:val="20"/>
          <w:lang w:val="en-US"/>
        </w:rPr>
        <w:t xml:space="preserve"> 19</w:t>
      </w:r>
      <w:r w:rsidRPr="00243FC1">
        <w:rPr>
          <w:rFonts w:ascii="Times New Roman" w:hAnsi="Times New Roman" w:cs="Times New Roman"/>
          <w:sz w:val="20"/>
          <w:szCs w:val="20"/>
          <w:vertAlign w:val="superscript"/>
          <w:lang w:val="en-US"/>
        </w:rPr>
        <w:t>th</w:t>
      </w:r>
      <w:r w:rsidRPr="00243FC1">
        <w:rPr>
          <w:rFonts w:ascii="Times New Roman" w:hAnsi="Times New Roman" w:cs="Times New Roman"/>
          <w:sz w:val="20"/>
          <w:szCs w:val="20"/>
          <w:lang w:val="en-US"/>
        </w:rPr>
        <w:t xml:space="preserve"> century, the </w:t>
      </w:r>
      <w:r w:rsidR="00E42337" w:rsidRPr="00243FC1">
        <w:rPr>
          <w:rFonts w:ascii="Times New Roman" w:hAnsi="Times New Roman" w:cs="Times New Roman"/>
          <w:sz w:val="20"/>
          <w:szCs w:val="20"/>
          <w:lang w:val="en-US"/>
        </w:rPr>
        <w:t xml:space="preserve">materialist </w:t>
      </w:r>
      <w:r w:rsidR="008905D1" w:rsidRPr="00243FC1">
        <w:rPr>
          <w:rFonts w:ascii="Times New Roman" w:hAnsi="Times New Roman" w:cs="Times New Roman"/>
          <w:sz w:val="20"/>
          <w:szCs w:val="20"/>
          <w:lang w:val="en-US"/>
        </w:rPr>
        <w:t>view</w:t>
      </w:r>
      <w:r w:rsidR="005B047D" w:rsidRPr="00243FC1">
        <w:rPr>
          <w:rFonts w:ascii="Times New Roman" w:hAnsi="Times New Roman" w:cs="Times New Roman"/>
          <w:sz w:val="20"/>
          <w:szCs w:val="20"/>
          <w:lang w:val="en-US"/>
        </w:rPr>
        <w:t xml:space="preserve"> of the mind</w:t>
      </w:r>
      <w:r w:rsidR="00E42337" w:rsidRPr="00243FC1">
        <w:rPr>
          <w:rFonts w:ascii="Times New Roman" w:hAnsi="Times New Roman" w:cs="Times New Roman"/>
          <w:sz w:val="20"/>
          <w:szCs w:val="20"/>
          <w:lang w:val="en-US"/>
        </w:rPr>
        <w:t xml:space="preserve"> </w:t>
      </w:r>
      <w:r w:rsidR="00DD204E" w:rsidRPr="00243FC1">
        <w:rPr>
          <w:rFonts w:ascii="Times New Roman" w:hAnsi="Times New Roman" w:cs="Times New Roman"/>
          <w:sz w:val="20"/>
          <w:szCs w:val="20"/>
          <w:lang w:val="en-US"/>
        </w:rPr>
        <w:t xml:space="preserve">put forward by </w:t>
      </w:r>
      <w:r w:rsidRPr="00243FC1">
        <w:rPr>
          <w:rFonts w:ascii="Times New Roman" w:hAnsi="Times New Roman" w:cs="Times New Roman"/>
          <w:sz w:val="20"/>
          <w:szCs w:val="20"/>
          <w:lang w:val="en-US"/>
        </w:rPr>
        <w:t xml:space="preserve">phrenologists </w:t>
      </w:r>
      <w:r w:rsidR="00E42337" w:rsidRPr="00243FC1">
        <w:rPr>
          <w:rFonts w:ascii="Times New Roman" w:hAnsi="Times New Roman" w:cs="Times New Roman"/>
          <w:sz w:val="20"/>
          <w:szCs w:val="20"/>
          <w:lang w:val="en-US"/>
        </w:rPr>
        <w:t>introduced</w:t>
      </w:r>
      <w:r w:rsidRPr="00243FC1">
        <w:rPr>
          <w:rFonts w:ascii="Times New Roman" w:hAnsi="Times New Roman" w:cs="Times New Roman"/>
          <w:sz w:val="20"/>
          <w:szCs w:val="20"/>
          <w:lang w:val="en-US"/>
        </w:rPr>
        <w:t xml:space="preserve"> the core assumption of a relationship between skull size and form, brain, mental faculties and behavioral traits</w:t>
      </w:r>
      <w:r w:rsidR="002534AE">
        <w:rPr>
          <w:rFonts w:ascii="Times New Roman" w:hAnsi="Times New Roman" w:cs="Times New Roman"/>
          <w:sz w:val="20"/>
          <w:szCs w:val="20"/>
          <w:lang w:val="en-US"/>
        </w:rPr>
        <w:t>,</w:t>
      </w:r>
      <w:r w:rsidR="00E42337" w:rsidRPr="00243FC1">
        <w:rPr>
          <w:rFonts w:ascii="Times New Roman" w:hAnsi="Times New Roman" w:cs="Times New Roman"/>
          <w:sz w:val="20"/>
          <w:szCs w:val="20"/>
          <w:lang w:val="en-US"/>
        </w:rPr>
        <w:t xml:space="preserve"> wh</w:t>
      </w:r>
      <w:r w:rsidR="00DD204E" w:rsidRPr="00243FC1">
        <w:rPr>
          <w:rFonts w:ascii="Times New Roman" w:hAnsi="Times New Roman" w:cs="Times New Roman"/>
          <w:sz w:val="20"/>
          <w:szCs w:val="20"/>
          <w:lang w:val="en-US"/>
        </w:rPr>
        <w:t xml:space="preserve">ich </w:t>
      </w:r>
      <w:r w:rsidR="00362EAE" w:rsidRPr="00243FC1">
        <w:rPr>
          <w:rFonts w:ascii="Times New Roman" w:hAnsi="Times New Roman" w:cs="Times New Roman"/>
          <w:sz w:val="20"/>
          <w:szCs w:val="20"/>
          <w:lang w:val="en-US"/>
        </w:rPr>
        <w:t xml:space="preserve">had a pervasive </w:t>
      </w:r>
      <w:r w:rsidR="00183E64" w:rsidRPr="00243FC1">
        <w:rPr>
          <w:rFonts w:ascii="Times New Roman" w:hAnsi="Times New Roman" w:cs="Times New Roman"/>
          <w:sz w:val="20"/>
          <w:szCs w:val="20"/>
          <w:lang w:val="en-US"/>
        </w:rPr>
        <w:t>influence</w:t>
      </w:r>
      <w:r w:rsidR="00DD204E" w:rsidRPr="00243FC1">
        <w:rPr>
          <w:rFonts w:ascii="Times New Roman" w:hAnsi="Times New Roman" w:cs="Times New Roman"/>
          <w:sz w:val="20"/>
          <w:szCs w:val="20"/>
          <w:lang w:val="en-US"/>
        </w:rPr>
        <w:t xml:space="preserve"> </w:t>
      </w:r>
      <w:r w:rsidR="008B0105" w:rsidRPr="00243FC1">
        <w:rPr>
          <w:rFonts w:ascii="Times New Roman" w:hAnsi="Times New Roman" w:cs="Times New Roman"/>
          <w:sz w:val="20"/>
          <w:szCs w:val="20"/>
          <w:lang w:val="en-US"/>
        </w:rPr>
        <w:t xml:space="preserve">in science and society </w:t>
      </w:r>
      <w:r w:rsidRPr="00243FC1">
        <w:rPr>
          <w:rFonts w:ascii="Times New Roman" w:hAnsi="Times New Roman" w:cs="Times New Roman"/>
          <w:sz w:val="20"/>
          <w:szCs w:val="20"/>
          <w:lang w:val="en-US"/>
        </w:rPr>
        <w:t xml:space="preserve">(Erickson, 1977; </w:t>
      </w:r>
      <w:proofErr w:type="spellStart"/>
      <w:r w:rsidRPr="00243FC1">
        <w:rPr>
          <w:rFonts w:ascii="Times New Roman" w:hAnsi="Times New Roman" w:cs="Times New Roman"/>
          <w:sz w:val="20"/>
          <w:szCs w:val="20"/>
          <w:lang w:val="en-US"/>
        </w:rPr>
        <w:t>Kornmeier</w:t>
      </w:r>
      <w:proofErr w:type="spellEnd"/>
      <w:r w:rsidRPr="00243FC1">
        <w:rPr>
          <w:rFonts w:ascii="Times New Roman" w:hAnsi="Times New Roman" w:cs="Times New Roman"/>
          <w:sz w:val="20"/>
          <w:szCs w:val="20"/>
          <w:lang w:val="en-US"/>
        </w:rPr>
        <w:t xml:space="preserve">, 2017; Van </w:t>
      </w:r>
      <w:proofErr w:type="spellStart"/>
      <w:r w:rsidRPr="00243FC1">
        <w:rPr>
          <w:rFonts w:ascii="Times New Roman" w:hAnsi="Times New Roman" w:cs="Times New Roman"/>
          <w:sz w:val="20"/>
          <w:szCs w:val="20"/>
          <w:lang w:val="en-US"/>
        </w:rPr>
        <w:t>Wyhe</w:t>
      </w:r>
      <w:proofErr w:type="spellEnd"/>
      <w:r w:rsidRPr="00243FC1">
        <w:rPr>
          <w:rFonts w:ascii="Times New Roman" w:hAnsi="Times New Roman" w:cs="Times New Roman"/>
          <w:sz w:val="20"/>
          <w:szCs w:val="20"/>
          <w:lang w:val="en-US"/>
        </w:rPr>
        <w:t>, 2017).</w:t>
      </w:r>
      <w:r w:rsidR="002562FD" w:rsidRPr="00243FC1">
        <w:rPr>
          <w:rStyle w:val="Rimandonotaapidipagina"/>
          <w:rFonts w:ascii="Times New Roman" w:hAnsi="Times New Roman" w:cs="Times New Roman"/>
          <w:sz w:val="20"/>
          <w:szCs w:val="20"/>
          <w:lang w:val="en-US"/>
        </w:rPr>
        <w:footnoteReference w:id="1"/>
      </w:r>
      <w:r w:rsidRPr="00243FC1">
        <w:rPr>
          <w:rFonts w:ascii="Times New Roman" w:hAnsi="Times New Roman" w:cs="Times New Roman"/>
          <w:sz w:val="20"/>
          <w:szCs w:val="20"/>
          <w:lang w:val="en-US"/>
        </w:rPr>
        <w:t xml:space="preserve"> </w:t>
      </w:r>
      <w:r w:rsidR="005B047D" w:rsidRPr="00243FC1">
        <w:rPr>
          <w:rFonts w:ascii="Times New Roman" w:hAnsi="Times New Roman" w:cs="Times New Roman"/>
          <w:sz w:val="20"/>
          <w:szCs w:val="20"/>
          <w:lang w:val="en-US"/>
        </w:rPr>
        <w:t>A</w:t>
      </w:r>
      <w:r w:rsidR="00183E64" w:rsidRPr="00243FC1">
        <w:rPr>
          <w:rFonts w:ascii="Times New Roman" w:hAnsi="Times New Roman" w:cs="Times New Roman"/>
          <w:sz w:val="20"/>
          <w:szCs w:val="20"/>
          <w:lang w:val="en-US"/>
        </w:rPr>
        <w:t xml:space="preserve">lthough </w:t>
      </w:r>
      <w:r w:rsidRPr="00243FC1">
        <w:rPr>
          <w:rFonts w:ascii="Times New Roman" w:hAnsi="Times New Roman" w:cs="Times New Roman"/>
          <w:sz w:val="20"/>
          <w:szCs w:val="20"/>
          <w:lang w:val="en-US"/>
        </w:rPr>
        <w:t>phrenology</w:t>
      </w:r>
      <w:r w:rsidR="00183E64" w:rsidRPr="00243FC1">
        <w:rPr>
          <w:rFonts w:ascii="Times New Roman" w:hAnsi="Times New Roman" w:cs="Times New Roman"/>
          <w:sz w:val="20"/>
          <w:szCs w:val="20"/>
          <w:lang w:val="en-US"/>
        </w:rPr>
        <w:t xml:space="preserve"> was eventually dismissed</w:t>
      </w:r>
      <w:r w:rsidR="00362EAE" w:rsidRPr="00243FC1">
        <w:rPr>
          <w:rFonts w:ascii="Times New Roman" w:hAnsi="Times New Roman" w:cs="Times New Roman"/>
          <w:sz w:val="20"/>
          <w:szCs w:val="20"/>
          <w:lang w:val="en-US"/>
        </w:rPr>
        <w:t xml:space="preserve">, </w:t>
      </w:r>
      <w:r w:rsidRPr="00243FC1">
        <w:rPr>
          <w:rFonts w:ascii="Times New Roman" w:hAnsi="Times New Roman" w:cs="Times New Roman"/>
          <w:sz w:val="20"/>
          <w:szCs w:val="20"/>
          <w:lang w:val="en-US"/>
        </w:rPr>
        <w:t xml:space="preserve">skull measurement </w:t>
      </w:r>
      <w:r w:rsidR="008B0105" w:rsidRPr="00243FC1">
        <w:rPr>
          <w:rFonts w:ascii="Times New Roman" w:hAnsi="Times New Roman" w:cs="Times New Roman"/>
          <w:sz w:val="20"/>
          <w:szCs w:val="20"/>
          <w:lang w:val="en-US"/>
        </w:rPr>
        <w:t>became</w:t>
      </w:r>
      <w:r w:rsidRPr="00243FC1">
        <w:rPr>
          <w:rFonts w:ascii="Times New Roman" w:hAnsi="Times New Roman" w:cs="Times New Roman"/>
          <w:sz w:val="20"/>
          <w:szCs w:val="20"/>
          <w:lang w:val="en-US"/>
        </w:rPr>
        <w:t xml:space="preserve"> the source of large quantities of data that were gathered to answer questions concerning mental differences among human groups.</w:t>
      </w:r>
      <w:r w:rsidR="002A2AAE" w:rsidRPr="00243FC1">
        <w:rPr>
          <w:rStyle w:val="Rimandonotaapidipagina"/>
          <w:rFonts w:ascii="Times New Roman" w:hAnsi="Times New Roman" w:cs="Times New Roman"/>
          <w:sz w:val="20"/>
          <w:szCs w:val="20"/>
          <w:lang w:val="en-US"/>
        </w:rPr>
        <w:footnoteReference w:id="2"/>
      </w:r>
      <w:r w:rsidRPr="00243FC1">
        <w:rPr>
          <w:rFonts w:ascii="Times New Roman" w:hAnsi="Times New Roman" w:cs="Times New Roman"/>
          <w:sz w:val="20"/>
          <w:szCs w:val="20"/>
          <w:lang w:val="en-US"/>
        </w:rPr>
        <w:t xml:space="preserve"> </w:t>
      </w:r>
      <w:r w:rsidR="005D71B8" w:rsidRPr="00243FC1">
        <w:rPr>
          <w:rFonts w:ascii="Times New Roman" w:hAnsi="Times New Roman" w:cs="Times New Roman"/>
          <w:sz w:val="20"/>
          <w:szCs w:val="20"/>
          <w:lang w:val="en-US"/>
        </w:rPr>
        <w:t>This epistemic practice</w:t>
      </w:r>
      <w:r w:rsidR="00A74C07" w:rsidRPr="00243FC1">
        <w:rPr>
          <w:rFonts w:ascii="Times New Roman" w:hAnsi="Times New Roman" w:cs="Times New Roman"/>
          <w:sz w:val="20"/>
          <w:szCs w:val="20"/>
          <w:lang w:val="en-US"/>
        </w:rPr>
        <w:t>, generally known as</w:t>
      </w:r>
      <w:r w:rsidR="00F84764" w:rsidRPr="00243FC1">
        <w:rPr>
          <w:rFonts w:ascii="Times New Roman" w:hAnsi="Times New Roman" w:cs="Times New Roman"/>
          <w:sz w:val="20"/>
          <w:szCs w:val="20"/>
          <w:lang w:val="en-US"/>
        </w:rPr>
        <w:t xml:space="preserve"> </w:t>
      </w:r>
      <w:r w:rsidR="00E42337" w:rsidRPr="00243FC1">
        <w:rPr>
          <w:rFonts w:ascii="Times New Roman" w:hAnsi="Times New Roman" w:cs="Times New Roman"/>
          <w:sz w:val="20"/>
          <w:szCs w:val="20"/>
          <w:lang w:val="en-US"/>
        </w:rPr>
        <w:t>c</w:t>
      </w:r>
      <w:r w:rsidR="005D71B8" w:rsidRPr="00243FC1">
        <w:rPr>
          <w:rFonts w:ascii="Times New Roman" w:hAnsi="Times New Roman" w:cs="Times New Roman"/>
          <w:sz w:val="20"/>
          <w:szCs w:val="20"/>
          <w:lang w:val="en-US"/>
        </w:rPr>
        <w:t>raniology</w:t>
      </w:r>
      <w:r w:rsidR="002A2AAE" w:rsidRPr="00243FC1">
        <w:rPr>
          <w:rFonts w:ascii="Times New Roman" w:hAnsi="Times New Roman" w:cs="Times New Roman"/>
          <w:sz w:val="20"/>
          <w:szCs w:val="20"/>
          <w:lang w:val="en-US"/>
        </w:rPr>
        <w:t xml:space="preserve"> or craniometry</w:t>
      </w:r>
      <w:r w:rsidR="00E42337" w:rsidRPr="00243FC1">
        <w:rPr>
          <w:rFonts w:ascii="Times New Roman" w:hAnsi="Times New Roman" w:cs="Times New Roman"/>
          <w:sz w:val="20"/>
          <w:szCs w:val="20"/>
          <w:lang w:val="en-US"/>
        </w:rPr>
        <w:t>,</w:t>
      </w:r>
      <w:r w:rsidR="005D71B8" w:rsidRPr="00243FC1">
        <w:rPr>
          <w:rFonts w:ascii="Times New Roman" w:hAnsi="Times New Roman" w:cs="Times New Roman"/>
          <w:sz w:val="20"/>
          <w:szCs w:val="20"/>
          <w:lang w:val="en-US"/>
        </w:rPr>
        <w:t xml:space="preserve"> </w:t>
      </w:r>
      <w:r w:rsidR="00183E64" w:rsidRPr="00243FC1">
        <w:rPr>
          <w:rFonts w:ascii="Times New Roman" w:hAnsi="Times New Roman" w:cs="Times New Roman"/>
          <w:sz w:val="20"/>
          <w:szCs w:val="20"/>
          <w:lang w:val="en-US"/>
        </w:rPr>
        <w:t>established itself as a part</w:t>
      </w:r>
      <w:r w:rsidR="005D71B8" w:rsidRPr="00243FC1">
        <w:rPr>
          <w:rFonts w:ascii="Times New Roman" w:hAnsi="Times New Roman" w:cs="Times New Roman"/>
          <w:sz w:val="20"/>
          <w:szCs w:val="20"/>
          <w:lang w:val="en-US"/>
        </w:rPr>
        <w:t xml:space="preserve"> of physical anthropology, a research program emerged in the first half of the 19</w:t>
      </w:r>
      <w:r w:rsidR="005D71B8" w:rsidRPr="00243FC1">
        <w:rPr>
          <w:rFonts w:ascii="Times New Roman" w:hAnsi="Times New Roman" w:cs="Times New Roman"/>
          <w:sz w:val="20"/>
          <w:szCs w:val="20"/>
          <w:vertAlign w:val="superscript"/>
          <w:lang w:val="en-US"/>
        </w:rPr>
        <w:t>th</w:t>
      </w:r>
      <w:r w:rsidR="005D71B8" w:rsidRPr="00243FC1">
        <w:rPr>
          <w:rFonts w:ascii="Times New Roman" w:hAnsi="Times New Roman" w:cs="Times New Roman"/>
          <w:sz w:val="20"/>
          <w:szCs w:val="20"/>
          <w:lang w:val="en-US"/>
        </w:rPr>
        <w:t xml:space="preserve"> century with the goal of quantifying all human traits, physical ones as well as behavioral and mental ones. The very possibility of quantifying </w:t>
      </w:r>
      <w:r w:rsidR="005D71B8" w:rsidRPr="00243FC1">
        <w:rPr>
          <w:rFonts w:ascii="Times New Roman" w:hAnsi="Times New Roman" w:cs="Times New Roman"/>
          <w:sz w:val="20"/>
          <w:szCs w:val="20"/>
          <w:lang w:val="en-US"/>
        </w:rPr>
        <w:lastRenderedPageBreak/>
        <w:t>these traits</w:t>
      </w:r>
      <w:r w:rsidR="000D2EB0" w:rsidRPr="00243FC1">
        <w:rPr>
          <w:rFonts w:ascii="Times New Roman" w:hAnsi="Times New Roman" w:cs="Times New Roman"/>
          <w:sz w:val="20"/>
          <w:szCs w:val="20"/>
          <w:lang w:val="en-US"/>
        </w:rPr>
        <w:t xml:space="preserve"> –</w:t>
      </w:r>
      <w:r w:rsidR="005D71B8" w:rsidRPr="00243FC1">
        <w:rPr>
          <w:rFonts w:ascii="Times New Roman" w:hAnsi="Times New Roman" w:cs="Times New Roman"/>
          <w:sz w:val="20"/>
          <w:szCs w:val="20"/>
          <w:lang w:val="en-US"/>
        </w:rPr>
        <w:t xml:space="preserve"> such as intelligence</w:t>
      </w:r>
      <w:r w:rsidR="000D2EB0" w:rsidRPr="00243FC1">
        <w:rPr>
          <w:rFonts w:ascii="Times New Roman" w:hAnsi="Times New Roman" w:cs="Times New Roman"/>
          <w:sz w:val="20"/>
          <w:szCs w:val="20"/>
          <w:lang w:val="en-US"/>
        </w:rPr>
        <w:t xml:space="preserve"> –</w:t>
      </w:r>
      <w:r w:rsidR="005D71B8" w:rsidRPr="00243FC1">
        <w:rPr>
          <w:rFonts w:ascii="Times New Roman" w:hAnsi="Times New Roman" w:cs="Times New Roman"/>
          <w:sz w:val="20"/>
          <w:szCs w:val="20"/>
          <w:lang w:val="en-US"/>
        </w:rPr>
        <w:t xml:space="preserve"> by means of physical parameters was</w:t>
      </w:r>
      <w:r w:rsidR="00EB1628" w:rsidRPr="00243FC1">
        <w:rPr>
          <w:rFonts w:ascii="Times New Roman" w:hAnsi="Times New Roman" w:cs="Times New Roman"/>
          <w:sz w:val="20"/>
          <w:szCs w:val="20"/>
          <w:lang w:val="en-US"/>
        </w:rPr>
        <w:t>,</w:t>
      </w:r>
      <w:r w:rsidR="005D71B8" w:rsidRPr="00243FC1">
        <w:rPr>
          <w:rFonts w:ascii="Times New Roman" w:hAnsi="Times New Roman" w:cs="Times New Roman"/>
          <w:sz w:val="20"/>
          <w:szCs w:val="20"/>
          <w:lang w:val="en-US"/>
        </w:rPr>
        <w:t xml:space="preserve"> thus</w:t>
      </w:r>
      <w:r w:rsidR="00B85E63" w:rsidRPr="00243FC1">
        <w:rPr>
          <w:rFonts w:ascii="Times New Roman" w:hAnsi="Times New Roman" w:cs="Times New Roman"/>
          <w:sz w:val="20"/>
          <w:szCs w:val="20"/>
          <w:lang w:val="en-US"/>
        </w:rPr>
        <w:t>,</w:t>
      </w:r>
      <w:r w:rsidR="005D71B8" w:rsidRPr="00243FC1">
        <w:rPr>
          <w:rFonts w:ascii="Times New Roman" w:hAnsi="Times New Roman" w:cs="Times New Roman"/>
          <w:sz w:val="20"/>
          <w:szCs w:val="20"/>
          <w:lang w:val="en-US"/>
        </w:rPr>
        <w:t xml:space="preserve"> a corollary of craniology as a branch of physical anthropology</w:t>
      </w:r>
      <w:r w:rsidR="00453C1E" w:rsidRPr="00243FC1">
        <w:rPr>
          <w:rFonts w:ascii="Times New Roman" w:hAnsi="Times New Roman" w:cs="Times New Roman"/>
          <w:sz w:val="20"/>
          <w:szCs w:val="20"/>
          <w:lang w:val="en-US"/>
        </w:rPr>
        <w:t>,</w:t>
      </w:r>
      <w:r w:rsidR="005D71B8" w:rsidRPr="00243FC1">
        <w:rPr>
          <w:rFonts w:ascii="Times New Roman" w:hAnsi="Times New Roman" w:cs="Times New Roman"/>
          <w:sz w:val="20"/>
          <w:szCs w:val="20"/>
          <w:lang w:val="en-US"/>
        </w:rPr>
        <w:t xml:space="preserve"> situated at the confluence of comparative anatomy, physiology and psychology.</w:t>
      </w:r>
      <w:r w:rsidR="008905D1" w:rsidRPr="00243FC1">
        <w:rPr>
          <w:rFonts w:ascii="Times New Roman" w:hAnsi="Times New Roman" w:cs="Times New Roman"/>
          <w:sz w:val="20"/>
          <w:szCs w:val="20"/>
          <w:lang w:val="en-US"/>
        </w:rPr>
        <w:t xml:space="preserve"> In this sense, </w:t>
      </w:r>
      <w:r w:rsidR="00024F1A" w:rsidRPr="00243FC1">
        <w:rPr>
          <w:rFonts w:ascii="Times New Roman" w:hAnsi="Times New Roman" w:cs="Times New Roman"/>
          <w:sz w:val="20"/>
          <w:szCs w:val="20"/>
          <w:lang w:val="en-US"/>
        </w:rPr>
        <w:t xml:space="preserve">nineteenth-century </w:t>
      </w:r>
      <w:r w:rsidR="008905D1" w:rsidRPr="00243FC1">
        <w:rPr>
          <w:rFonts w:ascii="Times New Roman" w:hAnsi="Times New Roman" w:cs="Times New Roman"/>
          <w:sz w:val="20"/>
          <w:szCs w:val="20"/>
          <w:lang w:val="en-US"/>
        </w:rPr>
        <w:t>craniologists took skulls as their primary source of evidence to quantify differential intellectual abilities among human individuals and groups.</w:t>
      </w:r>
    </w:p>
    <w:p w14:paraId="2BB8097A" w14:textId="106990B9" w:rsidR="00751403" w:rsidRPr="00243FC1" w:rsidRDefault="00E129B4" w:rsidP="004472F9">
      <w:pPr>
        <w:spacing w:line="360" w:lineRule="auto"/>
        <w:ind w:left="567" w:right="567"/>
        <w:jc w:val="both"/>
        <w:rPr>
          <w:rFonts w:ascii="Times New Roman" w:hAnsi="Times New Roman" w:cs="Times New Roman"/>
          <w:sz w:val="20"/>
          <w:szCs w:val="20"/>
          <w:lang w:val="en-US"/>
        </w:rPr>
      </w:pPr>
      <w:r w:rsidRPr="00243FC1">
        <w:rPr>
          <w:rFonts w:ascii="Times New Roman" w:hAnsi="Times New Roman" w:cs="Times New Roman"/>
          <w:sz w:val="20"/>
          <w:szCs w:val="20"/>
          <w:lang w:val="en-US"/>
        </w:rPr>
        <w:t>C</w:t>
      </w:r>
      <w:r w:rsidR="00B43B90" w:rsidRPr="00243FC1">
        <w:rPr>
          <w:rFonts w:ascii="Times New Roman" w:hAnsi="Times New Roman" w:cs="Times New Roman"/>
          <w:sz w:val="20"/>
          <w:szCs w:val="20"/>
          <w:lang w:val="en-US"/>
        </w:rPr>
        <w:t>raniology flourished between the 1830s and the 1870s</w:t>
      </w:r>
      <w:r w:rsidRPr="00243FC1">
        <w:rPr>
          <w:rFonts w:ascii="Times New Roman" w:hAnsi="Times New Roman" w:cs="Times New Roman"/>
          <w:sz w:val="20"/>
          <w:szCs w:val="20"/>
          <w:lang w:val="en-US"/>
        </w:rPr>
        <w:t xml:space="preserve"> but</w:t>
      </w:r>
      <w:r w:rsidR="00010C89" w:rsidRPr="00243FC1">
        <w:rPr>
          <w:rFonts w:ascii="Times New Roman" w:hAnsi="Times New Roman" w:cs="Times New Roman"/>
          <w:sz w:val="20"/>
          <w:szCs w:val="20"/>
          <w:lang w:val="en-US"/>
        </w:rPr>
        <w:t>,</w:t>
      </w:r>
      <w:r w:rsidR="00B43B90" w:rsidRPr="00243FC1">
        <w:rPr>
          <w:rFonts w:ascii="Times New Roman" w:hAnsi="Times New Roman" w:cs="Times New Roman"/>
          <w:sz w:val="20"/>
          <w:szCs w:val="20"/>
          <w:lang w:val="en-US"/>
        </w:rPr>
        <w:t xml:space="preserve"> </w:t>
      </w:r>
      <w:r w:rsidR="00A74C07" w:rsidRPr="00243FC1">
        <w:rPr>
          <w:rFonts w:ascii="Times New Roman" w:hAnsi="Times New Roman" w:cs="Times New Roman"/>
          <w:sz w:val="20"/>
          <w:szCs w:val="20"/>
          <w:lang w:val="en-US"/>
        </w:rPr>
        <w:t>towards the last quarter of the century</w:t>
      </w:r>
      <w:r w:rsidR="00010C89" w:rsidRPr="00243FC1">
        <w:rPr>
          <w:rFonts w:ascii="Times New Roman" w:hAnsi="Times New Roman" w:cs="Times New Roman"/>
          <w:sz w:val="20"/>
          <w:szCs w:val="20"/>
          <w:lang w:val="en-US"/>
        </w:rPr>
        <w:t>,</w:t>
      </w:r>
      <w:r w:rsidR="00A74C07" w:rsidRPr="00243FC1">
        <w:rPr>
          <w:rFonts w:ascii="Times New Roman" w:hAnsi="Times New Roman" w:cs="Times New Roman"/>
          <w:sz w:val="20"/>
          <w:szCs w:val="20"/>
          <w:lang w:val="en-US"/>
        </w:rPr>
        <w:t xml:space="preserve"> </w:t>
      </w:r>
      <w:r w:rsidR="008B0105" w:rsidRPr="00243FC1">
        <w:rPr>
          <w:rFonts w:ascii="Times New Roman" w:hAnsi="Times New Roman" w:cs="Times New Roman"/>
          <w:sz w:val="20"/>
          <w:szCs w:val="20"/>
          <w:lang w:val="en-US"/>
        </w:rPr>
        <w:t xml:space="preserve">several </w:t>
      </w:r>
      <w:r w:rsidR="00024F1A" w:rsidRPr="00243FC1">
        <w:rPr>
          <w:rFonts w:ascii="Times New Roman" w:hAnsi="Times New Roman" w:cs="Times New Roman"/>
          <w:sz w:val="20"/>
          <w:szCs w:val="20"/>
          <w:lang w:val="en-US"/>
        </w:rPr>
        <w:t xml:space="preserve">internal and external </w:t>
      </w:r>
      <w:r w:rsidR="008B0105" w:rsidRPr="00243FC1">
        <w:rPr>
          <w:rFonts w:ascii="Times New Roman" w:hAnsi="Times New Roman" w:cs="Times New Roman"/>
          <w:sz w:val="20"/>
          <w:szCs w:val="20"/>
          <w:lang w:val="en-US"/>
        </w:rPr>
        <w:t>factors</w:t>
      </w:r>
      <w:r w:rsidR="00B43B90" w:rsidRPr="00243FC1">
        <w:rPr>
          <w:rFonts w:ascii="Times New Roman" w:hAnsi="Times New Roman" w:cs="Times New Roman"/>
          <w:sz w:val="20"/>
          <w:szCs w:val="20"/>
          <w:lang w:val="en-US"/>
        </w:rPr>
        <w:t xml:space="preserve"> started to weigh</w:t>
      </w:r>
      <w:r w:rsidR="000555A1" w:rsidRPr="00243FC1">
        <w:rPr>
          <w:rFonts w:ascii="Times New Roman" w:hAnsi="Times New Roman" w:cs="Times New Roman"/>
          <w:sz w:val="20"/>
          <w:szCs w:val="20"/>
          <w:lang w:val="en-US"/>
        </w:rPr>
        <w:t xml:space="preserve"> against its claims</w:t>
      </w:r>
      <w:r w:rsidR="009A0332" w:rsidRPr="00243FC1">
        <w:rPr>
          <w:rFonts w:ascii="Times New Roman" w:hAnsi="Times New Roman" w:cs="Times New Roman"/>
          <w:sz w:val="20"/>
          <w:szCs w:val="20"/>
          <w:lang w:val="en-US"/>
        </w:rPr>
        <w:t xml:space="preserve"> of intelligence differences among human groups</w:t>
      </w:r>
      <w:r w:rsidR="000555A1" w:rsidRPr="00243FC1">
        <w:rPr>
          <w:rFonts w:ascii="Times New Roman" w:hAnsi="Times New Roman" w:cs="Times New Roman"/>
          <w:sz w:val="20"/>
          <w:szCs w:val="20"/>
          <w:lang w:val="en-US"/>
        </w:rPr>
        <w:t xml:space="preserve">. First, an increasing amount of </w:t>
      </w:r>
      <w:r w:rsidR="0070142E" w:rsidRPr="00243FC1">
        <w:rPr>
          <w:rFonts w:ascii="Times New Roman" w:hAnsi="Times New Roman" w:cs="Times New Roman"/>
          <w:sz w:val="20"/>
          <w:szCs w:val="20"/>
          <w:lang w:val="en-US"/>
        </w:rPr>
        <w:t xml:space="preserve">recalcitrant </w:t>
      </w:r>
      <w:r w:rsidR="000555A1" w:rsidRPr="00243FC1">
        <w:rPr>
          <w:rFonts w:ascii="Times New Roman" w:hAnsi="Times New Roman" w:cs="Times New Roman"/>
          <w:sz w:val="20"/>
          <w:szCs w:val="20"/>
          <w:lang w:val="en-US"/>
        </w:rPr>
        <w:t>evidence</w:t>
      </w:r>
      <w:r w:rsidR="0070142E" w:rsidRPr="00243FC1">
        <w:rPr>
          <w:rFonts w:ascii="Times New Roman" w:hAnsi="Times New Roman" w:cs="Times New Roman"/>
          <w:sz w:val="20"/>
          <w:szCs w:val="20"/>
          <w:lang w:val="en-US"/>
        </w:rPr>
        <w:t>, gathered by craniologists themselves,</w:t>
      </w:r>
      <w:r w:rsidR="000555A1" w:rsidRPr="00243FC1">
        <w:rPr>
          <w:rFonts w:ascii="Times New Roman" w:hAnsi="Times New Roman" w:cs="Times New Roman"/>
          <w:sz w:val="20"/>
          <w:szCs w:val="20"/>
          <w:lang w:val="en-US"/>
        </w:rPr>
        <w:t xml:space="preserve"> </w:t>
      </w:r>
      <w:r w:rsidR="00A74C07" w:rsidRPr="00243FC1">
        <w:rPr>
          <w:rFonts w:ascii="Times New Roman" w:hAnsi="Times New Roman" w:cs="Times New Roman"/>
          <w:sz w:val="20"/>
          <w:szCs w:val="20"/>
          <w:lang w:val="en-US"/>
        </w:rPr>
        <w:t>was</w:t>
      </w:r>
      <w:r w:rsidR="000555A1" w:rsidRPr="00243FC1">
        <w:rPr>
          <w:rFonts w:ascii="Times New Roman" w:hAnsi="Times New Roman" w:cs="Times New Roman"/>
          <w:sz w:val="20"/>
          <w:szCs w:val="20"/>
          <w:lang w:val="en-US"/>
        </w:rPr>
        <w:t xml:space="preserve"> </w:t>
      </w:r>
      <w:r w:rsidR="00C20400" w:rsidRPr="00243FC1">
        <w:rPr>
          <w:rFonts w:ascii="Times New Roman" w:hAnsi="Times New Roman" w:cs="Times New Roman"/>
          <w:sz w:val="20"/>
          <w:szCs w:val="20"/>
          <w:lang w:val="en-US"/>
        </w:rPr>
        <w:t>threatening</w:t>
      </w:r>
      <w:r w:rsidR="000555A1" w:rsidRPr="00243FC1">
        <w:rPr>
          <w:rFonts w:ascii="Times New Roman" w:hAnsi="Times New Roman" w:cs="Times New Roman"/>
          <w:sz w:val="20"/>
          <w:szCs w:val="20"/>
          <w:lang w:val="en-US"/>
        </w:rPr>
        <w:t xml:space="preserve"> the co</w:t>
      </w:r>
      <w:r w:rsidR="00C20400" w:rsidRPr="00243FC1">
        <w:rPr>
          <w:rFonts w:ascii="Times New Roman" w:hAnsi="Times New Roman" w:cs="Times New Roman"/>
          <w:sz w:val="20"/>
          <w:szCs w:val="20"/>
          <w:lang w:val="en-US"/>
        </w:rPr>
        <w:t>he</w:t>
      </w:r>
      <w:r w:rsidR="000555A1" w:rsidRPr="00243FC1">
        <w:rPr>
          <w:rFonts w:ascii="Times New Roman" w:hAnsi="Times New Roman" w:cs="Times New Roman"/>
          <w:sz w:val="20"/>
          <w:szCs w:val="20"/>
          <w:lang w:val="en-US"/>
        </w:rPr>
        <w:t>re</w:t>
      </w:r>
      <w:r w:rsidR="00C20400" w:rsidRPr="00243FC1">
        <w:rPr>
          <w:rFonts w:ascii="Times New Roman" w:hAnsi="Times New Roman" w:cs="Times New Roman"/>
          <w:sz w:val="20"/>
          <w:szCs w:val="20"/>
          <w:lang w:val="en-US"/>
        </w:rPr>
        <w:t>nce of the</w:t>
      </w:r>
      <w:r w:rsidR="000555A1" w:rsidRPr="00243FC1">
        <w:rPr>
          <w:rFonts w:ascii="Times New Roman" w:hAnsi="Times New Roman" w:cs="Times New Roman"/>
          <w:sz w:val="20"/>
          <w:szCs w:val="20"/>
          <w:lang w:val="en-US"/>
        </w:rPr>
        <w:t xml:space="preserve"> assumption of even an approximate form of correlation between brain</w:t>
      </w:r>
      <w:r w:rsidR="0070142E" w:rsidRPr="00243FC1">
        <w:rPr>
          <w:rFonts w:ascii="Times New Roman" w:hAnsi="Times New Roman" w:cs="Times New Roman"/>
          <w:sz w:val="20"/>
          <w:szCs w:val="20"/>
          <w:lang w:val="en-US"/>
        </w:rPr>
        <w:t>s</w:t>
      </w:r>
      <w:r w:rsidR="000555A1" w:rsidRPr="00243FC1">
        <w:rPr>
          <w:rFonts w:ascii="Times New Roman" w:hAnsi="Times New Roman" w:cs="Times New Roman"/>
          <w:sz w:val="20"/>
          <w:szCs w:val="20"/>
          <w:lang w:val="en-US"/>
        </w:rPr>
        <w:t xml:space="preserve"> </w:t>
      </w:r>
      <w:r w:rsidR="0070142E" w:rsidRPr="00243FC1">
        <w:rPr>
          <w:rFonts w:ascii="Times New Roman" w:hAnsi="Times New Roman" w:cs="Times New Roman"/>
          <w:sz w:val="20"/>
          <w:szCs w:val="20"/>
          <w:lang w:val="en-US"/>
        </w:rPr>
        <w:t xml:space="preserve">or skulls </w:t>
      </w:r>
      <w:r w:rsidR="000555A1" w:rsidRPr="00243FC1">
        <w:rPr>
          <w:rFonts w:ascii="Times New Roman" w:hAnsi="Times New Roman" w:cs="Times New Roman"/>
          <w:sz w:val="20"/>
          <w:szCs w:val="20"/>
          <w:lang w:val="en-US"/>
        </w:rPr>
        <w:t>and intelligence.</w:t>
      </w:r>
      <w:r w:rsidR="00C20400" w:rsidRPr="00243FC1">
        <w:rPr>
          <w:rFonts w:ascii="Times New Roman" w:hAnsi="Times New Roman" w:cs="Times New Roman"/>
          <w:sz w:val="20"/>
          <w:szCs w:val="20"/>
          <w:lang w:val="en-US"/>
        </w:rPr>
        <w:t xml:space="preserve"> Second, the anthropologist Franz Boas </w:t>
      </w:r>
      <w:r w:rsidR="0070142E" w:rsidRPr="00243FC1">
        <w:rPr>
          <w:rFonts w:ascii="Times New Roman" w:hAnsi="Times New Roman" w:cs="Times New Roman"/>
          <w:sz w:val="20"/>
          <w:szCs w:val="20"/>
          <w:lang w:val="en-US"/>
        </w:rPr>
        <w:t xml:space="preserve">[1858-1942] </w:t>
      </w:r>
      <w:r w:rsidR="00A74C07" w:rsidRPr="00243FC1">
        <w:rPr>
          <w:rFonts w:ascii="Times New Roman" w:hAnsi="Times New Roman" w:cs="Times New Roman"/>
          <w:sz w:val="20"/>
          <w:szCs w:val="20"/>
          <w:lang w:val="en-US"/>
        </w:rPr>
        <w:t>found evidence</w:t>
      </w:r>
      <w:r w:rsidR="00C20400" w:rsidRPr="00243FC1">
        <w:rPr>
          <w:rFonts w:ascii="Times New Roman" w:hAnsi="Times New Roman" w:cs="Times New Roman"/>
          <w:sz w:val="20"/>
          <w:szCs w:val="20"/>
          <w:lang w:val="en-US"/>
        </w:rPr>
        <w:t xml:space="preserve"> for the plasticity of cranial shape and size, and, therefore, </w:t>
      </w:r>
      <w:r w:rsidR="00024F1A" w:rsidRPr="00243FC1">
        <w:rPr>
          <w:rFonts w:ascii="Times New Roman" w:hAnsi="Times New Roman" w:cs="Times New Roman"/>
          <w:sz w:val="20"/>
          <w:szCs w:val="20"/>
          <w:lang w:val="en-US"/>
        </w:rPr>
        <w:t xml:space="preserve">of </w:t>
      </w:r>
      <w:r w:rsidR="00C20400" w:rsidRPr="00243FC1">
        <w:rPr>
          <w:rFonts w:ascii="Times New Roman" w:hAnsi="Times New Roman" w:cs="Times New Roman"/>
          <w:sz w:val="20"/>
          <w:szCs w:val="20"/>
          <w:lang w:val="en-US"/>
        </w:rPr>
        <w:t>mental faculties, with respect to environmental factors such as health and nutrition, against the hereditarian view of physical anthropologists. Finally, the assumption of a correlation between brain size and intelligence was directly attacked by a group of scientists guided by the English mathematician Karl Pearson [1857-1932]. These factors</w:t>
      </w:r>
      <w:r w:rsidR="00751403" w:rsidRPr="00243FC1">
        <w:rPr>
          <w:rFonts w:ascii="Times New Roman" w:hAnsi="Times New Roman" w:cs="Times New Roman"/>
          <w:sz w:val="20"/>
          <w:szCs w:val="20"/>
          <w:lang w:val="en-US"/>
        </w:rPr>
        <w:t xml:space="preserve">, in parallel with the birth of mental testing and of more refined statistical techniques, </w:t>
      </w:r>
      <w:r w:rsidR="00C20400" w:rsidRPr="00243FC1">
        <w:rPr>
          <w:rFonts w:ascii="Times New Roman" w:hAnsi="Times New Roman" w:cs="Times New Roman"/>
          <w:sz w:val="20"/>
          <w:szCs w:val="20"/>
          <w:lang w:val="en-US"/>
        </w:rPr>
        <w:t xml:space="preserve">led </w:t>
      </w:r>
      <w:r w:rsidR="00751403" w:rsidRPr="00243FC1">
        <w:rPr>
          <w:rFonts w:ascii="Times New Roman" w:hAnsi="Times New Roman" w:cs="Times New Roman"/>
          <w:sz w:val="20"/>
          <w:szCs w:val="20"/>
          <w:lang w:val="en-US"/>
        </w:rPr>
        <w:t xml:space="preserve">craniology </w:t>
      </w:r>
      <w:r w:rsidR="00C20400" w:rsidRPr="00243FC1">
        <w:rPr>
          <w:rFonts w:ascii="Times New Roman" w:hAnsi="Times New Roman" w:cs="Times New Roman"/>
          <w:sz w:val="20"/>
          <w:szCs w:val="20"/>
          <w:lang w:val="en-US"/>
        </w:rPr>
        <w:t xml:space="preserve">to </w:t>
      </w:r>
      <w:r w:rsidR="00751403" w:rsidRPr="00243FC1">
        <w:rPr>
          <w:rFonts w:ascii="Times New Roman" w:hAnsi="Times New Roman" w:cs="Times New Roman"/>
          <w:sz w:val="20"/>
          <w:szCs w:val="20"/>
          <w:lang w:val="en-US"/>
        </w:rPr>
        <w:t>los</w:t>
      </w:r>
      <w:r w:rsidR="00C20400" w:rsidRPr="00243FC1">
        <w:rPr>
          <w:rFonts w:ascii="Times New Roman" w:hAnsi="Times New Roman" w:cs="Times New Roman"/>
          <w:sz w:val="20"/>
          <w:szCs w:val="20"/>
          <w:lang w:val="en-US"/>
        </w:rPr>
        <w:t>e</w:t>
      </w:r>
      <w:r w:rsidR="00751403" w:rsidRPr="00243FC1">
        <w:rPr>
          <w:rFonts w:ascii="Times New Roman" w:hAnsi="Times New Roman" w:cs="Times New Roman"/>
          <w:sz w:val="20"/>
          <w:szCs w:val="20"/>
          <w:lang w:val="en-US"/>
        </w:rPr>
        <w:t xml:space="preserve"> its evidential grip </w:t>
      </w:r>
      <w:r w:rsidR="00747072" w:rsidRPr="00243FC1">
        <w:rPr>
          <w:rFonts w:ascii="Times New Roman" w:hAnsi="Times New Roman" w:cs="Times New Roman"/>
          <w:sz w:val="20"/>
          <w:szCs w:val="20"/>
          <w:lang w:val="en-US"/>
        </w:rPr>
        <w:t>compared</w:t>
      </w:r>
      <w:r w:rsidR="008C5A33" w:rsidRPr="00243FC1">
        <w:rPr>
          <w:rFonts w:ascii="Times New Roman" w:hAnsi="Times New Roman" w:cs="Times New Roman"/>
          <w:sz w:val="20"/>
          <w:szCs w:val="20"/>
          <w:lang w:val="en-US"/>
        </w:rPr>
        <w:t xml:space="preserve"> to</w:t>
      </w:r>
      <w:r w:rsidR="00751403" w:rsidRPr="00243FC1">
        <w:rPr>
          <w:rFonts w:ascii="Times New Roman" w:hAnsi="Times New Roman" w:cs="Times New Roman"/>
          <w:sz w:val="20"/>
          <w:szCs w:val="20"/>
          <w:lang w:val="en-US"/>
        </w:rPr>
        <w:t xml:space="preserve"> </w:t>
      </w:r>
      <w:r w:rsidR="00572B30" w:rsidRPr="00243FC1">
        <w:rPr>
          <w:rFonts w:ascii="Times New Roman" w:hAnsi="Times New Roman" w:cs="Times New Roman"/>
          <w:sz w:val="20"/>
          <w:szCs w:val="20"/>
          <w:lang w:val="en-US"/>
        </w:rPr>
        <w:t xml:space="preserve">the </w:t>
      </w:r>
      <w:r w:rsidR="00E4456A" w:rsidRPr="00243FC1">
        <w:rPr>
          <w:rFonts w:ascii="Times New Roman" w:hAnsi="Times New Roman" w:cs="Times New Roman"/>
          <w:sz w:val="20"/>
          <w:szCs w:val="20"/>
          <w:lang w:val="en-US"/>
        </w:rPr>
        <w:t>performance-based measures developed by the</w:t>
      </w:r>
      <w:r w:rsidR="00751403" w:rsidRPr="00243FC1">
        <w:rPr>
          <w:rFonts w:ascii="Times New Roman" w:hAnsi="Times New Roman" w:cs="Times New Roman"/>
          <w:sz w:val="20"/>
          <w:szCs w:val="20"/>
          <w:lang w:val="en-US"/>
        </w:rPr>
        <w:t xml:space="preserve"> </w:t>
      </w:r>
      <w:r w:rsidR="00FA59A3" w:rsidRPr="00243FC1">
        <w:rPr>
          <w:rFonts w:ascii="Times New Roman" w:hAnsi="Times New Roman" w:cs="Times New Roman"/>
          <w:sz w:val="20"/>
          <w:szCs w:val="20"/>
          <w:lang w:val="en-US"/>
        </w:rPr>
        <w:t xml:space="preserve">emerging </w:t>
      </w:r>
      <w:r w:rsidR="00751403" w:rsidRPr="00243FC1">
        <w:rPr>
          <w:rFonts w:ascii="Times New Roman" w:hAnsi="Times New Roman" w:cs="Times New Roman"/>
          <w:sz w:val="20"/>
          <w:szCs w:val="20"/>
          <w:lang w:val="en-US"/>
        </w:rPr>
        <w:t>scien</w:t>
      </w:r>
      <w:r w:rsidR="008C5A33" w:rsidRPr="00243FC1">
        <w:rPr>
          <w:rFonts w:ascii="Times New Roman" w:hAnsi="Times New Roman" w:cs="Times New Roman"/>
          <w:sz w:val="20"/>
          <w:szCs w:val="20"/>
          <w:lang w:val="en-US"/>
        </w:rPr>
        <w:t>ce of intelligence</w:t>
      </w:r>
      <w:r w:rsidR="00653023" w:rsidRPr="00243FC1">
        <w:rPr>
          <w:rFonts w:ascii="Times New Roman" w:hAnsi="Times New Roman" w:cs="Times New Roman"/>
          <w:sz w:val="20"/>
          <w:szCs w:val="20"/>
          <w:lang w:val="en-US"/>
        </w:rPr>
        <w:t xml:space="preserve"> </w:t>
      </w:r>
      <w:r w:rsidR="00E4456A" w:rsidRPr="00243FC1">
        <w:rPr>
          <w:rFonts w:ascii="Times New Roman" w:hAnsi="Times New Roman" w:cs="Times New Roman"/>
          <w:sz w:val="20"/>
          <w:szCs w:val="20"/>
          <w:lang w:val="en-US"/>
        </w:rPr>
        <w:t>at</w:t>
      </w:r>
      <w:r w:rsidR="00653023" w:rsidRPr="00243FC1">
        <w:rPr>
          <w:rFonts w:ascii="Times New Roman" w:hAnsi="Times New Roman" w:cs="Times New Roman"/>
          <w:sz w:val="20"/>
          <w:szCs w:val="20"/>
          <w:lang w:val="en-US"/>
        </w:rPr>
        <w:t xml:space="preserve"> the </w:t>
      </w:r>
      <w:r w:rsidR="004D2FB9" w:rsidRPr="00243FC1">
        <w:rPr>
          <w:rFonts w:ascii="Times New Roman" w:hAnsi="Times New Roman" w:cs="Times New Roman"/>
          <w:sz w:val="20"/>
          <w:szCs w:val="20"/>
          <w:lang w:val="en-US"/>
        </w:rPr>
        <w:t>beginning of the</w:t>
      </w:r>
      <w:r w:rsidR="00653023" w:rsidRPr="00243FC1">
        <w:rPr>
          <w:rFonts w:ascii="Times New Roman" w:hAnsi="Times New Roman" w:cs="Times New Roman"/>
          <w:sz w:val="20"/>
          <w:szCs w:val="20"/>
          <w:lang w:val="en-US"/>
        </w:rPr>
        <w:t xml:space="preserve"> twentieth century</w:t>
      </w:r>
      <w:r w:rsidR="00024F1A" w:rsidRPr="00243FC1">
        <w:rPr>
          <w:rFonts w:ascii="Times New Roman" w:hAnsi="Times New Roman" w:cs="Times New Roman"/>
          <w:sz w:val="20"/>
          <w:szCs w:val="20"/>
          <w:lang w:val="en-US"/>
        </w:rPr>
        <w:t xml:space="preserve"> (Gould, 1981</w:t>
      </w:r>
      <w:r w:rsidR="009A0332" w:rsidRPr="00243FC1">
        <w:rPr>
          <w:rFonts w:ascii="Times New Roman" w:hAnsi="Times New Roman" w:cs="Times New Roman"/>
          <w:sz w:val="20"/>
          <w:szCs w:val="20"/>
          <w:lang w:val="en-US"/>
        </w:rPr>
        <w:t>;</w:t>
      </w:r>
      <w:r w:rsidR="00024F1A" w:rsidRPr="00243FC1">
        <w:rPr>
          <w:rFonts w:ascii="Times New Roman" w:hAnsi="Times New Roman" w:cs="Times New Roman"/>
          <w:sz w:val="20"/>
          <w:szCs w:val="20"/>
          <w:lang w:val="en-US"/>
        </w:rPr>
        <w:t xml:space="preserve"> Carson, 2007)</w:t>
      </w:r>
      <w:r w:rsidR="00FA59A3" w:rsidRPr="00243FC1">
        <w:rPr>
          <w:rFonts w:ascii="Times New Roman" w:hAnsi="Times New Roman" w:cs="Times New Roman"/>
          <w:sz w:val="20"/>
          <w:szCs w:val="20"/>
          <w:lang w:val="en-US"/>
        </w:rPr>
        <w:t>.</w:t>
      </w:r>
      <w:r w:rsidR="002C1AD8" w:rsidRPr="00243FC1">
        <w:rPr>
          <w:rStyle w:val="Rimandonotaapidipagina"/>
          <w:rFonts w:ascii="Times New Roman" w:hAnsi="Times New Roman" w:cs="Times New Roman"/>
          <w:sz w:val="20"/>
          <w:szCs w:val="20"/>
          <w:lang w:val="en-US"/>
        </w:rPr>
        <w:footnoteReference w:id="3"/>
      </w:r>
    </w:p>
    <w:p w14:paraId="78230BF8" w14:textId="319976AC" w:rsidR="00FA59A3" w:rsidRPr="00243FC1" w:rsidRDefault="004472F9" w:rsidP="00FA3EFD">
      <w:pPr>
        <w:spacing w:line="360" w:lineRule="auto"/>
        <w:ind w:left="567" w:right="567"/>
        <w:jc w:val="both"/>
        <w:rPr>
          <w:rFonts w:ascii="Times New Roman" w:hAnsi="Times New Roman" w:cs="Times New Roman"/>
          <w:sz w:val="18"/>
          <w:szCs w:val="18"/>
          <w:lang w:val="en-US"/>
        </w:rPr>
      </w:pPr>
      <w:r w:rsidRPr="00243FC1">
        <w:rPr>
          <w:rFonts w:ascii="Times New Roman" w:hAnsi="Times New Roman" w:cs="Times New Roman"/>
          <w:sz w:val="20"/>
          <w:szCs w:val="20"/>
          <w:lang w:val="en-US"/>
        </w:rPr>
        <w:t xml:space="preserve">Although historical and methodological overviews of </w:t>
      </w:r>
      <w:r w:rsidR="000F6E1C" w:rsidRPr="00243FC1">
        <w:rPr>
          <w:rFonts w:ascii="Times New Roman" w:hAnsi="Times New Roman" w:cs="Times New Roman"/>
          <w:sz w:val="20"/>
          <w:szCs w:val="20"/>
          <w:lang w:val="en-US"/>
        </w:rPr>
        <w:t xml:space="preserve">the techniques of </w:t>
      </w:r>
      <w:r w:rsidR="00A74C07" w:rsidRPr="00243FC1">
        <w:rPr>
          <w:rFonts w:ascii="Times New Roman" w:hAnsi="Times New Roman" w:cs="Times New Roman"/>
          <w:sz w:val="20"/>
          <w:szCs w:val="20"/>
          <w:lang w:val="en-US"/>
        </w:rPr>
        <w:t>nineteenth-</w:t>
      </w:r>
      <w:r w:rsidRPr="00243FC1">
        <w:rPr>
          <w:rFonts w:ascii="Times New Roman" w:hAnsi="Times New Roman" w:cs="Times New Roman"/>
          <w:sz w:val="20"/>
          <w:szCs w:val="20"/>
          <w:lang w:val="en-US"/>
        </w:rPr>
        <w:t xml:space="preserve">century craniology had already appeared by the 1950s (e.g., </w:t>
      </w:r>
      <w:proofErr w:type="spellStart"/>
      <w:r w:rsidRPr="00243FC1">
        <w:rPr>
          <w:rFonts w:ascii="Times New Roman" w:hAnsi="Times New Roman" w:cs="Times New Roman"/>
          <w:sz w:val="20"/>
          <w:szCs w:val="20"/>
          <w:lang w:val="en-US"/>
        </w:rPr>
        <w:t>Hoyme</w:t>
      </w:r>
      <w:proofErr w:type="spellEnd"/>
      <w:r w:rsidRPr="00243FC1">
        <w:rPr>
          <w:rFonts w:ascii="Times New Roman" w:hAnsi="Times New Roman" w:cs="Times New Roman"/>
          <w:sz w:val="20"/>
          <w:szCs w:val="20"/>
          <w:lang w:val="en-US"/>
        </w:rPr>
        <w:t xml:space="preserve">, 1953; Shapiro, 1959), </w:t>
      </w:r>
      <w:r w:rsidR="00FA59A3" w:rsidRPr="00243FC1">
        <w:rPr>
          <w:rFonts w:ascii="Times New Roman" w:hAnsi="Times New Roman" w:cs="Times New Roman"/>
          <w:sz w:val="20"/>
          <w:szCs w:val="20"/>
          <w:lang w:val="en-US"/>
        </w:rPr>
        <w:t xml:space="preserve">from the 1970s the history of craniological measurement became </w:t>
      </w:r>
      <w:r w:rsidR="00747072" w:rsidRPr="00243FC1">
        <w:rPr>
          <w:rFonts w:ascii="Times New Roman" w:hAnsi="Times New Roman" w:cs="Times New Roman"/>
          <w:sz w:val="20"/>
          <w:szCs w:val="20"/>
          <w:lang w:val="en-US"/>
        </w:rPr>
        <w:t xml:space="preserve">increasingly </w:t>
      </w:r>
      <w:r w:rsidR="00FA59A3" w:rsidRPr="00243FC1">
        <w:rPr>
          <w:rFonts w:ascii="Times New Roman" w:hAnsi="Times New Roman" w:cs="Times New Roman"/>
          <w:sz w:val="20"/>
          <w:szCs w:val="20"/>
          <w:lang w:val="en-US"/>
        </w:rPr>
        <w:t xml:space="preserve">central to </w:t>
      </w:r>
      <w:r w:rsidR="00A74C07" w:rsidRPr="00243FC1">
        <w:rPr>
          <w:rFonts w:ascii="Times New Roman" w:hAnsi="Times New Roman" w:cs="Times New Roman"/>
          <w:sz w:val="20"/>
          <w:szCs w:val="20"/>
          <w:lang w:val="en-US"/>
        </w:rPr>
        <w:t>socio-historical</w:t>
      </w:r>
      <w:r w:rsidR="00FA59A3" w:rsidRPr="00243FC1">
        <w:rPr>
          <w:rFonts w:ascii="Times New Roman" w:hAnsi="Times New Roman" w:cs="Times New Roman"/>
          <w:sz w:val="20"/>
          <w:szCs w:val="20"/>
          <w:lang w:val="en-US"/>
        </w:rPr>
        <w:t xml:space="preserve"> </w:t>
      </w:r>
      <w:r w:rsidR="00A74C07" w:rsidRPr="00243FC1">
        <w:rPr>
          <w:rFonts w:ascii="Times New Roman" w:hAnsi="Times New Roman" w:cs="Times New Roman"/>
          <w:sz w:val="20"/>
          <w:szCs w:val="20"/>
          <w:lang w:val="en-US"/>
        </w:rPr>
        <w:t>analyses</w:t>
      </w:r>
      <w:r w:rsidR="00FA59A3" w:rsidRPr="00243FC1">
        <w:rPr>
          <w:rFonts w:ascii="Times New Roman" w:hAnsi="Times New Roman" w:cs="Times New Roman"/>
          <w:sz w:val="20"/>
          <w:szCs w:val="20"/>
          <w:lang w:val="en-US"/>
        </w:rPr>
        <w:t xml:space="preserve"> (e.g. Fee, 1979; Gould, 1978, 1980, 1981).</w:t>
      </w:r>
      <w:r w:rsidR="008B408E" w:rsidRPr="00243FC1">
        <w:rPr>
          <w:rStyle w:val="Rimandonotaapidipagina"/>
          <w:rFonts w:ascii="Times New Roman" w:hAnsi="Times New Roman" w:cs="Times New Roman"/>
          <w:sz w:val="20"/>
          <w:szCs w:val="20"/>
          <w:lang w:val="en-US"/>
        </w:rPr>
        <w:footnoteReference w:id="4"/>
      </w:r>
      <w:r w:rsidR="00FA59A3" w:rsidRPr="00243FC1">
        <w:rPr>
          <w:rFonts w:ascii="Times New Roman" w:hAnsi="Times New Roman" w:cs="Times New Roman"/>
          <w:sz w:val="20"/>
          <w:szCs w:val="20"/>
          <w:lang w:val="en-US"/>
        </w:rPr>
        <w:t xml:space="preserve"> </w:t>
      </w:r>
      <w:r w:rsidRPr="00243FC1">
        <w:rPr>
          <w:rFonts w:ascii="Times New Roman" w:hAnsi="Times New Roman" w:cs="Times New Roman"/>
          <w:sz w:val="20"/>
          <w:szCs w:val="20"/>
          <w:lang w:val="en-US"/>
        </w:rPr>
        <w:t xml:space="preserve">These seminal contributions successfully uncovered the entanglement of craniologists’ epistemic practices with contemporary social pressures and pervasive cultural values. According to these authors, craniologists strove both consciously and unconsciously to cover up for the effects of their biases by adopting unsound epistemic strategies, often coupled with an overemphasized positivistic rhetoric that stressed the centrality of quantification as the golden standard of physical anthropology. </w:t>
      </w:r>
      <w:r w:rsidR="00FA3EFD" w:rsidRPr="00243FC1">
        <w:rPr>
          <w:rFonts w:ascii="Times New Roman" w:hAnsi="Times New Roman" w:cs="Times New Roman"/>
          <w:sz w:val="20"/>
          <w:szCs w:val="20"/>
          <w:lang w:val="en-US"/>
        </w:rPr>
        <w:t xml:space="preserve">More precisely, </w:t>
      </w:r>
      <w:r w:rsidRPr="00243FC1">
        <w:rPr>
          <w:rFonts w:ascii="Times New Roman" w:hAnsi="Times New Roman" w:cs="Times New Roman"/>
          <w:sz w:val="20"/>
          <w:szCs w:val="20"/>
          <w:lang w:val="en-US"/>
        </w:rPr>
        <w:t xml:space="preserve">many craniologists were driven by the pressing aim of finding new justification for the existing social hierarchies on biological grounds, under the supposition that the prestige of science would put those hierarchies on a safer and less questionable footing. </w:t>
      </w:r>
      <w:r w:rsidR="00FA59A3" w:rsidRPr="00243FC1">
        <w:rPr>
          <w:rFonts w:ascii="Times New Roman" w:hAnsi="Times New Roman" w:cs="Times New Roman"/>
          <w:sz w:val="20"/>
          <w:szCs w:val="20"/>
          <w:lang w:val="en-US"/>
        </w:rPr>
        <w:t xml:space="preserve">The impact of this research has been far-reaching, stimulating further historical and critical scholarly work on how socio-cultural and epistemic factors interacted in situated craniological practices (Anderson &amp; Perrin, 2009; Challis, 2016; Douglas, 2008; Fabian, 2010; Geller &amp; </w:t>
      </w:r>
      <w:proofErr w:type="spellStart"/>
      <w:r w:rsidR="00FA59A3" w:rsidRPr="00243FC1">
        <w:rPr>
          <w:rFonts w:ascii="Times New Roman" w:hAnsi="Times New Roman" w:cs="Times New Roman"/>
          <w:sz w:val="20"/>
          <w:szCs w:val="20"/>
          <w:lang w:val="en-US"/>
        </w:rPr>
        <w:t>Stojanowksi</w:t>
      </w:r>
      <w:proofErr w:type="spellEnd"/>
      <w:r w:rsidR="00FA59A3" w:rsidRPr="00243FC1">
        <w:rPr>
          <w:rFonts w:ascii="Times New Roman" w:hAnsi="Times New Roman" w:cs="Times New Roman"/>
          <w:sz w:val="20"/>
          <w:szCs w:val="20"/>
          <w:lang w:val="en-US"/>
        </w:rPr>
        <w:t>, 2017) and, more general</w:t>
      </w:r>
      <w:r w:rsidR="001227A1" w:rsidRPr="00243FC1">
        <w:rPr>
          <w:rFonts w:ascii="Times New Roman" w:hAnsi="Times New Roman" w:cs="Times New Roman"/>
          <w:sz w:val="20"/>
          <w:szCs w:val="20"/>
          <w:lang w:val="en-US"/>
        </w:rPr>
        <w:t>ly</w:t>
      </w:r>
      <w:r w:rsidR="00FA59A3" w:rsidRPr="00243FC1">
        <w:rPr>
          <w:rFonts w:ascii="Times New Roman" w:hAnsi="Times New Roman" w:cs="Times New Roman"/>
          <w:sz w:val="20"/>
          <w:szCs w:val="20"/>
          <w:lang w:val="en-US"/>
        </w:rPr>
        <w:t xml:space="preserve">, in </w:t>
      </w:r>
      <w:r w:rsidR="001D7DAE" w:rsidRPr="00243FC1">
        <w:rPr>
          <w:rFonts w:ascii="Times New Roman" w:hAnsi="Times New Roman" w:cs="Times New Roman"/>
          <w:sz w:val="20"/>
          <w:szCs w:val="20"/>
          <w:lang w:val="en-US"/>
        </w:rPr>
        <w:t>nineteenth-</w:t>
      </w:r>
      <w:r w:rsidR="00FA59A3" w:rsidRPr="00243FC1">
        <w:rPr>
          <w:rFonts w:ascii="Times New Roman" w:hAnsi="Times New Roman" w:cs="Times New Roman"/>
          <w:sz w:val="20"/>
          <w:szCs w:val="20"/>
          <w:lang w:val="en-US"/>
        </w:rPr>
        <w:t>century racial science and sexual science (</w:t>
      </w:r>
      <w:proofErr w:type="spellStart"/>
      <w:r w:rsidR="00FA59A3" w:rsidRPr="00243FC1">
        <w:rPr>
          <w:rFonts w:ascii="Times New Roman" w:hAnsi="Times New Roman" w:cs="Times New Roman"/>
          <w:sz w:val="20"/>
          <w:szCs w:val="20"/>
          <w:lang w:val="en-US"/>
        </w:rPr>
        <w:t>Daston</w:t>
      </w:r>
      <w:proofErr w:type="spellEnd"/>
      <w:r w:rsidR="00FA59A3" w:rsidRPr="00243FC1">
        <w:rPr>
          <w:rFonts w:ascii="Times New Roman" w:hAnsi="Times New Roman" w:cs="Times New Roman"/>
          <w:sz w:val="20"/>
          <w:szCs w:val="20"/>
          <w:lang w:val="en-US"/>
        </w:rPr>
        <w:t xml:space="preserve">, 2008; </w:t>
      </w:r>
      <w:r w:rsidR="00E16C30" w:rsidRPr="00243FC1">
        <w:rPr>
          <w:rFonts w:ascii="Times New Roman" w:hAnsi="Times New Roman" w:cs="Times New Roman"/>
          <w:sz w:val="20"/>
          <w:szCs w:val="20"/>
          <w:lang w:val="en-US"/>
        </w:rPr>
        <w:t xml:space="preserve">Geller, 2020; </w:t>
      </w:r>
      <w:r w:rsidR="00711ED2" w:rsidRPr="00243FC1">
        <w:rPr>
          <w:rFonts w:ascii="Times New Roman" w:hAnsi="Times New Roman" w:cs="Times New Roman"/>
          <w:sz w:val="20"/>
          <w:szCs w:val="20"/>
          <w:lang w:val="en-US"/>
        </w:rPr>
        <w:t xml:space="preserve">Perrin &amp; Anderson, 2013; </w:t>
      </w:r>
      <w:proofErr w:type="spellStart"/>
      <w:r w:rsidR="00FA59A3" w:rsidRPr="00243FC1">
        <w:rPr>
          <w:rFonts w:ascii="Times New Roman" w:hAnsi="Times New Roman" w:cs="Times New Roman"/>
          <w:sz w:val="20"/>
          <w:szCs w:val="20"/>
          <w:lang w:val="en-US"/>
        </w:rPr>
        <w:t>Russett</w:t>
      </w:r>
      <w:proofErr w:type="spellEnd"/>
      <w:r w:rsidR="00FA59A3" w:rsidRPr="00243FC1">
        <w:rPr>
          <w:rFonts w:ascii="Times New Roman" w:hAnsi="Times New Roman" w:cs="Times New Roman"/>
          <w:sz w:val="20"/>
          <w:szCs w:val="20"/>
          <w:lang w:val="en-US"/>
        </w:rPr>
        <w:t xml:space="preserve">, 1991; </w:t>
      </w:r>
      <w:proofErr w:type="spellStart"/>
      <w:r w:rsidR="00FA59A3" w:rsidRPr="00243FC1">
        <w:rPr>
          <w:rFonts w:ascii="Times New Roman" w:hAnsi="Times New Roman" w:cs="Times New Roman"/>
          <w:sz w:val="20"/>
          <w:szCs w:val="20"/>
          <w:lang w:val="en-US"/>
        </w:rPr>
        <w:t>Schiebinger</w:t>
      </w:r>
      <w:proofErr w:type="spellEnd"/>
      <w:r w:rsidR="00FA59A3" w:rsidRPr="00243FC1">
        <w:rPr>
          <w:rFonts w:ascii="Times New Roman" w:hAnsi="Times New Roman" w:cs="Times New Roman"/>
          <w:sz w:val="20"/>
          <w:szCs w:val="20"/>
          <w:lang w:val="en-US"/>
        </w:rPr>
        <w:t xml:space="preserve">, 1989; </w:t>
      </w:r>
      <w:proofErr w:type="spellStart"/>
      <w:r w:rsidR="00FA59A3" w:rsidRPr="00243FC1">
        <w:rPr>
          <w:rFonts w:ascii="Times New Roman" w:hAnsi="Times New Roman" w:cs="Times New Roman"/>
          <w:sz w:val="20"/>
          <w:szCs w:val="20"/>
          <w:lang w:val="en-US"/>
        </w:rPr>
        <w:t>Tuana</w:t>
      </w:r>
      <w:proofErr w:type="spellEnd"/>
      <w:r w:rsidR="00FA59A3" w:rsidRPr="00243FC1">
        <w:rPr>
          <w:rFonts w:ascii="Times New Roman" w:hAnsi="Times New Roman" w:cs="Times New Roman"/>
          <w:sz w:val="20"/>
          <w:szCs w:val="20"/>
          <w:lang w:val="en-US"/>
        </w:rPr>
        <w:t xml:space="preserve"> &amp; Peterson, 1993). The long echo of this research reached also the public sphere, as in the case of Stephen J. Gould’s reassessment of Samuel </w:t>
      </w:r>
      <w:r w:rsidR="00AE0FDB" w:rsidRPr="00243FC1">
        <w:rPr>
          <w:rFonts w:ascii="Times New Roman" w:hAnsi="Times New Roman" w:cs="Times New Roman"/>
          <w:sz w:val="20"/>
          <w:szCs w:val="20"/>
          <w:lang w:val="en-US"/>
        </w:rPr>
        <w:t>G</w:t>
      </w:r>
      <w:r w:rsidR="00FA59A3" w:rsidRPr="00243FC1">
        <w:rPr>
          <w:rFonts w:ascii="Times New Roman" w:hAnsi="Times New Roman" w:cs="Times New Roman"/>
          <w:sz w:val="20"/>
          <w:szCs w:val="20"/>
          <w:lang w:val="en-US"/>
        </w:rPr>
        <w:t>. Morton’s craniological research (Kaplan et al., 2015; Lewis et al., 2011; Mitchell, 2018; Weisberg, 2014; Weisberg &amp; Paul, 2016).</w:t>
      </w:r>
      <w:r w:rsidR="00FA59A3" w:rsidRPr="00243FC1">
        <w:rPr>
          <w:rFonts w:ascii="Times New Roman" w:hAnsi="Times New Roman" w:cs="Times New Roman"/>
          <w:sz w:val="18"/>
          <w:szCs w:val="18"/>
          <w:lang w:val="en-US"/>
        </w:rPr>
        <w:t xml:space="preserve"> </w:t>
      </w:r>
    </w:p>
    <w:p w14:paraId="594CEBE8" w14:textId="6F727632" w:rsidR="000D2EB0" w:rsidRPr="00B80CEB" w:rsidRDefault="00E129B4" w:rsidP="00E378FE">
      <w:pPr>
        <w:spacing w:line="360" w:lineRule="auto"/>
        <w:ind w:left="567" w:right="567"/>
        <w:jc w:val="both"/>
        <w:rPr>
          <w:rFonts w:ascii="Times New Roman" w:hAnsi="Times New Roman" w:cs="Times New Roman"/>
          <w:sz w:val="20"/>
          <w:szCs w:val="20"/>
          <w:lang w:val="en-US"/>
        </w:rPr>
      </w:pPr>
      <w:r w:rsidRPr="00243FC1">
        <w:rPr>
          <w:rFonts w:ascii="Times New Roman" w:hAnsi="Times New Roman" w:cs="Times New Roman"/>
          <w:sz w:val="20"/>
          <w:szCs w:val="20"/>
          <w:lang w:val="en-US"/>
        </w:rPr>
        <w:lastRenderedPageBreak/>
        <w:t xml:space="preserve">Indeed, </w:t>
      </w:r>
      <w:r w:rsidR="000F6E1C" w:rsidRPr="00243FC1">
        <w:rPr>
          <w:rFonts w:ascii="Times New Roman" w:hAnsi="Times New Roman" w:cs="Times New Roman"/>
          <w:sz w:val="20"/>
          <w:szCs w:val="20"/>
          <w:lang w:val="en-US"/>
        </w:rPr>
        <w:t>classic</w:t>
      </w:r>
      <w:r w:rsidRPr="00243FC1">
        <w:rPr>
          <w:rFonts w:ascii="Times New Roman" w:hAnsi="Times New Roman" w:cs="Times New Roman"/>
          <w:sz w:val="20"/>
          <w:szCs w:val="20"/>
          <w:lang w:val="en-US"/>
        </w:rPr>
        <w:t xml:space="preserve"> </w:t>
      </w:r>
      <w:r w:rsidR="00AF0D27" w:rsidRPr="00243FC1">
        <w:rPr>
          <w:rFonts w:ascii="Times New Roman" w:hAnsi="Times New Roman" w:cs="Times New Roman"/>
          <w:sz w:val="20"/>
          <w:szCs w:val="20"/>
          <w:lang w:val="en-US"/>
        </w:rPr>
        <w:t xml:space="preserve">socio-historical </w:t>
      </w:r>
      <w:r w:rsidRPr="00243FC1">
        <w:rPr>
          <w:rFonts w:ascii="Times New Roman" w:hAnsi="Times New Roman" w:cs="Times New Roman"/>
          <w:sz w:val="20"/>
          <w:szCs w:val="20"/>
          <w:lang w:val="en-US"/>
        </w:rPr>
        <w:t xml:space="preserve">analyses of nineteenth-century craniology have </w:t>
      </w:r>
      <w:r w:rsidR="00AF0D27" w:rsidRPr="00243FC1">
        <w:rPr>
          <w:rFonts w:ascii="Times New Roman" w:hAnsi="Times New Roman" w:cs="Times New Roman"/>
          <w:sz w:val="20"/>
          <w:szCs w:val="20"/>
          <w:lang w:val="en-US"/>
        </w:rPr>
        <w:t xml:space="preserve">successfully uncovered </w:t>
      </w:r>
      <w:r w:rsidRPr="00243FC1">
        <w:rPr>
          <w:rFonts w:ascii="Times New Roman" w:hAnsi="Times New Roman" w:cs="Times New Roman"/>
          <w:sz w:val="20"/>
          <w:szCs w:val="20"/>
          <w:lang w:val="en-US"/>
        </w:rPr>
        <w:t>several forms of negligence, malpractice and misconduct perpetrated by craniologists</w:t>
      </w:r>
      <w:r w:rsidR="008E6526" w:rsidRPr="00243FC1">
        <w:rPr>
          <w:rFonts w:ascii="Times New Roman" w:hAnsi="Times New Roman" w:cs="Times New Roman"/>
          <w:sz w:val="20"/>
          <w:szCs w:val="20"/>
          <w:lang w:val="en-US"/>
        </w:rPr>
        <w:t xml:space="preserve"> in the attempt to save their claims against recalcitrant evidence. </w:t>
      </w:r>
      <w:r w:rsidR="002703CC" w:rsidRPr="00243FC1">
        <w:rPr>
          <w:rFonts w:ascii="Times New Roman" w:hAnsi="Times New Roman" w:cs="Times New Roman"/>
          <w:sz w:val="20"/>
          <w:szCs w:val="20"/>
          <w:lang w:val="en-US"/>
        </w:rPr>
        <w:t>In addition,</w:t>
      </w:r>
      <w:r w:rsidR="008E6526" w:rsidRPr="00243FC1">
        <w:rPr>
          <w:rFonts w:ascii="Times New Roman" w:hAnsi="Times New Roman" w:cs="Times New Roman"/>
          <w:sz w:val="20"/>
          <w:szCs w:val="20"/>
          <w:lang w:val="en-US"/>
        </w:rPr>
        <w:t xml:space="preserve"> recent contributions have </w:t>
      </w:r>
      <w:r w:rsidR="008818A1" w:rsidRPr="00243FC1">
        <w:rPr>
          <w:rFonts w:ascii="Times New Roman" w:hAnsi="Times New Roman" w:cs="Times New Roman"/>
          <w:sz w:val="20"/>
          <w:szCs w:val="20"/>
          <w:lang w:val="en-US"/>
        </w:rPr>
        <w:t xml:space="preserve">greatly </w:t>
      </w:r>
      <w:r w:rsidR="008E6526" w:rsidRPr="00243FC1">
        <w:rPr>
          <w:rFonts w:ascii="Times New Roman" w:hAnsi="Times New Roman" w:cs="Times New Roman"/>
          <w:sz w:val="20"/>
          <w:szCs w:val="20"/>
          <w:lang w:val="en-US"/>
        </w:rPr>
        <w:t xml:space="preserve">clarified </w:t>
      </w:r>
      <w:r w:rsidR="008818A1" w:rsidRPr="00243FC1">
        <w:rPr>
          <w:rFonts w:ascii="Times New Roman" w:hAnsi="Times New Roman" w:cs="Times New Roman"/>
          <w:sz w:val="20"/>
          <w:szCs w:val="20"/>
          <w:lang w:val="en-US"/>
        </w:rPr>
        <w:t>some of the</w:t>
      </w:r>
      <w:r w:rsidR="008E6526" w:rsidRPr="00243FC1">
        <w:rPr>
          <w:rFonts w:ascii="Times New Roman" w:hAnsi="Times New Roman" w:cs="Times New Roman"/>
          <w:sz w:val="20"/>
          <w:szCs w:val="20"/>
          <w:lang w:val="en-US"/>
        </w:rPr>
        <w:t xml:space="preserve"> </w:t>
      </w:r>
      <w:r w:rsidR="002703CC" w:rsidRPr="00243FC1">
        <w:rPr>
          <w:rFonts w:ascii="Times New Roman" w:hAnsi="Times New Roman" w:cs="Times New Roman"/>
          <w:sz w:val="20"/>
          <w:szCs w:val="20"/>
          <w:lang w:val="en-US"/>
        </w:rPr>
        <w:t xml:space="preserve">epistemic </w:t>
      </w:r>
      <w:r w:rsidR="008E6526" w:rsidRPr="00243FC1">
        <w:rPr>
          <w:rFonts w:ascii="Times New Roman" w:hAnsi="Times New Roman" w:cs="Times New Roman"/>
          <w:sz w:val="20"/>
          <w:szCs w:val="20"/>
          <w:lang w:val="en-US"/>
        </w:rPr>
        <w:t>limitations</w:t>
      </w:r>
      <w:r w:rsidR="002703CC" w:rsidRPr="00243FC1">
        <w:rPr>
          <w:rFonts w:ascii="Times New Roman" w:hAnsi="Times New Roman" w:cs="Times New Roman"/>
          <w:sz w:val="20"/>
          <w:szCs w:val="20"/>
          <w:lang w:val="en-US"/>
        </w:rPr>
        <w:t xml:space="preserve"> </w:t>
      </w:r>
      <w:r w:rsidR="008E6526" w:rsidRPr="00243FC1">
        <w:rPr>
          <w:rFonts w:ascii="Times New Roman" w:hAnsi="Times New Roman" w:cs="Times New Roman"/>
          <w:sz w:val="20"/>
          <w:szCs w:val="20"/>
          <w:lang w:val="en-US"/>
        </w:rPr>
        <w:t xml:space="preserve">rooted </w:t>
      </w:r>
      <w:r w:rsidR="00AF0D27" w:rsidRPr="00243FC1">
        <w:rPr>
          <w:rFonts w:ascii="Times New Roman" w:hAnsi="Times New Roman" w:cs="Times New Roman"/>
          <w:sz w:val="20"/>
          <w:szCs w:val="20"/>
          <w:lang w:val="en-US"/>
        </w:rPr>
        <w:t xml:space="preserve">in the lack of adequate justification for the evidential use of measurement </w:t>
      </w:r>
      <w:r w:rsidR="002703CC" w:rsidRPr="00243FC1">
        <w:rPr>
          <w:rFonts w:ascii="Times New Roman" w:hAnsi="Times New Roman" w:cs="Times New Roman"/>
          <w:sz w:val="20"/>
          <w:szCs w:val="20"/>
          <w:lang w:val="en-US"/>
        </w:rPr>
        <w:t xml:space="preserve">by craniologists </w:t>
      </w:r>
      <w:r w:rsidR="00AF0D27" w:rsidRPr="00243FC1">
        <w:rPr>
          <w:rFonts w:ascii="Times New Roman" w:hAnsi="Times New Roman" w:cs="Times New Roman"/>
          <w:sz w:val="20"/>
          <w:szCs w:val="20"/>
          <w:lang w:val="en-US"/>
        </w:rPr>
        <w:t>(Kaplan et al. 2015)</w:t>
      </w:r>
      <w:r w:rsidR="008818A1" w:rsidRPr="00243FC1">
        <w:rPr>
          <w:rFonts w:ascii="Times New Roman" w:hAnsi="Times New Roman" w:cs="Times New Roman"/>
          <w:sz w:val="20"/>
          <w:szCs w:val="20"/>
          <w:lang w:val="en-US"/>
        </w:rPr>
        <w:t xml:space="preserve">, as well as the relationship between </w:t>
      </w:r>
      <w:r w:rsidR="00AF0D27" w:rsidRPr="00243FC1">
        <w:rPr>
          <w:rFonts w:ascii="Times New Roman" w:hAnsi="Times New Roman" w:cs="Times New Roman"/>
          <w:sz w:val="20"/>
          <w:szCs w:val="20"/>
          <w:lang w:val="en-US"/>
        </w:rPr>
        <w:t>craniologist</w:t>
      </w:r>
      <w:r w:rsidR="008818A1" w:rsidRPr="00243FC1">
        <w:rPr>
          <w:rFonts w:ascii="Times New Roman" w:hAnsi="Times New Roman" w:cs="Times New Roman"/>
          <w:sz w:val="20"/>
          <w:szCs w:val="20"/>
          <w:lang w:val="en-US"/>
        </w:rPr>
        <w:t>s’ practices and their</w:t>
      </w:r>
      <w:r w:rsidR="00AF0D27" w:rsidRPr="00243FC1">
        <w:rPr>
          <w:rFonts w:ascii="Times New Roman" w:hAnsi="Times New Roman" w:cs="Times New Roman"/>
          <w:sz w:val="20"/>
          <w:szCs w:val="20"/>
          <w:lang w:val="en-US"/>
        </w:rPr>
        <w:t xml:space="preserve"> underlying </w:t>
      </w:r>
      <w:r w:rsidR="0066666E" w:rsidRPr="00243FC1">
        <w:rPr>
          <w:rFonts w:ascii="Times New Roman" w:hAnsi="Times New Roman" w:cs="Times New Roman"/>
          <w:sz w:val="20"/>
          <w:szCs w:val="20"/>
          <w:lang w:val="en-US"/>
        </w:rPr>
        <w:t>views</w:t>
      </w:r>
      <w:r w:rsidR="00AF0D27" w:rsidRPr="00243FC1">
        <w:rPr>
          <w:rFonts w:ascii="Times New Roman" w:hAnsi="Times New Roman" w:cs="Times New Roman"/>
          <w:sz w:val="20"/>
          <w:szCs w:val="20"/>
          <w:lang w:val="en-US"/>
        </w:rPr>
        <w:t xml:space="preserve"> of intelligence (Carson, </w:t>
      </w:r>
      <w:r w:rsidR="007B04E6" w:rsidRPr="00243FC1">
        <w:rPr>
          <w:rFonts w:ascii="Times New Roman" w:hAnsi="Times New Roman" w:cs="Times New Roman"/>
          <w:sz w:val="20"/>
          <w:szCs w:val="20"/>
          <w:lang w:val="en-US"/>
        </w:rPr>
        <w:t xml:space="preserve">1999, </w:t>
      </w:r>
      <w:r w:rsidR="00AF0D27" w:rsidRPr="00243FC1">
        <w:rPr>
          <w:rFonts w:ascii="Times New Roman" w:hAnsi="Times New Roman" w:cs="Times New Roman"/>
          <w:sz w:val="20"/>
          <w:szCs w:val="20"/>
          <w:lang w:val="en-US"/>
        </w:rPr>
        <w:t>2007: ch.3)</w:t>
      </w:r>
      <w:r w:rsidR="002703CC" w:rsidRPr="00243FC1">
        <w:rPr>
          <w:rFonts w:ascii="Times New Roman" w:hAnsi="Times New Roman" w:cs="Times New Roman"/>
          <w:sz w:val="20"/>
          <w:szCs w:val="20"/>
          <w:lang w:val="en-US"/>
        </w:rPr>
        <w:t>. However, a</w:t>
      </w:r>
      <w:r w:rsidR="00AF0D27" w:rsidRPr="00243FC1">
        <w:rPr>
          <w:rFonts w:ascii="Times New Roman" w:hAnsi="Times New Roman" w:cs="Times New Roman"/>
          <w:sz w:val="20"/>
          <w:szCs w:val="20"/>
          <w:lang w:val="en-US"/>
        </w:rPr>
        <w:t xml:space="preserve"> comprehensive epistemological analysis of the issues related to the inferential and justificatory structure of </w:t>
      </w:r>
      <w:r w:rsidR="0006121E" w:rsidRPr="00243FC1">
        <w:rPr>
          <w:rFonts w:ascii="Times New Roman" w:hAnsi="Times New Roman" w:cs="Times New Roman"/>
          <w:sz w:val="20"/>
          <w:szCs w:val="20"/>
          <w:lang w:val="en-US"/>
        </w:rPr>
        <w:t>nineteenth-c</w:t>
      </w:r>
      <w:r w:rsidR="00AF0D27" w:rsidRPr="00243FC1">
        <w:rPr>
          <w:rFonts w:ascii="Times New Roman" w:hAnsi="Times New Roman" w:cs="Times New Roman"/>
          <w:sz w:val="20"/>
          <w:szCs w:val="20"/>
          <w:lang w:val="en-US"/>
        </w:rPr>
        <w:t xml:space="preserve">entury craniology </w:t>
      </w:r>
      <w:r w:rsidR="00AF0D27" w:rsidRPr="00243FC1">
        <w:rPr>
          <w:rFonts w:ascii="Times New Roman" w:hAnsi="Times New Roman" w:cs="Times New Roman"/>
          <w:i/>
          <w:iCs/>
          <w:sz w:val="20"/>
          <w:szCs w:val="20"/>
          <w:lang w:val="en-US"/>
        </w:rPr>
        <w:t>qua</w:t>
      </w:r>
      <w:r w:rsidR="00AF0D27" w:rsidRPr="00243FC1">
        <w:rPr>
          <w:rFonts w:ascii="Times New Roman" w:hAnsi="Times New Roman" w:cs="Times New Roman"/>
          <w:sz w:val="20"/>
          <w:szCs w:val="20"/>
          <w:lang w:val="en-US"/>
        </w:rPr>
        <w:t xml:space="preserve"> measurement practice, as well as of craniologists’ approach to these issues, is still lacking.</w:t>
      </w:r>
      <w:r w:rsidR="002703CC" w:rsidRPr="00243FC1">
        <w:rPr>
          <w:rFonts w:ascii="Times New Roman" w:hAnsi="Times New Roman" w:cs="Times New Roman"/>
          <w:sz w:val="20"/>
          <w:szCs w:val="20"/>
          <w:lang w:val="en-US"/>
        </w:rPr>
        <w:t xml:space="preserve"> More precisely, certain structural features</w:t>
      </w:r>
      <w:r w:rsidR="0006121E" w:rsidRPr="00243FC1">
        <w:rPr>
          <w:rFonts w:ascii="Times New Roman" w:hAnsi="Times New Roman" w:cs="Times New Roman"/>
          <w:sz w:val="20"/>
          <w:szCs w:val="20"/>
          <w:lang w:val="en-US"/>
        </w:rPr>
        <w:t xml:space="preserve"> </w:t>
      </w:r>
      <w:r w:rsidR="002703CC" w:rsidRPr="00243FC1">
        <w:rPr>
          <w:rFonts w:ascii="Times New Roman" w:hAnsi="Times New Roman" w:cs="Times New Roman"/>
          <w:sz w:val="20"/>
          <w:szCs w:val="20"/>
          <w:lang w:val="en-US"/>
        </w:rPr>
        <w:t xml:space="preserve">at the root of </w:t>
      </w:r>
      <w:r w:rsidR="00E378FE" w:rsidRPr="00243FC1">
        <w:rPr>
          <w:rFonts w:ascii="Times New Roman" w:hAnsi="Times New Roman" w:cs="Times New Roman"/>
          <w:sz w:val="20"/>
          <w:szCs w:val="20"/>
          <w:lang w:val="en-US"/>
        </w:rPr>
        <w:t>measurement issues</w:t>
      </w:r>
      <w:r w:rsidR="002703CC" w:rsidRPr="00243FC1">
        <w:rPr>
          <w:rFonts w:ascii="Times New Roman" w:hAnsi="Times New Roman" w:cs="Times New Roman"/>
          <w:sz w:val="20"/>
          <w:szCs w:val="20"/>
          <w:lang w:val="en-US"/>
        </w:rPr>
        <w:t xml:space="preserve"> that craniologists were unable</w:t>
      </w:r>
      <w:r w:rsidR="00E378FE" w:rsidRPr="00243FC1">
        <w:rPr>
          <w:rFonts w:ascii="Times New Roman" w:hAnsi="Times New Roman" w:cs="Times New Roman"/>
          <w:sz w:val="20"/>
          <w:szCs w:val="20"/>
          <w:lang w:val="en-US"/>
        </w:rPr>
        <w:t xml:space="preserve"> –</w:t>
      </w:r>
      <w:r w:rsidR="002703CC" w:rsidRPr="00243FC1">
        <w:rPr>
          <w:rFonts w:ascii="Times New Roman" w:hAnsi="Times New Roman" w:cs="Times New Roman"/>
          <w:sz w:val="20"/>
          <w:szCs w:val="20"/>
          <w:lang w:val="en-US"/>
        </w:rPr>
        <w:t xml:space="preserve"> and often unwilling</w:t>
      </w:r>
      <w:r w:rsidR="00E378FE" w:rsidRPr="00243FC1">
        <w:rPr>
          <w:rFonts w:ascii="Times New Roman" w:hAnsi="Times New Roman" w:cs="Times New Roman"/>
          <w:sz w:val="20"/>
          <w:szCs w:val="20"/>
          <w:lang w:val="en-US"/>
        </w:rPr>
        <w:t xml:space="preserve"> –</w:t>
      </w:r>
      <w:r w:rsidR="002703CC" w:rsidRPr="00243FC1">
        <w:rPr>
          <w:rFonts w:ascii="Times New Roman" w:hAnsi="Times New Roman" w:cs="Times New Roman"/>
          <w:sz w:val="20"/>
          <w:szCs w:val="20"/>
          <w:lang w:val="en-US"/>
        </w:rPr>
        <w:t xml:space="preserve"> to face</w:t>
      </w:r>
      <w:r w:rsidR="00E378FE" w:rsidRPr="00243FC1">
        <w:rPr>
          <w:rFonts w:ascii="Times New Roman" w:hAnsi="Times New Roman" w:cs="Times New Roman"/>
          <w:sz w:val="20"/>
          <w:szCs w:val="20"/>
          <w:lang w:val="en-US"/>
        </w:rPr>
        <w:t>,</w:t>
      </w:r>
      <w:r w:rsidR="0006121E" w:rsidRPr="00243FC1">
        <w:rPr>
          <w:rFonts w:ascii="Times New Roman" w:hAnsi="Times New Roman" w:cs="Times New Roman"/>
          <w:sz w:val="20"/>
          <w:szCs w:val="20"/>
          <w:lang w:val="en-US"/>
        </w:rPr>
        <w:t xml:space="preserve"> are</w:t>
      </w:r>
      <w:r w:rsidR="008818A1" w:rsidRPr="00243FC1">
        <w:rPr>
          <w:rFonts w:ascii="Times New Roman" w:hAnsi="Times New Roman" w:cs="Times New Roman"/>
          <w:sz w:val="20"/>
          <w:szCs w:val="20"/>
          <w:lang w:val="en-US"/>
        </w:rPr>
        <w:t xml:space="preserve"> yet</w:t>
      </w:r>
      <w:r w:rsidR="0006121E" w:rsidRPr="00243FC1">
        <w:rPr>
          <w:rFonts w:ascii="Times New Roman" w:hAnsi="Times New Roman" w:cs="Times New Roman"/>
          <w:sz w:val="20"/>
          <w:szCs w:val="20"/>
          <w:lang w:val="en-US"/>
        </w:rPr>
        <w:t xml:space="preserve"> to be properly </w:t>
      </w:r>
      <w:r w:rsidR="0006121E" w:rsidRPr="00B80CEB">
        <w:rPr>
          <w:rFonts w:ascii="Times New Roman" w:hAnsi="Times New Roman" w:cs="Times New Roman"/>
          <w:sz w:val="20"/>
          <w:szCs w:val="20"/>
          <w:lang w:val="en-US"/>
        </w:rPr>
        <w:t>spelled out</w:t>
      </w:r>
      <w:r w:rsidR="002703CC" w:rsidRPr="00B80CEB">
        <w:rPr>
          <w:rFonts w:ascii="Times New Roman" w:hAnsi="Times New Roman" w:cs="Times New Roman"/>
          <w:sz w:val="20"/>
          <w:szCs w:val="20"/>
          <w:lang w:val="en-US"/>
        </w:rPr>
        <w:t>.</w:t>
      </w:r>
      <w:r w:rsidR="008818A1" w:rsidRPr="00B80CEB">
        <w:rPr>
          <w:rFonts w:ascii="Times New Roman" w:hAnsi="Times New Roman" w:cs="Times New Roman"/>
          <w:sz w:val="20"/>
          <w:szCs w:val="20"/>
          <w:lang w:val="en-US"/>
        </w:rPr>
        <w:t xml:space="preserve"> </w:t>
      </w:r>
      <w:r w:rsidR="004E4D69" w:rsidRPr="00B80CEB">
        <w:rPr>
          <w:rFonts w:ascii="Times New Roman" w:hAnsi="Times New Roman" w:cs="Times New Roman"/>
          <w:sz w:val="20"/>
          <w:szCs w:val="20"/>
          <w:lang w:val="en-US"/>
        </w:rPr>
        <w:t>For this reason,</w:t>
      </w:r>
      <w:r w:rsidR="00FE56F8" w:rsidRPr="00B80CEB">
        <w:rPr>
          <w:rFonts w:ascii="Times New Roman" w:hAnsi="Times New Roman" w:cs="Times New Roman"/>
          <w:sz w:val="20"/>
          <w:szCs w:val="20"/>
          <w:lang w:val="en-US"/>
        </w:rPr>
        <w:t xml:space="preserve"> </w:t>
      </w:r>
      <w:r w:rsidR="00893157" w:rsidRPr="00B80CEB">
        <w:rPr>
          <w:rFonts w:ascii="Times New Roman" w:hAnsi="Times New Roman" w:cs="Times New Roman"/>
          <w:sz w:val="20"/>
          <w:szCs w:val="20"/>
          <w:lang w:val="en-US"/>
        </w:rPr>
        <w:t>analyzing the history of craniology from a</w:t>
      </w:r>
      <w:r w:rsidR="00FE56F8" w:rsidRPr="00B80CEB">
        <w:rPr>
          <w:rFonts w:ascii="Times New Roman" w:hAnsi="Times New Roman" w:cs="Times New Roman"/>
          <w:sz w:val="20"/>
          <w:szCs w:val="20"/>
          <w:lang w:val="en-US"/>
        </w:rPr>
        <w:t xml:space="preserve"> measurement perspective</w:t>
      </w:r>
      <w:r w:rsidR="008C24DD" w:rsidRPr="00B80CEB">
        <w:rPr>
          <w:rFonts w:ascii="Times New Roman" w:hAnsi="Times New Roman" w:cs="Times New Roman"/>
          <w:sz w:val="20"/>
          <w:szCs w:val="20"/>
          <w:lang w:val="en-US"/>
        </w:rPr>
        <w:t>,</w:t>
      </w:r>
      <w:r w:rsidR="00FE56F8" w:rsidRPr="00B80CEB">
        <w:rPr>
          <w:rFonts w:ascii="Times New Roman" w:hAnsi="Times New Roman" w:cs="Times New Roman"/>
          <w:sz w:val="20"/>
          <w:szCs w:val="20"/>
          <w:lang w:val="en-US"/>
        </w:rPr>
        <w:t xml:space="preserve"> informed by </w:t>
      </w:r>
      <w:r w:rsidR="00D87CC5" w:rsidRPr="00B80CEB">
        <w:rPr>
          <w:rFonts w:ascii="Times New Roman" w:hAnsi="Times New Roman" w:cs="Times New Roman"/>
          <w:sz w:val="20"/>
          <w:szCs w:val="20"/>
          <w:lang w:val="en-US"/>
        </w:rPr>
        <w:t xml:space="preserve">the </w:t>
      </w:r>
      <w:r w:rsidR="00FE56F8" w:rsidRPr="00B80CEB">
        <w:rPr>
          <w:rFonts w:ascii="Times New Roman" w:hAnsi="Times New Roman" w:cs="Times New Roman"/>
          <w:sz w:val="20"/>
          <w:szCs w:val="20"/>
          <w:lang w:val="en-US"/>
        </w:rPr>
        <w:t xml:space="preserve">recent developments in </w:t>
      </w:r>
      <w:r w:rsidR="00127AB3" w:rsidRPr="00B80CEB">
        <w:rPr>
          <w:rFonts w:ascii="Times New Roman" w:hAnsi="Times New Roman" w:cs="Times New Roman"/>
          <w:sz w:val="20"/>
          <w:szCs w:val="20"/>
          <w:lang w:val="en-US"/>
        </w:rPr>
        <w:t>epistemology</w:t>
      </w:r>
      <w:r w:rsidR="00FE56F8" w:rsidRPr="00B80CEB">
        <w:rPr>
          <w:rFonts w:ascii="Times New Roman" w:hAnsi="Times New Roman" w:cs="Times New Roman"/>
          <w:sz w:val="20"/>
          <w:szCs w:val="20"/>
          <w:lang w:val="en-US"/>
        </w:rPr>
        <w:t xml:space="preserve"> of measurement (cf. Tal, 2013)</w:t>
      </w:r>
      <w:r w:rsidR="00893157" w:rsidRPr="00B80CEB">
        <w:rPr>
          <w:rFonts w:ascii="Times New Roman" w:hAnsi="Times New Roman" w:cs="Times New Roman"/>
          <w:sz w:val="20"/>
          <w:szCs w:val="20"/>
          <w:lang w:val="en-US"/>
        </w:rPr>
        <w:t>, would be greatly fru</w:t>
      </w:r>
      <w:r w:rsidR="005538D0" w:rsidRPr="00B80CEB">
        <w:rPr>
          <w:rFonts w:ascii="Times New Roman" w:hAnsi="Times New Roman" w:cs="Times New Roman"/>
          <w:sz w:val="20"/>
          <w:szCs w:val="20"/>
          <w:lang w:val="en-US"/>
        </w:rPr>
        <w:t>it</w:t>
      </w:r>
      <w:r w:rsidR="00893157" w:rsidRPr="00B80CEB">
        <w:rPr>
          <w:rFonts w:ascii="Times New Roman" w:hAnsi="Times New Roman" w:cs="Times New Roman"/>
          <w:sz w:val="20"/>
          <w:szCs w:val="20"/>
          <w:lang w:val="en-US"/>
        </w:rPr>
        <w:t>ful</w:t>
      </w:r>
      <w:r w:rsidR="00FE56F8" w:rsidRPr="00B80CEB">
        <w:rPr>
          <w:rFonts w:ascii="Times New Roman" w:hAnsi="Times New Roman" w:cs="Times New Roman"/>
          <w:sz w:val="20"/>
          <w:szCs w:val="20"/>
          <w:lang w:val="en-US"/>
        </w:rPr>
        <w:t>.</w:t>
      </w:r>
      <w:r w:rsidR="00FE56F8" w:rsidRPr="00B80CEB">
        <w:rPr>
          <w:rStyle w:val="Rimandonotaapidipagina"/>
          <w:rFonts w:ascii="Times New Roman" w:hAnsi="Times New Roman" w:cs="Times New Roman"/>
          <w:sz w:val="20"/>
          <w:szCs w:val="20"/>
          <w:lang w:val="en-US"/>
        </w:rPr>
        <w:footnoteReference w:id="5"/>
      </w:r>
      <w:r w:rsidR="005538D0" w:rsidRPr="00B80CEB">
        <w:rPr>
          <w:rFonts w:ascii="Times New Roman" w:hAnsi="Times New Roman" w:cs="Times New Roman"/>
          <w:sz w:val="20"/>
          <w:szCs w:val="20"/>
          <w:lang w:val="en-US"/>
        </w:rPr>
        <w:t xml:space="preserve"> This broadly </w:t>
      </w:r>
      <w:proofErr w:type="spellStart"/>
      <w:r w:rsidR="005538D0" w:rsidRPr="00B80CEB">
        <w:rPr>
          <w:rFonts w:ascii="Times New Roman" w:hAnsi="Times New Roman" w:cs="Times New Roman"/>
          <w:sz w:val="20"/>
          <w:szCs w:val="20"/>
          <w:lang w:val="en-US"/>
        </w:rPr>
        <w:t>coherentist</w:t>
      </w:r>
      <w:proofErr w:type="spellEnd"/>
      <w:r w:rsidR="005538D0" w:rsidRPr="00B80CEB">
        <w:rPr>
          <w:rFonts w:ascii="Times New Roman" w:hAnsi="Times New Roman" w:cs="Times New Roman"/>
          <w:sz w:val="20"/>
          <w:szCs w:val="20"/>
          <w:lang w:val="en-US"/>
        </w:rPr>
        <w:t xml:space="preserve"> and practice-oriented literature has offered a set of conceptual tools which, in my view, </w:t>
      </w:r>
      <w:r w:rsidR="00127AB3" w:rsidRPr="00B80CEB">
        <w:rPr>
          <w:rFonts w:ascii="Times New Roman" w:hAnsi="Times New Roman" w:cs="Times New Roman"/>
          <w:sz w:val="20"/>
          <w:szCs w:val="20"/>
          <w:lang w:val="en-US"/>
        </w:rPr>
        <w:t xml:space="preserve">are </w:t>
      </w:r>
      <w:r w:rsidR="00E51C7A" w:rsidRPr="00B80CEB">
        <w:rPr>
          <w:rFonts w:ascii="Times New Roman" w:hAnsi="Times New Roman" w:cs="Times New Roman"/>
          <w:sz w:val="20"/>
          <w:szCs w:val="20"/>
          <w:lang w:val="en-US"/>
        </w:rPr>
        <w:t xml:space="preserve">helpful to </w:t>
      </w:r>
      <w:r w:rsidR="00D87CC5" w:rsidRPr="00B80CEB">
        <w:rPr>
          <w:rFonts w:ascii="Times New Roman" w:hAnsi="Times New Roman" w:cs="Times New Roman"/>
          <w:sz w:val="20"/>
          <w:szCs w:val="20"/>
          <w:lang w:val="en-US"/>
        </w:rPr>
        <w:t>assess how</w:t>
      </w:r>
      <w:r w:rsidR="00127AB3" w:rsidRPr="00B80CEB">
        <w:rPr>
          <w:rFonts w:ascii="Times New Roman" w:hAnsi="Times New Roman" w:cs="Times New Roman"/>
          <w:sz w:val="20"/>
          <w:szCs w:val="20"/>
          <w:lang w:val="en-US"/>
        </w:rPr>
        <w:t xml:space="preserve"> nineteenth-century craniologists</w:t>
      </w:r>
      <w:r w:rsidR="00E51C7A" w:rsidRPr="00B80CEB">
        <w:rPr>
          <w:rFonts w:ascii="Times New Roman" w:hAnsi="Times New Roman" w:cs="Times New Roman"/>
          <w:sz w:val="20"/>
          <w:szCs w:val="20"/>
          <w:lang w:val="en-US"/>
        </w:rPr>
        <w:t xml:space="preserve"> </w:t>
      </w:r>
      <w:r w:rsidR="00D87CC5" w:rsidRPr="00B80CEB">
        <w:rPr>
          <w:rFonts w:ascii="Times New Roman" w:hAnsi="Times New Roman" w:cs="Times New Roman"/>
          <w:sz w:val="20"/>
          <w:szCs w:val="20"/>
          <w:lang w:val="en-US"/>
        </w:rPr>
        <w:t>approached some</w:t>
      </w:r>
      <w:r w:rsidR="00E51C7A" w:rsidRPr="00B80CEB">
        <w:rPr>
          <w:rFonts w:ascii="Times New Roman" w:hAnsi="Times New Roman" w:cs="Times New Roman"/>
          <w:sz w:val="20"/>
          <w:szCs w:val="20"/>
          <w:lang w:val="en-US"/>
        </w:rPr>
        <w:t xml:space="preserve"> </w:t>
      </w:r>
      <w:r w:rsidR="007B16C0" w:rsidRPr="00B80CEB">
        <w:rPr>
          <w:rFonts w:ascii="Times New Roman" w:hAnsi="Times New Roman" w:cs="Times New Roman"/>
          <w:sz w:val="20"/>
          <w:szCs w:val="20"/>
          <w:lang w:val="en-US"/>
        </w:rPr>
        <w:t>core</w:t>
      </w:r>
      <w:r w:rsidR="00127AB3" w:rsidRPr="00B80CEB">
        <w:rPr>
          <w:rFonts w:ascii="Times New Roman" w:hAnsi="Times New Roman" w:cs="Times New Roman"/>
          <w:sz w:val="20"/>
          <w:szCs w:val="20"/>
          <w:lang w:val="en-US"/>
        </w:rPr>
        <w:t xml:space="preserve"> </w:t>
      </w:r>
      <w:r w:rsidR="00E51C7A" w:rsidRPr="00B80CEB">
        <w:rPr>
          <w:rFonts w:ascii="Times New Roman" w:hAnsi="Times New Roman" w:cs="Times New Roman"/>
          <w:sz w:val="20"/>
          <w:szCs w:val="20"/>
          <w:lang w:val="en-US"/>
        </w:rPr>
        <w:t>measurement issues</w:t>
      </w:r>
      <w:r w:rsidR="00127AB3" w:rsidRPr="00B80CEB">
        <w:rPr>
          <w:rFonts w:ascii="Times New Roman" w:hAnsi="Times New Roman" w:cs="Times New Roman"/>
          <w:sz w:val="20"/>
          <w:szCs w:val="20"/>
          <w:lang w:val="en-US"/>
        </w:rPr>
        <w:t xml:space="preserve"> that were</w:t>
      </w:r>
      <w:r w:rsidR="00E51C7A" w:rsidRPr="00B80CEB">
        <w:rPr>
          <w:rFonts w:ascii="Times New Roman" w:hAnsi="Times New Roman" w:cs="Times New Roman"/>
          <w:sz w:val="20"/>
          <w:szCs w:val="20"/>
          <w:lang w:val="en-US"/>
        </w:rPr>
        <w:t xml:space="preserve"> </w:t>
      </w:r>
      <w:r w:rsidR="00127AB3" w:rsidRPr="00B80CEB">
        <w:rPr>
          <w:rFonts w:ascii="Times New Roman" w:hAnsi="Times New Roman" w:cs="Times New Roman"/>
          <w:sz w:val="20"/>
          <w:szCs w:val="20"/>
          <w:lang w:val="en-US"/>
        </w:rPr>
        <w:t>affecting the validity of their inferences</w:t>
      </w:r>
      <w:r w:rsidR="00E51C7A" w:rsidRPr="00B80CEB">
        <w:rPr>
          <w:rFonts w:ascii="Times New Roman" w:hAnsi="Times New Roman" w:cs="Times New Roman"/>
          <w:sz w:val="20"/>
          <w:szCs w:val="20"/>
          <w:lang w:val="en-US"/>
        </w:rPr>
        <w:t xml:space="preserve">. This, in turn, will shed light on the specific contribution of </w:t>
      </w:r>
      <w:r w:rsidR="00127AB3" w:rsidRPr="00B80CEB">
        <w:rPr>
          <w:rFonts w:ascii="Times New Roman" w:hAnsi="Times New Roman" w:cs="Times New Roman"/>
          <w:sz w:val="20"/>
          <w:szCs w:val="20"/>
          <w:lang w:val="en-US"/>
        </w:rPr>
        <w:t xml:space="preserve">craniologists’ </w:t>
      </w:r>
      <w:r w:rsidR="00E51C7A" w:rsidRPr="00B80CEB">
        <w:rPr>
          <w:rFonts w:ascii="Times New Roman" w:hAnsi="Times New Roman" w:cs="Times New Roman"/>
          <w:sz w:val="20"/>
          <w:szCs w:val="20"/>
          <w:lang w:val="en-US"/>
        </w:rPr>
        <w:t xml:space="preserve">measurement </w:t>
      </w:r>
      <w:r w:rsidR="00127AB3" w:rsidRPr="00B80CEB">
        <w:rPr>
          <w:rFonts w:ascii="Times New Roman" w:hAnsi="Times New Roman" w:cs="Times New Roman"/>
          <w:sz w:val="20"/>
          <w:szCs w:val="20"/>
          <w:lang w:val="en-US"/>
        </w:rPr>
        <w:t xml:space="preserve">culture </w:t>
      </w:r>
      <w:r w:rsidR="0086512E" w:rsidRPr="00B80CEB">
        <w:rPr>
          <w:rFonts w:ascii="Times New Roman" w:hAnsi="Times New Roman" w:cs="Times New Roman"/>
          <w:sz w:val="20"/>
          <w:szCs w:val="20"/>
          <w:lang w:val="en-US"/>
        </w:rPr>
        <w:t>to</w:t>
      </w:r>
      <w:r w:rsidR="00E51C7A" w:rsidRPr="00B80CEB">
        <w:rPr>
          <w:rFonts w:ascii="Times New Roman" w:hAnsi="Times New Roman" w:cs="Times New Roman"/>
          <w:sz w:val="20"/>
          <w:szCs w:val="20"/>
          <w:lang w:val="en-US"/>
        </w:rPr>
        <w:t xml:space="preserve"> the dynamics of kind-building</w:t>
      </w:r>
      <w:r w:rsidR="00127AB3" w:rsidRPr="00B80CEB">
        <w:rPr>
          <w:rFonts w:ascii="Times New Roman" w:hAnsi="Times New Roman" w:cs="Times New Roman"/>
          <w:sz w:val="20"/>
          <w:szCs w:val="20"/>
          <w:lang w:val="en-US"/>
        </w:rPr>
        <w:t xml:space="preserve"> </w:t>
      </w:r>
      <w:r w:rsidR="0086512E" w:rsidRPr="00B80CEB">
        <w:rPr>
          <w:rFonts w:ascii="Times New Roman" w:hAnsi="Times New Roman" w:cs="Times New Roman"/>
          <w:sz w:val="20"/>
          <w:szCs w:val="20"/>
          <w:lang w:val="en-US"/>
        </w:rPr>
        <w:t>fostered by</w:t>
      </w:r>
      <w:r w:rsidR="00127AB3" w:rsidRPr="00B80CEB">
        <w:rPr>
          <w:rFonts w:ascii="Times New Roman" w:hAnsi="Times New Roman" w:cs="Times New Roman"/>
          <w:sz w:val="20"/>
          <w:szCs w:val="20"/>
          <w:lang w:val="en-US"/>
        </w:rPr>
        <w:t xml:space="preserve"> their research program</w:t>
      </w:r>
      <w:r w:rsidR="00E51C7A" w:rsidRPr="00B80CEB">
        <w:rPr>
          <w:rFonts w:ascii="Times New Roman" w:hAnsi="Times New Roman" w:cs="Times New Roman"/>
          <w:sz w:val="20"/>
          <w:szCs w:val="20"/>
          <w:lang w:val="en-US"/>
        </w:rPr>
        <w:t>.</w:t>
      </w:r>
    </w:p>
    <w:p w14:paraId="472BE415" w14:textId="4F0BEA43" w:rsidR="00DE47AD" w:rsidRPr="00243FC1" w:rsidRDefault="000D2EB0" w:rsidP="00DE47AD">
      <w:pPr>
        <w:spacing w:line="360" w:lineRule="auto"/>
        <w:ind w:left="567" w:right="567"/>
        <w:jc w:val="both"/>
        <w:rPr>
          <w:rFonts w:ascii="Times New Roman" w:hAnsi="Times New Roman" w:cs="Times New Roman"/>
          <w:sz w:val="20"/>
          <w:szCs w:val="20"/>
          <w:lang w:val="en-US"/>
        </w:rPr>
      </w:pPr>
      <w:r w:rsidRPr="00B80CEB">
        <w:rPr>
          <w:rFonts w:ascii="Times New Roman" w:hAnsi="Times New Roman" w:cs="Times New Roman"/>
          <w:sz w:val="20"/>
          <w:szCs w:val="20"/>
          <w:lang w:val="en-US"/>
        </w:rPr>
        <w:t>In this paper, I will analy</w:t>
      </w:r>
      <w:r w:rsidR="006769F9" w:rsidRPr="00B80CEB">
        <w:rPr>
          <w:rFonts w:ascii="Times New Roman" w:hAnsi="Times New Roman" w:cs="Times New Roman"/>
          <w:sz w:val="20"/>
          <w:szCs w:val="20"/>
          <w:lang w:val="en-US"/>
        </w:rPr>
        <w:t>z</w:t>
      </w:r>
      <w:r w:rsidRPr="00B80CEB">
        <w:rPr>
          <w:rFonts w:ascii="Times New Roman" w:hAnsi="Times New Roman" w:cs="Times New Roman"/>
          <w:sz w:val="20"/>
          <w:szCs w:val="20"/>
          <w:lang w:val="en-US"/>
        </w:rPr>
        <w:t xml:space="preserve">e two interconnected </w:t>
      </w:r>
      <w:r w:rsidR="00594C57" w:rsidRPr="00B80CEB">
        <w:rPr>
          <w:rFonts w:ascii="Times New Roman" w:hAnsi="Times New Roman" w:cs="Times New Roman"/>
          <w:sz w:val="20"/>
          <w:szCs w:val="20"/>
          <w:lang w:val="en-US"/>
        </w:rPr>
        <w:t>epistemologic</w:t>
      </w:r>
      <w:r w:rsidRPr="00B80CEB">
        <w:rPr>
          <w:rFonts w:ascii="Times New Roman" w:hAnsi="Times New Roman" w:cs="Times New Roman"/>
          <w:sz w:val="20"/>
          <w:szCs w:val="20"/>
          <w:lang w:val="en-US"/>
        </w:rPr>
        <w:t>al aspects of nineteenth-century craniological measurement that have not received sufficient scholarly attention and that might be of interest to philosophers of science</w:t>
      </w:r>
      <w:r w:rsidR="00DE47AD" w:rsidRPr="00B80CEB">
        <w:rPr>
          <w:rFonts w:ascii="Times New Roman" w:hAnsi="Times New Roman" w:cs="Times New Roman"/>
          <w:sz w:val="20"/>
          <w:szCs w:val="20"/>
          <w:lang w:val="en-US"/>
        </w:rPr>
        <w:t xml:space="preserve">: coordination, </w:t>
      </w:r>
      <w:r w:rsidR="00594C57" w:rsidRPr="00B80CEB">
        <w:rPr>
          <w:rFonts w:ascii="Times New Roman" w:hAnsi="Times New Roman" w:cs="Times New Roman"/>
          <w:sz w:val="20"/>
          <w:szCs w:val="20"/>
          <w:lang w:val="en-US"/>
        </w:rPr>
        <w:t>viz.</w:t>
      </w:r>
      <w:r w:rsidR="00DE47AD" w:rsidRPr="00B80CEB">
        <w:rPr>
          <w:rFonts w:ascii="Times New Roman" w:hAnsi="Times New Roman" w:cs="Times New Roman"/>
          <w:sz w:val="20"/>
          <w:szCs w:val="20"/>
          <w:lang w:val="en-US"/>
        </w:rPr>
        <w:t xml:space="preserve"> the process by which quantitative concepts acquire meaning through measurement</w:t>
      </w:r>
      <w:r w:rsidR="0086512E" w:rsidRPr="00B80CEB">
        <w:rPr>
          <w:rFonts w:ascii="Times New Roman" w:hAnsi="Times New Roman" w:cs="Times New Roman"/>
          <w:sz w:val="20"/>
          <w:szCs w:val="20"/>
          <w:lang w:val="en-US"/>
        </w:rPr>
        <w:t xml:space="preserve"> (cf. van </w:t>
      </w:r>
      <w:proofErr w:type="spellStart"/>
      <w:r w:rsidR="0086512E" w:rsidRPr="00B80CEB">
        <w:rPr>
          <w:rFonts w:ascii="Times New Roman" w:hAnsi="Times New Roman" w:cs="Times New Roman"/>
          <w:sz w:val="20"/>
          <w:szCs w:val="20"/>
          <w:lang w:val="en-US"/>
        </w:rPr>
        <w:t>Fraassen</w:t>
      </w:r>
      <w:proofErr w:type="spellEnd"/>
      <w:r w:rsidR="0086512E" w:rsidRPr="00B80CEB">
        <w:rPr>
          <w:rFonts w:ascii="Times New Roman" w:hAnsi="Times New Roman" w:cs="Times New Roman"/>
          <w:sz w:val="20"/>
          <w:szCs w:val="20"/>
          <w:lang w:val="en-US"/>
        </w:rPr>
        <w:t>, 2008)</w:t>
      </w:r>
      <w:r w:rsidR="00DE47AD" w:rsidRPr="00B80CEB">
        <w:rPr>
          <w:rFonts w:ascii="Times New Roman" w:hAnsi="Times New Roman" w:cs="Times New Roman"/>
          <w:sz w:val="20"/>
          <w:szCs w:val="20"/>
          <w:lang w:val="en-US"/>
        </w:rPr>
        <w:t xml:space="preserve">, and calibration, </w:t>
      </w:r>
      <w:r w:rsidR="0086512E" w:rsidRPr="00B80CEB">
        <w:rPr>
          <w:rFonts w:ascii="Times New Roman" w:hAnsi="Times New Roman" w:cs="Times New Roman"/>
          <w:sz w:val="20"/>
          <w:szCs w:val="20"/>
          <w:lang w:val="en-US"/>
        </w:rPr>
        <w:t xml:space="preserve">the process that, in the terminology used by contemporary epistemologists of measurement, </w:t>
      </w:r>
      <w:r w:rsidR="00E33221" w:rsidRPr="00B80CEB">
        <w:rPr>
          <w:rFonts w:ascii="Times New Roman" w:hAnsi="Times New Roman" w:cs="Times New Roman"/>
          <w:sz w:val="20"/>
          <w:szCs w:val="20"/>
          <w:lang w:val="en-US"/>
        </w:rPr>
        <w:t>encompasses</w:t>
      </w:r>
      <w:r w:rsidR="0086512E" w:rsidRPr="00B80CEB">
        <w:rPr>
          <w:rFonts w:ascii="Times New Roman" w:hAnsi="Times New Roman" w:cs="Times New Roman"/>
          <w:sz w:val="20"/>
          <w:szCs w:val="20"/>
          <w:lang w:val="en-US"/>
        </w:rPr>
        <w:t xml:space="preserve"> all the activities aimed at</w:t>
      </w:r>
      <w:r w:rsidR="00DE47AD" w:rsidRPr="00B80CEB">
        <w:rPr>
          <w:rFonts w:ascii="Times New Roman" w:hAnsi="Times New Roman" w:cs="Times New Roman"/>
          <w:sz w:val="20"/>
          <w:szCs w:val="20"/>
          <w:lang w:val="en-US"/>
        </w:rPr>
        <w:t xml:space="preserve"> modeling </w:t>
      </w:r>
      <w:r w:rsidR="00E33221" w:rsidRPr="00B80CEB">
        <w:rPr>
          <w:rFonts w:ascii="Times New Roman" w:hAnsi="Times New Roman" w:cs="Times New Roman"/>
          <w:sz w:val="20"/>
          <w:szCs w:val="20"/>
          <w:lang w:val="en-US"/>
        </w:rPr>
        <w:t xml:space="preserve">a measurement </w:t>
      </w:r>
      <w:r w:rsidR="00DE47AD" w:rsidRPr="00B80CEB">
        <w:rPr>
          <w:rFonts w:ascii="Times New Roman" w:hAnsi="Times New Roman" w:cs="Times New Roman"/>
          <w:sz w:val="20"/>
          <w:szCs w:val="20"/>
          <w:lang w:val="en-US"/>
        </w:rPr>
        <w:t>procedure</w:t>
      </w:r>
      <w:r w:rsidR="0086512E" w:rsidRPr="00B80CEB">
        <w:rPr>
          <w:rFonts w:ascii="Times New Roman" w:hAnsi="Times New Roman" w:cs="Times New Roman"/>
          <w:sz w:val="20"/>
          <w:szCs w:val="20"/>
          <w:lang w:val="en-US"/>
        </w:rPr>
        <w:t xml:space="preserve"> (cf. </w:t>
      </w:r>
      <w:proofErr w:type="spellStart"/>
      <w:r w:rsidR="0086512E" w:rsidRPr="00B80CEB">
        <w:rPr>
          <w:rFonts w:ascii="Times New Roman" w:hAnsi="Times New Roman" w:cs="Times New Roman"/>
          <w:sz w:val="20"/>
          <w:szCs w:val="20"/>
          <w:lang w:val="en-US"/>
        </w:rPr>
        <w:t>Boumans</w:t>
      </w:r>
      <w:proofErr w:type="spellEnd"/>
      <w:r w:rsidR="0035146E" w:rsidRPr="00B80CEB">
        <w:rPr>
          <w:rFonts w:ascii="Times New Roman" w:hAnsi="Times New Roman" w:cs="Times New Roman"/>
          <w:sz w:val="20"/>
          <w:szCs w:val="20"/>
          <w:lang w:val="en-US"/>
        </w:rPr>
        <w:t>, 2007;</w:t>
      </w:r>
      <w:r w:rsidR="0086512E" w:rsidRPr="00B80CEB">
        <w:rPr>
          <w:rFonts w:ascii="Times New Roman" w:hAnsi="Times New Roman" w:cs="Times New Roman"/>
          <w:sz w:val="20"/>
          <w:szCs w:val="20"/>
          <w:lang w:val="en-US"/>
        </w:rPr>
        <w:t xml:space="preserve"> Mari,</w:t>
      </w:r>
      <w:r w:rsidR="00C54D2F" w:rsidRPr="00B80CEB">
        <w:rPr>
          <w:rFonts w:ascii="Times New Roman" w:hAnsi="Times New Roman" w:cs="Times New Roman"/>
          <w:sz w:val="20"/>
          <w:szCs w:val="20"/>
          <w:lang w:val="en-US"/>
        </w:rPr>
        <w:t xml:space="preserve"> 2000;</w:t>
      </w:r>
      <w:r w:rsidR="0086512E" w:rsidRPr="00B80CEB">
        <w:rPr>
          <w:rFonts w:ascii="Times New Roman" w:hAnsi="Times New Roman" w:cs="Times New Roman"/>
          <w:sz w:val="20"/>
          <w:szCs w:val="20"/>
          <w:lang w:val="en-US"/>
        </w:rPr>
        <w:t xml:space="preserve"> Tal</w:t>
      </w:r>
      <w:r w:rsidR="00C54D2F" w:rsidRPr="00B80CEB">
        <w:rPr>
          <w:rFonts w:ascii="Times New Roman" w:hAnsi="Times New Roman" w:cs="Times New Roman"/>
          <w:sz w:val="20"/>
          <w:szCs w:val="20"/>
          <w:lang w:val="en-US"/>
        </w:rPr>
        <w:t>, 2017a</w:t>
      </w:r>
      <w:r w:rsidR="0086512E" w:rsidRPr="00B80CEB">
        <w:rPr>
          <w:rFonts w:ascii="Times New Roman" w:hAnsi="Times New Roman" w:cs="Times New Roman"/>
          <w:sz w:val="20"/>
          <w:szCs w:val="20"/>
          <w:lang w:val="en-US"/>
        </w:rPr>
        <w:t>)</w:t>
      </w:r>
      <w:r w:rsidRPr="00B80CEB">
        <w:rPr>
          <w:rFonts w:ascii="Times New Roman" w:hAnsi="Times New Roman" w:cs="Times New Roman"/>
          <w:sz w:val="20"/>
          <w:szCs w:val="20"/>
          <w:lang w:val="en-US"/>
        </w:rPr>
        <w:t>.</w:t>
      </w:r>
      <w:r w:rsidR="00655150" w:rsidRPr="00243FC1">
        <w:rPr>
          <w:rFonts w:ascii="Times New Roman" w:hAnsi="Times New Roman" w:cs="Times New Roman"/>
          <w:sz w:val="20"/>
          <w:szCs w:val="20"/>
          <w:lang w:val="en-US"/>
        </w:rPr>
        <w:t xml:space="preserve"> I will argue that craniologist</w:t>
      </w:r>
      <w:r w:rsidR="0081421D" w:rsidRPr="00243FC1">
        <w:rPr>
          <w:rFonts w:ascii="Times New Roman" w:hAnsi="Times New Roman" w:cs="Times New Roman"/>
          <w:sz w:val="20"/>
          <w:szCs w:val="20"/>
          <w:lang w:val="en-US"/>
        </w:rPr>
        <w:t>s</w:t>
      </w:r>
      <w:r w:rsidR="00655150" w:rsidRPr="00243FC1">
        <w:rPr>
          <w:rFonts w:ascii="Times New Roman" w:hAnsi="Times New Roman" w:cs="Times New Roman"/>
          <w:sz w:val="20"/>
          <w:szCs w:val="20"/>
          <w:lang w:val="en-US"/>
        </w:rPr>
        <w:t xml:space="preserve"> neglect</w:t>
      </w:r>
      <w:r w:rsidR="0081421D" w:rsidRPr="00243FC1">
        <w:rPr>
          <w:rFonts w:ascii="Times New Roman" w:hAnsi="Times New Roman" w:cs="Times New Roman"/>
          <w:sz w:val="20"/>
          <w:szCs w:val="20"/>
          <w:lang w:val="en-US"/>
        </w:rPr>
        <w:t>ed</w:t>
      </w:r>
      <w:r w:rsidR="00655150" w:rsidRPr="00243FC1">
        <w:rPr>
          <w:rFonts w:ascii="Times New Roman" w:hAnsi="Times New Roman" w:cs="Times New Roman"/>
          <w:sz w:val="20"/>
          <w:szCs w:val="20"/>
          <w:lang w:val="en-US"/>
        </w:rPr>
        <w:t xml:space="preserve"> the </w:t>
      </w:r>
      <w:r w:rsidR="0081421D" w:rsidRPr="00243FC1">
        <w:rPr>
          <w:rFonts w:ascii="Times New Roman" w:hAnsi="Times New Roman" w:cs="Times New Roman"/>
          <w:sz w:val="20"/>
          <w:szCs w:val="20"/>
          <w:lang w:val="en-US"/>
        </w:rPr>
        <w:t xml:space="preserve">importance of the </w:t>
      </w:r>
      <w:r w:rsidR="00655150" w:rsidRPr="00243FC1">
        <w:rPr>
          <w:rFonts w:ascii="Times New Roman" w:hAnsi="Times New Roman" w:cs="Times New Roman"/>
          <w:sz w:val="20"/>
          <w:szCs w:val="20"/>
          <w:lang w:val="en-US"/>
        </w:rPr>
        <w:t>problem of coordination for their presupposed quantitative notion of intelligence</w:t>
      </w:r>
      <w:r w:rsidR="00594C57" w:rsidRPr="00243FC1">
        <w:rPr>
          <w:rFonts w:ascii="Times New Roman" w:hAnsi="Times New Roman" w:cs="Times New Roman"/>
          <w:sz w:val="20"/>
          <w:szCs w:val="20"/>
          <w:lang w:val="en-US"/>
        </w:rPr>
        <w:t>,</w:t>
      </w:r>
      <w:r w:rsidR="00655150" w:rsidRPr="00243FC1">
        <w:rPr>
          <w:rFonts w:ascii="Times New Roman" w:hAnsi="Times New Roman" w:cs="Times New Roman"/>
          <w:sz w:val="20"/>
          <w:szCs w:val="20"/>
          <w:lang w:val="en-US"/>
        </w:rPr>
        <w:t xml:space="preserve"> and</w:t>
      </w:r>
      <w:r w:rsidR="0081421D" w:rsidRPr="00243FC1">
        <w:rPr>
          <w:rFonts w:ascii="Times New Roman" w:hAnsi="Times New Roman" w:cs="Times New Roman"/>
          <w:sz w:val="20"/>
          <w:szCs w:val="20"/>
          <w:lang w:val="en-US"/>
        </w:rPr>
        <w:t xml:space="preserve"> that their</w:t>
      </w:r>
      <w:r w:rsidR="00655150" w:rsidRPr="00243FC1">
        <w:rPr>
          <w:rFonts w:ascii="Times New Roman" w:hAnsi="Times New Roman" w:cs="Times New Roman"/>
          <w:sz w:val="20"/>
          <w:szCs w:val="20"/>
          <w:lang w:val="en-US"/>
        </w:rPr>
        <w:t xml:space="preserve"> narrow view of calibration </w:t>
      </w:r>
      <w:r w:rsidR="0081421D" w:rsidRPr="00243FC1">
        <w:rPr>
          <w:rFonts w:ascii="Times New Roman" w:hAnsi="Times New Roman" w:cs="Times New Roman"/>
          <w:sz w:val="20"/>
          <w:szCs w:val="20"/>
          <w:lang w:val="en-US"/>
        </w:rPr>
        <w:t xml:space="preserve">led them to place </w:t>
      </w:r>
      <w:r w:rsidR="00AE2875" w:rsidRPr="00243FC1">
        <w:rPr>
          <w:rFonts w:ascii="Times New Roman" w:hAnsi="Times New Roman" w:cs="Times New Roman"/>
          <w:sz w:val="20"/>
          <w:szCs w:val="20"/>
          <w:lang w:val="en-US"/>
        </w:rPr>
        <w:t xml:space="preserve">an </w:t>
      </w:r>
      <w:r w:rsidR="0081421D" w:rsidRPr="00243FC1">
        <w:rPr>
          <w:rFonts w:ascii="Times New Roman" w:hAnsi="Times New Roman" w:cs="Times New Roman"/>
          <w:sz w:val="20"/>
          <w:szCs w:val="20"/>
          <w:lang w:val="en-US"/>
        </w:rPr>
        <w:t>unjustified epistemic burden on their instrument readings</w:t>
      </w:r>
      <w:r w:rsidR="00655150" w:rsidRPr="00243FC1">
        <w:rPr>
          <w:rFonts w:ascii="Times New Roman" w:hAnsi="Times New Roman" w:cs="Times New Roman"/>
          <w:sz w:val="20"/>
          <w:szCs w:val="20"/>
          <w:lang w:val="en-US"/>
        </w:rPr>
        <w:t>.</w:t>
      </w:r>
      <w:r w:rsidR="008C6752" w:rsidRPr="00243FC1">
        <w:rPr>
          <w:rFonts w:ascii="Times New Roman" w:hAnsi="Times New Roman" w:cs="Times New Roman"/>
          <w:sz w:val="20"/>
          <w:szCs w:val="20"/>
          <w:lang w:val="en-US"/>
        </w:rPr>
        <w:t xml:space="preserve"> I will show how</w:t>
      </w:r>
      <w:r w:rsidR="00B319B1" w:rsidRPr="00243FC1">
        <w:rPr>
          <w:rFonts w:ascii="Times New Roman" w:hAnsi="Times New Roman" w:cs="Times New Roman"/>
          <w:sz w:val="20"/>
          <w:szCs w:val="20"/>
          <w:lang w:val="en-US"/>
        </w:rPr>
        <w:t xml:space="preserve"> understanding</w:t>
      </w:r>
      <w:r w:rsidR="008C6752" w:rsidRPr="00243FC1">
        <w:rPr>
          <w:rFonts w:ascii="Times New Roman" w:hAnsi="Times New Roman" w:cs="Times New Roman"/>
          <w:sz w:val="20"/>
          <w:szCs w:val="20"/>
          <w:lang w:val="en-US"/>
        </w:rPr>
        <w:t xml:space="preserve"> </w:t>
      </w:r>
      <w:r w:rsidR="00D2655D" w:rsidRPr="00243FC1">
        <w:rPr>
          <w:rFonts w:ascii="Times New Roman" w:hAnsi="Times New Roman" w:cs="Times New Roman"/>
          <w:sz w:val="20"/>
          <w:szCs w:val="20"/>
          <w:lang w:val="en-US"/>
        </w:rPr>
        <w:t xml:space="preserve">these two </w:t>
      </w:r>
      <w:r w:rsidR="00B319B1" w:rsidRPr="00243FC1">
        <w:rPr>
          <w:rFonts w:ascii="Times New Roman" w:hAnsi="Times New Roman" w:cs="Times New Roman"/>
          <w:sz w:val="20"/>
          <w:szCs w:val="20"/>
          <w:lang w:val="en-US"/>
        </w:rPr>
        <w:t>points is</w:t>
      </w:r>
      <w:r w:rsidR="00D2655D" w:rsidRPr="00243FC1">
        <w:rPr>
          <w:rFonts w:ascii="Times New Roman" w:hAnsi="Times New Roman" w:cs="Times New Roman"/>
          <w:sz w:val="20"/>
          <w:szCs w:val="20"/>
          <w:lang w:val="en-US"/>
        </w:rPr>
        <w:t xml:space="preserve"> crucial to </w:t>
      </w:r>
      <w:r w:rsidR="00B319B1" w:rsidRPr="00243FC1">
        <w:rPr>
          <w:rFonts w:ascii="Times New Roman" w:hAnsi="Times New Roman" w:cs="Times New Roman"/>
          <w:sz w:val="20"/>
          <w:szCs w:val="20"/>
          <w:lang w:val="en-US"/>
        </w:rPr>
        <w:t>appreciate how and</w:t>
      </w:r>
      <w:r w:rsidR="00D2655D" w:rsidRPr="00243FC1">
        <w:rPr>
          <w:rFonts w:ascii="Times New Roman" w:hAnsi="Times New Roman" w:cs="Times New Roman"/>
          <w:sz w:val="20"/>
          <w:szCs w:val="20"/>
          <w:lang w:val="en-US"/>
        </w:rPr>
        <w:t xml:space="preserve"> why craniologists</w:t>
      </w:r>
      <w:r w:rsidR="00DE47AD" w:rsidRPr="00243FC1">
        <w:rPr>
          <w:rFonts w:ascii="Times New Roman" w:hAnsi="Times New Roman" w:cs="Times New Roman"/>
          <w:sz w:val="20"/>
          <w:szCs w:val="20"/>
          <w:lang w:val="en-US"/>
        </w:rPr>
        <w:t xml:space="preserve"> embrac</w:t>
      </w:r>
      <w:r w:rsidR="00D2655D" w:rsidRPr="00243FC1">
        <w:rPr>
          <w:rFonts w:ascii="Times New Roman" w:hAnsi="Times New Roman" w:cs="Times New Roman"/>
          <w:sz w:val="20"/>
          <w:szCs w:val="20"/>
          <w:lang w:val="en-US"/>
        </w:rPr>
        <w:t>ed</w:t>
      </w:r>
      <w:r w:rsidR="00DE47AD" w:rsidRPr="00243FC1">
        <w:rPr>
          <w:rFonts w:ascii="Times New Roman" w:hAnsi="Times New Roman" w:cs="Times New Roman"/>
          <w:sz w:val="20"/>
          <w:szCs w:val="20"/>
          <w:lang w:val="en-US"/>
        </w:rPr>
        <w:t xml:space="preserve"> methodologically unsound escape routes</w:t>
      </w:r>
      <w:r w:rsidR="00D2655D" w:rsidRPr="00243FC1">
        <w:rPr>
          <w:rFonts w:ascii="Times New Roman" w:hAnsi="Times New Roman" w:cs="Times New Roman"/>
          <w:sz w:val="20"/>
          <w:szCs w:val="20"/>
          <w:lang w:val="en-US"/>
        </w:rPr>
        <w:t xml:space="preserve"> in the attempt to preserve they preferred hierarchies of intelligence</w:t>
      </w:r>
      <w:r w:rsidR="00DE47AD" w:rsidRPr="00243FC1">
        <w:rPr>
          <w:rFonts w:ascii="Times New Roman" w:hAnsi="Times New Roman" w:cs="Times New Roman"/>
          <w:sz w:val="20"/>
          <w:szCs w:val="20"/>
          <w:lang w:val="en-US"/>
        </w:rPr>
        <w:t xml:space="preserve">. </w:t>
      </w:r>
      <w:r w:rsidR="001227A1" w:rsidRPr="00243FC1">
        <w:rPr>
          <w:rFonts w:ascii="Times New Roman" w:hAnsi="Times New Roman" w:cs="Times New Roman"/>
          <w:sz w:val="20"/>
          <w:szCs w:val="20"/>
          <w:lang w:val="en-US"/>
        </w:rPr>
        <w:t>Finally</w:t>
      </w:r>
      <w:r w:rsidR="00AD6977" w:rsidRPr="00243FC1">
        <w:rPr>
          <w:rFonts w:ascii="Times New Roman" w:hAnsi="Times New Roman" w:cs="Times New Roman"/>
          <w:sz w:val="20"/>
          <w:szCs w:val="20"/>
          <w:lang w:val="en-US"/>
        </w:rPr>
        <w:t>, I will claim that these two</w:t>
      </w:r>
      <w:r w:rsidR="00B319B1" w:rsidRPr="00243FC1">
        <w:rPr>
          <w:rFonts w:ascii="Times New Roman" w:hAnsi="Times New Roman" w:cs="Times New Roman"/>
          <w:sz w:val="20"/>
          <w:szCs w:val="20"/>
          <w:lang w:val="en-US"/>
        </w:rPr>
        <w:t xml:space="preserve"> </w:t>
      </w:r>
      <w:r w:rsidR="00594C57" w:rsidRPr="00243FC1">
        <w:rPr>
          <w:rFonts w:ascii="Times New Roman" w:hAnsi="Times New Roman" w:cs="Times New Roman"/>
          <w:sz w:val="20"/>
          <w:szCs w:val="20"/>
          <w:lang w:val="en-US"/>
        </w:rPr>
        <w:t>methodological shortcomings</w:t>
      </w:r>
      <w:r w:rsidR="00AE2875" w:rsidRPr="00243FC1">
        <w:rPr>
          <w:rFonts w:ascii="Times New Roman" w:hAnsi="Times New Roman" w:cs="Times New Roman"/>
          <w:sz w:val="20"/>
          <w:szCs w:val="20"/>
          <w:lang w:val="en-US"/>
        </w:rPr>
        <w:t xml:space="preserve"> </w:t>
      </w:r>
      <w:r w:rsidR="00926636">
        <w:rPr>
          <w:rFonts w:ascii="Times New Roman" w:hAnsi="Times New Roman" w:cs="Times New Roman"/>
          <w:sz w:val="20"/>
          <w:szCs w:val="20"/>
          <w:lang w:val="en-US"/>
        </w:rPr>
        <w:t>strengthened</w:t>
      </w:r>
      <w:r w:rsidR="00594C57" w:rsidRPr="00243FC1">
        <w:rPr>
          <w:rFonts w:ascii="Times New Roman" w:hAnsi="Times New Roman" w:cs="Times New Roman"/>
          <w:sz w:val="20"/>
          <w:szCs w:val="20"/>
          <w:lang w:val="en-US"/>
        </w:rPr>
        <w:t xml:space="preserve"> the i</w:t>
      </w:r>
      <w:r w:rsidR="00926636">
        <w:rPr>
          <w:rFonts w:ascii="Times New Roman" w:hAnsi="Times New Roman" w:cs="Times New Roman"/>
          <w:sz w:val="20"/>
          <w:szCs w:val="20"/>
          <w:lang w:val="en-US"/>
        </w:rPr>
        <w:t>nfluence</w:t>
      </w:r>
      <w:r w:rsidR="00594C57" w:rsidRPr="00243FC1">
        <w:rPr>
          <w:rFonts w:ascii="Times New Roman" w:hAnsi="Times New Roman" w:cs="Times New Roman"/>
          <w:sz w:val="20"/>
          <w:szCs w:val="20"/>
          <w:lang w:val="en-US"/>
        </w:rPr>
        <w:t xml:space="preserve"> of</w:t>
      </w:r>
      <w:r w:rsidR="001227A1" w:rsidRPr="00243FC1">
        <w:rPr>
          <w:rFonts w:ascii="Times New Roman" w:hAnsi="Times New Roman" w:cs="Times New Roman"/>
          <w:sz w:val="20"/>
          <w:szCs w:val="20"/>
          <w:lang w:val="en-US"/>
        </w:rPr>
        <w:t xml:space="preserve"> the socio-cultural </w:t>
      </w:r>
      <w:r w:rsidR="00F423B8" w:rsidRPr="00243FC1">
        <w:rPr>
          <w:rFonts w:ascii="Times New Roman" w:hAnsi="Times New Roman" w:cs="Times New Roman"/>
          <w:sz w:val="20"/>
          <w:szCs w:val="20"/>
          <w:lang w:val="en-US"/>
        </w:rPr>
        <w:t>values</w:t>
      </w:r>
      <w:r w:rsidR="001227A1" w:rsidRPr="00243FC1">
        <w:rPr>
          <w:rFonts w:ascii="Times New Roman" w:hAnsi="Times New Roman" w:cs="Times New Roman"/>
          <w:sz w:val="20"/>
          <w:szCs w:val="20"/>
          <w:lang w:val="en-US"/>
        </w:rPr>
        <w:t xml:space="preserve"> </w:t>
      </w:r>
      <w:r w:rsidR="00F423B8" w:rsidRPr="00243FC1">
        <w:rPr>
          <w:rFonts w:ascii="Times New Roman" w:hAnsi="Times New Roman" w:cs="Times New Roman"/>
          <w:sz w:val="20"/>
          <w:szCs w:val="20"/>
          <w:lang w:val="en-US"/>
        </w:rPr>
        <w:t>of craniologists</w:t>
      </w:r>
      <w:r w:rsidR="00594C57" w:rsidRPr="00243FC1">
        <w:rPr>
          <w:rFonts w:ascii="Times New Roman" w:hAnsi="Times New Roman" w:cs="Times New Roman"/>
          <w:sz w:val="20"/>
          <w:szCs w:val="20"/>
          <w:lang w:val="en-US"/>
        </w:rPr>
        <w:t xml:space="preserve">, </w:t>
      </w:r>
      <w:r w:rsidR="00926636">
        <w:rPr>
          <w:rFonts w:ascii="Times New Roman" w:hAnsi="Times New Roman" w:cs="Times New Roman"/>
          <w:sz w:val="20"/>
          <w:szCs w:val="20"/>
          <w:lang w:val="en-US"/>
        </w:rPr>
        <w:t xml:space="preserve">which </w:t>
      </w:r>
      <w:r w:rsidR="00594C57" w:rsidRPr="00243FC1">
        <w:rPr>
          <w:rFonts w:ascii="Times New Roman" w:hAnsi="Times New Roman" w:cs="Times New Roman"/>
          <w:sz w:val="20"/>
          <w:szCs w:val="20"/>
          <w:lang w:val="en-US"/>
        </w:rPr>
        <w:t>had</w:t>
      </w:r>
      <w:r w:rsidR="00F423B8" w:rsidRPr="00243FC1">
        <w:rPr>
          <w:rFonts w:ascii="Times New Roman" w:hAnsi="Times New Roman" w:cs="Times New Roman"/>
          <w:sz w:val="20"/>
          <w:szCs w:val="20"/>
          <w:lang w:val="en-US"/>
        </w:rPr>
        <w:t xml:space="preserve"> a pervasive role in their evidential use of measurement</w:t>
      </w:r>
      <w:r w:rsidR="00B319B1" w:rsidRPr="00243FC1">
        <w:rPr>
          <w:rFonts w:ascii="Times New Roman" w:hAnsi="Times New Roman" w:cs="Times New Roman"/>
          <w:sz w:val="20"/>
          <w:szCs w:val="20"/>
          <w:lang w:val="en-US"/>
        </w:rPr>
        <w:t>.</w:t>
      </w:r>
    </w:p>
    <w:p w14:paraId="27B9BBDF" w14:textId="1FBA276F" w:rsidR="00E129B4" w:rsidRPr="00243FC1" w:rsidRDefault="008C6752" w:rsidP="00E378FE">
      <w:pPr>
        <w:spacing w:line="360" w:lineRule="auto"/>
        <w:ind w:left="567" w:right="567"/>
        <w:jc w:val="both"/>
        <w:rPr>
          <w:rFonts w:ascii="Times New Roman" w:hAnsi="Times New Roman" w:cs="Times New Roman"/>
          <w:highlight w:val="yellow"/>
          <w:lang w:val="en-US"/>
        </w:rPr>
      </w:pPr>
      <w:r w:rsidRPr="00243FC1">
        <w:rPr>
          <w:rFonts w:ascii="Times New Roman" w:hAnsi="Times New Roman" w:cs="Times New Roman"/>
          <w:sz w:val="20"/>
          <w:szCs w:val="20"/>
          <w:lang w:val="en-US"/>
        </w:rPr>
        <w:t>The impact of my analysis</w:t>
      </w:r>
      <w:r w:rsidR="0081421D" w:rsidRPr="00243FC1">
        <w:rPr>
          <w:rFonts w:ascii="Times New Roman" w:hAnsi="Times New Roman" w:cs="Times New Roman"/>
          <w:sz w:val="20"/>
          <w:szCs w:val="20"/>
          <w:lang w:val="en-US"/>
        </w:rPr>
        <w:t xml:space="preserve"> will</w:t>
      </w:r>
      <w:r w:rsidRPr="00243FC1">
        <w:rPr>
          <w:rFonts w:ascii="Times New Roman" w:hAnsi="Times New Roman" w:cs="Times New Roman"/>
          <w:sz w:val="20"/>
          <w:szCs w:val="20"/>
          <w:lang w:val="en-US"/>
        </w:rPr>
        <w:t xml:space="preserve"> extend beyond the domain of epistemology of measurement, in that</w:t>
      </w:r>
      <w:r w:rsidR="00655150" w:rsidRPr="00243FC1">
        <w:rPr>
          <w:rFonts w:ascii="Times New Roman" w:hAnsi="Times New Roman" w:cs="Times New Roman"/>
          <w:sz w:val="20"/>
          <w:szCs w:val="20"/>
          <w:lang w:val="en-US"/>
        </w:rPr>
        <w:t xml:space="preserve"> it </w:t>
      </w:r>
      <w:r w:rsidR="00D278FD" w:rsidRPr="00243FC1">
        <w:rPr>
          <w:rFonts w:ascii="Times New Roman" w:hAnsi="Times New Roman" w:cs="Times New Roman"/>
          <w:sz w:val="20"/>
          <w:szCs w:val="20"/>
          <w:lang w:val="en-US"/>
        </w:rPr>
        <w:t>will</w:t>
      </w:r>
      <w:r w:rsidR="00655150" w:rsidRPr="00243FC1">
        <w:rPr>
          <w:rFonts w:ascii="Times New Roman" w:hAnsi="Times New Roman" w:cs="Times New Roman"/>
          <w:sz w:val="20"/>
          <w:szCs w:val="20"/>
          <w:lang w:val="en-US"/>
        </w:rPr>
        <w:t xml:space="preserve"> contribute to understanding how measurement problems interact with </w:t>
      </w:r>
      <w:r w:rsidRPr="00243FC1">
        <w:rPr>
          <w:rFonts w:ascii="Times New Roman" w:hAnsi="Times New Roman" w:cs="Times New Roman"/>
          <w:sz w:val="20"/>
          <w:szCs w:val="20"/>
          <w:lang w:val="en-US"/>
        </w:rPr>
        <w:t xml:space="preserve">the </w:t>
      </w:r>
      <w:r w:rsidR="00655150" w:rsidRPr="00243FC1">
        <w:rPr>
          <w:rFonts w:ascii="Times New Roman" w:hAnsi="Times New Roman" w:cs="Times New Roman"/>
          <w:sz w:val="20"/>
          <w:szCs w:val="20"/>
          <w:lang w:val="en-US"/>
        </w:rPr>
        <w:t xml:space="preserve">dynamics of kind building </w:t>
      </w:r>
      <w:r w:rsidRPr="00243FC1">
        <w:rPr>
          <w:rFonts w:ascii="Times New Roman" w:hAnsi="Times New Roman" w:cs="Times New Roman"/>
          <w:sz w:val="20"/>
          <w:szCs w:val="20"/>
          <w:lang w:val="en-US"/>
        </w:rPr>
        <w:t xml:space="preserve">in the </w:t>
      </w:r>
      <w:r w:rsidR="00655150" w:rsidRPr="00243FC1">
        <w:rPr>
          <w:rFonts w:ascii="Times New Roman" w:hAnsi="Times New Roman" w:cs="Times New Roman"/>
          <w:sz w:val="20"/>
          <w:szCs w:val="20"/>
          <w:lang w:val="en-US"/>
        </w:rPr>
        <w:t xml:space="preserve"> social </w:t>
      </w:r>
      <w:r w:rsidRPr="00243FC1">
        <w:rPr>
          <w:rFonts w:ascii="Times New Roman" w:hAnsi="Times New Roman" w:cs="Times New Roman"/>
          <w:sz w:val="20"/>
          <w:szCs w:val="20"/>
          <w:lang w:val="en-US"/>
        </w:rPr>
        <w:t>domain</w:t>
      </w:r>
      <w:r w:rsidR="00655150" w:rsidRPr="00243FC1">
        <w:rPr>
          <w:rFonts w:ascii="Times New Roman" w:hAnsi="Times New Roman" w:cs="Times New Roman"/>
          <w:sz w:val="20"/>
          <w:szCs w:val="20"/>
          <w:lang w:val="en-US"/>
        </w:rPr>
        <w:t>, particularly with respect to</w:t>
      </w:r>
      <w:r w:rsidRPr="00243FC1">
        <w:rPr>
          <w:rFonts w:ascii="Times New Roman" w:hAnsi="Times New Roman" w:cs="Times New Roman"/>
          <w:sz w:val="20"/>
          <w:szCs w:val="20"/>
          <w:lang w:val="en-US"/>
        </w:rPr>
        <w:t xml:space="preserve"> the notion of</w:t>
      </w:r>
      <w:r w:rsidR="00655150" w:rsidRPr="00243FC1">
        <w:rPr>
          <w:rFonts w:ascii="Times New Roman" w:hAnsi="Times New Roman" w:cs="Times New Roman"/>
          <w:sz w:val="20"/>
          <w:szCs w:val="20"/>
          <w:lang w:val="en-US"/>
        </w:rPr>
        <w:t xml:space="preserve"> race</w:t>
      </w:r>
      <w:r w:rsidR="00ED09D3" w:rsidRPr="00243FC1">
        <w:rPr>
          <w:rFonts w:ascii="Times New Roman" w:hAnsi="Times New Roman" w:cs="Times New Roman"/>
          <w:sz w:val="20"/>
          <w:szCs w:val="20"/>
          <w:lang w:val="en-US"/>
        </w:rPr>
        <w:t xml:space="preserve">. To this day, the biological concept of race has been subject to decades of critique, starting with seminal works in the genetics of variation, most notably with the arguments by </w:t>
      </w:r>
      <w:proofErr w:type="spellStart"/>
      <w:r w:rsidR="00ED09D3" w:rsidRPr="00243FC1">
        <w:rPr>
          <w:rFonts w:ascii="Times New Roman" w:hAnsi="Times New Roman" w:cs="Times New Roman"/>
          <w:sz w:val="20"/>
          <w:szCs w:val="20"/>
          <w:lang w:val="en-US"/>
        </w:rPr>
        <w:t>Lewontin</w:t>
      </w:r>
      <w:proofErr w:type="spellEnd"/>
      <w:r w:rsidR="00ED09D3" w:rsidRPr="00243FC1">
        <w:rPr>
          <w:rFonts w:ascii="Times New Roman" w:hAnsi="Times New Roman" w:cs="Times New Roman"/>
          <w:sz w:val="20"/>
          <w:szCs w:val="20"/>
          <w:lang w:val="en-US"/>
        </w:rPr>
        <w:t xml:space="preserve"> (1972, 1974). In addition, a substantial philosophical literature has uncovered several ways in which biological evidence has been used to foster racial social discourse and, more generally, has discussed how the biological and social level of discourse dynamically interact in generating social and racial kinds (e.g., Hacking, 2007; Kaplan 2010, 2011; Kaplan &amp; </w:t>
      </w:r>
      <w:proofErr w:type="spellStart"/>
      <w:r w:rsidR="00ED09D3" w:rsidRPr="00243FC1">
        <w:rPr>
          <w:rFonts w:ascii="Times New Roman" w:hAnsi="Times New Roman" w:cs="Times New Roman"/>
          <w:sz w:val="20"/>
          <w:szCs w:val="20"/>
          <w:lang w:val="en-US"/>
        </w:rPr>
        <w:t>Winther</w:t>
      </w:r>
      <w:proofErr w:type="spellEnd"/>
      <w:r w:rsidR="00ED09D3" w:rsidRPr="00243FC1">
        <w:rPr>
          <w:rFonts w:ascii="Times New Roman" w:hAnsi="Times New Roman" w:cs="Times New Roman"/>
          <w:sz w:val="20"/>
          <w:szCs w:val="20"/>
          <w:lang w:val="en-US"/>
        </w:rPr>
        <w:t xml:space="preserve">, 2013, 2014; </w:t>
      </w:r>
      <w:proofErr w:type="spellStart"/>
      <w:r w:rsidR="00ED09D3" w:rsidRPr="00243FC1">
        <w:rPr>
          <w:rFonts w:ascii="Times New Roman" w:hAnsi="Times New Roman" w:cs="Times New Roman"/>
          <w:sz w:val="20"/>
          <w:szCs w:val="20"/>
          <w:lang w:val="en-US"/>
        </w:rPr>
        <w:lastRenderedPageBreak/>
        <w:t>Pigliucci</w:t>
      </w:r>
      <w:proofErr w:type="spellEnd"/>
      <w:r w:rsidR="00ED09D3" w:rsidRPr="00243FC1">
        <w:rPr>
          <w:rFonts w:ascii="Times New Roman" w:hAnsi="Times New Roman" w:cs="Times New Roman"/>
          <w:sz w:val="20"/>
          <w:szCs w:val="20"/>
          <w:lang w:val="en-US"/>
        </w:rPr>
        <w:t xml:space="preserve"> &amp; Kaplan, 2003; </w:t>
      </w:r>
      <w:proofErr w:type="spellStart"/>
      <w:r w:rsidR="00ED09D3" w:rsidRPr="00243FC1">
        <w:rPr>
          <w:rFonts w:ascii="Times New Roman" w:hAnsi="Times New Roman" w:cs="Times New Roman"/>
          <w:sz w:val="20"/>
          <w:szCs w:val="20"/>
          <w:lang w:val="en-US"/>
        </w:rPr>
        <w:t>Winther</w:t>
      </w:r>
      <w:proofErr w:type="spellEnd"/>
      <w:r w:rsidR="00ED09D3" w:rsidRPr="00243FC1">
        <w:rPr>
          <w:rFonts w:ascii="Times New Roman" w:hAnsi="Times New Roman" w:cs="Times New Roman"/>
          <w:sz w:val="20"/>
          <w:szCs w:val="20"/>
          <w:lang w:val="en-US"/>
        </w:rPr>
        <w:t xml:space="preserve"> &amp; Kaplan, 2013). Certainly, the mainstream of academic debates recognizes the validity of the arguments against racial naturalism, and its focus has shifted to discussing race as a purely social category. However, every now and then, the appeal to biological evidence – usually in the form of novel or reappraised measured data – still makes its appearance in the public arena, as in the case of the recent flare surrounding the Morton-Gould controversy. </w:t>
      </w:r>
      <w:r w:rsidR="00AD6977" w:rsidRPr="00243FC1">
        <w:rPr>
          <w:rFonts w:ascii="Times New Roman" w:hAnsi="Times New Roman" w:cs="Times New Roman"/>
          <w:sz w:val="20"/>
          <w:szCs w:val="20"/>
          <w:lang w:val="en-US"/>
        </w:rPr>
        <w:t>By means of a historical case study</w:t>
      </w:r>
      <w:r w:rsidR="00ED09D3" w:rsidRPr="00243FC1">
        <w:rPr>
          <w:rFonts w:ascii="Times New Roman" w:hAnsi="Times New Roman" w:cs="Times New Roman"/>
          <w:sz w:val="20"/>
          <w:szCs w:val="20"/>
          <w:lang w:val="en-US"/>
        </w:rPr>
        <w:t>,</w:t>
      </w:r>
      <w:r w:rsidR="00453C1E" w:rsidRPr="00243FC1">
        <w:rPr>
          <w:rFonts w:ascii="Times New Roman" w:hAnsi="Times New Roman" w:cs="Times New Roman"/>
          <w:sz w:val="20"/>
          <w:szCs w:val="20"/>
          <w:lang w:val="en-US"/>
        </w:rPr>
        <w:t xml:space="preserve"> I will show how</w:t>
      </w:r>
      <w:r w:rsidR="00ED09D3" w:rsidRPr="00243FC1">
        <w:rPr>
          <w:rFonts w:ascii="Times New Roman" w:hAnsi="Times New Roman" w:cs="Times New Roman"/>
          <w:sz w:val="20"/>
          <w:szCs w:val="20"/>
          <w:lang w:val="en-US"/>
        </w:rPr>
        <w:t xml:space="preserve"> the epistemology of measurement approach can provide additional tools to uncover the specific role of methodological measurement assumptions in contributing to enhance and normalize the illegitimate use of biological evidence to foster social discourse.</w:t>
      </w:r>
      <w:r w:rsidR="00AD0C23" w:rsidRPr="00243FC1">
        <w:rPr>
          <w:rFonts w:ascii="Times New Roman" w:hAnsi="Times New Roman" w:cs="Times New Roman"/>
          <w:sz w:val="20"/>
          <w:szCs w:val="20"/>
          <w:lang w:val="en-US"/>
        </w:rPr>
        <w:t xml:space="preserve"> </w:t>
      </w:r>
      <w:r w:rsidR="002C0FD8">
        <w:rPr>
          <w:rFonts w:ascii="Times New Roman" w:hAnsi="Times New Roman" w:cs="Times New Roman"/>
          <w:sz w:val="20"/>
          <w:szCs w:val="20"/>
          <w:lang w:val="en-US"/>
        </w:rPr>
        <w:t>Indeed,</w:t>
      </w:r>
      <w:r w:rsidR="003B6E7A" w:rsidRPr="00243FC1">
        <w:rPr>
          <w:rFonts w:ascii="Times New Roman" w:hAnsi="Times New Roman" w:cs="Times New Roman"/>
          <w:sz w:val="20"/>
          <w:szCs w:val="20"/>
          <w:lang w:val="en-US"/>
        </w:rPr>
        <w:t xml:space="preserve"> </w:t>
      </w:r>
      <w:r w:rsidR="00AD0C23" w:rsidRPr="00243FC1">
        <w:rPr>
          <w:rFonts w:ascii="Times New Roman" w:hAnsi="Times New Roman" w:cs="Times New Roman"/>
          <w:sz w:val="20"/>
          <w:szCs w:val="20"/>
          <w:lang w:val="en-US"/>
        </w:rPr>
        <w:t xml:space="preserve">creditable research has </w:t>
      </w:r>
      <w:r w:rsidR="003B6E7A" w:rsidRPr="00243FC1">
        <w:rPr>
          <w:rFonts w:ascii="Times New Roman" w:hAnsi="Times New Roman" w:cs="Times New Roman"/>
          <w:sz w:val="20"/>
          <w:szCs w:val="20"/>
          <w:lang w:val="en-US"/>
        </w:rPr>
        <w:t>long ago discarded the</w:t>
      </w:r>
      <w:r w:rsidR="00AD0C23" w:rsidRPr="00243FC1">
        <w:rPr>
          <w:rFonts w:ascii="Times New Roman" w:hAnsi="Times New Roman" w:cs="Times New Roman"/>
          <w:sz w:val="20"/>
          <w:szCs w:val="20"/>
          <w:lang w:val="en-US"/>
        </w:rPr>
        <w:t xml:space="preserve"> view</w:t>
      </w:r>
      <w:r w:rsidR="003B6E7A" w:rsidRPr="00243FC1">
        <w:rPr>
          <w:rFonts w:ascii="Times New Roman" w:hAnsi="Times New Roman" w:cs="Times New Roman"/>
          <w:sz w:val="20"/>
          <w:szCs w:val="20"/>
          <w:lang w:val="en-US"/>
        </w:rPr>
        <w:t xml:space="preserve"> of</w:t>
      </w:r>
      <w:r w:rsidR="00AD0C23" w:rsidRPr="00243FC1">
        <w:rPr>
          <w:rFonts w:ascii="Times New Roman" w:hAnsi="Times New Roman" w:cs="Times New Roman"/>
          <w:sz w:val="20"/>
          <w:szCs w:val="20"/>
          <w:lang w:val="en-US"/>
        </w:rPr>
        <w:t xml:space="preserve"> intelligence as a </w:t>
      </w:r>
      <w:r w:rsidR="002978EE" w:rsidRPr="00243FC1">
        <w:rPr>
          <w:rFonts w:ascii="Times New Roman" w:hAnsi="Times New Roman" w:cs="Times New Roman"/>
          <w:sz w:val="20"/>
          <w:szCs w:val="20"/>
          <w:lang w:val="en-US"/>
        </w:rPr>
        <w:t>single</w:t>
      </w:r>
      <w:r w:rsidR="00AD0C23" w:rsidRPr="00243FC1">
        <w:rPr>
          <w:rFonts w:ascii="Times New Roman" w:hAnsi="Times New Roman" w:cs="Times New Roman"/>
          <w:sz w:val="20"/>
          <w:szCs w:val="20"/>
          <w:lang w:val="en-US"/>
        </w:rPr>
        <w:t>, biologically inherited quantity, and racial naturalism is widely contested</w:t>
      </w:r>
      <w:r w:rsidR="002C0FD8">
        <w:rPr>
          <w:rFonts w:ascii="Times New Roman" w:hAnsi="Times New Roman" w:cs="Times New Roman"/>
          <w:sz w:val="20"/>
          <w:szCs w:val="20"/>
          <w:lang w:val="en-US"/>
        </w:rPr>
        <w:t>.</w:t>
      </w:r>
      <w:r w:rsidR="00AD0C23" w:rsidRPr="00243FC1">
        <w:rPr>
          <w:rFonts w:ascii="Times New Roman" w:hAnsi="Times New Roman" w:cs="Times New Roman"/>
          <w:sz w:val="20"/>
          <w:szCs w:val="20"/>
          <w:lang w:val="en-US"/>
        </w:rPr>
        <w:t xml:space="preserve"> </w:t>
      </w:r>
      <w:r w:rsidR="002C0FD8">
        <w:rPr>
          <w:rFonts w:ascii="Times New Roman" w:hAnsi="Times New Roman" w:cs="Times New Roman"/>
          <w:sz w:val="20"/>
          <w:szCs w:val="20"/>
          <w:lang w:val="en-US"/>
        </w:rPr>
        <w:t>N</w:t>
      </w:r>
      <w:r w:rsidR="00AD0C23" w:rsidRPr="00243FC1">
        <w:rPr>
          <w:rFonts w:ascii="Times New Roman" w:hAnsi="Times New Roman" w:cs="Times New Roman"/>
          <w:sz w:val="20"/>
          <w:szCs w:val="20"/>
          <w:lang w:val="en-US"/>
        </w:rPr>
        <w:t>evertheless</w:t>
      </w:r>
      <w:r w:rsidR="002C0FD8">
        <w:rPr>
          <w:rFonts w:ascii="Times New Roman" w:hAnsi="Times New Roman" w:cs="Times New Roman"/>
          <w:sz w:val="20"/>
          <w:szCs w:val="20"/>
          <w:lang w:val="en-US"/>
        </w:rPr>
        <w:t>,</w:t>
      </w:r>
      <w:r w:rsidR="00AD0C23" w:rsidRPr="00243FC1">
        <w:rPr>
          <w:rFonts w:ascii="Times New Roman" w:hAnsi="Times New Roman" w:cs="Times New Roman"/>
          <w:sz w:val="20"/>
          <w:szCs w:val="20"/>
          <w:lang w:val="en-US"/>
        </w:rPr>
        <w:t xml:space="preserve"> unjustified attribution</w:t>
      </w:r>
      <w:r w:rsidR="003B6E7A" w:rsidRPr="00243FC1">
        <w:rPr>
          <w:rFonts w:ascii="Times New Roman" w:hAnsi="Times New Roman" w:cs="Times New Roman"/>
          <w:sz w:val="20"/>
          <w:szCs w:val="20"/>
          <w:lang w:val="en-US"/>
        </w:rPr>
        <w:t>s</w:t>
      </w:r>
      <w:r w:rsidR="00AD0C23" w:rsidRPr="00243FC1">
        <w:rPr>
          <w:rFonts w:ascii="Times New Roman" w:hAnsi="Times New Roman" w:cs="Times New Roman"/>
          <w:sz w:val="20"/>
          <w:szCs w:val="20"/>
          <w:lang w:val="en-US"/>
        </w:rPr>
        <w:t xml:space="preserve"> of meaning to relationship</w:t>
      </w:r>
      <w:r w:rsidR="003B6E7A" w:rsidRPr="00243FC1">
        <w:rPr>
          <w:rFonts w:ascii="Times New Roman" w:hAnsi="Times New Roman" w:cs="Times New Roman"/>
          <w:sz w:val="20"/>
          <w:szCs w:val="20"/>
          <w:lang w:val="en-US"/>
        </w:rPr>
        <w:t>s</w:t>
      </w:r>
      <w:r w:rsidR="00AD0C23" w:rsidRPr="00243FC1">
        <w:rPr>
          <w:rFonts w:ascii="Times New Roman" w:hAnsi="Times New Roman" w:cs="Times New Roman"/>
          <w:sz w:val="20"/>
          <w:szCs w:val="20"/>
          <w:lang w:val="en-US"/>
        </w:rPr>
        <w:t xml:space="preserve"> among quantities can </w:t>
      </w:r>
      <w:r w:rsidR="00DE3924" w:rsidRPr="00243FC1">
        <w:rPr>
          <w:rFonts w:ascii="Times New Roman" w:hAnsi="Times New Roman" w:cs="Times New Roman"/>
          <w:sz w:val="20"/>
          <w:szCs w:val="20"/>
          <w:lang w:val="en-US"/>
        </w:rPr>
        <w:t xml:space="preserve">still </w:t>
      </w:r>
      <w:r w:rsidR="00AD0C23" w:rsidRPr="00243FC1">
        <w:rPr>
          <w:rFonts w:ascii="Times New Roman" w:hAnsi="Times New Roman" w:cs="Times New Roman"/>
          <w:sz w:val="20"/>
          <w:szCs w:val="20"/>
          <w:lang w:val="en-US"/>
        </w:rPr>
        <w:t>lead to highly problematic uses of evidence, and particularly so in contexts where the kind-building assumptions are contested.</w:t>
      </w:r>
    </w:p>
    <w:p w14:paraId="7E06AB3D" w14:textId="6F832187" w:rsidR="00246E0B" w:rsidRPr="00243FC1" w:rsidRDefault="00244FE2" w:rsidP="00FA3EFD">
      <w:pPr>
        <w:spacing w:line="360" w:lineRule="auto"/>
        <w:ind w:left="567" w:right="567"/>
        <w:jc w:val="both"/>
        <w:rPr>
          <w:rFonts w:ascii="Times New Roman" w:hAnsi="Times New Roman" w:cs="Times New Roman"/>
          <w:sz w:val="20"/>
          <w:szCs w:val="20"/>
          <w:lang w:val="en-US"/>
        </w:rPr>
      </w:pPr>
      <w:r w:rsidRPr="00243FC1">
        <w:rPr>
          <w:rFonts w:ascii="Times New Roman" w:hAnsi="Times New Roman" w:cs="Times New Roman"/>
          <w:sz w:val="20"/>
          <w:szCs w:val="20"/>
          <w:lang w:val="en-US"/>
        </w:rPr>
        <w:t xml:space="preserve">In </w:t>
      </w:r>
      <w:r w:rsidR="00542AE1" w:rsidRPr="00243FC1">
        <w:rPr>
          <w:rFonts w:ascii="Times New Roman" w:hAnsi="Times New Roman" w:cs="Times New Roman"/>
          <w:sz w:val="20"/>
          <w:szCs w:val="20"/>
          <w:lang w:val="en-US"/>
        </w:rPr>
        <w:t>S</w:t>
      </w:r>
      <w:r w:rsidRPr="00243FC1">
        <w:rPr>
          <w:rFonts w:ascii="Times New Roman" w:hAnsi="Times New Roman" w:cs="Times New Roman"/>
          <w:sz w:val="20"/>
          <w:szCs w:val="20"/>
          <w:lang w:val="en-US"/>
        </w:rPr>
        <w:t xml:space="preserve">ection 2, I will </w:t>
      </w:r>
      <w:r w:rsidR="00703CD6" w:rsidRPr="00243FC1">
        <w:rPr>
          <w:rFonts w:ascii="Times New Roman" w:hAnsi="Times New Roman" w:cs="Times New Roman"/>
          <w:sz w:val="20"/>
          <w:szCs w:val="20"/>
          <w:lang w:val="en-US"/>
        </w:rPr>
        <w:t xml:space="preserve">first </w:t>
      </w:r>
      <w:r w:rsidR="002202CD" w:rsidRPr="00243FC1">
        <w:rPr>
          <w:rFonts w:ascii="Times New Roman" w:hAnsi="Times New Roman" w:cs="Times New Roman"/>
          <w:sz w:val="20"/>
          <w:szCs w:val="20"/>
          <w:lang w:val="en-US"/>
        </w:rPr>
        <w:t>introduce how issues relative to the use of evidential measurement in nineteenth-century cranio</w:t>
      </w:r>
      <w:r w:rsidR="00703CD6" w:rsidRPr="00243FC1">
        <w:rPr>
          <w:rFonts w:ascii="Times New Roman" w:hAnsi="Times New Roman" w:cs="Times New Roman"/>
          <w:sz w:val="20"/>
          <w:szCs w:val="20"/>
          <w:lang w:val="en-US"/>
        </w:rPr>
        <w:t>l</w:t>
      </w:r>
      <w:r w:rsidR="002202CD" w:rsidRPr="00243FC1">
        <w:rPr>
          <w:rFonts w:ascii="Times New Roman" w:hAnsi="Times New Roman" w:cs="Times New Roman"/>
          <w:sz w:val="20"/>
          <w:szCs w:val="20"/>
          <w:lang w:val="en-US"/>
        </w:rPr>
        <w:t xml:space="preserve">ogy have been discussed with reference to the so-called Morton-Gould controversy. Then, I will </w:t>
      </w:r>
      <w:r w:rsidRPr="00243FC1">
        <w:rPr>
          <w:rFonts w:ascii="Times New Roman" w:hAnsi="Times New Roman" w:cs="Times New Roman"/>
          <w:sz w:val="20"/>
          <w:szCs w:val="20"/>
          <w:lang w:val="en-US"/>
        </w:rPr>
        <w:t xml:space="preserve">rely on the </w:t>
      </w:r>
      <w:r w:rsidR="002202CD" w:rsidRPr="00243FC1">
        <w:rPr>
          <w:rFonts w:ascii="Times New Roman" w:hAnsi="Times New Roman" w:cs="Times New Roman"/>
          <w:sz w:val="20"/>
          <w:szCs w:val="20"/>
          <w:lang w:val="en-US"/>
        </w:rPr>
        <w:t xml:space="preserve">metrological </w:t>
      </w:r>
      <w:r w:rsidRPr="00243FC1">
        <w:rPr>
          <w:rFonts w:ascii="Times New Roman" w:hAnsi="Times New Roman" w:cs="Times New Roman"/>
          <w:sz w:val="20"/>
          <w:szCs w:val="20"/>
          <w:lang w:val="en-US"/>
        </w:rPr>
        <w:t xml:space="preserve">distinction between instrument </w:t>
      </w:r>
      <w:r w:rsidR="00D533D6" w:rsidRPr="00243FC1">
        <w:rPr>
          <w:rFonts w:ascii="Times New Roman" w:hAnsi="Times New Roman" w:cs="Times New Roman"/>
          <w:sz w:val="20"/>
          <w:szCs w:val="20"/>
          <w:lang w:val="en-US"/>
        </w:rPr>
        <w:t>reading</w:t>
      </w:r>
      <w:r w:rsidR="0055223B" w:rsidRPr="00243FC1">
        <w:rPr>
          <w:rFonts w:ascii="Times New Roman" w:hAnsi="Times New Roman" w:cs="Times New Roman"/>
          <w:sz w:val="20"/>
          <w:szCs w:val="20"/>
          <w:lang w:val="en-US"/>
        </w:rPr>
        <w:t>s</w:t>
      </w:r>
      <w:r w:rsidRPr="00243FC1">
        <w:rPr>
          <w:rFonts w:ascii="Times New Roman" w:hAnsi="Times New Roman" w:cs="Times New Roman"/>
          <w:sz w:val="20"/>
          <w:szCs w:val="20"/>
          <w:lang w:val="en-US"/>
        </w:rPr>
        <w:t xml:space="preserve"> and measurement outcome</w:t>
      </w:r>
      <w:r w:rsidR="0055223B" w:rsidRPr="00243FC1">
        <w:rPr>
          <w:rFonts w:ascii="Times New Roman" w:hAnsi="Times New Roman" w:cs="Times New Roman"/>
          <w:sz w:val="20"/>
          <w:szCs w:val="20"/>
          <w:lang w:val="en-US"/>
        </w:rPr>
        <w:t>s</w:t>
      </w:r>
      <w:r w:rsidRPr="00243FC1">
        <w:rPr>
          <w:rFonts w:ascii="Times New Roman" w:hAnsi="Times New Roman" w:cs="Times New Roman"/>
          <w:sz w:val="20"/>
          <w:szCs w:val="20"/>
          <w:lang w:val="en-US"/>
        </w:rPr>
        <w:t xml:space="preserve"> to </w:t>
      </w:r>
      <w:r w:rsidR="0055223B" w:rsidRPr="00243FC1">
        <w:rPr>
          <w:rFonts w:ascii="Times New Roman" w:hAnsi="Times New Roman" w:cs="Times New Roman"/>
          <w:sz w:val="20"/>
          <w:szCs w:val="20"/>
          <w:lang w:val="en-US"/>
        </w:rPr>
        <w:t>disentangle craniologists’</w:t>
      </w:r>
      <w:r w:rsidR="008818A1" w:rsidRPr="00243FC1">
        <w:rPr>
          <w:rFonts w:ascii="Times New Roman" w:hAnsi="Times New Roman" w:cs="Times New Roman"/>
          <w:sz w:val="20"/>
          <w:szCs w:val="20"/>
          <w:lang w:val="en-US"/>
        </w:rPr>
        <w:t xml:space="preserve"> general inferential structure from skull measurements to claims of intelligence differences</w:t>
      </w:r>
      <w:r w:rsidR="0055223B" w:rsidRPr="00243FC1">
        <w:rPr>
          <w:rFonts w:ascii="Times New Roman" w:hAnsi="Times New Roman" w:cs="Times New Roman"/>
          <w:sz w:val="20"/>
          <w:szCs w:val="20"/>
          <w:lang w:val="en-US"/>
        </w:rPr>
        <w:t>. This analysis will be crucial to</w:t>
      </w:r>
      <w:r w:rsidR="002202CD" w:rsidRPr="00243FC1">
        <w:rPr>
          <w:rFonts w:ascii="Times New Roman" w:hAnsi="Times New Roman" w:cs="Times New Roman"/>
          <w:sz w:val="20"/>
          <w:szCs w:val="20"/>
          <w:lang w:val="en-US"/>
        </w:rPr>
        <w:t xml:space="preserve"> identify the two issues of craniological measurement that I will </w:t>
      </w:r>
      <w:r w:rsidR="00B31EFE" w:rsidRPr="00243FC1">
        <w:rPr>
          <w:rFonts w:ascii="Times New Roman" w:hAnsi="Times New Roman" w:cs="Times New Roman"/>
          <w:sz w:val="20"/>
          <w:szCs w:val="20"/>
          <w:lang w:val="en-US"/>
        </w:rPr>
        <w:t>discuss in later sections</w:t>
      </w:r>
      <w:r w:rsidR="00DE3924" w:rsidRPr="00243FC1">
        <w:rPr>
          <w:rFonts w:ascii="Times New Roman" w:hAnsi="Times New Roman" w:cs="Times New Roman"/>
          <w:sz w:val="20"/>
          <w:szCs w:val="20"/>
          <w:lang w:val="en-US"/>
        </w:rPr>
        <w:t xml:space="preserve">. </w:t>
      </w:r>
      <w:r w:rsidR="0055223B" w:rsidRPr="00243FC1">
        <w:rPr>
          <w:rFonts w:ascii="Times New Roman" w:hAnsi="Times New Roman" w:cs="Times New Roman"/>
          <w:sz w:val="20"/>
          <w:szCs w:val="20"/>
          <w:lang w:val="en-US"/>
        </w:rPr>
        <w:t xml:space="preserve">In </w:t>
      </w:r>
      <w:r w:rsidR="00542AE1" w:rsidRPr="00243FC1">
        <w:rPr>
          <w:rFonts w:ascii="Times New Roman" w:hAnsi="Times New Roman" w:cs="Times New Roman"/>
          <w:sz w:val="20"/>
          <w:szCs w:val="20"/>
          <w:lang w:val="en-US"/>
        </w:rPr>
        <w:t>S</w:t>
      </w:r>
      <w:r w:rsidR="0055223B" w:rsidRPr="00243FC1">
        <w:rPr>
          <w:rFonts w:ascii="Times New Roman" w:hAnsi="Times New Roman" w:cs="Times New Roman"/>
          <w:sz w:val="20"/>
          <w:szCs w:val="20"/>
          <w:lang w:val="en-US"/>
        </w:rPr>
        <w:t xml:space="preserve">ection 3, I will </w:t>
      </w:r>
      <w:r w:rsidR="00246E0B" w:rsidRPr="00243FC1">
        <w:rPr>
          <w:rFonts w:ascii="Times New Roman" w:hAnsi="Times New Roman" w:cs="Times New Roman"/>
          <w:sz w:val="20"/>
          <w:szCs w:val="20"/>
          <w:lang w:val="en-US"/>
        </w:rPr>
        <w:t>draw on recent literature discussing the notion of coordination with respect to issues of circularity and reliability in measurement</w:t>
      </w:r>
      <w:r w:rsidR="00A903AF" w:rsidRPr="00243FC1">
        <w:rPr>
          <w:rFonts w:ascii="Times New Roman" w:hAnsi="Times New Roman" w:cs="Times New Roman"/>
          <w:sz w:val="20"/>
          <w:szCs w:val="20"/>
          <w:lang w:val="en-US"/>
        </w:rPr>
        <w:t xml:space="preserve"> </w:t>
      </w:r>
      <w:r w:rsidR="00246E0B" w:rsidRPr="00243FC1">
        <w:rPr>
          <w:rFonts w:ascii="Times New Roman" w:hAnsi="Times New Roman" w:cs="Times New Roman"/>
          <w:sz w:val="20"/>
          <w:szCs w:val="20"/>
          <w:lang w:val="en-US"/>
        </w:rPr>
        <w:t xml:space="preserve">to </w:t>
      </w:r>
      <w:r w:rsidR="002C0FD8">
        <w:rPr>
          <w:rFonts w:ascii="Times New Roman" w:hAnsi="Times New Roman" w:cs="Times New Roman"/>
          <w:sz w:val="20"/>
          <w:szCs w:val="20"/>
          <w:lang w:val="en-US"/>
        </w:rPr>
        <w:t>show</w:t>
      </w:r>
      <w:r w:rsidR="00246E0B" w:rsidRPr="00243FC1">
        <w:rPr>
          <w:rFonts w:ascii="Times New Roman" w:hAnsi="Times New Roman" w:cs="Times New Roman"/>
          <w:sz w:val="20"/>
          <w:szCs w:val="20"/>
          <w:lang w:val="en-US"/>
        </w:rPr>
        <w:t xml:space="preserve"> how craniologists</w:t>
      </w:r>
      <w:r w:rsidR="008818A1" w:rsidRPr="00243FC1">
        <w:rPr>
          <w:rFonts w:ascii="Times New Roman" w:hAnsi="Times New Roman" w:cs="Times New Roman"/>
          <w:sz w:val="20"/>
          <w:szCs w:val="20"/>
          <w:lang w:val="en-US"/>
        </w:rPr>
        <w:t xml:space="preserve"> neglect</w:t>
      </w:r>
      <w:r w:rsidR="00246E0B" w:rsidRPr="00243FC1">
        <w:rPr>
          <w:rFonts w:ascii="Times New Roman" w:hAnsi="Times New Roman" w:cs="Times New Roman"/>
          <w:sz w:val="20"/>
          <w:szCs w:val="20"/>
          <w:lang w:val="en-US"/>
        </w:rPr>
        <w:t>ed</w:t>
      </w:r>
      <w:r w:rsidR="008818A1" w:rsidRPr="00243FC1">
        <w:rPr>
          <w:rFonts w:ascii="Times New Roman" w:hAnsi="Times New Roman" w:cs="Times New Roman"/>
          <w:sz w:val="20"/>
          <w:szCs w:val="20"/>
          <w:lang w:val="en-US"/>
        </w:rPr>
        <w:t xml:space="preserve"> the problem of coordination for their implicitly quantitative notion of intelligence</w:t>
      </w:r>
      <w:r w:rsidR="00246E0B" w:rsidRPr="00243FC1">
        <w:rPr>
          <w:rFonts w:ascii="Times New Roman" w:hAnsi="Times New Roman" w:cs="Times New Roman"/>
          <w:sz w:val="20"/>
          <w:szCs w:val="20"/>
          <w:lang w:val="en-US"/>
        </w:rPr>
        <w:t xml:space="preserve">. In </w:t>
      </w:r>
      <w:r w:rsidR="00542AE1" w:rsidRPr="00243FC1">
        <w:rPr>
          <w:rFonts w:ascii="Times New Roman" w:hAnsi="Times New Roman" w:cs="Times New Roman"/>
          <w:sz w:val="20"/>
          <w:szCs w:val="20"/>
          <w:lang w:val="en-US"/>
        </w:rPr>
        <w:t>S</w:t>
      </w:r>
      <w:r w:rsidR="00246E0B" w:rsidRPr="00243FC1">
        <w:rPr>
          <w:rFonts w:ascii="Times New Roman" w:hAnsi="Times New Roman" w:cs="Times New Roman"/>
          <w:sz w:val="20"/>
          <w:szCs w:val="20"/>
          <w:lang w:val="en-US"/>
        </w:rPr>
        <w:t xml:space="preserve">ection 4, I will introduce a </w:t>
      </w:r>
      <w:r w:rsidR="00FA2DFA" w:rsidRPr="00243FC1">
        <w:rPr>
          <w:rFonts w:ascii="Times New Roman" w:hAnsi="Times New Roman" w:cs="Times New Roman"/>
          <w:sz w:val="20"/>
          <w:szCs w:val="20"/>
          <w:lang w:val="en-US"/>
        </w:rPr>
        <w:t xml:space="preserve">twofold </w:t>
      </w:r>
      <w:r w:rsidR="00246E0B" w:rsidRPr="00243FC1">
        <w:rPr>
          <w:rFonts w:ascii="Times New Roman" w:hAnsi="Times New Roman" w:cs="Times New Roman"/>
          <w:sz w:val="20"/>
          <w:szCs w:val="20"/>
          <w:lang w:val="en-US"/>
        </w:rPr>
        <w:t>distinction relative to the metrological notion of calibration</w:t>
      </w:r>
      <w:r w:rsidR="00FA2DFA" w:rsidRPr="00243FC1">
        <w:rPr>
          <w:rFonts w:ascii="Times New Roman" w:hAnsi="Times New Roman" w:cs="Times New Roman"/>
          <w:sz w:val="20"/>
          <w:szCs w:val="20"/>
          <w:lang w:val="en-US"/>
        </w:rPr>
        <w:t xml:space="preserve">, </w:t>
      </w:r>
      <w:r w:rsidR="00A903AF" w:rsidRPr="00243FC1">
        <w:rPr>
          <w:rFonts w:ascii="Times New Roman" w:hAnsi="Times New Roman" w:cs="Times New Roman"/>
          <w:sz w:val="20"/>
          <w:szCs w:val="20"/>
          <w:lang w:val="en-US"/>
        </w:rPr>
        <w:t>viz.</w:t>
      </w:r>
      <w:r w:rsidR="00FA2DFA" w:rsidRPr="00243FC1">
        <w:rPr>
          <w:rFonts w:ascii="Times New Roman" w:hAnsi="Times New Roman" w:cs="Times New Roman"/>
          <w:sz w:val="20"/>
          <w:szCs w:val="20"/>
          <w:lang w:val="en-US"/>
        </w:rPr>
        <w:t>,</w:t>
      </w:r>
      <w:r w:rsidR="00246E0B" w:rsidRPr="00243FC1">
        <w:rPr>
          <w:rFonts w:ascii="Times New Roman" w:hAnsi="Times New Roman" w:cs="Times New Roman"/>
          <w:sz w:val="20"/>
          <w:szCs w:val="20"/>
          <w:lang w:val="en-US"/>
        </w:rPr>
        <w:t xml:space="preserve"> into </w:t>
      </w:r>
      <w:r w:rsidR="00DE3924" w:rsidRPr="00243FC1">
        <w:rPr>
          <w:rFonts w:ascii="Times New Roman" w:hAnsi="Times New Roman" w:cs="Times New Roman"/>
          <w:sz w:val="20"/>
          <w:szCs w:val="20"/>
          <w:lang w:val="en-US"/>
        </w:rPr>
        <w:t>broad and narrow</w:t>
      </w:r>
      <w:r w:rsidR="00246E0B" w:rsidRPr="00243FC1">
        <w:rPr>
          <w:rFonts w:ascii="Times New Roman" w:hAnsi="Times New Roman" w:cs="Times New Roman"/>
          <w:sz w:val="20"/>
          <w:szCs w:val="20"/>
          <w:lang w:val="en-US"/>
        </w:rPr>
        <w:t xml:space="preserve"> calibration, to discuss how craniologists’ narrow </w:t>
      </w:r>
      <w:r w:rsidR="00DE3924" w:rsidRPr="00243FC1">
        <w:rPr>
          <w:rFonts w:ascii="Times New Roman" w:hAnsi="Times New Roman" w:cs="Times New Roman"/>
          <w:sz w:val="20"/>
          <w:szCs w:val="20"/>
          <w:lang w:val="en-US"/>
        </w:rPr>
        <w:t>view</w:t>
      </w:r>
      <w:r w:rsidR="00246E0B" w:rsidRPr="00243FC1">
        <w:rPr>
          <w:rFonts w:ascii="Times New Roman" w:hAnsi="Times New Roman" w:cs="Times New Roman"/>
          <w:sz w:val="20"/>
          <w:szCs w:val="20"/>
          <w:lang w:val="en-US"/>
        </w:rPr>
        <w:t xml:space="preserve"> of calibration resulted in their attribution of an excessive evidential burden on instrument </w:t>
      </w:r>
      <w:r w:rsidR="00D533D6" w:rsidRPr="00243FC1">
        <w:rPr>
          <w:rFonts w:ascii="Times New Roman" w:hAnsi="Times New Roman" w:cs="Times New Roman"/>
          <w:sz w:val="20"/>
          <w:szCs w:val="20"/>
          <w:lang w:val="en-US"/>
        </w:rPr>
        <w:t>reading</w:t>
      </w:r>
      <w:r w:rsidR="00246E0B" w:rsidRPr="00243FC1">
        <w:rPr>
          <w:rFonts w:ascii="Times New Roman" w:hAnsi="Times New Roman" w:cs="Times New Roman"/>
          <w:sz w:val="20"/>
          <w:szCs w:val="20"/>
          <w:lang w:val="en-US"/>
        </w:rPr>
        <w:t xml:space="preserve">s. In </w:t>
      </w:r>
      <w:r w:rsidR="00542AE1" w:rsidRPr="00243FC1">
        <w:rPr>
          <w:rFonts w:ascii="Times New Roman" w:hAnsi="Times New Roman" w:cs="Times New Roman"/>
          <w:sz w:val="20"/>
          <w:szCs w:val="20"/>
          <w:lang w:val="en-US"/>
        </w:rPr>
        <w:t>S</w:t>
      </w:r>
      <w:r w:rsidR="00246E0B" w:rsidRPr="00243FC1">
        <w:rPr>
          <w:rFonts w:ascii="Times New Roman" w:hAnsi="Times New Roman" w:cs="Times New Roman"/>
          <w:sz w:val="20"/>
          <w:szCs w:val="20"/>
          <w:lang w:val="en-US"/>
        </w:rPr>
        <w:t>ection 5,</w:t>
      </w:r>
      <w:r w:rsidR="00FA2DFA" w:rsidRPr="00243FC1">
        <w:rPr>
          <w:rFonts w:ascii="Times New Roman" w:hAnsi="Times New Roman" w:cs="Times New Roman"/>
          <w:sz w:val="20"/>
          <w:szCs w:val="20"/>
          <w:lang w:val="en-US"/>
        </w:rPr>
        <w:t xml:space="preserve"> I will summari</w:t>
      </w:r>
      <w:r w:rsidR="00C12450" w:rsidRPr="00243FC1">
        <w:rPr>
          <w:rFonts w:ascii="Times New Roman" w:hAnsi="Times New Roman" w:cs="Times New Roman"/>
          <w:sz w:val="20"/>
          <w:szCs w:val="20"/>
          <w:lang w:val="en-US"/>
        </w:rPr>
        <w:t>z</w:t>
      </w:r>
      <w:r w:rsidR="00FA2DFA" w:rsidRPr="00243FC1">
        <w:rPr>
          <w:rFonts w:ascii="Times New Roman" w:hAnsi="Times New Roman" w:cs="Times New Roman"/>
          <w:sz w:val="20"/>
          <w:szCs w:val="20"/>
          <w:lang w:val="en-US"/>
        </w:rPr>
        <w:t>e my results and tease out some</w:t>
      </w:r>
      <w:r w:rsidR="00DE3924" w:rsidRPr="00243FC1">
        <w:rPr>
          <w:rFonts w:ascii="Times New Roman" w:hAnsi="Times New Roman" w:cs="Times New Roman"/>
          <w:sz w:val="20"/>
          <w:szCs w:val="20"/>
          <w:lang w:val="en-US"/>
        </w:rPr>
        <w:t xml:space="preserve"> general</w:t>
      </w:r>
      <w:r w:rsidR="00FA2DFA" w:rsidRPr="00243FC1">
        <w:rPr>
          <w:rFonts w:ascii="Times New Roman" w:hAnsi="Times New Roman" w:cs="Times New Roman"/>
          <w:sz w:val="20"/>
          <w:szCs w:val="20"/>
          <w:lang w:val="en-US"/>
        </w:rPr>
        <w:t xml:space="preserve"> implications of </w:t>
      </w:r>
      <w:r w:rsidR="00DE3924" w:rsidRPr="00243FC1">
        <w:rPr>
          <w:rFonts w:ascii="Times New Roman" w:hAnsi="Times New Roman" w:cs="Times New Roman"/>
          <w:sz w:val="20"/>
          <w:szCs w:val="20"/>
          <w:lang w:val="en-US"/>
        </w:rPr>
        <w:t>this case study</w:t>
      </w:r>
      <w:r w:rsidR="00FA2DFA" w:rsidRPr="00243FC1">
        <w:rPr>
          <w:rFonts w:ascii="Times New Roman" w:hAnsi="Times New Roman" w:cs="Times New Roman"/>
          <w:sz w:val="20"/>
          <w:szCs w:val="20"/>
          <w:lang w:val="en-US"/>
        </w:rPr>
        <w:t xml:space="preserve"> for </w:t>
      </w:r>
      <w:r w:rsidR="0081421D" w:rsidRPr="00243FC1">
        <w:rPr>
          <w:rFonts w:ascii="Times New Roman" w:hAnsi="Times New Roman" w:cs="Times New Roman"/>
          <w:sz w:val="20"/>
          <w:szCs w:val="20"/>
          <w:lang w:val="en-US"/>
        </w:rPr>
        <w:t xml:space="preserve">the </w:t>
      </w:r>
      <w:r w:rsidR="00FA2DFA" w:rsidRPr="00243FC1">
        <w:rPr>
          <w:rFonts w:ascii="Times New Roman" w:hAnsi="Times New Roman" w:cs="Times New Roman"/>
          <w:sz w:val="20"/>
          <w:szCs w:val="20"/>
          <w:lang w:val="en-US"/>
        </w:rPr>
        <w:t xml:space="preserve">broader </w:t>
      </w:r>
      <w:r w:rsidR="00172A37" w:rsidRPr="00243FC1">
        <w:rPr>
          <w:rFonts w:ascii="Times New Roman" w:hAnsi="Times New Roman" w:cs="Times New Roman"/>
          <w:sz w:val="20"/>
          <w:szCs w:val="20"/>
          <w:lang w:val="en-US"/>
        </w:rPr>
        <w:t>topic</w:t>
      </w:r>
      <w:r w:rsidR="0081421D" w:rsidRPr="00243FC1">
        <w:rPr>
          <w:rFonts w:ascii="Times New Roman" w:hAnsi="Times New Roman" w:cs="Times New Roman"/>
          <w:sz w:val="20"/>
          <w:szCs w:val="20"/>
          <w:lang w:val="en-US"/>
        </w:rPr>
        <w:t xml:space="preserve"> of the relationship between theory, evidence, and measurement</w:t>
      </w:r>
      <w:r w:rsidR="00FA2DFA" w:rsidRPr="00243FC1">
        <w:rPr>
          <w:rFonts w:ascii="Times New Roman" w:hAnsi="Times New Roman" w:cs="Times New Roman"/>
          <w:sz w:val="20"/>
          <w:szCs w:val="20"/>
          <w:lang w:val="en-US"/>
        </w:rPr>
        <w:t>.</w:t>
      </w:r>
    </w:p>
    <w:p w14:paraId="7F1F7202" w14:textId="78B34364" w:rsidR="009F6B68" w:rsidRPr="00243FC1" w:rsidRDefault="006B11ED" w:rsidP="009F6B68">
      <w:pPr>
        <w:pStyle w:val="Paragrafoelenco"/>
        <w:numPr>
          <w:ilvl w:val="0"/>
          <w:numId w:val="1"/>
        </w:numPr>
        <w:spacing w:before="100" w:beforeAutospacing="1" w:after="100" w:afterAutospacing="1" w:line="360" w:lineRule="auto"/>
        <w:ind w:left="567" w:right="567"/>
        <w:contextualSpacing w:val="0"/>
        <w:jc w:val="both"/>
        <w:rPr>
          <w:rFonts w:ascii="Times New Roman" w:hAnsi="Times New Roman" w:cs="Times New Roman"/>
          <w:b/>
          <w:bCs/>
          <w:sz w:val="20"/>
          <w:szCs w:val="20"/>
          <w:lang w:val="en-US"/>
        </w:rPr>
      </w:pPr>
      <w:r w:rsidRPr="00243FC1">
        <w:rPr>
          <w:rFonts w:ascii="Times New Roman" w:hAnsi="Times New Roman" w:cs="Times New Roman"/>
          <w:b/>
          <w:bCs/>
          <w:sz w:val="20"/>
          <w:szCs w:val="20"/>
          <w:lang w:val="en-US"/>
        </w:rPr>
        <w:t>Theory, evidence</w:t>
      </w:r>
      <w:r w:rsidR="00112C00" w:rsidRPr="00243FC1">
        <w:rPr>
          <w:rFonts w:ascii="Times New Roman" w:hAnsi="Times New Roman" w:cs="Times New Roman"/>
          <w:b/>
          <w:bCs/>
          <w:sz w:val="20"/>
          <w:szCs w:val="20"/>
          <w:lang w:val="en-US"/>
        </w:rPr>
        <w:t>, and the scaffolding of craniological inference</w:t>
      </w:r>
    </w:p>
    <w:p w14:paraId="102D582E" w14:textId="6C515832" w:rsidR="00744C07" w:rsidRPr="00243FC1" w:rsidRDefault="00744C07" w:rsidP="006A37DA">
      <w:pPr>
        <w:pStyle w:val="Paragrafoelenco"/>
        <w:spacing w:before="100" w:beforeAutospacing="1" w:after="100" w:afterAutospacing="1" w:line="360" w:lineRule="auto"/>
        <w:ind w:left="567" w:right="567"/>
        <w:contextualSpacing w:val="0"/>
        <w:jc w:val="both"/>
        <w:rPr>
          <w:rFonts w:ascii="Times New Roman" w:hAnsi="Times New Roman" w:cs="Times New Roman"/>
          <w:b/>
          <w:bCs/>
          <w:sz w:val="20"/>
          <w:szCs w:val="20"/>
          <w:lang w:val="en-US"/>
        </w:rPr>
      </w:pPr>
      <w:r w:rsidRPr="00243FC1">
        <w:rPr>
          <w:rFonts w:ascii="Times New Roman" w:hAnsi="Times New Roman" w:cs="Times New Roman"/>
          <w:sz w:val="20"/>
          <w:szCs w:val="20"/>
          <w:lang w:val="en-US"/>
        </w:rPr>
        <w:t xml:space="preserve">In this section, I will provide a reconstruction of the general scaffolding underlying the inferences that nineteenth-century craniologists drew from their measurement practice to their claims of intelligence differences among human groups. This is required to identify the two specific </w:t>
      </w:r>
      <w:r w:rsidR="009F665A" w:rsidRPr="00243FC1">
        <w:rPr>
          <w:rFonts w:ascii="Times New Roman" w:hAnsi="Times New Roman" w:cs="Times New Roman"/>
          <w:sz w:val="20"/>
          <w:szCs w:val="20"/>
          <w:lang w:val="en-US"/>
        </w:rPr>
        <w:t>aspects of</w:t>
      </w:r>
      <w:r w:rsidRPr="00243FC1">
        <w:rPr>
          <w:rFonts w:ascii="Times New Roman" w:hAnsi="Times New Roman" w:cs="Times New Roman"/>
          <w:sz w:val="20"/>
          <w:szCs w:val="20"/>
          <w:lang w:val="en-US"/>
        </w:rPr>
        <w:t xml:space="preserve"> craniological measurement that I will discuss in later sections, as well as to situate their </w:t>
      </w:r>
      <w:r w:rsidR="00627D2C" w:rsidRPr="00243FC1">
        <w:rPr>
          <w:rFonts w:ascii="Times New Roman" w:hAnsi="Times New Roman" w:cs="Times New Roman"/>
          <w:sz w:val="20"/>
          <w:szCs w:val="20"/>
          <w:lang w:val="en-US"/>
        </w:rPr>
        <w:t xml:space="preserve">significance </w:t>
      </w:r>
      <w:r w:rsidRPr="00243FC1">
        <w:rPr>
          <w:rFonts w:ascii="Times New Roman" w:hAnsi="Times New Roman" w:cs="Times New Roman"/>
          <w:sz w:val="20"/>
          <w:szCs w:val="20"/>
          <w:lang w:val="en-US"/>
        </w:rPr>
        <w:t>with respect to</w:t>
      </w:r>
      <w:r w:rsidR="00627D2C" w:rsidRPr="00243FC1">
        <w:rPr>
          <w:rFonts w:ascii="Times New Roman" w:hAnsi="Times New Roman" w:cs="Times New Roman"/>
          <w:sz w:val="20"/>
          <w:szCs w:val="20"/>
          <w:lang w:val="en-US"/>
        </w:rPr>
        <w:t xml:space="preserve"> more general</w:t>
      </w:r>
      <w:r w:rsidRPr="00243FC1">
        <w:rPr>
          <w:rFonts w:ascii="Times New Roman" w:hAnsi="Times New Roman" w:cs="Times New Roman"/>
          <w:sz w:val="20"/>
          <w:szCs w:val="20"/>
          <w:lang w:val="en-US"/>
        </w:rPr>
        <w:t xml:space="preserve"> debates in philosophy of science and race. Since several key aspects of craniological inference have been discussed in the context of the so-called Morton-Gould controversy, I will start my reconstruction from there.</w:t>
      </w:r>
    </w:p>
    <w:p w14:paraId="7AFCD33D" w14:textId="7C967658" w:rsidR="009F6B68" w:rsidRPr="00243FC1" w:rsidRDefault="00E174CE" w:rsidP="009F6B68">
      <w:pPr>
        <w:pStyle w:val="Paragrafoelenco"/>
        <w:spacing w:before="100" w:beforeAutospacing="1" w:after="100" w:afterAutospacing="1" w:line="360" w:lineRule="auto"/>
        <w:ind w:left="567" w:right="567"/>
        <w:contextualSpacing w:val="0"/>
        <w:jc w:val="both"/>
        <w:rPr>
          <w:rFonts w:ascii="Times New Roman" w:hAnsi="Times New Roman" w:cs="Times New Roman"/>
          <w:sz w:val="20"/>
          <w:szCs w:val="20"/>
          <w:lang w:val="en-US"/>
        </w:rPr>
      </w:pPr>
      <w:r w:rsidRPr="00243FC1">
        <w:rPr>
          <w:rFonts w:ascii="Times New Roman" w:hAnsi="Times New Roman" w:cs="Times New Roman"/>
          <w:sz w:val="20"/>
          <w:szCs w:val="20"/>
          <w:lang w:val="en-US"/>
        </w:rPr>
        <w:t>2.1</w:t>
      </w:r>
      <w:r w:rsidRPr="00243FC1">
        <w:rPr>
          <w:rFonts w:ascii="Times New Roman" w:hAnsi="Times New Roman" w:cs="Times New Roman"/>
          <w:sz w:val="20"/>
          <w:szCs w:val="20"/>
          <w:lang w:val="en-US"/>
        </w:rPr>
        <w:tab/>
        <w:t>Some lessons from the Morton-Gould controversy</w:t>
      </w:r>
    </w:p>
    <w:p w14:paraId="06FCAD89" w14:textId="452BB1F0" w:rsidR="005D6D57" w:rsidRPr="00243FC1" w:rsidRDefault="005D6D57" w:rsidP="005D6D57">
      <w:pPr>
        <w:spacing w:line="360" w:lineRule="auto"/>
        <w:ind w:left="567" w:right="567"/>
        <w:jc w:val="both"/>
        <w:rPr>
          <w:rFonts w:ascii="Times New Roman" w:hAnsi="Times New Roman" w:cs="Times New Roman"/>
          <w:sz w:val="20"/>
          <w:szCs w:val="20"/>
          <w:lang w:val="en-US"/>
        </w:rPr>
      </w:pPr>
      <w:r w:rsidRPr="00243FC1">
        <w:rPr>
          <w:rFonts w:ascii="Times New Roman" w:hAnsi="Times New Roman" w:cs="Times New Roman"/>
          <w:sz w:val="20"/>
          <w:szCs w:val="20"/>
          <w:lang w:val="en-US"/>
        </w:rPr>
        <w:t xml:space="preserve">Between the 1830s and the 1850s, the American physical anthropologist Samuel G. Morton </w:t>
      </w:r>
      <w:r w:rsidR="00D7552C" w:rsidRPr="00243FC1">
        <w:rPr>
          <w:rFonts w:ascii="Times New Roman" w:hAnsi="Times New Roman" w:cs="Times New Roman"/>
          <w:sz w:val="20"/>
          <w:szCs w:val="20"/>
          <w:lang w:val="en-US"/>
        </w:rPr>
        <w:t xml:space="preserve">[1799-1851] </w:t>
      </w:r>
      <w:r w:rsidRPr="00243FC1">
        <w:rPr>
          <w:rFonts w:ascii="Times New Roman" w:hAnsi="Times New Roman" w:cs="Times New Roman"/>
          <w:sz w:val="20"/>
          <w:szCs w:val="20"/>
          <w:lang w:val="en-US"/>
        </w:rPr>
        <w:t>measured the skulls of his collection</w:t>
      </w:r>
      <w:r w:rsidR="00D7552C" w:rsidRPr="00243FC1">
        <w:rPr>
          <w:rFonts w:ascii="Times New Roman" w:hAnsi="Times New Roman" w:cs="Times New Roman"/>
          <w:sz w:val="20"/>
          <w:szCs w:val="20"/>
          <w:lang w:val="en-US"/>
        </w:rPr>
        <w:t xml:space="preserve"> at various times</w:t>
      </w:r>
      <w:r w:rsidR="00B462AB" w:rsidRPr="00243FC1">
        <w:rPr>
          <w:rFonts w:ascii="Times New Roman" w:hAnsi="Times New Roman" w:cs="Times New Roman"/>
          <w:sz w:val="20"/>
          <w:szCs w:val="20"/>
          <w:lang w:val="en-US"/>
        </w:rPr>
        <w:t>. His aim was</w:t>
      </w:r>
      <w:r w:rsidRPr="00243FC1">
        <w:rPr>
          <w:rFonts w:ascii="Times New Roman" w:hAnsi="Times New Roman" w:cs="Times New Roman"/>
          <w:sz w:val="20"/>
          <w:szCs w:val="20"/>
          <w:lang w:val="en-US"/>
        </w:rPr>
        <w:t xml:space="preserve"> to rank different racial groups based on their average cranial capacity, which he took as a proxy of brain size and, thus, of intelligence. Morton’s </w:t>
      </w:r>
      <w:r w:rsidRPr="00243FC1">
        <w:rPr>
          <w:rFonts w:ascii="Times New Roman" w:hAnsi="Times New Roman" w:cs="Times New Roman"/>
          <w:sz w:val="20"/>
          <w:szCs w:val="20"/>
          <w:lang w:val="en-US"/>
        </w:rPr>
        <w:lastRenderedPageBreak/>
        <w:t xml:space="preserve">methods of cranial measurement </w:t>
      </w:r>
      <w:r w:rsidR="008B5071" w:rsidRPr="00243FC1">
        <w:rPr>
          <w:rFonts w:ascii="Times New Roman" w:hAnsi="Times New Roman" w:cs="Times New Roman"/>
          <w:sz w:val="20"/>
          <w:szCs w:val="20"/>
          <w:lang w:val="en-US"/>
        </w:rPr>
        <w:t>became</w:t>
      </w:r>
      <w:r w:rsidRPr="00243FC1">
        <w:rPr>
          <w:rFonts w:ascii="Times New Roman" w:hAnsi="Times New Roman" w:cs="Times New Roman"/>
          <w:sz w:val="20"/>
          <w:szCs w:val="20"/>
          <w:lang w:val="en-US"/>
        </w:rPr>
        <w:t xml:space="preserve"> internationally recogni</w:t>
      </w:r>
      <w:r w:rsidR="00744C07" w:rsidRPr="00243FC1">
        <w:rPr>
          <w:rFonts w:ascii="Times New Roman" w:hAnsi="Times New Roman" w:cs="Times New Roman"/>
          <w:sz w:val="20"/>
          <w:szCs w:val="20"/>
          <w:lang w:val="en-US"/>
        </w:rPr>
        <w:t>z</w:t>
      </w:r>
      <w:r w:rsidRPr="00243FC1">
        <w:rPr>
          <w:rFonts w:ascii="Times New Roman" w:hAnsi="Times New Roman" w:cs="Times New Roman"/>
          <w:sz w:val="20"/>
          <w:szCs w:val="20"/>
          <w:lang w:val="en-US"/>
        </w:rPr>
        <w:t>ed (</w:t>
      </w:r>
      <w:proofErr w:type="spellStart"/>
      <w:r w:rsidRPr="00243FC1">
        <w:rPr>
          <w:rFonts w:ascii="Times New Roman" w:hAnsi="Times New Roman" w:cs="Times New Roman"/>
          <w:sz w:val="20"/>
          <w:szCs w:val="20"/>
          <w:lang w:val="en-US"/>
        </w:rPr>
        <w:t>Poskett</w:t>
      </w:r>
      <w:proofErr w:type="spellEnd"/>
      <w:r w:rsidRPr="00243FC1">
        <w:rPr>
          <w:rFonts w:ascii="Times New Roman" w:hAnsi="Times New Roman" w:cs="Times New Roman"/>
          <w:sz w:val="20"/>
          <w:szCs w:val="20"/>
          <w:lang w:val="en-US"/>
        </w:rPr>
        <w:t xml:space="preserve">, 2015), while his racial hierarchies of intelligence </w:t>
      </w:r>
      <w:r w:rsidR="008B5071" w:rsidRPr="00243FC1">
        <w:rPr>
          <w:rFonts w:ascii="Times New Roman" w:hAnsi="Times New Roman" w:cs="Times New Roman"/>
          <w:sz w:val="20"/>
          <w:szCs w:val="20"/>
          <w:lang w:val="en-US"/>
        </w:rPr>
        <w:t>were</w:t>
      </w:r>
      <w:r w:rsidRPr="00243FC1">
        <w:rPr>
          <w:rFonts w:ascii="Times New Roman" w:hAnsi="Times New Roman" w:cs="Times New Roman"/>
          <w:sz w:val="20"/>
          <w:szCs w:val="20"/>
          <w:lang w:val="en-US"/>
        </w:rPr>
        <w:t xml:space="preserve"> widely used as scientific support against anti-slavery movements (Brown, 2015).</w:t>
      </w:r>
      <w:r w:rsidR="006C3001" w:rsidRPr="00243FC1">
        <w:rPr>
          <w:rStyle w:val="Rimandonotaapidipagina"/>
          <w:rFonts w:ascii="Times New Roman" w:hAnsi="Times New Roman" w:cs="Times New Roman"/>
          <w:sz w:val="20"/>
          <w:szCs w:val="20"/>
          <w:lang w:val="en-US"/>
        </w:rPr>
        <w:footnoteReference w:id="6"/>
      </w:r>
      <w:r w:rsidRPr="00243FC1">
        <w:rPr>
          <w:rFonts w:ascii="Times New Roman" w:hAnsi="Times New Roman" w:cs="Times New Roman"/>
          <w:sz w:val="20"/>
          <w:szCs w:val="20"/>
          <w:lang w:val="en-US"/>
        </w:rPr>
        <w:t xml:space="preserve"> In </w:t>
      </w:r>
      <w:r w:rsidRPr="00243FC1">
        <w:rPr>
          <w:rFonts w:ascii="Times New Roman" w:hAnsi="Times New Roman" w:cs="Times New Roman"/>
          <w:i/>
          <w:iCs/>
          <w:sz w:val="20"/>
          <w:szCs w:val="20"/>
          <w:lang w:val="en-US"/>
        </w:rPr>
        <w:t>The Mismeasure of Man</w:t>
      </w:r>
      <w:r w:rsidR="00824042" w:rsidRPr="00243FC1">
        <w:rPr>
          <w:rFonts w:ascii="Times New Roman" w:hAnsi="Times New Roman" w:cs="Times New Roman"/>
          <w:sz w:val="20"/>
          <w:szCs w:val="20"/>
          <w:lang w:val="en-US"/>
        </w:rPr>
        <w:t xml:space="preserve"> (1981)</w:t>
      </w:r>
      <w:r w:rsidRPr="00243FC1">
        <w:rPr>
          <w:rFonts w:ascii="Times New Roman" w:hAnsi="Times New Roman" w:cs="Times New Roman"/>
          <w:sz w:val="20"/>
          <w:szCs w:val="20"/>
          <w:lang w:val="en-US"/>
        </w:rPr>
        <w:t xml:space="preserve">, Stephen J. Gould famously argues that these rankings are scientifically unsound because Morton’s averages reflect his unconscious racial biases concerning mental </w:t>
      </w:r>
      <w:r w:rsidR="007A6EF3" w:rsidRPr="00243FC1">
        <w:rPr>
          <w:rFonts w:ascii="Times New Roman" w:hAnsi="Times New Roman" w:cs="Times New Roman"/>
          <w:sz w:val="20"/>
          <w:szCs w:val="20"/>
          <w:lang w:val="en-US"/>
        </w:rPr>
        <w:t>worth</w:t>
      </w:r>
      <w:r w:rsidRPr="00243FC1">
        <w:rPr>
          <w:rFonts w:ascii="Times New Roman" w:hAnsi="Times New Roman" w:cs="Times New Roman"/>
          <w:sz w:val="20"/>
          <w:szCs w:val="20"/>
          <w:lang w:val="en-US"/>
        </w:rPr>
        <w:t>. Gould identifies three main sources of methodological bias:</w:t>
      </w:r>
    </w:p>
    <w:p w14:paraId="269A2388" w14:textId="647D0D6D" w:rsidR="005D6D57" w:rsidRPr="00243FC1" w:rsidRDefault="005D6D57" w:rsidP="005D6D57">
      <w:pPr>
        <w:pStyle w:val="Paragrafoelenco"/>
        <w:numPr>
          <w:ilvl w:val="0"/>
          <w:numId w:val="2"/>
        </w:numPr>
        <w:spacing w:line="360" w:lineRule="auto"/>
        <w:ind w:right="567"/>
        <w:jc w:val="both"/>
        <w:rPr>
          <w:rFonts w:ascii="Times New Roman" w:hAnsi="Times New Roman" w:cs="Times New Roman"/>
          <w:sz w:val="20"/>
          <w:szCs w:val="20"/>
          <w:lang w:val="en-US"/>
        </w:rPr>
      </w:pPr>
      <w:r w:rsidRPr="00243FC1">
        <w:rPr>
          <w:rFonts w:ascii="Times New Roman" w:hAnsi="Times New Roman" w:cs="Times New Roman"/>
          <w:b/>
          <w:bCs/>
          <w:sz w:val="20"/>
          <w:szCs w:val="20"/>
          <w:lang w:val="en-US"/>
        </w:rPr>
        <w:t>Measurement bias</w:t>
      </w:r>
      <w:r w:rsidRPr="00243FC1">
        <w:rPr>
          <w:rFonts w:ascii="Times New Roman" w:hAnsi="Times New Roman" w:cs="Times New Roman"/>
          <w:sz w:val="20"/>
          <w:szCs w:val="20"/>
          <w:lang w:val="en-US"/>
        </w:rPr>
        <w:t xml:space="preserve">: to obtain the measurements of cranial capacity used as evidence for his first ranking in </w:t>
      </w:r>
      <w:r w:rsidRPr="00243FC1">
        <w:rPr>
          <w:rFonts w:ascii="Times New Roman" w:hAnsi="Times New Roman" w:cs="Times New Roman"/>
          <w:i/>
          <w:iCs/>
          <w:sz w:val="20"/>
          <w:szCs w:val="20"/>
          <w:lang w:val="en-US"/>
        </w:rPr>
        <w:t xml:space="preserve">Crania Americana </w:t>
      </w:r>
      <w:r w:rsidRPr="00243FC1">
        <w:rPr>
          <w:rFonts w:ascii="Times New Roman" w:hAnsi="Times New Roman" w:cs="Times New Roman"/>
          <w:sz w:val="20"/>
          <w:szCs w:val="20"/>
          <w:lang w:val="en-US"/>
        </w:rPr>
        <w:t xml:space="preserve">(1839) Morton’s procedure consisted in filling the skulls with white pepper seeds. However, for his </w:t>
      </w:r>
      <w:r w:rsidRPr="00243FC1">
        <w:rPr>
          <w:rFonts w:ascii="Times New Roman" w:hAnsi="Times New Roman" w:cs="Times New Roman"/>
          <w:i/>
          <w:iCs/>
          <w:sz w:val="20"/>
          <w:szCs w:val="20"/>
          <w:lang w:val="en-US"/>
        </w:rPr>
        <w:t>Catalogue of Skulls</w:t>
      </w:r>
      <w:r w:rsidRPr="00243FC1">
        <w:rPr>
          <w:rFonts w:ascii="Times New Roman" w:hAnsi="Times New Roman" w:cs="Times New Roman"/>
          <w:sz w:val="20"/>
          <w:szCs w:val="20"/>
          <w:lang w:val="en-US"/>
        </w:rPr>
        <w:t xml:space="preserve"> (1849), Morton measured a slightly different and larger sample of skulls which he filled with lead shot, a procedure that he deemed more reliable. Gould (1981) notices that this change of measurement procedure resulted in the increase of the average cranial capacity of all racial groups, but in a larger increase for Africans. According to Gould, the earlier seed-based procedure left more room for Morton’s own bias to produce unsystematic measurement errors (for instance</w:t>
      </w:r>
      <w:r w:rsidR="00935C33" w:rsidRPr="00243FC1">
        <w:rPr>
          <w:rFonts w:ascii="Times New Roman" w:hAnsi="Times New Roman" w:cs="Times New Roman"/>
          <w:sz w:val="20"/>
          <w:szCs w:val="20"/>
          <w:lang w:val="en-US"/>
        </w:rPr>
        <w:t>,</w:t>
      </w:r>
      <w:r w:rsidRPr="00243FC1">
        <w:rPr>
          <w:rFonts w:ascii="Times New Roman" w:hAnsi="Times New Roman" w:cs="Times New Roman"/>
          <w:sz w:val="20"/>
          <w:szCs w:val="20"/>
          <w:lang w:val="en-US"/>
        </w:rPr>
        <w:t xml:space="preserve"> by compressing seeds in African skulls more than in others), therefore leading to a larger increase in the 1849 African averages, where the measurements were taken by using the less “malleable” lead shot.</w:t>
      </w:r>
    </w:p>
    <w:p w14:paraId="0251EC2E" w14:textId="77777777" w:rsidR="005D6D57" w:rsidRPr="00243FC1" w:rsidRDefault="005D6D57" w:rsidP="005D6D57">
      <w:pPr>
        <w:pStyle w:val="Paragrafoelenco"/>
        <w:numPr>
          <w:ilvl w:val="0"/>
          <w:numId w:val="2"/>
        </w:numPr>
        <w:spacing w:line="360" w:lineRule="auto"/>
        <w:ind w:right="567"/>
        <w:jc w:val="both"/>
        <w:rPr>
          <w:rFonts w:ascii="Times New Roman" w:hAnsi="Times New Roman" w:cs="Times New Roman"/>
          <w:b/>
          <w:bCs/>
          <w:sz w:val="20"/>
          <w:szCs w:val="20"/>
          <w:lang w:val="en-US"/>
        </w:rPr>
      </w:pPr>
      <w:r w:rsidRPr="00243FC1">
        <w:rPr>
          <w:rFonts w:ascii="Times New Roman" w:hAnsi="Times New Roman" w:cs="Times New Roman"/>
          <w:b/>
          <w:bCs/>
          <w:sz w:val="20"/>
          <w:szCs w:val="20"/>
          <w:lang w:val="en-US"/>
        </w:rPr>
        <w:t>Sampling bias</w:t>
      </w:r>
      <w:r w:rsidRPr="00243FC1">
        <w:rPr>
          <w:rFonts w:ascii="Times New Roman" w:hAnsi="Times New Roman" w:cs="Times New Roman"/>
          <w:sz w:val="20"/>
          <w:szCs w:val="20"/>
          <w:lang w:val="en-US"/>
        </w:rPr>
        <w:t>: Morton measured skull samples from different races, but the size and composition of the samples was highly variable. According to Gould, comparing averages from larger samples to averages from smaller ones or from samples with disproportionate representation of the sexes inevitably skewed the comparison. For instance, since females have smaller average cranial capacity than males, samples with more females had lower averages.</w:t>
      </w:r>
    </w:p>
    <w:p w14:paraId="1BDE5709" w14:textId="77777777" w:rsidR="005D6D57" w:rsidRPr="00243FC1" w:rsidRDefault="005D6D57" w:rsidP="005D6D57">
      <w:pPr>
        <w:pStyle w:val="Paragrafoelenco"/>
        <w:numPr>
          <w:ilvl w:val="0"/>
          <w:numId w:val="2"/>
        </w:numPr>
        <w:spacing w:line="360" w:lineRule="auto"/>
        <w:ind w:right="567"/>
        <w:jc w:val="both"/>
        <w:rPr>
          <w:rFonts w:ascii="Times New Roman" w:hAnsi="Times New Roman" w:cs="Times New Roman"/>
          <w:b/>
          <w:bCs/>
          <w:sz w:val="20"/>
          <w:szCs w:val="20"/>
          <w:lang w:val="en-US"/>
        </w:rPr>
      </w:pPr>
      <w:r w:rsidRPr="00243FC1">
        <w:rPr>
          <w:rFonts w:ascii="Times New Roman" w:hAnsi="Times New Roman" w:cs="Times New Roman"/>
          <w:b/>
          <w:bCs/>
          <w:sz w:val="20"/>
          <w:szCs w:val="20"/>
          <w:lang w:val="en-US"/>
        </w:rPr>
        <w:t>Omissions and miscalculations</w:t>
      </w:r>
      <w:r w:rsidRPr="00243FC1">
        <w:rPr>
          <w:rFonts w:ascii="Times New Roman" w:hAnsi="Times New Roman" w:cs="Times New Roman"/>
          <w:sz w:val="20"/>
          <w:szCs w:val="20"/>
          <w:lang w:val="en-US"/>
        </w:rPr>
        <w:t>: Gould points out several mistakes in the calculation of average means. In particular, he argues that Morton included or excluded certain racial subgroups from their larger families to match his expectations concerning the ranking of averages.</w:t>
      </w:r>
    </w:p>
    <w:p w14:paraId="04BF167D" w14:textId="1A27327A" w:rsidR="00E378FE" w:rsidRPr="00243FC1" w:rsidRDefault="00824042" w:rsidP="00824042">
      <w:pPr>
        <w:spacing w:line="360" w:lineRule="auto"/>
        <w:ind w:left="567" w:right="567"/>
        <w:jc w:val="both"/>
        <w:rPr>
          <w:rFonts w:ascii="Times New Roman" w:hAnsi="Times New Roman" w:cs="Times New Roman"/>
          <w:sz w:val="20"/>
          <w:szCs w:val="20"/>
          <w:lang w:val="en-US"/>
        </w:rPr>
      </w:pPr>
      <w:r w:rsidRPr="00243FC1">
        <w:rPr>
          <w:rFonts w:ascii="Times New Roman" w:hAnsi="Times New Roman" w:cs="Times New Roman"/>
          <w:sz w:val="20"/>
          <w:szCs w:val="20"/>
          <w:lang w:val="en-US"/>
        </w:rPr>
        <w:t>After his critique, Gould recalculates Morton’s averages and shows that there are no significant differences among mean cranial capacities across races in Morton’s skull collection</w:t>
      </w:r>
      <w:r w:rsidR="006353A4" w:rsidRPr="00243FC1">
        <w:rPr>
          <w:rFonts w:ascii="Times New Roman" w:hAnsi="Times New Roman" w:cs="Times New Roman"/>
          <w:sz w:val="20"/>
          <w:szCs w:val="20"/>
          <w:lang w:val="en-US"/>
        </w:rPr>
        <w:t>, thus leaving Morton’s racial ranking</w:t>
      </w:r>
      <w:r w:rsidR="00935C33" w:rsidRPr="00243FC1">
        <w:rPr>
          <w:rFonts w:ascii="Times New Roman" w:hAnsi="Times New Roman" w:cs="Times New Roman"/>
          <w:sz w:val="20"/>
          <w:szCs w:val="20"/>
          <w:lang w:val="en-US"/>
        </w:rPr>
        <w:t>s</w:t>
      </w:r>
      <w:r w:rsidR="006353A4" w:rsidRPr="00243FC1">
        <w:rPr>
          <w:rFonts w:ascii="Times New Roman" w:hAnsi="Times New Roman" w:cs="Times New Roman"/>
          <w:sz w:val="20"/>
          <w:szCs w:val="20"/>
          <w:lang w:val="en-US"/>
        </w:rPr>
        <w:t xml:space="preserve"> of intelligence without any substantial evidential base</w:t>
      </w:r>
      <w:r w:rsidRPr="00243FC1">
        <w:rPr>
          <w:rFonts w:ascii="Times New Roman" w:hAnsi="Times New Roman" w:cs="Times New Roman"/>
          <w:sz w:val="20"/>
          <w:szCs w:val="20"/>
          <w:lang w:val="en-US"/>
        </w:rPr>
        <w:t xml:space="preserve">. </w:t>
      </w:r>
    </w:p>
    <w:p w14:paraId="7C5114D0" w14:textId="4C6FC310" w:rsidR="00824042" w:rsidRPr="00243FC1" w:rsidRDefault="00824042" w:rsidP="00824042">
      <w:pPr>
        <w:spacing w:line="360" w:lineRule="auto"/>
        <w:ind w:left="567" w:right="567"/>
        <w:jc w:val="both"/>
        <w:rPr>
          <w:rFonts w:ascii="Times New Roman" w:hAnsi="Times New Roman" w:cs="Times New Roman"/>
          <w:sz w:val="20"/>
          <w:szCs w:val="20"/>
          <w:lang w:val="en-US"/>
        </w:rPr>
      </w:pPr>
      <w:r w:rsidRPr="00243FC1">
        <w:rPr>
          <w:rFonts w:ascii="Times New Roman" w:hAnsi="Times New Roman" w:cs="Times New Roman"/>
          <w:sz w:val="20"/>
          <w:szCs w:val="20"/>
          <w:lang w:val="en-US"/>
        </w:rPr>
        <w:t>In more recent times, Gould’s own recalculations became the subject of a</w:t>
      </w:r>
      <w:r w:rsidR="00140410" w:rsidRPr="00243FC1">
        <w:rPr>
          <w:rFonts w:ascii="Times New Roman" w:hAnsi="Times New Roman" w:cs="Times New Roman"/>
          <w:sz w:val="20"/>
          <w:szCs w:val="20"/>
          <w:lang w:val="en-US"/>
        </w:rPr>
        <w:t>n acrimonious</w:t>
      </w:r>
      <w:r w:rsidRPr="00243FC1">
        <w:rPr>
          <w:rFonts w:ascii="Times New Roman" w:hAnsi="Times New Roman" w:cs="Times New Roman"/>
          <w:sz w:val="20"/>
          <w:szCs w:val="20"/>
          <w:lang w:val="en-US"/>
        </w:rPr>
        <w:t xml:space="preserve"> controversy. Following up on Michael’s (1988) early critique of Gould, Lewis et al. (2011) </w:t>
      </w:r>
      <w:r w:rsidR="00437741" w:rsidRPr="00243FC1">
        <w:rPr>
          <w:rFonts w:ascii="Times New Roman" w:hAnsi="Times New Roman" w:cs="Times New Roman"/>
          <w:sz w:val="20"/>
          <w:szCs w:val="20"/>
          <w:lang w:val="en-US"/>
        </w:rPr>
        <w:t>remeasured the skulls of Morton’s 1849 sample and argued that Morton’s measurement were objective</w:t>
      </w:r>
      <w:r w:rsidR="00244956" w:rsidRPr="00243FC1">
        <w:rPr>
          <w:rFonts w:ascii="Times New Roman" w:hAnsi="Times New Roman" w:cs="Times New Roman"/>
          <w:sz w:val="20"/>
          <w:szCs w:val="20"/>
          <w:lang w:val="en-US"/>
        </w:rPr>
        <w:t>.</w:t>
      </w:r>
      <w:r w:rsidR="00437741" w:rsidRPr="00243FC1">
        <w:rPr>
          <w:rFonts w:ascii="Times New Roman" w:hAnsi="Times New Roman" w:cs="Times New Roman"/>
          <w:sz w:val="20"/>
          <w:szCs w:val="20"/>
          <w:lang w:val="en-US"/>
        </w:rPr>
        <w:t xml:space="preserve"> On these grounds, they claimed</w:t>
      </w:r>
      <w:r w:rsidRPr="00243FC1">
        <w:rPr>
          <w:rFonts w:ascii="Times New Roman" w:hAnsi="Times New Roman" w:cs="Times New Roman"/>
          <w:sz w:val="20"/>
          <w:szCs w:val="20"/>
          <w:lang w:val="en-US"/>
        </w:rPr>
        <w:t xml:space="preserve"> that</w:t>
      </w:r>
      <w:r w:rsidR="00F760CA" w:rsidRPr="00243FC1">
        <w:rPr>
          <w:rFonts w:ascii="Times New Roman" w:hAnsi="Times New Roman" w:cs="Times New Roman"/>
          <w:sz w:val="20"/>
          <w:szCs w:val="20"/>
          <w:lang w:val="en-US"/>
        </w:rPr>
        <w:t xml:space="preserve"> Morton’s work was free from racial bias</w:t>
      </w:r>
      <w:r w:rsidR="00935C33" w:rsidRPr="00243FC1">
        <w:rPr>
          <w:rFonts w:ascii="Times New Roman" w:hAnsi="Times New Roman" w:cs="Times New Roman"/>
          <w:sz w:val="20"/>
          <w:szCs w:val="20"/>
          <w:lang w:val="en-US"/>
        </w:rPr>
        <w:t>,</w:t>
      </w:r>
      <w:r w:rsidR="00F760CA" w:rsidRPr="00243FC1">
        <w:rPr>
          <w:rFonts w:ascii="Times New Roman" w:hAnsi="Times New Roman" w:cs="Times New Roman"/>
          <w:sz w:val="20"/>
          <w:szCs w:val="20"/>
          <w:lang w:val="en-US"/>
        </w:rPr>
        <w:t xml:space="preserve"> while</w:t>
      </w:r>
      <w:r w:rsidRPr="00243FC1">
        <w:rPr>
          <w:rFonts w:ascii="Times New Roman" w:hAnsi="Times New Roman" w:cs="Times New Roman"/>
          <w:sz w:val="20"/>
          <w:szCs w:val="20"/>
          <w:lang w:val="en-US"/>
        </w:rPr>
        <w:t xml:space="preserve"> Gould’s reanalysis </w:t>
      </w:r>
      <w:r w:rsidR="00437741" w:rsidRPr="00243FC1">
        <w:rPr>
          <w:rFonts w:ascii="Times New Roman" w:hAnsi="Times New Roman" w:cs="Times New Roman"/>
          <w:sz w:val="20"/>
          <w:szCs w:val="20"/>
          <w:lang w:val="en-US"/>
        </w:rPr>
        <w:t>was</w:t>
      </w:r>
      <w:r w:rsidRPr="00243FC1">
        <w:rPr>
          <w:rFonts w:ascii="Times New Roman" w:hAnsi="Times New Roman" w:cs="Times New Roman"/>
          <w:sz w:val="20"/>
          <w:szCs w:val="20"/>
          <w:lang w:val="en-US"/>
        </w:rPr>
        <w:t xml:space="preserve"> biased with egalitarian bias.</w:t>
      </w:r>
      <w:r w:rsidR="00F930B9" w:rsidRPr="00243FC1">
        <w:rPr>
          <w:rFonts w:ascii="Times New Roman" w:hAnsi="Times New Roman" w:cs="Times New Roman"/>
          <w:sz w:val="20"/>
          <w:szCs w:val="20"/>
          <w:lang w:val="en-US"/>
        </w:rPr>
        <w:t xml:space="preserve"> </w:t>
      </w:r>
      <w:r w:rsidR="00140410" w:rsidRPr="00243FC1">
        <w:rPr>
          <w:rFonts w:ascii="Times New Roman" w:hAnsi="Times New Roman" w:cs="Times New Roman"/>
          <w:sz w:val="20"/>
          <w:szCs w:val="20"/>
          <w:lang w:val="en-US"/>
        </w:rPr>
        <w:t xml:space="preserve">Weisberg (2014) </w:t>
      </w:r>
      <w:r w:rsidR="00244956" w:rsidRPr="00243FC1">
        <w:rPr>
          <w:rFonts w:ascii="Times New Roman" w:hAnsi="Times New Roman" w:cs="Times New Roman"/>
          <w:sz w:val="20"/>
          <w:szCs w:val="20"/>
          <w:lang w:val="en-US"/>
        </w:rPr>
        <w:t xml:space="preserve">defended Gould’s </w:t>
      </w:r>
      <w:r w:rsidR="00A349EF" w:rsidRPr="00243FC1">
        <w:rPr>
          <w:rFonts w:ascii="Times New Roman" w:hAnsi="Times New Roman" w:cs="Times New Roman"/>
          <w:sz w:val="20"/>
          <w:szCs w:val="20"/>
          <w:lang w:val="en-US"/>
        </w:rPr>
        <w:t>critique of Morton</w:t>
      </w:r>
      <w:r w:rsidR="00244956" w:rsidRPr="00243FC1">
        <w:rPr>
          <w:rFonts w:ascii="Times New Roman" w:hAnsi="Times New Roman" w:cs="Times New Roman"/>
          <w:sz w:val="20"/>
          <w:szCs w:val="20"/>
          <w:lang w:val="en-US"/>
        </w:rPr>
        <w:t xml:space="preserve"> on several grounds and </w:t>
      </w:r>
      <w:r w:rsidR="00162F3A" w:rsidRPr="00243FC1">
        <w:rPr>
          <w:rFonts w:ascii="Times New Roman" w:hAnsi="Times New Roman" w:cs="Times New Roman"/>
          <w:sz w:val="20"/>
          <w:szCs w:val="20"/>
          <w:lang w:val="en-US"/>
        </w:rPr>
        <w:t>argued against</w:t>
      </w:r>
      <w:r w:rsidR="00244956" w:rsidRPr="00243FC1">
        <w:rPr>
          <w:rFonts w:ascii="Times New Roman" w:hAnsi="Times New Roman" w:cs="Times New Roman"/>
          <w:sz w:val="20"/>
          <w:szCs w:val="20"/>
          <w:lang w:val="en-US"/>
        </w:rPr>
        <w:t xml:space="preserve"> Lewis and colleagues</w:t>
      </w:r>
      <w:r w:rsidR="00140410" w:rsidRPr="00243FC1">
        <w:rPr>
          <w:rFonts w:ascii="Times New Roman" w:hAnsi="Times New Roman" w:cs="Times New Roman"/>
          <w:sz w:val="20"/>
          <w:szCs w:val="20"/>
          <w:lang w:val="en-US"/>
        </w:rPr>
        <w:t xml:space="preserve"> by pointing out that</w:t>
      </w:r>
      <w:r w:rsidR="00935C33" w:rsidRPr="00243FC1">
        <w:rPr>
          <w:rFonts w:ascii="Times New Roman" w:hAnsi="Times New Roman" w:cs="Times New Roman"/>
          <w:sz w:val="20"/>
          <w:szCs w:val="20"/>
          <w:lang w:val="en-US"/>
        </w:rPr>
        <w:t xml:space="preserve"> their argument</w:t>
      </w:r>
      <w:r w:rsidR="00140410" w:rsidRPr="00243FC1">
        <w:rPr>
          <w:rFonts w:ascii="Times New Roman" w:hAnsi="Times New Roman" w:cs="Times New Roman"/>
          <w:sz w:val="20"/>
          <w:szCs w:val="20"/>
          <w:lang w:val="en-US"/>
        </w:rPr>
        <w:t xml:space="preserve"> </w:t>
      </w:r>
      <w:r w:rsidR="00A349EF" w:rsidRPr="00243FC1">
        <w:rPr>
          <w:rFonts w:ascii="Times New Roman" w:hAnsi="Times New Roman" w:cs="Times New Roman"/>
          <w:sz w:val="20"/>
          <w:szCs w:val="20"/>
          <w:lang w:val="en-US"/>
        </w:rPr>
        <w:t xml:space="preserve">is </w:t>
      </w:r>
      <w:r w:rsidR="00244956" w:rsidRPr="00243FC1">
        <w:rPr>
          <w:rFonts w:ascii="Times New Roman" w:hAnsi="Times New Roman" w:cs="Times New Roman"/>
          <w:sz w:val="20"/>
          <w:szCs w:val="20"/>
          <w:lang w:val="en-US"/>
        </w:rPr>
        <w:t>not</w:t>
      </w:r>
      <w:r w:rsidR="00A349EF" w:rsidRPr="00243FC1">
        <w:rPr>
          <w:rFonts w:ascii="Times New Roman" w:hAnsi="Times New Roman" w:cs="Times New Roman"/>
          <w:sz w:val="20"/>
          <w:szCs w:val="20"/>
          <w:lang w:val="en-US"/>
        </w:rPr>
        <w:t xml:space="preserve"> </w:t>
      </w:r>
      <w:r w:rsidR="00244956" w:rsidRPr="00243FC1">
        <w:rPr>
          <w:rFonts w:ascii="Times New Roman" w:hAnsi="Times New Roman" w:cs="Times New Roman"/>
          <w:sz w:val="20"/>
          <w:szCs w:val="20"/>
          <w:lang w:val="en-US"/>
        </w:rPr>
        <w:t>sufficient</w:t>
      </w:r>
      <w:r w:rsidR="00140410" w:rsidRPr="00243FC1">
        <w:rPr>
          <w:rFonts w:ascii="Times New Roman" w:hAnsi="Times New Roman" w:cs="Times New Roman"/>
          <w:sz w:val="20"/>
          <w:szCs w:val="20"/>
          <w:lang w:val="en-US"/>
        </w:rPr>
        <w:t xml:space="preserve"> to rehabilitate Morton’s work</w:t>
      </w:r>
      <w:r w:rsidR="00244956" w:rsidRPr="00243FC1">
        <w:rPr>
          <w:rFonts w:ascii="Times New Roman" w:hAnsi="Times New Roman" w:cs="Times New Roman"/>
          <w:sz w:val="20"/>
          <w:szCs w:val="20"/>
          <w:lang w:val="en-US"/>
        </w:rPr>
        <w:t xml:space="preserve"> as unbiased</w:t>
      </w:r>
      <w:r w:rsidR="00D12904" w:rsidRPr="00243FC1">
        <w:rPr>
          <w:rFonts w:ascii="Times New Roman" w:hAnsi="Times New Roman" w:cs="Times New Roman"/>
          <w:sz w:val="20"/>
          <w:szCs w:val="20"/>
          <w:lang w:val="en-US"/>
        </w:rPr>
        <w:t xml:space="preserve">. In fact, </w:t>
      </w:r>
      <w:r w:rsidR="00935C33" w:rsidRPr="00243FC1">
        <w:rPr>
          <w:rFonts w:ascii="Times New Roman" w:hAnsi="Times New Roman" w:cs="Times New Roman"/>
          <w:sz w:val="20"/>
          <w:szCs w:val="20"/>
          <w:lang w:val="en-US"/>
        </w:rPr>
        <w:t>showing the reliability of the 1849 measurements</w:t>
      </w:r>
      <w:r w:rsidR="00244956" w:rsidRPr="00243FC1">
        <w:rPr>
          <w:rFonts w:ascii="Times New Roman" w:hAnsi="Times New Roman" w:cs="Times New Roman"/>
          <w:sz w:val="20"/>
          <w:szCs w:val="20"/>
          <w:lang w:val="en-US"/>
        </w:rPr>
        <w:t xml:space="preserve"> </w:t>
      </w:r>
      <w:r w:rsidR="00140410" w:rsidRPr="00243FC1">
        <w:rPr>
          <w:rFonts w:ascii="Times New Roman" w:hAnsi="Times New Roman" w:cs="Times New Roman"/>
          <w:sz w:val="20"/>
          <w:szCs w:val="20"/>
          <w:lang w:val="en-US"/>
        </w:rPr>
        <w:t xml:space="preserve">does not falsify Gould’s claim that the </w:t>
      </w:r>
      <w:r w:rsidR="00D12904" w:rsidRPr="00243FC1">
        <w:rPr>
          <w:rFonts w:ascii="Times New Roman" w:hAnsi="Times New Roman" w:cs="Times New Roman"/>
          <w:sz w:val="20"/>
          <w:szCs w:val="20"/>
          <w:lang w:val="en-US"/>
        </w:rPr>
        <w:t xml:space="preserve">earlier </w:t>
      </w:r>
      <w:r w:rsidR="00140410" w:rsidRPr="00243FC1">
        <w:rPr>
          <w:rFonts w:ascii="Times New Roman" w:hAnsi="Times New Roman" w:cs="Times New Roman"/>
          <w:sz w:val="20"/>
          <w:szCs w:val="20"/>
          <w:lang w:val="en-US"/>
        </w:rPr>
        <w:t xml:space="preserve">1839 measurements were </w:t>
      </w:r>
      <w:r w:rsidR="001B7C29" w:rsidRPr="00243FC1">
        <w:rPr>
          <w:rFonts w:ascii="Times New Roman" w:hAnsi="Times New Roman" w:cs="Times New Roman"/>
          <w:sz w:val="20"/>
          <w:szCs w:val="20"/>
          <w:lang w:val="en-US"/>
        </w:rPr>
        <w:t xml:space="preserve">affected by Morton’s unconscious racial biases concerning mental </w:t>
      </w:r>
      <w:r w:rsidR="007A6EF3" w:rsidRPr="00243FC1">
        <w:rPr>
          <w:rFonts w:ascii="Times New Roman" w:hAnsi="Times New Roman" w:cs="Times New Roman"/>
          <w:sz w:val="20"/>
          <w:szCs w:val="20"/>
          <w:lang w:val="en-US"/>
        </w:rPr>
        <w:t>worth</w:t>
      </w:r>
      <w:r w:rsidR="00D12904" w:rsidRPr="00243FC1">
        <w:rPr>
          <w:rFonts w:ascii="Times New Roman" w:hAnsi="Times New Roman" w:cs="Times New Roman"/>
          <w:sz w:val="20"/>
          <w:szCs w:val="20"/>
          <w:lang w:val="en-US"/>
        </w:rPr>
        <w:t>,</w:t>
      </w:r>
      <w:r w:rsidR="00140410" w:rsidRPr="00243FC1">
        <w:rPr>
          <w:rFonts w:ascii="Times New Roman" w:hAnsi="Times New Roman" w:cs="Times New Roman"/>
          <w:sz w:val="20"/>
          <w:szCs w:val="20"/>
          <w:lang w:val="en-US"/>
        </w:rPr>
        <w:t xml:space="preserve"> due to the </w:t>
      </w:r>
      <w:r w:rsidR="00260E5A" w:rsidRPr="00243FC1">
        <w:rPr>
          <w:rFonts w:ascii="Times New Roman" w:hAnsi="Times New Roman" w:cs="Times New Roman"/>
          <w:sz w:val="20"/>
          <w:szCs w:val="20"/>
          <w:lang w:val="en-US"/>
        </w:rPr>
        <w:t>higher un</w:t>
      </w:r>
      <w:r w:rsidR="00140410" w:rsidRPr="00243FC1">
        <w:rPr>
          <w:rFonts w:ascii="Times New Roman" w:hAnsi="Times New Roman" w:cs="Times New Roman"/>
          <w:sz w:val="20"/>
          <w:szCs w:val="20"/>
          <w:lang w:val="en-US"/>
        </w:rPr>
        <w:t>reliability of the procedure used by Morton at the time</w:t>
      </w:r>
      <w:r w:rsidR="00244956" w:rsidRPr="00243FC1">
        <w:rPr>
          <w:rFonts w:ascii="Times New Roman" w:hAnsi="Times New Roman" w:cs="Times New Roman"/>
          <w:sz w:val="20"/>
          <w:szCs w:val="20"/>
          <w:lang w:val="en-US"/>
        </w:rPr>
        <w:t xml:space="preserve"> (Weisberg &amp; Paul, 2016)</w:t>
      </w:r>
      <w:r w:rsidR="00140410" w:rsidRPr="00243FC1">
        <w:rPr>
          <w:rFonts w:ascii="Times New Roman" w:hAnsi="Times New Roman" w:cs="Times New Roman"/>
          <w:sz w:val="20"/>
          <w:szCs w:val="20"/>
          <w:lang w:val="en-US"/>
        </w:rPr>
        <w:t>.</w:t>
      </w:r>
      <w:r w:rsidR="004007A5" w:rsidRPr="00243FC1">
        <w:rPr>
          <w:rFonts w:ascii="Times New Roman" w:hAnsi="Times New Roman" w:cs="Times New Roman"/>
          <w:sz w:val="20"/>
          <w:szCs w:val="20"/>
          <w:lang w:val="en-US"/>
        </w:rPr>
        <w:t xml:space="preserve"> Two further contributions</w:t>
      </w:r>
      <w:r w:rsidR="004B4DCA" w:rsidRPr="00243FC1">
        <w:rPr>
          <w:rFonts w:ascii="Times New Roman" w:hAnsi="Times New Roman" w:cs="Times New Roman"/>
          <w:sz w:val="20"/>
          <w:szCs w:val="20"/>
          <w:lang w:val="en-US"/>
        </w:rPr>
        <w:t>, while rejecting the c</w:t>
      </w:r>
      <w:r w:rsidR="00925130" w:rsidRPr="00243FC1">
        <w:rPr>
          <w:rFonts w:ascii="Times New Roman" w:hAnsi="Times New Roman" w:cs="Times New Roman"/>
          <w:sz w:val="20"/>
          <w:szCs w:val="20"/>
          <w:lang w:val="en-US"/>
        </w:rPr>
        <w:t>laim</w:t>
      </w:r>
      <w:r w:rsidR="004B4DCA" w:rsidRPr="00243FC1">
        <w:rPr>
          <w:rFonts w:ascii="Times New Roman" w:hAnsi="Times New Roman" w:cs="Times New Roman"/>
          <w:sz w:val="20"/>
          <w:szCs w:val="20"/>
          <w:lang w:val="en-US"/>
        </w:rPr>
        <w:t xml:space="preserve"> of Lewis and colleagues, </w:t>
      </w:r>
      <w:r w:rsidR="0048700F" w:rsidRPr="00243FC1">
        <w:rPr>
          <w:rFonts w:ascii="Times New Roman" w:hAnsi="Times New Roman" w:cs="Times New Roman"/>
          <w:sz w:val="20"/>
          <w:szCs w:val="20"/>
          <w:lang w:val="en-US"/>
        </w:rPr>
        <w:t>also</w:t>
      </w:r>
      <w:r w:rsidR="004B4DCA" w:rsidRPr="00243FC1">
        <w:rPr>
          <w:rFonts w:ascii="Times New Roman" w:hAnsi="Times New Roman" w:cs="Times New Roman"/>
          <w:sz w:val="20"/>
          <w:szCs w:val="20"/>
          <w:lang w:val="en-US"/>
        </w:rPr>
        <w:t xml:space="preserve"> </w:t>
      </w:r>
      <w:r w:rsidR="00D71BE3" w:rsidRPr="00243FC1">
        <w:rPr>
          <w:rFonts w:ascii="Times New Roman" w:hAnsi="Times New Roman" w:cs="Times New Roman"/>
          <w:sz w:val="20"/>
          <w:szCs w:val="20"/>
          <w:lang w:val="en-US"/>
        </w:rPr>
        <w:t xml:space="preserve">show the limitations of </w:t>
      </w:r>
      <w:r w:rsidR="004B4DCA" w:rsidRPr="00243FC1">
        <w:rPr>
          <w:rFonts w:ascii="Times New Roman" w:hAnsi="Times New Roman" w:cs="Times New Roman"/>
          <w:sz w:val="20"/>
          <w:szCs w:val="20"/>
          <w:lang w:val="en-US"/>
        </w:rPr>
        <w:lastRenderedPageBreak/>
        <w:t xml:space="preserve">Gould’s </w:t>
      </w:r>
      <w:r w:rsidR="008E6A70" w:rsidRPr="00243FC1">
        <w:rPr>
          <w:rFonts w:ascii="Times New Roman" w:hAnsi="Times New Roman" w:cs="Times New Roman"/>
          <w:sz w:val="20"/>
          <w:szCs w:val="20"/>
          <w:lang w:val="en-US"/>
        </w:rPr>
        <w:t xml:space="preserve">own </w:t>
      </w:r>
      <w:r w:rsidR="004B4DCA" w:rsidRPr="00243FC1">
        <w:rPr>
          <w:rFonts w:ascii="Times New Roman" w:hAnsi="Times New Roman" w:cs="Times New Roman"/>
          <w:sz w:val="20"/>
          <w:szCs w:val="20"/>
          <w:lang w:val="en-US"/>
        </w:rPr>
        <w:t>c</w:t>
      </w:r>
      <w:r w:rsidR="008E6A70" w:rsidRPr="00243FC1">
        <w:rPr>
          <w:rFonts w:ascii="Times New Roman" w:hAnsi="Times New Roman" w:cs="Times New Roman"/>
          <w:sz w:val="20"/>
          <w:szCs w:val="20"/>
          <w:lang w:val="en-US"/>
        </w:rPr>
        <w:t>onclusions</w:t>
      </w:r>
      <w:r w:rsidR="00FE6478" w:rsidRPr="00243FC1">
        <w:rPr>
          <w:rFonts w:ascii="Times New Roman" w:hAnsi="Times New Roman" w:cs="Times New Roman"/>
          <w:sz w:val="20"/>
          <w:szCs w:val="20"/>
          <w:lang w:val="en-US"/>
        </w:rPr>
        <w:t>.</w:t>
      </w:r>
      <w:r w:rsidR="004B4DCA" w:rsidRPr="00243FC1">
        <w:rPr>
          <w:rFonts w:ascii="Times New Roman" w:hAnsi="Times New Roman" w:cs="Times New Roman"/>
          <w:sz w:val="20"/>
          <w:szCs w:val="20"/>
          <w:lang w:val="en-US"/>
        </w:rPr>
        <w:t xml:space="preserve"> Since my argument builds directly on the</w:t>
      </w:r>
      <w:r w:rsidR="008E6A70" w:rsidRPr="00243FC1">
        <w:rPr>
          <w:rFonts w:ascii="Times New Roman" w:hAnsi="Times New Roman" w:cs="Times New Roman"/>
          <w:sz w:val="20"/>
          <w:szCs w:val="20"/>
          <w:lang w:val="en-US"/>
        </w:rPr>
        <w:t>se views</w:t>
      </w:r>
      <w:r w:rsidR="004B4DCA" w:rsidRPr="00243FC1">
        <w:rPr>
          <w:rFonts w:ascii="Times New Roman" w:hAnsi="Times New Roman" w:cs="Times New Roman"/>
          <w:sz w:val="20"/>
          <w:szCs w:val="20"/>
          <w:lang w:val="en-US"/>
        </w:rPr>
        <w:t>, I will present the</w:t>
      </w:r>
      <w:r w:rsidR="008E6A70" w:rsidRPr="00243FC1">
        <w:rPr>
          <w:rFonts w:ascii="Times New Roman" w:hAnsi="Times New Roman" w:cs="Times New Roman"/>
          <w:sz w:val="20"/>
          <w:szCs w:val="20"/>
          <w:lang w:val="en-US"/>
        </w:rPr>
        <w:t xml:space="preserve">m </w:t>
      </w:r>
      <w:r w:rsidR="004B4DCA" w:rsidRPr="00243FC1">
        <w:rPr>
          <w:rFonts w:ascii="Times New Roman" w:hAnsi="Times New Roman" w:cs="Times New Roman"/>
          <w:sz w:val="20"/>
          <w:szCs w:val="20"/>
          <w:lang w:val="en-US"/>
        </w:rPr>
        <w:t>in</w:t>
      </w:r>
      <w:r w:rsidR="006B11ED" w:rsidRPr="00243FC1">
        <w:rPr>
          <w:rFonts w:ascii="Times New Roman" w:hAnsi="Times New Roman" w:cs="Times New Roman"/>
          <w:sz w:val="20"/>
          <w:szCs w:val="20"/>
          <w:lang w:val="en-US"/>
        </w:rPr>
        <w:t xml:space="preserve"> more</w:t>
      </w:r>
      <w:r w:rsidR="004B4DCA" w:rsidRPr="00243FC1">
        <w:rPr>
          <w:rFonts w:ascii="Times New Roman" w:hAnsi="Times New Roman" w:cs="Times New Roman"/>
          <w:sz w:val="20"/>
          <w:szCs w:val="20"/>
          <w:lang w:val="en-US"/>
        </w:rPr>
        <w:t xml:space="preserve"> detail.</w:t>
      </w:r>
    </w:p>
    <w:p w14:paraId="5B355050" w14:textId="39122BE8" w:rsidR="004B4DCA" w:rsidRPr="00243FC1" w:rsidRDefault="004B4DCA" w:rsidP="00AC5F8D">
      <w:pPr>
        <w:spacing w:line="360" w:lineRule="auto"/>
        <w:ind w:left="567" w:right="567"/>
        <w:jc w:val="both"/>
        <w:rPr>
          <w:rFonts w:ascii="Times New Roman" w:hAnsi="Times New Roman" w:cs="Times New Roman"/>
          <w:sz w:val="20"/>
          <w:szCs w:val="20"/>
          <w:lang w:val="en-US"/>
        </w:rPr>
      </w:pPr>
      <w:r w:rsidRPr="00243FC1">
        <w:rPr>
          <w:rFonts w:ascii="Times New Roman" w:hAnsi="Times New Roman" w:cs="Times New Roman"/>
          <w:sz w:val="20"/>
          <w:szCs w:val="20"/>
          <w:lang w:val="en-US"/>
        </w:rPr>
        <w:t xml:space="preserve">According to Kaplan et al. (2015), </w:t>
      </w:r>
      <w:r w:rsidR="004026C6" w:rsidRPr="00243FC1">
        <w:rPr>
          <w:rFonts w:ascii="Times New Roman" w:hAnsi="Times New Roman" w:cs="Times New Roman"/>
          <w:sz w:val="20"/>
          <w:szCs w:val="20"/>
          <w:lang w:val="en-US"/>
        </w:rPr>
        <w:t>Gould</w:t>
      </w:r>
      <w:r w:rsidR="00681BEC" w:rsidRPr="00243FC1">
        <w:rPr>
          <w:rFonts w:ascii="Times New Roman" w:hAnsi="Times New Roman" w:cs="Times New Roman"/>
          <w:sz w:val="20"/>
          <w:szCs w:val="20"/>
          <w:lang w:val="en-US"/>
        </w:rPr>
        <w:t xml:space="preserve"> right</w:t>
      </w:r>
      <w:r w:rsidR="00427329" w:rsidRPr="00243FC1">
        <w:rPr>
          <w:rFonts w:ascii="Times New Roman" w:hAnsi="Times New Roman" w:cs="Times New Roman"/>
          <w:sz w:val="20"/>
          <w:szCs w:val="20"/>
          <w:lang w:val="en-US"/>
        </w:rPr>
        <w:t>ly</w:t>
      </w:r>
      <w:r w:rsidR="004026C6" w:rsidRPr="00243FC1">
        <w:rPr>
          <w:rFonts w:ascii="Times New Roman" w:hAnsi="Times New Roman" w:cs="Times New Roman"/>
          <w:sz w:val="20"/>
          <w:szCs w:val="20"/>
          <w:lang w:val="en-US"/>
        </w:rPr>
        <w:t xml:space="preserve"> claim</w:t>
      </w:r>
      <w:r w:rsidR="00427329" w:rsidRPr="00243FC1">
        <w:rPr>
          <w:rFonts w:ascii="Times New Roman" w:hAnsi="Times New Roman" w:cs="Times New Roman"/>
          <w:sz w:val="20"/>
          <w:szCs w:val="20"/>
          <w:lang w:val="en-US"/>
        </w:rPr>
        <w:t>ed</w:t>
      </w:r>
      <w:r w:rsidR="004026C6" w:rsidRPr="00243FC1">
        <w:rPr>
          <w:rFonts w:ascii="Times New Roman" w:hAnsi="Times New Roman" w:cs="Times New Roman"/>
          <w:sz w:val="20"/>
          <w:szCs w:val="20"/>
          <w:lang w:val="en-US"/>
        </w:rPr>
        <w:t xml:space="preserve"> that Morton’s evidence was inadequate to answer the question </w:t>
      </w:r>
      <w:r w:rsidR="003943E0" w:rsidRPr="00243FC1">
        <w:rPr>
          <w:rFonts w:ascii="Times New Roman" w:hAnsi="Times New Roman" w:cs="Times New Roman"/>
          <w:sz w:val="20"/>
          <w:szCs w:val="20"/>
          <w:lang w:val="en-US"/>
        </w:rPr>
        <w:t xml:space="preserve">that </w:t>
      </w:r>
      <w:r w:rsidR="004026C6" w:rsidRPr="00243FC1">
        <w:rPr>
          <w:rFonts w:ascii="Times New Roman" w:hAnsi="Times New Roman" w:cs="Times New Roman"/>
          <w:sz w:val="20"/>
          <w:szCs w:val="20"/>
          <w:lang w:val="en-US"/>
        </w:rPr>
        <w:t>he was asking concerning race, cranial capacity and intelligence</w:t>
      </w:r>
      <w:r w:rsidR="00681BEC" w:rsidRPr="00243FC1">
        <w:rPr>
          <w:rFonts w:ascii="Times New Roman" w:hAnsi="Times New Roman" w:cs="Times New Roman"/>
          <w:sz w:val="20"/>
          <w:szCs w:val="20"/>
          <w:lang w:val="en-US"/>
        </w:rPr>
        <w:t xml:space="preserve">. </w:t>
      </w:r>
      <w:r w:rsidR="0079582D" w:rsidRPr="00243FC1">
        <w:rPr>
          <w:rFonts w:ascii="Times New Roman" w:hAnsi="Times New Roman" w:cs="Times New Roman"/>
          <w:sz w:val="20"/>
          <w:szCs w:val="20"/>
          <w:lang w:val="en-US"/>
        </w:rPr>
        <w:t>They show that</w:t>
      </w:r>
      <w:r w:rsidR="00427329" w:rsidRPr="00243FC1">
        <w:rPr>
          <w:rFonts w:ascii="Times New Roman" w:hAnsi="Times New Roman" w:cs="Times New Roman"/>
          <w:sz w:val="20"/>
          <w:szCs w:val="20"/>
          <w:lang w:val="en-US"/>
        </w:rPr>
        <w:t xml:space="preserve"> Gould’s analysis of the shortcomings in Morton’s data gathering is</w:t>
      </w:r>
      <w:r w:rsidR="002B6B8F" w:rsidRPr="00243FC1">
        <w:rPr>
          <w:rFonts w:ascii="Times New Roman" w:hAnsi="Times New Roman" w:cs="Times New Roman"/>
          <w:sz w:val="20"/>
          <w:szCs w:val="20"/>
          <w:lang w:val="en-US"/>
        </w:rPr>
        <w:t>,</w:t>
      </w:r>
      <w:r w:rsidR="00427329" w:rsidRPr="00243FC1">
        <w:rPr>
          <w:rFonts w:ascii="Times New Roman" w:hAnsi="Times New Roman" w:cs="Times New Roman"/>
          <w:sz w:val="20"/>
          <w:szCs w:val="20"/>
          <w:lang w:val="en-US"/>
        </w:rPr>
        <w:t xml:space="preserve"> for the most part</w:t>
      </w:r>
      <w:r w:rsidR="002B6B8F" w:rsidRPr="00243FC1">
        <w:rPr>
          <w:rFonts w:ascii="Times New Roman" w:hAnsi="Times New Roman" w:cs="Times New Roman"/>
          <w:sz w:val="20"/>
          <w:szCs w:val="20"/>
          <w:lang w:val="en-US"/>
        </w:rPr>
        <w:t>,</w:t>
      </w:r>
      <w:r w:rsidR="00427329" w:rsidRPr="00243FC1">
        <w:rPr>
          <w:rFonts w:ascii="Times New Roman" w:hAnsi="Times New Roman" w:cs="Times New Roman"/>
          <w:sz w:val="20"/>
          <w:szCs w:val="20"/>
          <w:lang w:val="en-US"/>
        </w:rPr>
        <w:t xml:space="preserve"> correct and </w:t>
      </w:r>
      <w:r w:rsidR="0079582D" w:rsidRPr="00243FC1">
        <w:rPr>
          <w:rFonts w:ascii="Times New Roman" w:hAnsi="Times New Roman" w:cs="Times New Roman"/>
          <w:sz w:val="20"/>
          <w:szCs w:val="20"/>
          <w:lang w:val="en-US"/>
        </w:rPr>
        <w:t xml:space="preserve">that it </w:t>
      </w:r>
      <w:r w:rsidR="00427329" w:rsidRPr="00243FC1">
        <w:rPr>
          <w:rFonts w:ascii="Times New Roman" w:hAnsi="Times New Roman" w:cs="Times New Roman"/>
          <w:sz w:val="20"/>
          <w:szCs w:val="20"/>
          <w:lang w:val="en-US"/>
        </w:rPr>
        <w:t xml:space="preserve">was largely misrepresented by Morton’s </w:t>
      </w:r>
      <w:r w:rsidR="002B6B8F" w:rsidRPr="00243FC1">
        <w:rPr>
          <w:rFonts w:ascii="Times New Roman" w:hAnsi="Times New Roman" w:cs="Times New Roman"/>
          <w:sz w:val="20"/>
          <w:szCs w:val="20"/>
          <w:lang w:val="en-US"/>
        </w:rPr>
        <w:t xml:space="preserve">recent </w:t>
      </w:r>
      <w:r w:rsidR="00427329" w:rsidRPr="00243FC1">
        <w:rPr>
          <w:rFonts w:ascii="Times New Roman" w:hAnsi="Times New Roman" w:cs="Times New Roman"/>
          <w:sz w:val="20"/>
          <w:szCs w:val="20"/>
          <w:lang w:val="en-US"/>
        </w:rPr>
        <w:t>defenders.</w:t>
      </w:r>
      <w:r w:rsidR="00427329" w:rsidRPr="00243FC1">
        <w:rPr>
          <w:rStyle w:val="Rimandonotaapidipagina"/>
          <w:rFonts w:ascii="Times New Roman" w:hAnsi="Times New Roman" w:cs="Times New Roman"/>
          <w:sz w:val="20"/>
          <w:szCs w:val="20"/>
          <w:lang w:val="en-US"/>
        </w:rPr>
        <w:footnoteReference w:id="7"/>
      </w:r>
      <w:r w:rsidR="00427329" w:rsidRPr="00243FC1">
        <w:rPr>
          <w:rFonts w:ascii="Times New Roman" w:hAnsi="Times New Roman" w:cs="Times New Roman"/>
          <w:sz w:val="20"/>
          <w:szCs w:val="20"/>
          <w:lang w:val="en-US"/>
        </w:rPr>
        <w:t xml:space="preserve"> </w:t>
      </w:r>
      <w:r w:rsidR="00681BEC" w:rsidRPr="00243FC1">
        <w:rPr>
          <w:rFonts w:ascii="Times New Roman" w:hAnsi="Times New Roman" w:cs="Times New Roman"/>
          <w:sz w:val="20"/>
          <w:szCs w:val="20"/>
          <w:lang w:val="en-US"/>
        </w:rPr>
        <w:t xml:space="preserve">However, </w:t>
      </w:r>
      <w:r w:rsidR="006A03A2" w:rsidRPr="00243FC1">
        <w:rPr>
          <w:rFonts w:ascii="Times New Roman" w:hAnsi="Times New Roman" w:cs="Times New Roman"/>
          <w:sz w:val="20"/>
          <w:szCs w:val="20"/>
          <w:lang w:val="en-US"/>
        </w:rPr>
        <w:t>while</w:t>
      </w:r>
      <w:r w:rsidR="00D71BE3" w:rsidRPr="00243FC1">
        <w:rPr>
          <w:rFonts w:ascii="Times New Roman" w:hAnsi="Times New Roman" w:cs="Times New Roman"/>
          <w:sz w:val="20"/>
          <w:szCs w:val="20"/>
          <w:lang w:val="en-US"/>
        </w:rPr>
        <w:t xml:space="preserve"> arguing</w:t>
      </w:r>
      <w:r w:rsidR="0064341F" w:rsidRPr="00243FC1">
        <w:rPr>
          <w:rFonts w:ascii="Times New Roman" w:hAnsi="Times New Roman" w:cs="Times New Roman"/>
          <w:sz w:val="20"/>
          <w:szCs w:val="20"/>
          <w:lang w:val="en-US"/>
        </w:rPr>
        <w:t xml:space="preserve"> that </w:t>
      </w:r>
      <w:r w:rsidR="00FD0085" w:rsidRPr="00243FC1">
        <w:rPr>
          <w:rFonts w:ascii="Times New Roman" w:hAnsi="Times New Roman" w:cs="Times New Roman"/>
          <w:sz w:val="20"/>
          <w:szCs w:val="20"/>
          <w:lang w:val="en-US"/>
        </w:rPr>
        <w:t>the main source of this inadequacy were</w:t>
      </w:r>
      <w:r w:rsidR="005628EA" w:rsidRPr="00243FC1">
        <w:rPr>
          <w:rFonts w:ascii="Times New Roman" w:hAnsi="Times New Roman" w:cs="Times New Roman"/>
          <w:sz w:val="20"/>
          <w:szCs w:val="20"/>
          <w:lang w:val="en-US"/>
        </w:rPr>
        <w:t xml:space="preserve"> Morton’s </w:t>
      </w:r>
      <w:r w:rsidR="0064341F" w:rsidRPr="00243FC1">
        <w:rPr>
          <w:rFonts w:ascii="Times New Roman" w:hAnsi="Times New Roman" w:cs="Times New Roman"/>
          <w:sz w:val="20"/>
          <w:szCs w:val="20"/>
          <w:lang w:val="en-US"/>
        </w:rPr>
        <w:t xml:space="preserve">implicit </w:t>
      </w:r>
      <w:r w:rsidR="00FD0085" w:rsidRPr="00243FC1">
        <w:rPr>
          <w:rFonts w:ascii="Times New Roman" w:hAnsi="Times New Roman" w:cs="Times New Roman"/>
          <w:sz w:val="20"/>
          <w:szCs w:val="20"/>
          <w:lang w:val="en-US"/>
        </w:rPr>
        <w:t>biases</w:t>
      </w:r>
      <w:r w:rsidR="00BF54D6" w:rsidRPr="00243FC1">
        <w:rPr>
          <w:rFonts w:ascii="Times New Roman" w:hAnsi="Times New Roman" w:cs="Times New Roman"/>
          <w:sz w:val="20"/>
          <w:szCs w:val="20"/>
          <w:lang w:val="en-US"/>
        </w:rPr>
        <w:t xml:space="preserve">, </w:t>
      </w:r>
      <w:r w:rsidR="00D71BE3" w:rsidRPr="00243FC1">
        <w:rPr>
          <w:rFonts w:ascii="Times New Roman" w:hAnsi="Times New Roman" w:cs="Times New Roman"/>
          <w:sz w:val="20"/>
          <w:szCs w:val="20"/>
          <w:lang w:val="en-US"/>
        </w:rPr>
        <w:t>Gould</w:t>
      </w:r>
      <w:r w:rsidR="00BF54D6" w:rsidRPr="00243FC1">
        <w:rPr>
          <w:rFonts w:ascii="Times New Roman" w:hAnsi="Times New Roman" w:cs="Times New Roman"/>
          <w:sz w:val="20"/>
          <w:szCs w:val="20"/>
          <w:lang w:val="en-US"/>
        </w:rPr>
        <w:t xml:space="preserve"> overlooked </w:t>
      </w:r>
      <w:r w:rsidR="00FD0085" w:rsidRPr="00243FC1">
        <w:rPr>
          <w:rFonts w:ascii="Times New Roman" w:hAnsi="Times New Roman" w:cs="Times New Roman"/>
          <w:sz w:val="20"/>
          <w:szCs w:val="20"/>
          <w:lang w:val="en-US"/>
        </w:rPr>
        <w:t xml:space="preserve">how </w:t>
      </w:r>
      <w:r w:rsidR="00124184" w:rsidRPr="00243FC1">
        <w:rPr>
          <w:rFonts w:ascii="Times New Roman" w:hAnsi="Times New Roman" w:cs="Times New Roman"/>
          <w:sz w:val="20"/>
          <w:szCs w:val="20"/>
          <w:lang w:val="en-US"/>
        </w:rPr>
        <w:t xml:space="preserve">the </w:t>
      </w:r>
      <w:r w:rsidR="00B670D7" w:rsidRPr="00243FC1">
        <w:rPr>
          <w:rFonts w:ascii="Times New Roman" w:hAnsi="Times New Roman" w:cs="Times New Roman"/>
          <w:sz w:val="20"/>
          <w:szCs w:val="20"/>
          <w:lang w:val="en-US"/>
        </w:rPr>
        <w:t>lack of justif</w:t>
      </w:r>
      <w:r w:rsidR="002C7273" w:rsidRPr="00243FC1">
        <w:rPr>
          <w:rFonts w:ascii="Times New Roman" w:hAnsi="Times New Roman" w:cs="Times New Roman"/>
          <w:sz w:val="20"/>
          <w:szCs w:val="20"/>
          <w:lang w:val="en-US"/>
        </w:rPr>
        <w:t>ication for the</w:t>
      </w:r>
      <w:r w:rsidR="00B670D7" w:rsidRPr="00243FC1">
        <w:rPr>
          <w:rFonts w:ascii="Times New Roman" w:hAnsi="Times New Roman" w:cs="Times New Roman"/>
          <w:sz w:val="20"/>
          <w:szCs w:val="20"/>
          <w:lang w:val="en-US"/>
        </w:rPr>
        <w:t xml:space="preserve"> theoretical and statistical background assumptions </w:t>
      </w:r>
      <w:r w:rsidR="00124184" w:rsidRPr="00243FC1">
        <w:rPr>
          <w:rFonts w:ascii="Times New Roman" w:hAnsi="Times New Roman" w:cs="Times New Roman"/>
          <w:sz w:val="20"/>
          <w:szCs w:val="20"/>
          <w:lang w:val="en-US"/>
        </w:rPr>
        <w:t xml:space="preserve">underlying </w:t>
      </w:r>
      <w:r w:rsidR="00A0159F" w:rsidRPr="00243FC1">
        <w:rPr>
          <w:rFonts w:ascii="Times New Roman" w:hAnsi="Times New Roman" w:cs="Times New Roman"/>
          <w:sz w:val="20"/>
          <w:szCs w:val="20"/>
          <w:lang w:val="en-US"/>
        </w:rPr>
        <w:t xml:space="preserve">Morton’s </w:t>
      </w:r>
      <w:r w:rsidR="00124184" w:rsidRPr="00243FC1">
        <w:rPr>
          <w:rFonts w:ascii="Times New Roman" w:hAnsi="Times New Roman" w:cs="Times New Roman"/>
          <w:sz w:val="20"/>
          <w:szCs w:val="20"/>
          <w:lang w:val="en-US"/>
        </w:rPr>
        <w:t>inferences</w:t>
      </w:r>
      <w:r w:rsidR="00FD0085" w:rsidRPr="00243FC1">
        <w:rPr>
          <w:rFonts w:ascii="Times New Roman" w:hAnsi="Times New Roman" w:cs="Times New Roman"/>
          <w:sz w:val="20"/>
          <w:szCs w:val="20"/>
          <w:lang w:val="en-US"/>
        </w:rPr>
        <w:t xml:space="preserve"> invalidated his rankings</w:t>
      </w:r>
      <w:r w:rsidR="00B670D7" w:rsidRPr="00243FC1">
        <w:rPr>
          <w:rFonts w:ascii="Times New Roman" w:hAnsi="Times New Roman" w:cs="Times New Roman"/>
          <w:sz w:val="20"/>
          <w:szCs w:val="20"/>
          <w:lang w:val="en-US"/>
        </w:rPr>
        <w:t xml:space="preserve">. </w:t>
      </w:r>
      <w:r w:rsidR="00670D2A" w:rsidRPr="00243FC1">
        <w:rPr>
          <w:rFonts w:ascii="Times New Roman" w:hAnsi="Times New Roman" w:cs="Times New Roman"/>
          <w:sz w:val="20"/>
          <w:szCs w:val="20"/>
          <w:lang w:val="en-US"/>
        </w:rPr>
        <w:t>More precisely, Kaplan and colleagues emphasi</w:t>
      </w:r>
      <w:r w:rsidR="00C12450" w:rsidRPr="00243FC1">
        <w:rPr>
          <w:rFonts w:ascii="Times New Roman" w:hAnsi="Times New Roman" w:cs="Times New Roman"/>
          <w:sz w:val="20"/>
          <w:szCs w:val="20"/>
          <w:lang w:val="en-US"/>
        </w:rPr>
        <w:t>z</w:t>
      </w:r>
      <w:r w:rsidR="00670D2A" w:rsidRPr="00243FC1">
        <w:rPr>
          <w:rFonts w:ascii="Times New Roman" w:hAnsi="Times New Roman" w:cs="Times New Roman"/>
          <w:sz w:val="20"/>
          <w:szCs w:val="20"/>
          <w:lang w:val="en-US"/>
        </w:rPr>
        <w:t>e that Gould himself failed to offer a better answer to Morton’s question, because “Given how the skulls were actually collected, there are no interesting ways to summarize the dataset in order to draw broader conclusions about the world” (2015: 23). In other words</w:t>
      </w:r>
      <w:r w:rsidR="00B670D7" w:rsidRPr="00243FC1">
        <w:rPr>
          <w:rFonts w:ascii="Times New Roman" w:hAnsi="Times New Roman" w:cs="Times New Roman"/>
          <w:sz w:val="20"/>
          <w:szCs w:val="20"/>
          <w:lang w:val="en-US"/>
        </w:rPr>
        <w:t xml:space="preserve">, </w:t>
      </w:r>
      <w:r w:rsidR="00800E89" w:rsidRPr="00243FC1">
        <w:rPr>
          <w:rFonts w:ascii="Times New Roman" w:hAnsi="Times New Roman" w:cs="Times New Roman"/>
          <w:sz w:val="20"/>
          <w:szCs w:val="20"/>
          <w:lang w:val="en-US"/>
        </w:rPr>
        <w:t xml:space="preserve">Morton </w:t>
      </w:r>
      <w:r w:rsidRPr="00243FC1">
        <w:rPr>
          <w:rFonts w:ascii="Times New Roman" w:hAnsi="Times New Roman" w:cs="Times New Roman"/>
          <w:sz w:val="20"/>
          <w:szCs w:val="20"/>
          <w:lang w:val="en-US"/>
        </w:rPr>
        <w:t>and Gould share</w:t>
      </w:r>
      <w:r w:rsidR="00B670D7" w:rsidRPr="00243FC1">
        <w:rPr>
          <w:rFonts w:ascii="Times New Roman" w:hAnsi="Times New Roman" w:cs="Times New Roman"/>
          <w:sz w:val="20"/>
          <w:szCs w:val="20"/>
          <w:lang w:val="en-US"/>
        </w:rPr>
        <w:t>d</w:t>
      </w:r>
      <w:r w:rsidRPr="00243FC1">
        <w:rPr>
          <w:rFonts w:ascii="Times New Roman" w:hAnsi="Times New Roman" w:cs="Times New Roman"/>
          <w:sz w:val="20"/>
          <w:szCs w:val="20"/>
          <w:lang w:val="en-US"/>
        </w:rPr>
        <w:t xml:space="preserve"> the same mistake of believing that, given the craniological data available from Morton’s sample, a valid inference concerning the relationship between race, cranial capacity and intelligence in real populations c</w:t>
      </w:r>
      <w:r w:rsidR="00B670D7" w:rsidRPr="00243FC1">
        <w:rPr>
          <w:rFonts w:ascii="Times New Roman" w:hAnsi="Times New Roman" w:cs="Times New Roman"/>
          <w:sz w:val="20"/>
          <w:szCs w:val="20"/>
          <w:lang w:val="en-US"/>
        </w:rPr>
        <w:t>ould</w:t>
      </w:r>
      <w:r w:rsidRPr="00243FC1">
        <w:rPr>
          <w:rFonts w:ascii="Times New Roman" w:hAnsi="Times New Roman" w:cs="Times New Roman"/>
          <w:sz w:val="20"/>
          <w:szCs w:val="20"/>
          <w:lang w:val="en-US"/>
        </w:rPr>
        <w:t xml:space="preserve"> be drawn</w:t>
      </w:r>
      <w:r w:rsidR="006058B2" w:rsidRPr="00243FC1">
        <w:rPr>
          <w:rFonts w:ascii="Times New Roman" w:hAnsi="Times New Roman" w:cs="Times New Roman"/>
          <w:sz w:val="20"/>
          <w:szCs w:val="20"/>
          <w:lang w:val="en-US"/>
        </w:rPr>
        <w:t>.</w:t>
      </w:r>
      <w:r w:rsidRPr="00243FC1">
        <w:rPr>
          <w:rFonts w:ascii="Times New Roman" w:hAnsi="Times New Roman" w:cs="Times New Roman"/>
          <w:sz w:val="20"/>
          <w:szCs w:val="20"/>
          <w:lang w:val="en-US"/>
        </w:rPr>
        <w:t xml:space="preserve"> </w:t>
      </w:r>
      <w:r w:rsidR="006058B2" w:rsidRPr="00243FC1">
        <w:rPr>
          <w:rFonts w:ascii="Times New Roman" w:hAnsi="Times New Roman" w:cs="Times New Roman"/>
          <w:sz w:val="20"/>
          <w:szCs w:val="20"/>
          <w:lang w:val="en-US"/>
        </w:rPr>
        <w:t>In fact,</w:t>
      </w:r>
      <w:r w:rsidR="00B670D7" w:rsidRPr="00243FC1">
        <w:rPr>
          <w:rFonts w:ascii="Times New Roman" w:hAnsi="Times New Roman" w:cs="Times New Roman"/>
          <w:sz w:val="20"/>
          <w:szCs w:val="20"/>
          <w:lang w:val="en-US"/>
        </w:rPr>
        <w:t xml:space="preserve"> f</w:t>
      </w:r>
      <w:r w:rsidRPr="00243FC1">
        <w:rPr>
          <w:rFonts w:ascii="Times New Roman" w:hAnsi="Times New Roman" w:cs="Times New Roman"/>
          <w:sz w:val="20"/>
          <w:szCs w:val="20"/>
          <w:lang w:val="en-US"/>
        </w:rPr>
        <w:t>or Morton’s limited data to count as evidence for intelligence differences among races</w:t>
      </w:r>
      <w:r w:rsidR="003943E0" w:rsidRPr="00243FC1">
        <w:rPr>
          <w:rFonts w:ascii="Times New Roman" w:hAnsi="Times New Roman" w:cs="Times New Roman"/>
          <w:sz w:val="20"/>
          <w:szCs w:val="20"/>
          <w:lang w:val="en-US"/>
        </w:rPr>
        <w:t>,</w:t>
      </w:r>
      <w:r w:rsidRPr="00243FC1">
        <w:rPr>
          <w:rFonts w:ascii="Times New Roman" w:hAnsi="Times New Roman" w:cs="Times New Roman"/>
          <w:sz w:val="20"/>
          <w:szCs w:val="20"/>
          <w:lang w:val="en-US"/>
        </w:rPr>
        <w:t xml:space="preserve"> he would have </w:t>
      </w:r>
      <w:r w:rsidR="00EC257C" w:rsidRPr="00243FC1">
        <w:rPr>
          <w:rFonts w:ascii="Times New Roman" w:hAnsi="Times New Roman" w:cs="Times New Roman"/>
          <w:sz w:val="20"/>
          <w:szCs w:val="20"/>
          <w:lang w:val="en-US"/>
        </w:rPr>
        <w:t xml:space="preserve">also </w:t>
      </w:r>
      <w:r w:rsidRPr="00243FC1">
        <w:rPr>
          <w:rFonts w:ascii="Times New Roman" w:hAnsi="Times New Roman" w:cs="Times New Roman"/>
          <w:sz w:val="20"/>
          <w:szCs w:val="20"/>
          <w:lang w:val="en-US"/>
        </w:rPr>
        <w:t>required: 1) sound independent evidence to identify biologically meaningful populations</w:t>
      </w:r>
      <w:r w:rsidR="00162F3A" w:rsidRPr="00243FC1">
        <w:rPr>
          <w:rFonts w:ascii="Times New Roman" w:hAnsi="Times New Roman" w:cs="Times New Roman"/>
          <w:sz w:val="20"/>
          <w:szCs w:val="20"/>
          <w:lang w:val="en-US"/>
        </w:rPr>
        <w:t xml:space="preserve"> (i.e., evidence for kinds)</w:t>
      </w:r>
      <w:r w:rsidRPr="00243FC1">
        <w:rPr>
          <w:rFonts w:ascii="Times New Roman" w:hAnsi="Times New Roman" w:cs="Times New Roman"/>
          <w:sz w:val="20"/>
          <w:szCs w:val="20"/>
          <w:lang w:val="en-US"/>
        </w:rPr>
        <w:t>, whereas Morton’s own distinctions among races were based on anecdotal and unscientific ethnographic grounds; 2) a justifiable method of gathering a representative sample of skulls from the relevant populations in order to take the re</w:t>
      </w:r>
      <w:r w:rsidR="005A151C">
        <w:rPr>
          <w:rFonts w:ascii="Times New Roman" w:hAnsi="Times New Roman" w:cs="Times New Roman"/>
          <w:sz w:val="20"/>
          <w:szCs w:val="20"/>
          <w:lang w:val="en-US"/>
        </w:rPr>
        <w:t>quired</w:t>
      </w:r>
      <w:r w:rsidRPr="00243FC1">
        <w:rPr>
          <w:rFonts w:ascii="Times New Roman" w:hAnsi="Times New Roman" w:cs="Times New Roman"/>
          <w:sz w:val="20"/>
          <w:szCs w:val="20"/>
          <w:lang w:val="en-US"/>
        </w:rPr>
        <w:t xml:space="preserve"> measurements</w:t>
      </w:r>
      <w:r w:rsidR="00162F3A" w:rsidRPr="00243FC1">
        <w:rPr>
          <w:rFonts w:ascii="Times New Roman" w:hAnsi="Times New Roman" w:cs="Times New Roman"/>
          <w:sz w:val="20"/>
          <w:szCs w:val="20"/>
          <w:lang w:val="en-US"/>
        </w:rPr>
        <w:t xml:space="preserve"> (i.e., evidence for representativity of samples)</w:t>
      </w:r>
      <w:r w:rsidRPr="00243FC1">
        <w:rPr>
          <w:rFonts w:ascii="Times New Roman" w:hAnsi="Times New Roman" w:cs="Times New Roman"/>
          <w:sz w:val="20"/>
          <w:szCs w:val="20"/>
          <w:lang w:val="en-US"/>
        </w:rPr>
        <w:t>, whilst Morton’s samples had been collected without knowledge of the characteristics of the real population, thus making it impossible even in principle to factor in the relevant confounding factors</w:t>
      </w:r>
      <w:r w:rsidR="00C45EB1" w:rsidRPr="00243FC1">
        <w:rPr>
          <w:rFonts w:ascii="Times New Roman" w:hAnsi="Times New Roman" w:cs="Times New Roman"/>
          <w:sz w:val="20"/>
          <w:szCs w:val="20"/>
          <w:lang w:val="en-US"/>
        </w:rPr>
        <w:t xml:space="preserve">, such as </w:t>
      </w:r>
      <w:r w:rsidRPr="00243FC1">
        <w:rPr>
          <w:rFonts w:ascii="Times New Roman" w:hAnsi="Times New Roman" w:cs="Times New Roman"/>
          <w:sz w:val="20"/>
          <w:szCs w:val="20"/>
          <w:lang w:val="en-US"/>
        </w:rPr>
        <w:t>the statistical effect of sexual dimorphism; 3) a justifiable method to generate a population average for cranial capacity</w:t>
      </w:r>
      <w:r w:rsidR="00162F3A" w:rsidRPr="00243FC1">
        <w:rPr>
          <w:rFonts w:ascii="Times New Roman" w:hAnsi="Times New Roman" w:cs="Times New Roman"/>
          <w:sz w:val="20"/>
          <w:szCs w:val="20"/>
          <w:lang w:val="en-US"/>
        </w:rPr>
        <w:t xml:space="preserve"> (i.e., evidence for representativity of averages)</w:t>
      </w:r>
      <w:r w:rsidRPr="00243FC1">
        <w:rPr>
          <w:rFonts w:ascii="Times New Roman" w:hAnsi="Times New Roman" w:cs="Times New Roman"/>
          <w:sz w:val="20"/>
          <w:szCs w:val="20"/>
          <w:lang w:val="en-US"/>
        </w:rPr>
        <w:t>, which Morton lacked since he had no justifiable grounds to assign a certain average cranial capacity to a well-defined population.</w:t>
      </w:r>
      <w:r w:rsidR="006A03A2" w:rsidRPr="00243FC1">
        <w:rPr>
          <w:rFonts w:ascii="Times New Roman" w:hAnsi="Times New Roman" w:cs="Times New Roman"/>
          <w:sz w:val="20"/>
          <w:szCs w:val="20"/>
          <w:lang w:val="en-US"/>
        </w:rPr>
        <w:t xml:space="preserve"> </w:t>
      </w:r>
    </w:p>
    <w:p w14:paraId="39E16BF0" w14:textId="27286F2C" w:rsidR="003943E0" w:rsidRPr="00243FC1" w:rsidRDefault="000B7443" w:rsidP="004B4DCA">
      <w:pPr>
        <w:spacing w:line="360" w:lineRule="auto"/>
        <w:ind w:left="567" w:right="567"/>
        <w:jc w:val="both"/>
        <w:rPr>
          <w:rFonts w:ascii="Times New Roman" w:hAnsi="Times New Roman" w:cs="Times New Roman"/>
          <w:sz w:val="20"/>
          <w:szCs w:val="20"/>
          <w:lang w:val="en-US"/>
        </w:rPr>
      </w:pPr>
      <w:r w:rsidRPr="00243FC1">
        <w:rPr>
          <w:rFonts w:ascii="Times New Roman" w:hAnsi="Times New Roman" w:cs="Times New Roman"/>
          <w:sz w:val="20"/>
          <w:szCs w:val="20"/>
          <w:lang w:val="en-US"/>
        </w:rPr>
        <w:t xml:space="preserve">Taking a different angle, </w:t>
      </w:r>
      <w:r w:rsidR="003943E0" w:rsidRPr="00243FC1">
        <w:rPr>
          <w:rFonts w:ascii="Times New Roman" w:hAnsi="Times New Roman" w:cs="Times New Roman"/>
          <w:sz w:val="20"/>
          <w:szCs w:val="20"/>
          <w:lang w:val="en-US"/>
        </w:rPr>
        <w:t>Mitchell (2018)</w:t>
      </w:r>
      <w:r w:rsidR="003D5DE3" w:rsidRPr="00243FC1">
        <w:rPr>
          <w:rFonts w:ascii="Times New Roman" w:hAnsi="Times New Roman" w:cs="Times New Roman"/>
          <w:sz w:val="20"/>
          <w:szCs w:val="20"/>
          <w:lang w:val="en-US"/>
        </w:rPr>
        <w:t xml:space="preserve"> </w:t>
      </w:r>
      <w:r w:rsidRPr="00243FC1">
        <w:rPr>
          <w:rFonts w:ascii="Times New Roman" w:hAnsi="Times New Roman" w:cs="Times New Roman"/>
          <w:sz w:val="20"/>
          <w:szCs w:val="20"/>
          <w:lang w:val="en-US"/>
        </w:rPr>
        <w:t xml:space="preserve">provides new historical data </w:t>
      </w:r>
      <w:r w:rsidR="000A58F3" w:rsidRPr="00243FC1">
        <w:rPr>
          <w:rFonts w:ascii="Times New Roman" w:hAnsi="Times New Roman" w:cs="Times New Roman"/>
          <w:sz w:val="20"/>
          <w:szCs w:val="20"/>
          <w:lang w:val="en-US"/>
        </w:rPr>
        <w:t xml:space="preserve">relative to </w:t>
      </w:r>
      <w:r w:rsidR="00C94FF7" w:rsidRPr="00243FC1">
        <w:rPr>
          <w:rFonts w:ascii="Times New Roman" w:hAnsi="Times New Roman" w:cs="Times New Roman"/>
          <w:sz w:val="20"/>
          <w:szCs w:val="20"/>
          <w:lang w:val="en-US"/>
        </w:rPr>
        <w:t>several</w:t>
      </w:r>
      <w:r w:rsidR="000A58F3" w:rsidRPr="00243FC1">
        <w:rPr>
          <w:rFonts w:ascii="Times New Roman" w:hAnsi="Times New Roman" w:cs="Times New Roman"/>
          <w:sz w:val="20"/>
          <w:szCs w:val="20"/>
          <w:lang w:val="en-US"/>
        </w:rPr>
        <w:t>,</w:t>
      </w:r>
      <w:r w:rsidR="00C94FF7" w:rsidRPr="00243FC1">
        <w:rPr>
          <w:rFonts w:ascii="Times New Roman" w:hAnsi="Times New Roman" w:cs="Times New Roman"/>
          <w:sz w:val="20"/>
          <w:szCs w:val="20"/>
          <w:lang w:val="en-US"/>
        </w:rPr>
        <w:t xml:space="preserve"> </w:t>
      </w:r>
      <w:r w:rsidR="00693829" w:rsidRPr="00243FC1">
        <w:rPr>
          <w:rFonts w:ascii="Times New Roman" w:hAnsi="Times New Roman" w:cs="Times New Roman"/>
          <w:sz w:val="20"/>
          <w:szCs w:val="20"/>
          <w:lang w:val="en-US"/>
        </w:rPr>
        <w:t>previously unidentified</w:t>
      </w:r>
      <w:r w:rsidR="000A58F3" w:rsidRPr="00243FC1">
        <w:rPr>
          <w:rFonts w:ascii="Times New Roman" w:hAnsi="Times New Roman" w:cs="Times New Roman"/>
          <w:sz w:val="20"/>
          <w:szCs w:val="20"/>
          <w:lang w:val="en-US"/>
        </w:rPr>
        <w:t>,</w:t>
      </w:r>
      <w:r w:rsidR="00693829" w:rsidRPr="00243FC1">
        <w:rPr>
          <w:rFonts w:ascii="Times New Roman" w:hAnsi="Times New Roman" w:cs="Times New Roman"/>
          <w:sz w:val="20"/>
          <w:szCs w:val="20"/>
          <w:lang w:val="en-US"/>
        </w:rPr>
        <w:t xml:space="preserve"> </w:t>
      </w:r>
      <w:r w:rsidR="00C94FF7" w:rsidRPr="00243FC1">
        <w:rPr>
          <w:rFonts w:ascii="Times New Roman" w:hAnsi="Times New Roman" w:cs="Times New Roman"/>
          <w:sz w:val="20"/>
          <w:szCs w:val="20"/>
          <w:lang w:val="en-US"/>
        </w:rPr>
        <w:t xml:space="preserve">specimen of skulls </w:t>
      </w:r>
      <w:r w:rsidR="00F51304" w:rsidRPr="00243FC1">
        <w:rPr>
          <w:rFonts w:ascii="Times New Roman" w:hAnsi="Times New Roman" w:cs="Times New Roman"/>
          <w:sz w:val="20"/>
          <w:szCs w:val="20"/>
          <w:lang w:val="en-US"/>
        </w:rPr>
        <w:t xml:space="preserve">belonging to </w:t>
      </w:r>
      <w:r w:rsidR="0079582D" w:rsidRPr="00243FC1">
        <w:rPr>
          <w:rFonts w:ascii="Times New Roman" w:hAnsi="Times New Roman" w:cs="Times New Roman"/>
          <w:sz w:val="20"/>
          <w:szCs w:val="20"/>
          <w:lang w:val="en-US"/>
        </w:rPr>
        <w:t>Morton’s</w:t>
      </w:r>
      <w:r w:rsidR="00F51304" w:rsidRPr="00243FC1">
        <w:rPr>
          <w:rFonts w:ascii="Times New Roman" w:hAnsi="Times New Roman" w:cs="Times New Roman"/>
          <w:sz w:val="20"/>
          <w:szCs w:val="20"/>
          <w:lang w:val="en-US"/>
        </w:rPr>
        <w:t xml:space="preserve"> 1839 measurement sample, data that were not available </w:t>
      </w:r>
      <w:r w:rsidR="00693829" w:rsidRPr="00243FC1">
        <w:rPr>
          <w:rFonts w:ascii="Times New Roman" w:hAnsi="Times New Roman" w:cs="Times New Roman"/>
          <w:sz w:val="20"/>
          <w:szCs w:val="20"/>
          <w:lang w:val="en-US"/>
        </w:rPr>
        <w:t>to</w:t>
      </w:r>
      <w:r w:rsidR="00F51304" w:rsidRPr="00243FC1">
        <w:rPr>
          <w:rFonts w:ascii="Times New Roman" w:hAnsi="Times New Roman" w:cs="Times New Roman"/>
          <w:sz w:val="20"/>
          <w:szCs w:val="20"/>
          <w:lang w:val="en-US"/>
        </w:rPr>
        <w:t xml:space="preserve"> Gould </w:t>
      </w:r>
      <w:r w:rsidR="00693829" w:rsidRPr="00243FC1">
        <w:rPr>
          <w:rFonts w:ascii="Times New Roman" w:hAnsi="Times New Roman" w:cs="Times New Roman"/>
          <w:sz w:val="20"/>
          <w:szCs w:val="20"/>
          <w:lang w:val="en-US"/>
        </w:rPr>
        <w:t xml:space="preserve">when he </w:t>
      </w:r>
      <w:r w:rsidR="00F51304" w:rsidRPr="00243FC1">
        <w:rPr>
          <w:rFonts w:ascii="Times New Roman" w:hAnsi="Times New Roman" w:cs="Times New Roman"/>
          <w:sz w:val="20"/>
          <w:szCs w:val="20"/>
          <w:lang w:val="en-US"/>
        </w:rPr>
        <w:t xml:space="preserve">developed his analysis. According to </w:t>
      </w:r>
      <w:r w:rsidR="005A151C">
        <w:rPr>
          <w:rFonts w:ascii="Times New Roman" w:hAnsi="Times New Roman" w:cs="Times New Roman"/>
          <w:sz w:val="20"/>
          <w:szCs w:val="20"/>
          <w:lang w:val="en-US"/>
        </w:rPr>
        <w:t>Mitchell</w:t>
      </w:r>
      <w:r w:rsidR="00F51304" w:rsidRPr="00243FC1">
        <w:rPr>
          <w:rFonts w:ascii="Times New Roman" w:hAnsi="Times New Roman" w:cs="Times New Roman"/>
          <w:sz w:val="20"/>
          <w:szCs w:val="20"/>
          <w:lang w:val="en-US"/>
        </w:rPr>
        <w:t>, the new data support the claim that the errors in the 1839 measurements were significant</w:t>
      </w:r>
      <w:r w:rsidR="000A58F3" w:rsidRPr="00243FC1">
        <w:rPr>
          <w:rFonts w:ascii="Times New Roman" w:hAnsi="Times New Roman" w:cs="Times New Roman"/>
          <w:sz w:val="20"/>
          <w:szCs w:val="20"/>
          <w:lang w:val="en-US"/>
        </w:rPr>
        <w:t>,</w:t>
      </w:r>
      <w:r w:rsidR="00F51304" w:rsidRPr="00243FC1">
        <w:rPr>
          <w:rFonts w:ascii="Times New Roman" w:hAnsi="Times New Roman" w:cs="Times New Roman"/>
          <w:sz w:val="20"/>
          <w:szCs w:val="20"/>
          <w:lang w:val="en-US"/>
        </w:rPr>
        <w:t xml:space="preserve"> but likely random, thus putting pressure on </w:t>
      </w:r>
      <w:r w:rsidRPr="00243FC1">
        <w:rPr>
          <w:rFonts w:ascii="Times New Roman" w:hAnsi="Times New Roman" w:cs="Times New Roman"/>
          <w:sz w:val="20"/>
          <w:szCs w:val="20"/>
          <w:lang w:val="en-US"/>
        </w:rPr>
        <w:t xml:space="preserve">Gould’s claim that Morton’s 1839 sample was affected by </w:t>
      </w:r>
      <w:r w:rsidR="00397221" w:rsidRPr="00243FC1">
        <w:rPr>
          <w:rFonts w:ascii="Times New Roman" w:hAnsi="Times New Roman" w:cs="Times New Roman"/>
          <w:sz w:val="20"/>
          <w:szCs w:val="20"/>
          <w:lang w:val="en-US"/>
        </w:rPr>
        <w:t>systematic</w:t>
      </w:r>
      <w:r w:rsidR="00244A2A" w:rsidRPr="00243FC1">
        <w:rPr>
          <w:rFonts w:ascii="Times New Roman" w:hAnsi="Times New Roman" w:cs="Times New Roman"/>
          <w:sz w:val="20"/>
          <w:szCs w:val="20"/>
          <w:lang w:val="en-US"/>
        </w:rPr>
        <w:t xml:space="preserve"> </w:t>
      </w:r>
      <w:r w:rsidRPr="00243FC1">
        <w:rPr>
          <w:rFonts w:ascii="Times New Roman" w:hAnsi="Times New Roman" w:cs="Times New Roman"/>
          <w:sz w:val="20"/>
          <w:szCs w:val="20"/>
          <w:lang w:val="en-US"/>
        </w:rPr>
        <w:t>measurement bias.</w:t>
      </w:r>
      <w:r w:rsidRPr="00243FC1">
        <w:rPr>
          <w:rStyle w:val="Rimandonotaapidipagina"/>
          <w:rFonts w:ascii="Times New Roman" w:hAnsi="Times New Roman" w:cs="Times New Roman"/>
          <w:sz w:val="20"/>
          <w:szCs w:val="20"/>
          <w:lang w:val="en-US"/>
        </w:rPr>
        <w:footnoteReference w:id="8"/>
      </w:r>
      <w:r w:rsidRPr="00243FC1">
        <w:rPr>
          <w:rFonts w:ascii="Times New Roman" w:hAnsi="Times New Roman" w:cs="Times New Roman"/>
          <w:sz w:val="20"/>
          <w:szCs w:val="20"/>
          <w:lang w:val="en-US"/>
        </w:rPr>
        <w:t xml:space="preserve"> </w:t>
      </w:r>
      <w:r w:rsidR="00F51304" w:rsidRPr="00243FC1">
        <w:rPr>
          <w:rFonts w:ascii="Times New Roman" w:hAnsi="Times New Roman" w:cs="Times New Roman"/>
          <w:sz w:val="20"/>
          <w:szCs w:val="20"/>
          <w:lang w:val="en-US"/>
        </w:rPr>
        <w:t xml:space="preserve">That being said, </w:t>
      </w:r>
      <w:r w:rsidR="004E7F94" w:rsidRPr="00243FC1">
        <w:rPr>
          <w:rFonts w:ascii="Times New Roman" w:hAnsi="Times New Roman" w:cs="Times New Roman"/>
          <w:sz w:val="20"/>
          <w:szCs w:val="20"/>
          <w:lang w:val="en-US"/>
        </w:rPr>
        <w:t>Mitchell</w:t>
      </w:r>
      <w:r w:rsidRPr="00243FC1">
        <w:rPr>
          <w:rFonts w:ascii="Times New Roman" w:hAnsi="Times New Roman" w:cs="Times New Roman"/>
          <w:sz w:val="20"/>
          <w:szCs w:val="20"/>
          <w:lang w:val="en-US"/>
        </w:rPr>
        <w:t xml:space="preserve"> </w:t>
      </w:r>
      <w:r w:rsidR="00531EDE" w:rsidRPr="00243FC1">
        <w:rPr>
          <w:rFonts w:ascii="Times New Roman" w:hAnsi="Times New Roman" w:cs="Times New Roman"/>
          <w:sz w:val="20"/>
          <w:szCs w:val="20"/>
          <w:lang w:val="en-US"/>
        </w:rPr>
        <w:t>views</w:t>
      </w:r>
      <w:r w:rsidR="00397964" w:rsidRPr="00243FC1">
        <w:rPr>
          <w:rFonts w:ascii="Times New Roman" w:hAnsi="Times New Roman" w:cs="Times New Roman"/>
          <w:sz w:val="20"/>
          <w:szCs w:val="20"/>
          <w:lang w:val="en-US"/>
        </w:rPr>
        <w:t xml:space="preserve"> Gould’s core claim that an </w:t>
      </w:r>
      <w:r w:rsidR="00397964" w:rsidRPr="00243FC1">
        <w:rPr>
          <w:rFonts w:ascii="Times New Roman" w:hAnsi="Times New Roman" w:cs="Times New Roman"/>
          <w:i/>
          <w:iCs/>
          <w:sz w:val="20"/>
          <w:szCs w:val="20"/>
          <w:lang w:val="en-US"/>
        </w:rPr>
        <w:t xml:space="preserve">a </w:t>
      </w:r>
      <w:proofErr w:type="spellStart"/>
      <w:r w:rsidR="00397964" w:rsidRPr="00243FC1">
        <w:rPr>
          <w:rFonts w:ascii="Times New Roman" w:hAnsi="Times New Roman" w:cs="Times New Roman"/>
          <w:i/>
          <w:iCs/>
          <w:sz w:val="20"/>
          <w:szCs w:val="20"/>
          <w:lang w:val="en-US"/>
        </w:rPr>
        <w:t>priori</w:t>
      </w:r>
      <w:proofErr w:type="spellEnd"/>
      <w:r w:rsidR="00397964" w:rsidRPr="00243FC1">
        <w:rPr>
          <w:rFonts w:ascii="Times New Roman" w:hAnsi="Times New Roman" w:cs="Times New Roman"/>
          <w:sz w:val="20"/>
          <w:szCs w:val="20"/>
          <w:lang w:val="en-US"/>
        </w:rPr>
        <w:t xml:space="preserve"> conviction of a race hierarchy guided Morton</w:t>
      </w:r>
      <w:r w:rsidR="00D2233D" w:rsidRPr="00243FC1">
        <w:rPr>
          <w:rFonts w:ascii="Times New Roman" w:hAnsi="Times New Roman" w:cs="Times New Roman"/>
          <w:sz w:val="20"/>
          <w:szCs w:val="20"/>
          <w:lang w:val="en-US"/>
        </w:rPr>
        <w:t>’s work</w:t>
      </w:r>
      <w:r w:rsidR="00397964" w:rsidRPr="00243FC1">
        <w:rPr>
          <w:rFonts w:ascii="Times New Roman" w:hAnsi="Times New Roman" w:cs="Times New Roman"/>
          <w:sz w:val="20"/>
          <w:szCs w:val="20"/>
          <w:lang w:val="en-US"/>
        </w:rPr>
        <w:t xml:space="preserve"> as indeed well-founded. </w:t>
      </w:r>
      <w:r w:rsidR="00D2233D" w:rsidRPr="00243FC1">
        <w:rPr>
          <w:rFonts w:ascii="Times New Roman" w:hAnsi="Times New Roman" w:cs="Times New Roman"/>
          <w:sz w:val="20"/>
          <w:szCs w:val="20"/>
          <w:lang w:val="en-US"/>
        </w:rPr>
        <w:t xml:space="preserve">This is evident once we establish a comparison between Morton’s results and the work of his contemporary, the German craniologist Friedrich Tiedemann [1781-1861]. In fact, while </w:t>
      </w:r>
      <w:r w:rsidR="0079582D" w:rsidRPr="00243FC1">
        <w:rPr>
          <w:rFonts w:ascii="Times New Roman" w:hAnsi="Times New Roman" w:cs="Times New Roman"/>
          <w:sz w:val="20"/>
          <w:szCs w:val="20"/>
          <w:lang w:val="en-US"/>
        </w:rPr>
        <w:t xml:space="preserve">both of them </w:t>
      </w:r>
      <w:r w:rsidR="00D2233D" w:rsidRPr="00243FC1">
        <w:rPr>
          <w:rFonts w:ascii="Times New Roman" w:hAnsi="Times New Roman" w:cs="Times New Roman"/>
          <w:sz w:val="20"/>
          <w:szCs w:val="20"/>
          <w:lang w:val="en-US"/>
        </w:rPr>
        <w:t xml:space="preserve">worked on very similar samples, obtained very similar measurement results and carefully explained </w:t>
      </w:r>
      <w:r w:rsidR="00D2233D" w:rsidRPr="00243FC1">
        <w:rPr>
          <w:rFonts w:ascii="Times New Roman" w:hAnsi="Times New Roman" w:cs="Times New Roman"/>
          <w:sz w:val="20"/>
          <w:szCs w:val="20"/>
          <w:lang w:val="en-US"/>
        </w:rPr>
        <w:lastRenderedPageBreak/>
        <w:t>their methods of measurement, n</w:t>
      </w:r>
      <w:r w:rsidR="008C2DBF" w:rsidRPr="00243FC1">
        <w:rPr>
          <w:rFonts w:ascii="Times New Roman" w:hAnsi="Times New Roman" w:cs="Times New Roman"/>
          <w:sz w:val="20"/>
          <w:szCs w:val="20"/>
          <w:lang w:val="en-US"/>
        </w:rPr>
        <w:t>either</w:t>
      </w:r>
      <w:r w:rsidR="00D2233D" w:rsidRPr="00243FC1">
        <w:rPr>
          <w:rFonts w:ascii="Times New Roman" w:hAnsi="Times New Roman" w:cs="Times New Roman"/>
          <w:sz w:val="20"/>
          <w:szCs w:val="20"/>
          <w:lang w:val="en-US"/>
        </w:rPr>
        <w:t xml:space="preserve"> of them “justified their respective choices of statistics upon which to base their differing interpretations, whether ranges or averages”</w:t>
      </w:r>
      <w:r w:rsidR="0079582D" w:rsidRPr="00243FC1">
        <w:rPr>
          <w:rFonts w:ascii="Times New Roman" w:hAnsi="Times New Roman" w:cs="Times New Roman"/>
          <w:sz w:val="20"/>
          <w:szCs w:val="20"/>
          <w:lang w:val="en-US"/>
        </w:rPr>
        <w:t xml:space="preserve"> (Mitchell, 2018: 9)</w:t>
      </w:r>
      <w:r w:rsidR="00D2233D" w:rsidRPr="00243FC1">
        <w:rPr>
          <w:rFonts w:ascii="Times New Roman" w:hAnsi="Times New Roman" w:cs="Times New Roman"/>
          <w:sz w:val="20"/>
          <w:szCs w:val="20"/>
          <w:lang w:val="en-US"/>
        </w:rPr>
        <w:t xml:space="preserve">, but they only implicitly held assumptions about the explanatory validity of </w:t>
      </w:r>
      <w:r w:rsidR="00722087" w:rsidRPr="00243FC1">
        <w:rPr>
          <w:rFonts w:ascii="Times New Roman" w:hAnsi="Times New Roman" w:cs="Times New Roman"/>
          <w:sz w:val="20"/>
          <w:szCs w:val="20"/>
          <w:lang w:val="en-US"/>
        </w:rPr>
        <w:t xml:space="preserve">the </w:t>
      </w:r>
      <w:r w:rsidR="00D2233D" w:rsidRPr="00243FC1">
        <w:rPr>
          <w:rFonts w:ascii="Times New Roman" w:hAnsi="Times New Roman" w:cs="Times New Roman"/>
          <w:sz w:val="20"/>
          <w:szCs w:val="20"/>
          <w:lang w:val="en-US"/>
        </w:rPr>
        <w:t xml:space="preserve">different statistics of variation justifying their inferences. As a result of this lack of justification for their </w:t>
      </w:r>
      <w:r w:rsidR="008C2DBF" w:rsidRPr="00243FC1">
        <w:rPr>
          <w:rFonts w:ascii="Times New Roman" w:hAnsi="Times New Roman" w:cs="Times New Roman"/>
          <w:sz w:val="20"/>
          <w:szCs w:val="20"/>
          <w:lang w:val="en-US"/>
        </w:rPr>
        <w:t xml:space="preserve">background theoretical and statistical assumptions, Morton and Tiedemann </w:t>
      </w:r>
      <w:r w:rsidR="00244A2A" w:rsidRPr="00243FC1">
        <w:rPr>
          <w:rFonts w:ascii="Times New Roman" w:hAnsi="Times New Roman" w:cs="Times New Roman"/>
          <w:sz w:val="20"/>
          <w:szCs w:val="20"/>
          <w:lang w:val="en-US"/>
        </w:rPr>
        <w:t xml:space="preserve">could </w:t>
      </w:r>
      <w:r w:rsidR="0079582D" w:rsidRPr="00243FC1">
        <w:rPr>
          <w:rFonts w:ascii="Times New Roman" w:hAnsi="Times New Roman" w:cs="Times New Roman"/>
          <w:sz w:val="20"/>
          <w:szCs w:val="20"/>
          <w:lang w:val="en-US"/>
        </w:rPr>
        <w:t xml:space="preserve">eventually </w:t>
      </w:r>
      <w:r w:rsidR="008C2DBF" w:rsidRPr="00243FC1">
        <w:rPr>
          <w:rFonts w:ascii="Times New Roman" w:hAnsi="Times New Roman" w:cs="Times New Roman"/>
          <w:sz w:val="20"/>
          <w:szCs w:val="20"/>
          <w:lang w:val="en-US"/>
        </w:rPr>
        <w:t>dr</w:t>
      </w:r>
      <w:r w:rsidR="00244A2A" w:rsidRPr="00243FC1">
        <w:rPr>
          <w:rFonts w:ascii="Times New Roman" w:hAnsi="Times New Roman" w:cs="Times New Roman"/>
          <w:sz w:val="20"/>
          <w:szCs w:val="20"/>
          <w:lang w:val="en-US"/>
        </w:rPr>
        <w:t>a</w:t>
      </w:r>
      <w:r w:rsidR="008C2DBF" w:rsidRPr="00243FC1">
        <w:rPr>
          <w:rFonts w:ascii="Times New Roman" w:hAnsi="Times New Roman" w:cs="Times New Roman"/>
          <w:sz w:val="20"/>
          <w:szCs w:val="20"/>
          <w:lang w:val="en-US"/>
        </w:rPr>
        <w:t xml:space="preserve">w opposite </w:t>
      </w:r>
      <w:r w:rsidR="00722087" w:rsidRPr="00243FC1">
        <w:rPr>
          <w:rFonts w:ascii="Times New Roman" w:hAnsi="Times New Roman" w:cs="Times New Roman"/>
          <w:sz w:val="20"/>
          <w:szCs w:val="20"/>
          <w:lang w:val="en-US"/>
        </w:rPr>
        <w:t xml:space="preserve">inferences </w:t>
      </w:r>
      <w:r w:rsidR="008C2DBF" w:rsidRPr="00243FC1">
        <w:rPr>
          <w:rFonts w:ascii="Times New Roman" w:hAnsi="Times New Roman" w:cs="Times New Roman"/>
          <w:sz w:val="20"/>
          <w:szCs w:val="20"/>
          <w:lang w:val="en-US"/>
        </w:rPr>
        <w:t>from very similar data</w:t>
      </w:r>
      <w:r w:rsidR="00722087" w:rsidRPr="00243FC1">
        <w:rPr>
          <w:rFonts w:ascii="Times New Roman" w:hAnsi="Times New Roman" w:cs="Times New Roman"/>
          <w:sz w:val="20"/>
          <w:szCs w:val="20"/>
          <w:lang w:val="en-US"/>
        </w:rPr>
        <w:t xml:space="preserve">, </w:t>
      </w:r>
      <w:r w:rsidR="00684A1C">
        <w:rPr>
          <w:rFonts w:ascii="Times New Roman" w:hAnsi="Times New Roman" w:cs="Times New Roman"/>
          <w:sz w:val="20"/>
          <w:szCs w:val="20"/>
          <w:lang w:val="en-US"/>
        </w:rPr>
        <w:t>as</w:t>
      </w:r>
      <w:r w:rsidR="00722087" w:rsidRPr="00243FC1">
        <w:rPr>
          <w:rFonts w:ascii="Times New Roman" w:hAnsi="Times New Roman" w:cs="Times New Roman"/>
          <w:sz w:val="20"/>
          <w:szCs w:val="20"/>
          <w:lang w:val="en-US"/>
        </w:rPr>
        <w:t xml:space="preserve"> Tiedemann concluded that there were no inter-racial differences in intellectual faculties.</w:t>
      </w:r>
      <w:r w:rsidR="00722087" w:rsidRPr="00243FC1">
        <w:rPr>
          <w:rStyle w:val="Rimandonotaapidipagina"/>
          <w:rFonts w:ascii="Times New Roman" w:hAnsi="Times New Roman" w:cs="Times New Roman"/>
          <w:sz w:val="20"/>
          <w:szCs w:val="20"/>
          <w:lang w:val="en-US"/>
        </w:rPr>
        <w:footnoteReference w:id="9"/>
      </w:r>
    </w:p>
    <w:p w14:paraId="2B2EE286" w14:textId="169F8821" w:rsidR="0082427E" w:rsidRPr="00243FC1" w:rsidRDefault="00693829" w:rsidP="004D5DCD">
      <w:pPr>
        <w:spacing w:line="360" w:lineRule="auto"/>
        <w:ind w:left="567" w:right="567"/>
        <w:jc w:val="both"/>
        <w:rPr>
          <w:rFonts w:ascii="Times New Roman" w:hAnsi="Times New Roman" w:cs="Times New Roman"/>
          <w:sz w:val="20"/>
          <w:szCs w:val="20"/>
          <w:lang w:val="en-US"/>
        </w:rPr>
      </w:pPr>
      <w:r w:rsidRPr="00243FC1">
        <w:rPr>
          <w:rFonts w:ascii="Times New Roman" w:hAnsi="Times New Roman" w:cs="Times New Roman"/>
          <w:sz w:val="20"/>
          <w:szCs w:val="20"/>
          <w:lang w:val="en-US"/>
        </w:rPr>
        <w:t xml:space="preserve">In my view, the </w:t>
      </w:r>
      <w:r w:rsidR="009C6D08" w:rsidRPr="00243FC1">
        <w:rPr>
          <w:rFonts w:ascii="Times New Roman" w:hAnsi="Times New Roman" w:cs="Times New Roman"/>
          <w:sz w:val="20"/>
          <w:szCs w:val="20"/>
          <w:lang w:val="en-US"/>
        </w:rPr>
        <w:t xml:space="preserve">main </w:t>
      </w:r>
      <w:r w:rsidRPr="00243FC1">
        <w:rPr>
          <w:rFonts w:ascii="Times New Roman" w:hAnsi="Times New Roman" w:cs="Times New Roman"/>
          <w:sz w:val="20"/>
          <w:szCs w:val="20"/>
          <w:lang w:val="en-US"/>
        </w:rPr>
        <w:t>take-home message of this debate</w:t>
      </w:r>
      <w:r w:rsidR="001E4FF2" w:rsidRPr="00243FC1">
        <w:rPr>
          <w:rFonts w:ascii="Times New Roman" w:hAnsi="Times New Roman" w:cs="Times New Roman"/>
          <w:sz w:val="20"/>
          <w:szCs w:val="20"/>
          <w:lang w:val="en-US"/>
        </w:rPr>
        <w:t xml:space="preserve"> </w:t>
      </w:r>
      <w:r w:rsidRPr="00243FC1">
        <w:rPr>
          <w:rFonts w:ascii="Times New Roman" w:hAnsi="Times New Roman" w:cs="Times New Roman"/>
          <w:sz w:val="20"/>
          <w:szCs w:val="20"/>
          <w:lang w:val="en-US"/>
        </w:rPr>
        <w:t xml:space="preserve">is </w:t>
      </w:r>
      <w:r w:rsidR="000E5051" w:rsidRPr="00243FC1">
        <w:rPr>
          <w:rFonts w:ascii="Times New Roman" w:hAnsi="Times New Roman" w:cs="Times New Roman"/>
          <w:sz w:val="20"/>
          <w:szCs w:val="20"/>
          <w:lang w:val="en-US"/>
        </w:rPr>
        <w:t>that, w</w:t>
      </w:r>
      <w:r w:rsidRPr="00243FC1">
        <w:rPr>
          <w:rFonts w:ascii="Times New Roman" w:hAnsi="Times New Roman" w:cs="Times New Roman"/>
          <w:sz w:val="20"/>
          <w:szCs w:val="20"/>
          <w:lang w:val="en-US"/>
        </w:rPr>
        <w:t xml:space="preserve">hile Gould’s </w:t>
      </w:r>
      <w:r w:rsidR="001E4FF2" w:rsidRPr="00243FC1">
        <w:rPr>
          <w:rFonts w:ascii="Times New Roman" w:hAnsi="Times New Roman" w:cs="Times New Roman"/>
          <w:sz w:val="20"/>
          <w:szCs w:val="20"/>
          <w:lang w:val="en-US"/>
        </w:rPr>
        <w:t>major argument against</w:t>
      </w:r>
      <w:r w:rsidRPr="00243FC1">
        <w:rPr>
          <w:rFonts w:ascii="Times New Roman" w:hAnsi="Times New Roman" w:cs="Times New Roman"/>
          <w:sz w:val="20"/>
          <w:szCs w:val="20"/>
          <w:lang w:val="en-US"/>
        </w:rPr>
        <w:t xml:space="preserve"> Morton based on </w:t>
      </w:r>
      <w:r w:rsidR="00255A30" w:rsidRPr="00243FC1">
        <w:rPr>
          <w:rFonts w:ascii="Times New Roman" w:hAnsi="Times New Roman" w:cs="Times New Roman"/>
          <w:sz w:val="20"/>
          <w:szCs w:val="20"/>
          <w:lang w:val="en-US"/>
        </w:rPr>
        <w:t xml:space="preserve">unconscious </w:t>
      </w:r>
      <w:r w:rsidRPr="00243FC1">
        <w:rPr>
          <w:rFonts w:ascii="Times New Roman" w:hAnsi="Times New Roman" w:cs="Times New Roman"/>
          <w:sz w:val="20"/>
          <w:szCs w:val="20"/>
          <w:lang w:val="en-US"/>
        </w:rPr>
        <w:t xml:space="preserve">measurement bias </w:t>
      </w:r>
      <w:r w:rsidR="001E4FF2" w:rsidRPr="00243FC1">
        <w:rPr>
          <w:rFonts w:ascii="Times New Roman" w:hAnsi="Times New Roman" w:cs="Times New Roman"/>
          <w:sz w:val="20"/>
          <w:szCs w:val="20"/>
          <w:lang w:val="en-US"/>
        </w:rPr>
        <w:t xml:space="preserve">may </w:t>
      </w:r>
      <w:r w:rsidR="000E5051" w:rsidRPr="00243FC1">
        <w:rPr>
          <w:rFonts w:ascii="Times New Roman" w:hAnsi="Times New Roman" w:cs="Times New Roman"/>
          <w:sz w:val="20"/>
          <w:szCs w:val="20"/>
          <w:lang w:val="en-US"/>
        </w:rPr>
        <w:t>be less convincing than expected</w:t>
      </w:r>
      <w:r w:rsidRPr="00243FC1">
        <w:rPr>
          <w:rFonts w:ascii="Times New Roman" w:hAnsi="Times New Roman" w:cs="Times New Roman"/>
          <w:sz w:val="20"/>
          <w:szCs w:val="20"/>
          <w:lang w:val="en-US"/>
        </w:rPr>
        <w:t xml:space="preserve">, this should not leave </w:t>
      </w:r>
      <w:r w:rsidR="000E5051" w:rsidRPr="00243FC1">
        <w:rPr>
          <w:rFonts w:ascii="Times New Roman" w:hAnsi="Times New Roman" w:cs="Times New Roman"/>
          <w:sz w:val="20"/>
          <w:szCs w:val="20"/>
          <w:lang w:val="en-US"/>
        </w:rPr>
        <w:t xml:space="preserve">any </w:t>
      </w:r>
      <w:r w:rsidRPr="00243FC1">
        <w:rPr>
          <w:rFonts w:ascii="Times New Roman" w:hAnsi="Times New Roman" w:cs="Times New Roman"/>
          <w:sz w:val="20"/>
          <w:szCs w:val="20"/>
          <w:lang w:val="en-US"/>
        </w:rPr>
        <w:t xml:space="preserve">room for doubt as </w:t>
      </w:r>
      <w:r w:rsidR="001E4FF2" w:rsidRPr="00243FC1">
        <w:rPr>
          <w:rFonts w:ascii="Times New Roman" w:hAnsi="Times New Roman" w:cs="Times New Roman"/>
          <w:sz w:val="20"/>
          <w:szCs w:val="20"/>
          <w:lang w:val="en-US"/>
        </w:rPr>
        <w:t>to</w:t>
      </w:r>
      <w:r w:rsidRPr="00243FC1">
        <w:rPr>
          <w:rFonts w:ascii="Times New Roman" w:hAnsi="Times New Roman" w:cs="Times New Roman"/>
          <w:sz w:val="20"/>
          <w:szCs w:val="20"/>
          <w:lang w:val="en-US"/>
        </w:rPr>
        <w:t xml:space="preserve"> the presence of </w:t>
      </w:r>
      <w:r w:rsidR="008E56DC" w:rsidRPr="00243FC1">
        <w:rPr>
          <w:rFonts w:ascii="Times New Roman" w:hAnsi="Times New Roman" w:cs="Times New Roman"/>
          <w:sz w:val="20"/>
          <w:szCs w:val="20"/>
          <w:lang w:val="en-US"/>
        </w:rPr>
        <w:t>value-laden inferential choices</w:t>
      </w:r>
      <w:r w:rsidRPr="00243FC1">
        <w:rPr>
          <w:rFonts w:ascii="Times New Roman" w:hAnsi="Times New Roman" w:cs="Times New Roman"/>
          <w:sz w:val="20"/>
          <w:szCs w:val="20"/>
          <w:lang w:val="en-US"/>
        </w:rPr>
        <w:t xml:space="preserve"> in Morton’s work, as well as in that of </w:t>
      </w:r>
      <w:r w:rsidR="008E56DC" w:rsidRPr="00243FC1">
        <w:rPr>
          <w:rFonts w:ascii="Times New Roman" w:hAnsi="Times New Roman" w:cs="Times New Roman"/>
          <w:sz w:val="20"/>
          <w:szCs w:val="20"/>
          <w:lang w:val="en-US"/>
        </w:rPr>
        <w:t xml:space="preserve">all </w:t>
      </w:r>
      <w:r w:rsidRPr="00243FC1">
        <w:rPr>
          <w:rFonts w:ascii="Times New Roman" w:hAnsi="Times New Roman" w:cs="Times New Roman"/>
          <w:sz w:val="20"/>
          <w:szCs w:val="20"/>
          <w:lang w:val="en-US"/>
        </w:rPr>
        <w:t xml:space="preserve">nineteenth-century craniologists. In fact, on the one hand, </w:t>
      </w:r>
      <w:r w:rsidR="001E4FF2" w:rsidRPr="00243FC1">
        <w:rPr>
          <w:rFonts w:ascii="Times New Roman" w:hAnsi="Times New Roman" w:cs="Times New Roman"/>
          <w:sz w:val="20"/>
          <w:szCs w:val="20"/>
          <w:lang w:val="en-US"/>
        </w:rPr>
        <w:t xml:space="preserve">conscious </w:t>
      </w:r>
      <w:r w:rsidR="000E5051" w:rsidRPr="00243FC1">
        <w:rPr>
          <w:rFonts w:ascii="Times New Roman" w:hAnsi="Times New Roman" w:cs="Times New Roman"/>
          <w:sz w:val="20"/>
          <w:szCs w:val="20"/>
          <w:lang w:val="en-US"/>
        </w:rPr>
        <w:t>and</w:t>
      </w:r>
      <w:r w:rsidR="001E4FF2" w:rsidRPr="00243FC1">
        <w:rPr>
          <w:rFonts w:ascii="Times New Roman" w:hAnsi="Times New Roman" w:cs="Times New Roman"/>
          <w:sz w:val="20"/>
          <w:szCs w:val="20"/>
          <w:lang w:val="en-US"/>
        </w:rPr>
        <w:t xml:space="preserve"> unconscious </w:t>
      </w:r>
      <w:r w:rsidR="003A6E80" w:rsidRPr="00243FC1">
        <w:rPr>
          <w:rFonts w:ascii="Times New Roman" w:hAnsi="Times New Roman" w:cs="Times New Roman"/>
          <w:sz w:val="20"/>
          <w:szCs w:val="20"/>
          <w:lang w:val="en-US"/>
        </w:rPr>
        <w:t xml:space="preserve">biases </w:t>
      </w:r>
      <w:r w:rsidR="000E5051" w:rsidRPr="00243FC1">
        <w:rPr>
          <w:rFonts w:ascii="Times New Roman" w:hAnsi="Times New Roman" w:cs="Times New Roman"/>
          <w:sz w:val="20"/>
          <w:szCs w:val="20"/>
          <w:lang w:val="en-US"/>
        </w:rPr>
        <w:t>may</w:t>
      </w:r>
      <w:r w:rsidR="003A6E80" w:rsidRPr="00243FC1">
        <w:rPr>
          <w:rFonts w:ascii="Times New Roman" w:hAnsi="Times New Roman" w:cs="Times New Roman"/>
          <w:sz w:val="20"/>
          <w:szCs w:val="20"/>
          <w:lang w:val="en-US"/>
        </w:rPr>
        <w:t xml:space="preserve"> affect t</w:t>
      </w:r>
      <w:r w:rsidR="001E4FF2" w:rsidRPr="00243FC1">
        <w:rPr>
          <w:rFonts w:ascii="Times New Roman" w:hAnsi="Times New Roman" w:cs="Times New Roman"/>
          <w:sz w:val="20"/>
          <w:szCs w:val="20"/>
          <w:lang w:val="en-US"/>
        </w:rPr>
        <w:t>he</w:t>
      </w:r>
      <w:r w:rsidR="003A6E80" w:rsidRPr="00243FC1">
        <w:rPr>
          <w:rFonts w:ascii="Times New Roman" w:hAnsi="Times New Roman" w:cs="Times New Roman"/>
          <w:sz w:val="20"/>
          <w:szCs w:val="20"/>
          <w:lang w:val="en-US"/>
        </w:rPr>
        <w:t xml:space="preserve"> production of data</w:t>
      </w:r>
      <w:r w:rsidR="000A58F3" w:rsidRPr="00243FC1">
        <w:rPr>
          <w:rFonts w:ascii="Times New Roman" w:hAnsi="Times New Roman" w:cs="Times New Roman"/>
          <w:sz w:val="20"/>
          <w:szCs w:val="20"/>
          <w:lang w:val="en-US"/>
        </w:rPr>
        <w:t xml:space="preserve"> </w:t>
      </w:r>
      <w:r w:rsidR="000E5051" w:rsidRPr="00243FC1">
        <w:rPr>
          <w:rFonts w:ascii="Times New Roman" w:hAnsi="Times New Roman" w:cs="Times New Roman"/>
          <w:sz w:val="20"/>
          <w:szCs w:val="20"/>
          <w:lang w:val="en-US"/>
        </w:rPr>
        <w:t xml:space="preserve">not </w:t>
      </w:r>
      <w:r w:rsidR="000A58F3" w:rsidRPr="00243FC1">
        <w:rPr>
          <w:rFonts w:ascii="Times New Roman" w:hAnsi="Times New Roman" w:cs="Times New Roman"/>
          <w:sz w:val="20"/>
          <w:szCs w:val="20"/>
          <w:lang w:val="en-US"/>
        </w:rPr>
        <w:t xml:space="preserve">only </w:t>
      </w:r>
      <w:r w:rsidR="000E5051" w:rsidRPr="00243FC1">
        <w:rPr>
          <w:rFonts w:ascii="Times New Roman" w:hAnsi="Times New Roman" w:cs="Times New Roman"/>
          <w:sz w:val="20"/>
          <w:szCs w:val="20"/>
          <w:lang w:val="en-US"/>
        </w:rPr>
        <w:t>while performing the</w:t>
      </w:r>
      <w:r w:rsidR="000A58F3" w:rsidRPr="00243FC1">
        <w:rPr>
          <w:rFonts w:ascii="Times New Roman" w:hAnsi="Times New Roman" w:cs="Times New Roman"/>
          <w:sz w:val="20"/>
          <w:szCs w:val="20"/>
          <w:lang w:val="en-US"/>
        </w:rPr>
        <w:t xml:space="preserve"> </w:t>
      </w:r>
      <w:r w:rsidR="0067092A" w:rsidRPr="00243FC1">
        <w:rPr>
          <w:rFonts w:ascii="Times New Roman" w:hAnsi="Times New Roman" w:cs="Times New Roman"/>
          <w:sz w:val="20"/>
          <w:szCs w:val="20"/>
          <w:lang w:val="en-US"/>
        </w:rPr>
        <w:t>concrete</w:t>
      </w:r>
      <w:r w:rsidR="00255A30" w:rsidRPr="00243FC1">
        <w:rPr>
          <w:rFonts w:ascii="Times New Roman" w:hAnsi="Times New Roman" w:cs="Times New Roman"/>
          <w:sz w:val="20"/>
          <w:szCs w:val="20"/>
          <w:lang w:val="en-US"/>
        </w:rPr>
        <w:t xml:space="preserve"> procedure of</w:t>
      </w:r>
      <w:r w:rsidR="000A58F3" w:rsidRPr="00243FC1">
        <w:rPr>
          <w:rFonts w:ascii="Times New Roman" w:hAnsi="Times New Roman" w:cs="Times New Roman"/>
          <w:sz w:val="20"/>
          <w:szCs w:val="20"/>
          <w:lang w:val="en-US"/>
        </w:rPr>
        <w:t xml:space="preserve"> measur</w:t>
      </w:r>
      <w:r w:rsidR="00255A30" w:rsidRPr="00243FC1">
        <w:rPr>
          <w:rFonts w:ascii="Times New Roman" w:hAnsi="Times New Roman" w:cs="Times New Roman"/>
          <w:sz w:val="20"/>
          <w:szCs w:val="20"/>
          <w:lang w:val="en-US"/>
        </w:rPr>
        <w:t>ing</w:t>
      </w:r>
      <w:r w:rsidR="001E4FF2" w:rsidRPr="00243FC1">
        <w:rPr>
          <w:rFonts w:ascii="Times New Roman" w:hAnsi="Times New Roman" w:cs="Times New Roman"/>
          <w:sz w:val="20"/>
          <w:szCs w:val="20"/>
          <w:lang w:val="en-US"/>
        </w:rPr>
        <w:t xml:space="preserve">, but </w:t>
      </w:r>
      <w:r w:rsidR="000E5051" w:rsidRPr="00243FC1">
        <w:rPr>
          <w:rFonts w:ascii="Times New Roman" w:hAnsi="Times New Roman" w:cs="Times New Roman"/>
          <w:sz w:val="20"/>
          <w:szCs w:val="20"/>
          <w:lang w:val="en-US"/>
        </w:rPr>
        <w:t>at</w:t>
      </w:r>
      <w:r w:rsidR="001E4FF2" w:rsidRPr="00243FC1">
        <w:rPr>
          <w:rFonts w:ascii="Times New Roman" w:hAnsi="Times New Roman" w:cs="Times New Roman"/>
          <w:sz w:val="20"/>
          <w:szCs w:val="20"/>
          <w:lang w:val="en-US"/>
        </w:rPr>
        <w:t xml:space="preserve"> any step of </w:t>
      </w:r>
      <w:r w:rsidR="000E5051" w:rsidRPr="00243FC1">
        <w:rPr>
          <w:rFonts w:ascii="Times New Roman" w:hAnsi="Times New Roman" w:cs="Times New Roman"/>
          <w:sz w:val="20"/>
          <w:szCs w:val="20"/>
          <w:lang w:val="en-US"/>
        </w:rPr>
        <w:t>an</w:t>
      </w:r>
      <w:r w:rsidR="001E4FF2" w:rsidRPr="00243FC1">
        <w:rPr>
          <w:rFonts w:ascii="Times New Roman" w:hAnsi="Times New Roman" w:cs="Times New Roman"/>
          <w:sz w:val="20"/>
          <w:szCs w:val="20"/>
          <w:lang w:val="en-US"/>
        </w:rPr>
        <w:t xml:space="preserve"> inferential process</w:t>
      </w:r>
      <w:r w:rsidR="000E5051" w:rsidRPr="00243FC1">
        <w:rPr>
          <w:rFonts w:ascii="Times New Roman" w:hAnsi="Times New Roman" w:cs="Times New Roman"/>
          <w:sz w:val="20"/>
          <w:szCs w:val="20"/>
          <w:lang w:val="en-US"/>
        </w:rPr>
        <w:t xml:space="preserve"> involving measurement</w:t>
      </w:r>
      <w:r w:rsidR="003A6E80" w:rsidRPr="00243FC1">
        <w:rPr>
          <w:rFonts w:ascii="Times New Roman" w:hAnsi="Times New Roman" w:cs="Times New Roman"/>
          <w:sz w:val="20"/>
          <w:szCs w:val="20"/>
          <w:lang w:val="en-US"/>
        </w:rPr>
        <w:t>. Hence, the importance of focusing on the</w:t>
      </w:r>
      <w:r w:rsidR="001E4FF2" w:rsidRPr="00243FC1">
        <w:rPr>
          <w:rFonts w:ascii="Times New Roman" w:hAnsi="Times New Roman" w:cs="Times New Roman"/>
          <w:sz w:val="20"/>
          <w:szCs w:val="20"/>
          <w:lang w:val="en-US"/>
        </w:rPr>
        <w:t xml:space="preserve"> overall</w:t>
      </w:r>
      <w:r w:rsidR="003A6E80" w:rsidRPr="00243FC1">
        <w:rPr>
          <w:rFonts w:ascii="Times New Roman" w:hAnsi="Times New Roman" w:cs="Times New Roman"/>
          <w:sz w:val="20"/>
          <w:szCs w:val="20"/>
          <w:lang w:val="en-US"/>
        </w:rPr>
        <w:t xml:space="preserve"> inferential scaffolding of craniology</w:t>
      </w:r>
      <w:r w:rsidR="001E4FF2" w:rsidRPr="00243FC1">
        <w:rPr>
          <w:rFonts w:ascii="Times New Roman" w:hAnsi="Times New Roman" w:cs="Times New Roman"/>
          <w:sz w:val="20"/>
          <w:szCs w:val="20"/>
          <w:lang w:val="en-US"/>
        </w:rPr>
        <w:t>,</w:t>
      </w:r>
      <w:r w:rsidR="008E56DC" w:rsidRPr="00243FC1">
        <w:rPr>
          <w:rFonts w:ascii="Times New Roman" w:hAnsi="Times New Roman" w:cs="Times New Roman"/>
          <w:sz w:val="20"/>
          <w:szCs w:val="20"/>
          <w:lang w:val="en-US"/>
        </w:rPr>
        <w:t xml:space="preserve"> and</w:t>
      </w:r>
      <w:r w:rsidR="001E4FF2" w:rsidRPr="00243FC1">
        <w:rPr>
          <w:rFonts w:ascii="Times New Roman" w:hAnsi="Times New Roman" w:cs="Times New Roman"/>
          <w:sz w:val="20"/>
          <w:szCs w:val="20"/>
          <w:lang w:val="en-US"/>
        </w:rPr>
        <w:t xml:space="preserve"> especially on its background assumptions and on their justification, as strongly emphasi</w:t>
      </w:r>
      <w:r w:rsidR="00C12450" w:rsidRPr="00243FC1">
        <w:rPr>
          <w:rFonts w:ascii="Times New Roman" w:hAnsi="Times New Roman" w:cs="Times New Roman"/>
          <w:sz w:val="20"/>
          <w:szCs w:val="20"/>
          <w:lang w:val="en-US"/>
        </w:rPr>
        <w:t>z</w:t>
      </w:r>
      <w:r w:rsidR="001E4FF2" w:rsidRPr="00243FC1">
        <w:rPr>
          <w:rFonts w:ascii="Times New Roman" w:hAnsi="Times New Roman" w:cs="Times New Roman"/>
          <w:sz w:val="20"/>
          <w:szCs w:val="20"/>
          <w:lang w:val="en-US"/>
        </w:rPr>
        <w:t>ed by</w:t>
      </w:r>
      <w:r w:rsidR="003A6E80" w:rsidRPr="00243FC1">
        <w:rPr>
          <w:rFonts w:ascii="Times New Roman" w:hAnsi="Times New Roman" w:cs="Times New Roman"/>
          <w:sz w:val="20"/>
          <w:szCs w:val="20"/>
          <w:lang w:val="en-US"/>
        </w:rPr>
        <w:t xml:space="preserve"> </w:t>
      </w:r>
      <w:r w:rsidR="001E4FF2" w:rsidRPr="00243FC1">
        <w:rPr>
          <w:rFonts w:ascii="Times New Roman" w:hAnsi="Times New Roman" w:cs="Times New Roman"/>
          <w:sz w:val="20"/>
          <w:szCs w:val="20"/>
          <w:lang w:val="en-US"/>
        </w:rPr>
        <w:t xml:space="preserve">Kaplan </w:t>
      </w:r>
      <w:r w:rsidR="009C6D08" w:rsidRPr="00243FC1">
        <w:rPr>
          <w:rFonts w:ascii="Times New Roman" w:hAnsi="Times New Roman" w:cs="Times New Roman"/>
          <w:sz w:val="20"/>
          <w:szCs w:val="20"/>
          <w:lang w:val="en-US"/>
        </w:rPr>
        <w:t>et al.’s</w:t>
      </w:r>
      <w:r w:rsidR="001E4FF2" w:rsidRPr="00243FC1">
        <w:rPr>
          <w:rFonts w:ascii="Times New Roman" w:hAnsi="Times New Roman" w:cs="Times New Roman"/>
          <w:sz w:val="20"/>
          <w:szCs w:val="20"/>
          <w:lang w:val="en-US"/>
        </w:rPr>
        <w:t xml:space="preserve"> and Mitchell’s contributions. On the other hand, e</w:t>
      </w:r>
      <w:r w:rsidR="003A6E80" w:rsidRPr="00243FC1">
        <w:rPr>
          <w:rFonts w:ascii="Times New Roman" w:hAnsi="Times New Roman" w:cs="Times New Roman"/>
          <w:sz w:val="20"/>
          <w:szCs w:val="20"/>
          <w:lang w:val="en-US"/>
        </w:rPr>
        <w:t xml:space="preserve">ven when we </w:t>
      </w:r>
      <w:r w:rsidR="0070526B" w:rsidRPr="00243FC1">
        <w:rPr>
          <w:rFonts w:ascii="Times New Roman" w:hAnsi="Times New Roman" w:cs="Times New Roman"/>
          <w:sz w:val="20"/>
          <w:szCs w:val="20"/>
          <w:lang w:val="en-US"/>
        </w:rPr>
        <w:t xml:space="preserve">focus on </w:t>
      </w:r>
      <w:r w:rsidR="0067092A" w:rsidRPr="00243FC1">
        <w:rPr>
          <w:rFonts w:ascii="Times New Roman" w:hAnsi="Times New Roman" w:cs="Times New Roman"/>
          <w:sz w:val="20"/>
          <w:szCs w:val="20"/>
          <w:lang w:val="en-US"/>
        </w:rPr>
        <w:t>concrete</w:t>
      </w:r>
      <w:r w:rsidR="00255A30" w:rsidRPr="00243FC1">
        <w:rPr>
          <w:rFonts w:ascii="Times New Roman" w:hAnsi="Times New Roman" w:cs="Times New Roman"/>
          <w:sz w:val="20"/>
          <w:szCs w:val="20"/>
          <w:lang w:val="en-US"/>
        </w:rPr>
        <w:t xml:space="preserve"> </w:t>
      </w:r>
      <w:r w:rsidR="003A6E80" w:rsidRPr="00243FC1">
        <w:rPr>
          <w:rFonts w:ascii="Times New Roman" w:hAnsi="Times New Roman" w:cs="Times New Roman"/>
          <w:sz w:val="20"/>
          <w:szCs w:val="20"/>
          <w:lang w:val="en-US"/>
        </w:rPr>
        <w:t>measurement</w:t>
      </w:r>
      <w:r w:rsidR="001E4FF2" w:rsidRPr="00243FC1">
        <w:rPr>
          <w:rFonts w:ascii="Times New Roman" w:hAnsi="Times New Roman" w:cs="Times New Roman"/>
          <w:sz w:val="20"/>
          <w:szCs w:val="20"/>
          <w:lang w:val="en-US"/>
        </w:rPr>
        <w:t xml:space="preserve"> procedures, we </w:t>
      </w:r>
      <w:r w:rsidR="0067092A" w:rsidRPr="00243FC1">
        <w:rPr>
          <w:rFonts w:ascii="Times New Roman" w:hAnsi="Times New Roman" w:cs="Times New Roman"/>
          <w:sz w:val="20"/>
          <w:szCs w:val="20"/>
          <w:lang w:val="en-US"/>
        </w:rPr>
        <w:t xml:space="preserve">cannot forget </w:t>
      </w:r>
      <w:r w:rsidR="001E4FF2" w:rsidRPr="00243FC1">
        <w:rPr>
          <w:rFonts w:ascii="Times New Roman" w:hAnsi="Times New Roman" w:cs="Times New Roman"/>
          <w:sz w:val="20"/>
          <w:szCs w:val="20"/>
          <w:lang w:val="en-US"/>
        </w:rPr>
        <w:t>that</w:t>
      </w:r>
      <w:r w:rsidR="000E5051" w:rsidRPr="00243FC1">
        <w:rPr>
          <w:rFonts w:ascii="Times New Roman" w:hAnsi="Times New Roman" w:cs="Times New Roman"/>
          <w:sz w:val="20"/>
          <w:szCs w:val="20"/>
          <w:lang w:val="en-US"/>
        </w:rPr>
        <w:t xml:space="preserve"> the representational character of measurement</w:t>
      </w:r>
      <w:r w:rsidR="00255A30" w:rsidRPr="00243FC1">
        <w:rPr>
          <w:rFonts w:ascii="Times New Roman" w:hAnsi="Times New Roman" w:cs="Times New Roman"/>
          <w:sz w:val="20"/>
          <w:szCs w:val="20"/>
          <w:lang w:val="en-US"/>
        </w:rPr>
        <w:t xml:space="preserve">, i.e., </w:t>
      </w:r>
      <w:r w:rsidR="0070526B" w:rsidRPr="00243FC1">
        <w:rPr>
          <w:rFonts w:ascii="Times New Roman" w:hAnsi="Times New Roman" w:cs="Times New Roman"/>
          <w:sz w:val="20"/>
          <w:szCs w:val="20"/>
          <w:lang w:val="en-US"/>
        </w:rPr>
        <w:t xml:space="preserve">the possibility to </w:t>
      </w:r>
      <w:r w:rsidR="007D176D" w:rsidRPr="00243FC1">
        <w:rPr>
          <w:rFonts w:ascii="Times New Roman" w:hAnsi="Times New Roman" w:cs="Times New Roman"/>
          <w:sz w:val="20"/>
          <w:szCs w:val="20"/>
          <w:lang w:val="en-US"/>
        </w:rPr>
        <w:t>measure a quantity in terms of another quantity</w:t>
      </w:r>
      <w:r w:rsidR="00255A30" w:rsidRPr="00243FC1">
        <w:rPr>
          <w:rFonts w:ascii="Times New Roman" w:hAnsi="Times New Roman" w:cs="Times New Roman"/>
          <w:sz w:val="20"/>
          <w:szCs w:val="20"/>
          <w:lang w:val="en-US"/>
        </w:rPr>
        <w:t>,</w:t>
      </w:r>
      <w:r w:rsidR="001C0795" w:rsidRPr="00243FC1">
        <w:rPr>
          <w:rFonts w:ascii="Times New Roman" w:hAnsi="Times New Roman" w:cs="Times New Roman"/>
          <w:sz w:val="20"/>
          <w:szCs w:val="20"/>
          <w:lang w:val="en-US"/>
        </w:rPr>
        <w:t xml:space="preserve"> presupposes</w:t>
      </w:r>
      <w:r w:rsidR="0070526B" w:rsidRPr="00243FC1">
        <w:rPr>
          <w:rFonts w:ascii="Times New Roman" w:hAnsi="Times New Roman" w:cs="Times New Roman"/>
          <w:sz w:val="20"/>
          <w:szCs w:val="20"/>
          <w:lang w:val="en-US"/>
        </w:rPr>
        <w:t xml:space="preserve"> </w:t>
      </w:r>
      <w:r w:rsidR="00E51D92" w:rsidRPr="00243FC1">
        <w:rPr>
          <w:rFonts w:ascii="Times New Roman" w:hAnsi="Times New Roman" w:cs="Times New Roman"/>
          <w:sz w:val="20"/>
          <w:szCs w:val="20"/>
          <w:lang w:val="en-US"/>
        </w:rPr>
        <w:t>a</w:t>
      </w:r>
      <w:r w:rsidR="001C0795" w:rsidRPr="00243FC1">
        <w:rPr>
          <w:rFonts w:ascii="Times New Roman" w:hAnsi="Times New Roman" w:cs="Times New Roman"/>
          <w:sz w:val="20"/>
          <w:szCs w:val="20"/>
          <w:lang w:val="en-US"/>
        </w:rPr>
        <w:t xml:space="preserve"> choice of </w:t>
      </w:r>
      <w:r w:rsidR="0070526B" w:rsidRPr="00243FC1">
        <w:rPr>
          <w:rFonts w:ascii="Times New Roman" w:hAnsi="Times New Roman" w:cs="Times New Roman"/>
          <w:sz w:val="20"/>
          <w:szCs w:val="20"/>
          <w:lang w:val="en-US"/>
        </w:rPr>
        <w:t>theoretical and statistical assumptions that often</w:t>
      </w:r>
      <w:r w:rsidR="00255A30" w:rsidRPr="00243FC1">
        <w:rPr>
          <w:rFonts w:ascii="Times New Roman" w:hAnsi="Times New Roman" w:cs="Times New Roman"/>
          <w:sz w:val="20"/>
          <w:szCs w:val="20"/>
          <w:lang w:val="en-US"/>
        </w:rPr>
        <w:t xml:space="preserve"> </w:t>
      </w:r>
      <w:r w:rsidR="00E51D92" w:rsidRPr="00243FC1">
        <w:rPr>
          <w:rFonts w:ascii="Times New Roman" w:hAnsi="Times New Roman" w:cs="Times New Roman"/>
          <w:sz w:val="20"/>
          <w:szCs w:val="20"/>
          <w:lang w:val="en-US"/>
        </w:rPr>
        <w:t>requires</w:t>
      </w:r>
      <w:r w:rsidR="008E56DC" w:rsidRPr="00243FC1">
        <w:rPr>
          <w:rFonts w:ascii="Times New Roman" w:hAnsi="Times New Roman" w:cs="Times New Roman"/>
          <w:sz w:val="20"/>
          <w:szCs w:val="20"/>
          <w:lang w:val="en-US"/>
        </w:rPr>
        <w:t xml:space="preserve"> value judgments and</w:t>
      </w:r>
      <w:r w:rsidR="00916D0C" w:rsidRPr="00243FC1">
        <w:rPr>
          <w:rFonts w:ascii="Times New Roman" w:hAnsi="Times New Roman" w:cs="Times New Roman"/>
          <w:sz w:val="20"/>
          <w:szCs w:val="20"/>
          <w:lang w:val="en-US"/>
        </w:rPr>
        <w:t>, thus,</w:t>
      </w:r>
      <w:r w:rsidR="008E56DC" w:rsidRPr="00243FC1">
        <w:rPr>
          <w:rFonts w:ascii="Times New Roman" w:hAnsi="Times New Roman" w:cs="Times New Roman"/>
          <w:sz w:val="20"/>
          <w:szCs w:val="20"/>
          <w:lang w:val="en-US"/>
        </w:rPr>
        <w:t xml:space="preserve"> </w:t>
      </w:r>
      <w:r w:rsidR="007D176D" w:rsidRPr="00243FC1">
        <w:rPr>
          <w:rFonts w:ascii="Times New Roman" w:hAnsi="Times New Roman" w:cs="Times New Roman"/>
          <w:sz w:val="20"/>
          <w:szCs w:val="20"/>
          <w:lang w:val="en-US"/>
        </w:rPr>
        <w:t>attach</w:t>
      </w:r>
      <w:r w:rsidR="00E51D92" w:rsidRPr="00243FC1">
        <w:rPr>
          <w:rFonts w:ascii="Times New Roman" w:hAnsi="Times New Roman" w:cs="Times New Roman"/>
          <w:sz w:val="20"/>
          <w:szCs w:val="20"/>
          <w:lang w:val="en-US"/>
        </w:rPr>
        <w:t>es</w:t>
      </w:r>
      <w:r w:rsidR="007D176D" w:rsidRPr="00243FC1">
        <w:rPr>
          <w:rFonts w:ascii="Times New Roman" w:hAnsi="Times New Roman" w:cs="Times New Roman"/>
          <w:sz w:val="20"/>
          <w:szCs w:val="20"/>
          <w:lang w:val="en-US"/>
        </w:rPr>
        <w:t xml:space="preserve"> some meaning to the data</w:t>
      </w:r>
      <w:r w:rsidR="009C6D08" w:rsidRPr="00243FC1">
        <w:rPr>
          <w:rFonts w:ascii="Times New Roman" w:hAnsi="Times New Roman" w:cs="Times New Roman"/>
          <w:sz w:val="20"/>
          <w:szCs w:val="20"/>
          <w:lang w:val="en-US"/>
        </w:rPr>
        <w:t xml:space="preserve"> even before their interpretation.</w:t>
      </w:r>
      <w:r w:rsidR="00255A30" w:rsidRPr="00243FC1">
        <w:rPr>
          <w:rFonts w:ascii="Times New Roman" w:hAnsi="Times New Roman" w:cs="Times New Roman"/>
          <w:sz w:val="20"/>
          <w:szCs w:val="20"/>
          <w:lang w:val="en-US"/>
        </w:rPr>
        <w:t xml:space="preserve"> </w:t>
      </w:r>
      <w:r w:rsidR="00DD12F5" w:rsidRPr="00243FC1">
        <w:rPr>
          <w:rFonts w:ascii="Times New Roman" w:hAnsi="Times New Roman" w:cs="Times New Roman"/>
          <w:sz w:val="20"/>
          <w:szCs w:val="20"/>
          <w:lang w:val="en-US"/>
        </w:rPr>
        <w:t>I will clarify this point further in the next section</w:t>
      </w:r>
      <w:r w:rsidR="004D5DCD" w:rsidRPr="00243FC1">
        <w:rPr>
          <w:rFonts w:ascii="Times New Roman" w:hAnsi="Times New Roman" w:cs="Times New Roman"/>
          <w:sz w:val="20"/>
          <w:szCs w:val="20"/>
          <w:lang w:val="en-US"/>
        </w:rPr>
        <w:t xml:space="preserve">, after my </w:t>
      </w:r>
      <w:r w:rsidR="0070526B" w:rsidRPr="00243FC1">
        <w:rPr>
          <w:rFonts w:ascii="Times New Roman" w:hAnsi="Times New Roman" w:cs="Times New Roman"/>
          <w:sz w:val="20"/>
          <w:szCs w:val="20"/>
          <w:lang w:val="en-US"/>
        </w:rPr>
        <w:t>reconstruct</w:t>
      </w:r>
      <w:r w:rsidR="004D5DCD" w:rsidRPr="00243FC1">
        <w:rPr>
          <w:rFonts w:ascii="Times New Roman" w:hAnsi="Times New Roman" w:cs="Times New Roman"/>
          <w:sz w:val="20"/>
          <w:szCs w:val="20"/>
          <w:lang w:val="en-US"/>
        </w:rPr>
        <w:t>ion of</w:t>
      </w:r>
      <w:r w:rsidR="0070526B" w:rsidRPr="00243FC1">
        <w:rPr>
          <w:rFonts w:ascii="Times New Roman" w:hAnsi="Times New Roman" w:cs="Times New Roman"/>
          <w:sz w:val="20"/>
          <w:szCs w:val="20"/>
          <w:lang w:val="en-US"/>
        </w:rPr>
        <w:t xml:space="preserve"> the general scaffolding of</w:t>
      </w:r>
      <w:r w:rsidR="00BC162D" w:rsidRPr="00243FC1">
        <w:rPr>
          <w:rFonts w:ascii="Times New Roman" w:hAnsi="Times New Roman" w:cs="Times New Roman"/>
          <w:sz w:val="20"/>
          <w:szCs w:val="20"/>
          <w:lang w:val="en-US"/>
        </w:rPr>
        <w:t xml:space="preserve"> nineteenth-century</w:t>
      </w:r>
      <w:r w:rsidR="0070526B" w:rsidRPr="00243FC1">
        <w:rPr>
          <w:rFonts w:ascii="Times New Roman" w:hAnsi="Times New Roman" w:cs="Times New Roman"/>
          <w:sz w:val="20"/>
          <w:szCs w:val="20"/>
          <w:lang w:val="en-US"/>
        </w:rPr>
        <w:t xml:space="preserve"> craniological inference</w:t>
      </w:r>
      <w:r w:rsidR="00BF664E" w:rsidRPr="00243FC1">
        <w:rPr>
          <w:rFonts w:ascii="Times New Roman" w:hAnsi="Times New Roman" w:cs="Times New Roman"/>
          <w:sz w:val="20"/>
          <w:szCs w:val="20"/>
          <w:lang w:val="en-US"/>
        </w:rPr>
        <w:t xml:space="preserve">. </w:t>
      </w:r>
    </w:p>
    <w:p w14:paraId="5F9FDDE3" w14:textId="17D68E8C" w:rsidR="006B11ED" w:rsidRPr="00243FC1" w:rsidRDefault="006B11ED" w:rsidP="006B11ED">
      <w:pPr>
        <w:pStyle w:val="Paragrafoelenco"/>
        <w:spacing w:before="100" w:beforeAutospacing="1" w:after="100" w:afterAutospacing="1" w:line="360" w:lineRule="auto"/>
        <w:ind w:left="567" w:right="567"/>
        <w:contextualSpacing w:val="0"/>
        <w:jc w:val="both"/>
        <w:rPr>
          <w:rFonts w:ascii="Times New Roman" w:hAnsi="Times New Roman" w:cs="Times New Roman"/>
          <w:sz w:val="20"/>
          <w:szCs w:val="20"/>
          <w:lang w:val="en-US"/>
        </w:rPr>
      </w:pPr>
      <w:r w:rsidRPr="00243FC1">
        <w:rPr>
          <w:rFonts w:ascii="Times New Roman" w:hAnsi="Times New Roman" w:cs="Times New Roman"/>
          <w:sz w:val="20"/>
          <w:szCs w:val="20"/>
          <w:lang w:val="en-US"/>
        </w:rPr>
        <w:t>2.2</w:t>
      </w:r>
      <w:r w:rsidRPr="00243FC1">
        <w:rPr>
          <w:rFonts w:ascii="Times New Roman" w:hAnsi="Times New Roman" w:cs="Times New Roman"/>
          <w:sz w:val="20"/>
          <w:szCs w:val="20"/>
          <w:lang w:val="en-US"/>
        </w:rPr>
        <w:tab/>
        <w:t>The scaffolding of craniological inference</w:t>
      </w:r>
      <w:r w:rsidR="002035CF" w:rsidRPr="00243FC1">
        <w:rPr>
          <w:rFonts w:ascii="Times New Roman" w:hAnsi="Times New Roman" w:cs="Times New Roman"/>
          <w:sz w:val="20"/>
          <w:szCs w:val="20"/>
          <w:lang w:val="en-US"/>
        </w:rPr>
        <w:t xml:space="preserve"> and its </w:t>
      </w:r>
      <w:r w:rsidR="00853349" w:rsidRPr="00243FC1">
        <w:rPr>
          <w:rFonts w:ascii="Times New Roman" w:hAnsi="Times New Roman" w:cs="Times New Roman"/>
          <w:sz w:val="20"/>
          <w:szCs w:val="20"/>
          <w:lang w:val="en-US"/>
        </w:rPr>
        <w:t>s</w:t>
      </w:r>
      <w:r w:rsidR="005C7A7A" w:rsidRPr="00243FC1">
        <w:rPr>
          <w:rFonts w:ascii="Times New Roman" w:hAnsi="Times New Roman" w:cs="Times New Roman"/>
          <w:sz w:val="20"/>
          <w:szCs w:val="20"/>
          <w:lang w:val="en-US"/>
        </w:rPr>
        <w:t>tructural limitations</w:t>
      </w:r>
    </w:p>
    <w:p w14:paraId="1773396B" w14:textId="671CF298" w:rsidR="005E765D" w:rsidRPr="00243FC1" w:rsidRDefault="00BF664E" w:rsidP="005E765D">
      <w:pPr>
        <w:spacing w:line="360" w:lineRule="auto"/>
        <w:ind w:left="567" w:right="567"/>
        <w:jc w:val="both"/>
        <w:rPr>
          <w:rFonts w:ascii="Times New Roman" w:hAnsi="Times New Roman" w:cs="Times New Roman"/>
          <w:sz w:val="20"/>
          <w:szCs w:val="20"/>
          <w:lang w:val="en-US"/>
        </w:rPr>
      </w:pPr>
      <w:r w:rsidRPr="00243FC1">
        <w:rPr>
          <w:rFonts w:ascii="Times New Roman" w:hAnsi="Times New Roman" w:cs="Times New Roman"/>
          <w:sz w:val="20"/>
          <w:szCs w:val="20"/>
          <w:lang w:val="en-US"/>
        </w:rPr>
        <w:t xml:space="preserve">In what follows, I will </w:t>
      </w:r>
      <w:r w:rsidR="009F1EAB" w:rsidRPr="00243FC1">
        <w:rPr>
          <w:rFonts w:ascii="Times New Roman" w:hAnsi="Times New Roman" w:cs="Times New Roman"/>
          <w:sz w:val="20"/>
          <w:szCs w:val="20"/>
          <w:lang w:val="en-US"/>
        </w:rPr>
        <w:t>outline</w:t>
      </w:r>
      <w:r w:rsidRPr="00243FC1">
        <w:rPr>
          <w:rFonts w:ascii="Times New Roman" w:hAnsi="Times New Roman" w:cs="Times New Roman"/>
          <w:sz w:val="20"/>
          <w:szCs w:val="20"/>
          <w:lang w:val="en-US"/>
        </w:rPr>
        <w:t xml:space="preserve"> a model</w:t>
      </w:r>
      <w:r w:rsidR="0084590E" w:rsidRPr="00243FC1">
        <w:rPr>
          <w:rFonts w:ascii="Times New Roman" w:hAnsi="Times New Roman" w:cs="Times New Roman"/>
          <w:sz w:val="20"/>
          <w:szCs w:val="20"/>
          <w:lang w:val="en-US"/>
        </w:rPr>
        <w:t xml:space="preserve"> of craniological inference</w:t>
      </w:r>
      <w:r w:rsidRPr="00243FC1">
        <w:rPr>
          <w:rFonts w:ascii="Times New Roman" w:hAnsi="Times New Roman" w:cs="Times New Roman"/>
          <w:sz w:val="20"/>
          <w:szCs w:val="20"/>
          <w:lang w:val="en-US"/>
        </w:rPr>
        <w:t xml:space="preserve"> that </w:t>
      </w:r>
      <w:r w:rsidR="00FA1455" w:rsidRPr="00243FC1">
        <w:rPr>
          <w:rFonts w:ascii="Times New Roman" w:hAnsi="Times New Roman" w:cs="Times New Roman"/>
          <w:sz w:val="20"/>
          <w:szCs w:val="20"/>
          <w:lang w:val="en-US"/>
        </w:rPr>
        <w:t xml:space="preserve">generalizes from Morton’s case and </w:t>
      </w:r>
      <w:r w:rsidRPr="00243FC1">
        <w:rPr>
          <w:rFonts w:ascii="Times New Roman" w:hAnsi="Times New Roman" w:cs="Times New Roman"/>
          <w:sz w:val="20"/>
          <w:szCs w:val="20"/>
          <w:lang w:val="en-US"/>
        </w:rPr>
        <w:t xml:space="preserve">can be applied to </w:t>
      </w:r>
      <w:r w:rsidR="00684A1C">
        <w:rPr>
          <w:rFonts w:ascii="Times New Roman" w:hAnsi="Times New Roman" w:cs="Times New Roman"/>
          <w:sz w:val="20"/>
          <w:szCs w:val="20"/>
          <w:lang w:val="en-US"/>
        </w:rPr>
        <w:t xml:space="preserve">all </w:t>
      </w:r>
      <w:r w:rsidRPr="00243FC1">
        <w:rPr>
          <w:rFonts w:ascii="Times New Roman" w:hAnsi="Times New Roman" w:cs="Times New Roman"/>
          <w:sz w:val="20"/>
          <w:szCs w:val="20"/>
          <w:lang w:val="en-US"/>
        </w:rPr>
        <w:t>nineteenth-century craniolog</w:t>
      </w:r>
      <w:r w:rsidR="00684A1C">
        <w:rPr>
          <w:rFonts w:ascii="Times New Roman" w:hAnsi="Times New Roman" w:cs="Times New Roman"/>
          <w:sz w:val="20"/>
          <w:szCs w:val="20"/>
          <w:lang w:val="en-US"/>
        </w:rPr>
        <w:t>ical practices</w:t>
      </w:r>
      <w:r w:rsidRPr="00243FC1">
        <w:rPr>
          <w:rFonts w:ascii="Times New Roman" w:hAnsi="Times New Roman" w:cs="Times New Roman"/>
          <w:sz w:val="20"/>
          <w:szCs w:val="20"/>
          <w:lang w:val="en-US"/>
        </w:rPr>
        <w:t xml:space="preserve">. </w:t>
      </w:r>
      <w:r w:rsidR="005E765D" w:rsidRPr="00243FC1">
        <w:rPr>
          <w:rFonts w:ascii="Times New Roman" w:hAnsi="Times New Roman" w:cs="Times New Roman"/>
          <w:sz w:val="20"/>
          <w:szCs w:val="20"/>
          <w:lang w:val="en-US"/>
        </w:rPr>
        <w:t xml:space="preserve">In my view, the scaffolding of nineteenth-century craniological inference can be subdivided into </w:t>
      </w:r>
      <w:r w:rsidR="00AD7D7C" w:rsidRPr="00243FC1">
        <w:rPr>
          <w:rFonts w:ascii="Times New Roman" w:hAnsi="Times New Roman" w:cs="Times New Roman"/>
          <w:sz w:val="20"/>
          <w:szCs w:val="20"/>
          <w:lang w:val="en-US"/>
        </w:rPr>
        <w:t xml:space="preserve">the following </w:t>
      </w:r>
      <w:r w:rsidR="005E765D" w:rsidRPr="00243FC1">
        <w:rPr>
          <w:rFonts w:ascii="Times New Roman" w:hAnsi="Times New Roman" w:cs="Times New Roman"/>
          <w:sz w:val="20"/>
          <w:szCs w:val="20"/>
          <w:lang w:val="en-US"/>
        </w:rPr>
        <w:t>four major inferential “steps”:</w:t>
      </w:r>
      <w:r w:rsidR="005E765D" w:rsidRPr="00243FC1">
        <w:rPr>
          <w:rStyle w:val="Rimandonotaapidipagina"/>
          <w:rFonts w:ascii="Times New Roman" w:hAnsi="Times New Roman" w:cs="Times New Roman"/>
          <w:sz w:val="20"/>
          <w:szCs w:val="20"/>
          <w:lang w:val="en-US"/>
        </w:rPr>
        <w:footnoteReference w:id="10"/>
      </w:r>
    </w:p>
    <w:p w14:paraId="3A6E6968" w14:textId="24761719" w:rsidR="005E765D" w:rsidRPr="00243FC1" w:rsidRDefault="005E765D" w:rsidP="005E765D">
      <w:pPr>
        <w:pStyle w:val="Paragrafoelenco"/>
        <w:numPr>
          <w:ilvl w:val="0"/>
          <w:numId w:val="4"/>
        </w:numPr>
        <w:spacing w:line="360" w:lineRule="auto"/>
        <w:ind w:right="567"/>
        <w:jc w:val="both"/>
        <w:rPr>
          <w:rFonts w:ascii="Times New Roman" w:hAnsi="Times New Roman" w:cs="Times New Roman"/>
          <w:sz w:val="20"/>
          <w:szCs w:val="20"/>
          <w:lang w:val="en-US"/>
        </w:rPr>
      </w:pPr>
      <w:r w:rsidRPr="00243FC1">
        <w:rPr>
          <w:rFonts w:ascii="Times New Roman" w:hAnsi="Times New Roman" w:cs="Times New Roman"/>
          <w:sz w:val="20"/>
          <w:szCs w:val="20"/>
          <w:lang w:val="en-US"/>
        </w:rPr>
        <w:t xml:space="preserve">Inference from individual instrument </w:t>
      </w:r>
      <w:r w:rsidR="00D533D6" w:rsidRPr="00243FC1">
        <w:rPr>
          <w:rFonts w:ascii="Times New Roman" w:hAnsi="Times New Roman" w:cs="Times New Roman"/>
          <w:sz w:val="20"/>
          <w:szCs w:val="20"/>
          <w:lang w:val="en-US"/>
        </w:rPr>
        <w:t>reading</w:t>
      </w:r>
      <w:r w:rsidRPr="00243FC1">
        <w:rPr>
          <w:rFonts w:ascii="Times New Roman" w:hAnsi="Times New Roman" w:cs="Times New Roman"/>
          <w:sz w:val="20"/>
          <w:szCs w:val="20"/>
          <w:lang w:val="en-US"/>
        </w:rPr>
        <w:t>s of volume to individual values of cranial capacity</w:t>
      </w:r>
    </w:p>
    <w:p w14:paraId="38CE8E37" w14:textId="77777777" w:rsidR="005E765D" w:rsidRPr="00243FC1" w:rsidRDefault="005E765D" w:rsidP="005E765D">
      <w:pPr>
        <w:pStyle w:val="Paragrafoelenco"/>
        <w:numPr>
          <w:ilvl w:val="0"/>
          <w:numId w:val="4"/>
        </w:numPr>
        <w:spacing w:line="360" w:lineRule="auto"/>
        <w:ind w:right="567"/>
        <w:jc w:val="both"/>
        <w:rPr>
          <w:rFonts w:ascii="Times New Roman" w:hAnsi="Times New Roman" w:cs="Times New Roman"/>
          <w:sz w:val="20"/>
          <w:szCs w:val="20"/>
          <w:lang w:val="en-US"/>
        </w:rPr>
      </w:pPr>
      <w:r w:rsidRPr="00243FC1">
        <w:rPr>
          <w:rFonts w:ascii="Times New Roman" w:hAnsi="Times New Roman" w:cs="Times New Roman"/>
          <w:sz w:val="20"/>
          <w:szCs w:val="20"/>
          <w:lang w:val="en-US"/>
        </w:rPr>
        <w:t>Inference from individual values of cranial capacity to average values of cranial capacity of the group samples</w:t>
      </w:r>
    </w:p>
    <w:p w14:paraId="6732A474" w14:textId="77777777" w:rsidR="005E765D" w:rsidRPr="00243FC1" w:rsidRDefault="005E765D" w:rsidP="005E765D">
      <w:pPr>
        <w:pStyle w:val="Paragrafoelenco"/>
        <w:numPr>
          <w:ilvl w:val="0"/>
          <w:numId w:val="4"/>
        </w:numPr>
        <w:spacing w:line="360" w:lineRule="auto"/>
        <w:ind w:right="567"/>
        <w:jc w:val="both"/>
        <w:rPr>
          <w:rFonts w:ascii="Times New Roman" w:hAnsi="Times New Roman" w:cs="Times New Roman"/>
          <w:sz w:val="20"/>
          <w:szCs w:val="20"/>
          <w:lang w:val="en-US"/>
        </w:rPr>
      </w:pPr>
      <w:r w:rsidRPr="00243FC1">
        <w:rPr>
          <w:rFonts w:ascii="Times New Roman" w:hAnsi="Times New Roman" w:cs="Times New Roman"/>
          <w:sz w:val="20"/>
          <w:szCs w:val="20"/>
          <w:lang w:val="en-US"/>
        </w:rPr>
        <w:t>Inference from average values of cranial capacity of group samples to average values of cranial capacity of populations</w:t>
      </w:r>
    </w:p>
    <w:p w14:paraId="1CDBD321" w14:textId="3ED5EDF9" w:rsidR="005E765D" w:rsidRPr="00243FC1" w:rsidRDefault="005E765D" w:rsidP="005E765D">
      <w:pPr>
        <w:pStyle w:val="Paragrafoelenco"/>
        <w:numPr>
          <w:ilvl w:val="0"/>
          <w:numId w:val="4"/>
        </w:numPr>
        <w:spacing w:line="360" w:lineRule="auto"/>
        <w:ind w:right="567"/>
        <w:jc w:val="both"/>
        <w:rPr>
          <w:rFonts w:ascii="Times New Roman" w:hAnsi="Times New Roman" w:cs="Times New Roman"/>
          <w:sz w:val="20"/>
          <w:szCs w:val="20"/>
          <w:lang w:val="en-US"/>
        </w:rPr>
      </w:pPr>
      <w:r w:rsidRPr="00243FC1">
        <w:rPr>
          <w:rFonts w:ascii="Times New Roman" w:hAnsi="Times New Roman" w:cs="Times New Roman"/>
          <w:sz w:val="20"/>
          <w:szCs w:val="20"/>
          <w:lang w:val="en-US"/>
        </w:rPr>
        <w:t>Inference from average values of cranial capacity of populations to relative positions of a population on an ordinal scale of intelligence</w:t>
      </w:r>
    </w:p>
    <w:p w14:paraId="63BC934E" w14:textId="59F9CE20" w:rsidR="00BF69EE" w:rsidRPr="00243FC1" w:rsidRDefault="00BF69EE" w:rsidP="00BF69EE">
      <w:pPr>
        <w:spacing w:line="360" w:lineRule="auto"/>
        <w:ind w:left="567" w:right="567"/>
        <w:jc w:val="both"/>
        <w:rPr>
          <w:rFonts w:ascii="Times New Roman" w:hAnsi="Times New Roman" w:cs="Times New Roman"/>
          <w:b/>
          <w:bCs/>
          <w:sz w:val="20"/>
          <w:szCs w:val="20"/>
          <w:lang w:val="en-US"/>
        </w:rPr>
      </w:pPr>
      <w:r w:rsidRPr="00243FC1">
        <w:rPr>
          <w:rFonts w:ascii="Times New Roman" w:hAnsi="Times New Roman" w:cs="Times New Roman"/>
          <w:sz w:val="20"/>
          <w:szCs w:val="20"/>
          <w:lang w:val="en-US"/>
        </w:rPr>
        <w:lastRenderedPageBreak/>
        <w:t xml:space="preserve">Before going into details, I would like to emphasize that craniologists’ evidence was inadequate to address their target questions because adequate justification </w:t>
      </w:r>
      <w:r w:rsidR="007F1AE9" w:rsidRPr="00243FC1">
        <w:rPr>
          <w:rFonts w:ascii="Times New Roman" w:hAnsi="Times New Roman" w:cs="Times New Roman"/>
          <w:sz w:val="20"/>
          <w:szCs w:val="20"/>
          <w:lang w:val="en-US"/>
        </w:rPr>
        <w:t>for crucial assumptions involved in</w:t>
      </w:r>
      <w:r w:rsidR="007F1AE9" w:rsidRPr="00243FC1">
        <w:rPr>
          <w:rFonts w:ascii="Times New Roman" w:hAnsi="Times New Roman" w:cs="Times New Roman"/>
          <w:i/>
          <w:iCs/>
          <w:sz w:val="20"/>
          <w:szCs w:val="20"/>
          <w:lang w:val="en-US"/>
        </w:rPr>
        <w:t xml:space="preserve"> </w:t>
      </w:r>
      <w:r w:rsidR="007F1AE9" w:rsidRPr="00243FC1">
        <w:rPr>
          <w:rFonts w:ascii="Times New Roman" w:hAnsi="Times New Roman" w:cs="Times New Roman"/>
          <w:sz w:val="20"/>
          <w:szCs w:val="20"/>
          <w:lang w:val="en-US"/>
        </w:rPr>
        <w:t xml:space="preserve">these inferential steps </w:t>
      </w:r>
      <w:r w:rsidRPr="00243FC1">
        <w:rPr>
          <w:rFonts w:ascii="Times New Roman" w:hAnsi="Times New Roman" w:cs="Times New Roman"/>
          <w:sz w:val="20"/>
          <w:szCs w:val="20"/>
          <w:lang w:val="en-US"/>
        </w:rPr>
        <w:t xml:space="preserve">was insufficient. This claim does not imply that other research programs lacking sufficient justification for some of these inferential steps were or are making an inadequate use of measured evidence; nor does it rule out that several contextual factors, such as the inductive risk connected to an evidential claim, must be taken into account to assess what counts as sufficient or insufficient justification for certain inferential assumptions. Evidently, it is not my intention here to embark in an attempt to provide general demarcation criteria. Rather, my goal is to analyze </w:t>
      </w:r>
      <w:r w:rsidR="007564F7" w:rsidRPr="00243FC1">
        <w:rPr>
          <w:rFonts w:ascii="Times New Roman" w:hAnsi="Times New Roman" w:cs="Times New Roman"/>
          <w:sz w:val="20"/>
          <w:szCs w:val="20"/>
          <w:lang w:val="en-US"/>
        </w:rPr>
        <w:t xml:space="preserve">nineteenth-century </w:t>
      </w:r>
      <w:r w:rsidRPr="00243FC1">
        <w:rPr>
          <w:rFonts w:ascii="Times New Roman" w:hAnsi="Times New Roman" w:cs="Times New Roman"/>
          <w:sz w:val="20"/>
          <w:szCs w:val="20"/>
          <w:lang w:val="en-US"/>
        </w:rPr>
        <w:t xml:space="preserve">craniological inference as a paradigmatic case of problematic scientific inference </w:t>
      </w:r>
      <w:r w:rsidR="007F778D" w:rsidRPr="00243FC1">
        <w:rPr>
          <w:rFonts w:ascii="Times New Roman" w:hAnsi="Times New Roman" w:cs="Times New Roman"/>
          <w:sz w:val="20"/>
          <w:szCs w:val="20"/>
          <w:lang w:val="en-US"/>
        </w:rPr>
        <w:t>and</w:t>
      </w:r>
      <w:r w:rsidRPr="00243FC1">
        <w:rPr>
          <w:rFonts w:ascii="Times New Roman" w:hAnsi="Times New Roman" w:cs="Times New Roman"/>
          <w:sz w:val="20"/>
          <w:szCs w:val="20"/>
          <w:lang w:val="en-US"/>
        </w:rPr>
        <w:t xml:space="preserve"> emphasize its structural epistemological shortcomings from within its context of inquiry.</w:t>
      </w:r>
    </w:p>
    <w:p w14:paraId="2B4119DB" w14:textId="5396C72B" w:rsidR="00D92BFB" w:rsidRPr="00243FC1" w:rsidRDefault="00AE4F90" w:rsidP="00AE4F90">
      <w:pPr>
        <w:spacing w:line="360" w:lineRule="auto"/>
        <w:ind w:left="567" w:right="567"/>
        <w:jc w:val="both"/>
        <w:rPr>
          <w:rFonts w:ascii="Times New Roman" w:hAnsi="Times New Roman" w:cs="Times New Roman"/>
          <w:sz w:val="20"/>
          <w:szCs w:val="20"/>
          <w:lang w:val="en-US"/>
        </w:rPr>
      </w:pPr>
      <w:r w:rsidRPr="00243FC1">
        <w:rPr>
          <w:rFonts w:ascii="Times New Roman" w:hAnsi="Times New Roman" w:cs="Times New Roman"/>
          <w:sz w:val="20"/>
          <w:szCs w:val="20"/>
          <w:lang w:val="en-US"/>
        </w:rPr>
        <w:t>In</w:t>
      </w:r>
      <w:r w:rsidR="009F4EAA" w:rsidRPr="00243FC1">
        <w:rPr>
          <w:rFonts w:ascii="Times New Roman" w:hAnsi="Times New Roman" w:cs="Times New Roman"/>
          <w:sz w:val="20"/>
          <w:szCs w:val="20"/>
          <w:lang w:val="en-US"/>
        </w:rPr>
        <w:t xml:space="preserve"> the second and third step</w:t>
      </w:r>
      <w:r w:rsidRPr="00243FC1">
        <w:rPr>
          <w:rFonts w:ascii="Times New Roman" w:hAnsi="Times New Roman" w:cs="Times New Roman"/>
          <w:sz w:val="20"/>
          <w:szCs w:val="20"/>
          <w:lang w:val="en-US"/>
        </w:rPr>
        <w:t xml:space="preserve"> of this model </w:t>
      </w:r>
      <w:r w:rsidR="00090562" w:rsidRPr="00243FC1">
        <w:rPr>
          <w:rFonts w:ascii="Times New Roman" w:hAnsi="Times New Roman" w:cs="Times New Roman"/>
          <w:sz w:val="20"/>
          <w:szCs w:val="20"/>
          <w:lang w:val="en-US"/>
        </w:rPr>
        <w:t xml:space="preserve">we can </w:t>
      </w:r>
      <w:r w:rsidR="005C588C" w:rsidRPr="00243FC1">
        <w:rPr>
          <w:rFonts w:ascii="Times New Roman" w:hAnsi="Times New Roman" w:cs="Times New Roman"/>
          <w:sz w:val="20"/>
          <w:szCs w:val="20"/>
          <w:lang w:val="en-US"/>
        </w:rPr>
        <w:t>identify</w:t>
      </w:r>
      <w:r w:rsidR="00090562" w:rsidRPr="00243FC1">
        <w:rPr>
          <w:rFonts w:ascii="Times New Roman" w:hAnsi="Times New Roman" w:cs="Times New Roman"/>
          <w:sz w:val="20"/>
          <w:szCs w:val="20"/>
          <w:lang w:val="en-US"/>
        </w:rPr>
        <w:t xml:space="preserve"> the shortcomings </w:t>
      </w:r>
      <w:r w:rsidRPr="00243FC1">
        <w:rPr>
          <w:rFonts w:ascii="Times New Roman" w:hAnsi="Times New Roman" w:cs="Times New Roman"/>
          <w:sz w:val="20"/>
          <w:szCs w:val="20"/>
          <w:lang w:val="en-US"/>
        </w:rPr>
        <w:t>highlighted</w:t>
      </w:r>
      <w:r w:rsidR="00090562" w:rsidRPr="00243FC1">
        <w:rPr>
          <w:rFonts w:ascii="Times New Roman" w:hAnsi="Times New Roman" w:cs="Times New Roman"/>
          <w:sz w:val="20"/>
          <w:szCs w:val="20"/>
          <w:lang w:val="en-US"/>
        </w:rPr>
        <w:t xml:space="preserve"> by Kaplan et al. (2015) </w:t>
      </w:r>
      <w:r w:rsidR="00B602B2" w:rsidRPr="00243FC1">
        <w:rPr>
          <w:rFonts w:ascii="Times New Roman" w:hAnsi="Times New Roman" w:cs="Times New Roman"/>
          <w:sz w:val="20"/>
          <w:szCs w:val="20"/>
          <w:lang w:val="en-US"/>
        </w:rPr>
        <w:t xml:space="preserve">with respect to Morton’s </w:t>
      </w:r>
      <w:r w:rsidR="00D92BFB" w:rsidRPr="00243FC1">
        <w:rPr>
          <w:rFonts w:ascii="Times New Roman" w:hAnsi="Times New Roman" w:cs="Times New Roman"/>
          <w:sz w:val="20"/>
          <w:szCs w:val="20"/>
          <w:lang w:val="en-US"/>
        </w:rPr>
        <w:t>use of evidence</w:t>
      </w:r>
      <w:r w:rsidR="009F4EAA" w:rsidRPr="00243FC1">
        <w:rPr>
          <w:rFonts w:ascii="Times New Roman" w:hAnsi="Times New Roman" w:cs="Times New Roman"/>
          <w:sz w:val="20"/>
          <w:szCs w:val="20"/>
          <w:lang w:val="en-US"/>
        </w:rPr>
        <w:t>.</w:t>
      </w:r>
      <w:r w:rsidR="00D92BFB" w:rsidRPr="00243FC1">
        <w:rPr>
          <w:rFonts w:ascii="Times New Roman" w:hAnsi="Times New Roman" w:cs="Times New Roman"/>
          <w:sz w:val="20"/>
          <w:szCs w:val="20"/>
          <w:lang w:val="en-US"/>
        </w:rPr>
        <w:t xml:space="preserve"> As </w:t>
      </w:r>
      <w:r w:rsidR="00744399" w:rsidRPr="00243FC1">
        <w:rPr>
          <w:rFonts w:ascii="Times New Roman" w:hAnsi="Times New Roman" w:cs="Times New Roman"/>
          <w:sz w:val="20"/>
          <w:szCs w:val="20"/>
          <w:lang w:val="en-US"/>
        </w:rPr>
        <w:t>Kaplan and colleagues</w:t>
      </w:r>
      <w:r w:rsidR="00D92BFB" w:rsidRPr="00243FC1">
        <w:rPr>
          <w:rFonts w:ascii="Times New Roman" w:hAnsi="Times New Roman" w:cs="Times New Roman"/>
          <w:sz w:val="20"/>
          <w:szCs w:val="20"/>
          <w:lang w:val="en-US"/>
        </w:rPr>
        <w:t xml:space="preserve"> emphasize, inferring group means of cranial capacity from individual measurement</w:t>
      </w:r>
      <w:r w:rsidR="0095041E" w:rsidRPr="00243FC1">
        <w:rPr>
          <w:rFonts w:ascii="Times New Roman" w:hAnsi="Times New Roman" w:cs="Times New Roman"/>
          <w:sz w:val="20"/>
          <w:szCs w:val="20"/>
          <w:lang w:val="en-US"/>
        </w:rPr>
        <w:t>s</w:t>
      </w:r>
      <w:r w:rsidR="00D92BFB" w:rsidRPr="00243FC1">
        <w:rPr>
          <w:rFonts w:ascii="Times New Roman" w:hAnsi="Times New Roman" w:cs="Times New Roman"/>
          <w:sz w:val="20"/>
          <w:szCs w:val="20"/>
          <w:lang w:val="en-US"/>
        </w:rPr>
        <w:t xml:space="preserve"> of cranial capacity presupposes a classification of the relevant groups or kinds to which the individuals of the measured samples belong. The assumption that a certain biological kind classification is meaningful is usually guided by some epistemic purpose and is made against the backdrop of theory (Kaplan &amp; </w:t>
      </w:r>
      <w:proofErr w:type="spellStart"/>
      <w:r w:rsidR="00D92BFB" w:rsidRPr="00243FC1">
        <w:rPr>
          <w:rFonts w:ascii="Times New Roman" w:hAnsi="Times New Roman" w:cs="Times New Roman"/>
          <w:sz w:val="20"/>
          <w:szCs w:val="20"/>
          <w:lang w:val="en-US"/>
        </w:rPr>
        <w:t>Winther</w:t>
      </w:r>
      <w:proofErr w:type="spellEnd"/>
      <w:r w:rsidR="00D92BFB" w:rsidRPr="00243FC1">
        <w:rPr>
          <w:rFonts w:ascii="Times New Roman" w:hAnsi="Times New Roman" w:cs="Times New Roman"/>
          <w:sz w:val="20"/>
          <w:szCs w:val="20"/>
          <w:lang w:val="en-US"/>
        </w:rPr>
        <w:t>, 2014). In Morton’s case, the purpose was clear – to provide a ranking of races based on average cranial capacity. However, scientifically</w:t>
      </w:r>
      <w:r w:rsidR="005473A1" w:rsidRPr="00243FC1">
        <w:rPr>
          <w:rFonts w:ascii="Times New Roman" w:hAnsi="Times New Roman" w:cs="Times New Roman"/>
          <w:sz w:val="20"/>
          <w:szCs w:val="20"/>
          <w:lang w:val="en-US"/>
        </w:rPr>
        <w:t xml:space="preserve"> adequate</w:t>
      </w:r>
      <w:r w:rsidR="00D92BFB" w:rsidRPr="00243FC1">
        <w:rPr>
          <w:rFonts w:ascii="Times New Roman" w:hAnsi="Times New Roman" w:cs="Times New Roman"/>
          <w:sz w:val="20"/>
          <w:szCs w:val="20"/>
          <w:lang w:val="en-US"/>
        </w:rPr>
        <w:t xml:space="preserve"> theoretical justification for the assumption of his classification of races was </w:t>
      </w:r>
      <w:r w:rsidR="005473A1" w:rsidRPr="00243FC1">
        <w:rPr>
          <w:rFonts w:ascii="Times New Roman" w:hAnsi="Times New Roman" w:cs="Times New Roman"/>
          <w:sz w:val="20"/>
          <w:szCs w:val="20"/>
          <w:lang w:val="en-US"/>
        </w:rPr>
        <w:t xml:space="preserve">evidently </w:t>
      </w:r>
      <w:r w:rsidR="00D92BFB" w:rsidRPr="00243FC1">
        <w:rPr>
          <w:rFonts w:ascii="Times New Roman" w:hAnsi="Times New Roman" w:cs="Times New Roman"/>
          <w:sz w:val="20"/>
          <w:szCs w:val="20"/>
          <w:lang w:val="en-US"/>
        </w:rPr>
        <w:t>not available</w:t>
      </w:r>
      <w:r w:rsidR="005C588C" w:rsidRPr="00243FC1">
        <w:rPr>
          <w:rFonts w:ascii="Times New Roman" w:hAnsi="Times New Roman" w:cs="Times New Roman"/>
          <w:sz w:val="20"/>
          <w:szCs w:val="20"/>
          <w:lang w:val="en-US"/>
        </w:rPr>
        <w:t xml:space="preserve"> to him</w:t>
      </w:r>
      <w:r w:rsidR="00C278AE" w:rsidRPr="00243FC1">
        <w:rPr>
          <w:rFonts w:ascii="Times New Roman" w:hAnsi="Times New Roman" w:cs="Times New Roman"/>
          <w:sz w:val="20"/>
          <w:szCs w:val="20"/>
          <w:lang w:val="en-US"/>
        </w:rPr>
        <w:t xml:space="preserve"> in the first place</w:t>
      </w:r>
      <w:r w:rsidR="005473A1" w:rsidRPr="00243FC1">
        <w:rPr>
          <w:rFonts w:ascii="Times New Roman" w:hAnsi="Times New Roman" w:cs="Times New Roman"/>
          <w:sz w:val="20"/>
          <w:szCs w:val="20"/>
          <w:lang w:val="en-US"/>
        </w:rPr>
        <w:t xml:space="preserve">, at least by our own standards </w:t>
      </w:r>
      <w:r w:rsidR="005C588C" w:rsidRPr="00243FC1">
        <w:rPr>
          <w:rFonts w:ascii="Times New Roman" w:hAnsi="Times New Roman" w:cs="Times New Roman"/>
          <w:sz w:val="20"/>
          <w:szCs w:val="20"/>
          <w:lang w:val="en-US"/>
        </w:rPr>
        <w:t>(Kaplan et al.</w:t>
      </w:r>
      <w:r w:rsidR="00DE01E1" w:rsidRPr="00243FC1">
        <w:rPr>
          <w:rFonts w:ascii="Times New Roman" w:hAnsi="Times New Roman" w:cs="Times New Roman"/>
          <w:sz w:val="20"/>
          <w:szCs w:val="20"/>
          <w:lang w:val="en-US"/>
        </w:rPr>
        <w:t>,</w:t>
      </w:r>
      <w:r w:rsidR="005C588C" w:rsidRPr="00243FC1">
        <w:rPr>
          <w:rFonts w:ascii="Times New Roman" w:hAnsi="Times New Roman" w:cs="Times New Roman"/>
          <w:sz w:val="20"/>
          <w:szCs w:val="20"/>
          <w:lang w:val="en-US"/>
        </w:rPr>
        <w:t xml:space="preserve"> 2015)</w:t>
      </w:r>
      <w:r w:rsidR="00C278AE" w:rsidRPr="00243FC1">
        <w:rPr>
          <w:rFonts w:ascii="Times New Roman" w:hAnsi="Times New Roman" w:cs="Times New Roman"/>
          <w:sz w:val="20"/>
          <w:szCs w:val="20"/>
          <w:lang w:val="en-US"/>
        </w:rPr>
        <w:t xml:space="preserve">. Indeed, </w:t>
      </w:r>
      <w:r w:rsidR="005473A1" w:rsidRPr="00243FC1">
        <w:rPr>
          <w:rFonts w:ascii="Times New Roman" w:hAnsi="Times New Roman" w:cs="Times New Roman"/>
          <w:sz w:val="20"/>
          <w:szCs w:val="20"/>
          <w:lang w:val="en-US"/>
        </w:rPr>
        <w:t xml:space="preserve">all nineteenth-century </w:t>
      </w:r>
      <w:r w:rsidR="00D92BFB" w:rsidRPr="00243FC1">
        <w:rPr>
          <w:rFonts w:ascii="Times New Roman" w:hAnsi="Times New Roman" w:cs="Times New Roman"/>
          <w:sz w:val="20"/>
          <w:szCs w:val="20"/>
          <w:lang w:val="en-US"/>
        </w:rPr>
        <w:t>craniologists would have required biological knowledge that was out of their reach to justify the anthropological kinds among which they wanted to establish intelligence differences</w:t>
      </w:r>
      <w:r w:rsidR="005C588C" w:rsidRPr="00243FC1">
        <w:rPr>
          <w:rFonts w:ascii="Times New Roman" w:hAnsi="Times New Roman" w:cs="Times New Roman"/>
          <w:sz w:val="20"/>
          <w:szCs w:val="20"/>
          <w:lang w:val="en-US"/>
        </w:rPr>
        <w:t xml:space="preserve">. </w:t>
      </w:r>
      <w:r w:rsidR="00435A38" w:rsidRPr="00243FC1">
        <w:rPr>
          <w:rFonts w:ascii="Times New Roman" w:hAnsi="Times New Roman" w:cs="Times New Roman"/>
          <w:sz w:val="20"/>
          <w:szCs w:val="20"/>
          <w:lang w:val="en-US"/>
        </w:rPr>
        <w:t>In the case of racial kinds</w:t>
      </w:r>
      <w:r w:rsidR="00626677" w:rsidRPr="00243FC1">
        <w:rPr>
          <w:rFonts w:ascii="Times New Roman" w:hAnsi="Times New Roman" w:cs="Times New Roman"/>
          <w:sz w:val="20"/>
          <w:szCs w:val="20"/>
          <w:lang w:val="en-US"/>
        </w:rPr>
        <w:t xml:space="preserve">, </w:t>
      </w:r>
      <w:r w:rsidR="00476965" w:rsidRPr="00243FC1">
        <w:rPr>
          <w:rFonts w:ascii="Times New Roman" w:hAnsi="Times New Roman" w:cs="Times New Roman"/>
          <w:sz w:val="20"/>
          <w:szCs w:val="20"/>
          <w:lang w:val="en-US"/>
        </w:rPr>
        <w:t xml:space="preserve">the current consensus is to reject </w:t>
      </w:r>
      <w:r w:rsidR="00C278AE" w:rsidRPr="00243FC1">
        <w:rPr>
          <w:rFonts w:ascii="Times New Roman" w:hAnsi="Times New Roman" w:cs="Times New Roman"/>
          <w:sz w:val="20"/>
          <w:szCs w:val="20"/>
          <w:lang w:val="en-US"/>
        </w:rPr>
        <w:t xml:space="preserve">the very possibility </w:t>
      </w:r>
      <w:r w:rsidR="00476965" w:rsidRPr="00243FC1">
        <w:rPr>
          <w:rFonts w:ascii="Times New Roman" w:hAnsi="Times New Roman" w:cs="Times New Roman"/>
          <w:sz w:val="20"/>
          <w:szCs w:val="20"/>
          <w:lang w:val="en-US"/>
        </w:rPr>
        <w:t>of</w:t>
      </w:r>
      <w:r w:rsidR="00C278AE" w:rsidRPr="00243FC1">
        <w:rPr>
          <w:rFonts w:ascii="Times New Roman" w:hAnsi="Times New Roman" w:cs="Times New Roman"/>
          <w:sz w:val="20"/>
          <w:szCs w:val="20"/>
          <w:lang w:val="en-US"/>
        </w:rPr>
        <w:t xml:space="preserve"> justify</w:t>
      </w:r>
      <w:r w:rsidR="00476965" w:rsidRPr="00243FC1">
        <w:rPr>
          <w:rFonts w:ascii="Times New Roman" w:hAnsi="Times New Roman" w:cs="Times New Roman"/>
          <w:sz w:val="20"/>
          <w:szCs w:val="20"/>
          <w:lang w:val="en-US"/>
        </w:rPr>
        <w:t>ing</w:t>
      </w:r>
      <w:r w:rsidR="00C278AE" w:rsidRPr="00243FC1">
        <w:rPr>
          <w:rFonts w:ascii="Times New Roman" w:hAnsi="Times New Roman" w:cs="Times New Roman"/>
          <w:sz w:val="20"/>
          <w:szCs w:val="20"/>
          <w:lang w:val="en-US"/>
        </w:rPr>
        <w:t xml:space="preserve"> </w:t>
      </w:r>
      <w:r w:rsidR="00C278AE" w:rsidRPr="00243FC1">
        <w:rPr>
          <w:rFonts w:ascii="Times New Roman" w:hAnsi="Times New Roman" w:cs="Times New Roman"/>
          <w:i/>
          <w:iCs/>
          <w:sz w:val="20"/>
          <w:szCs w:val="20"/>
          <w:lang w:val="en-US"/>
        </w:rPr>
        <w:t>any</w:t>
      </w:r>
      <w:r w:rsidR="00C278AE" w:rsidRPr="00243FC1">
        <w:rPr>
          <w:rFonts w:ascii="Times New Roman" w:hAnsi="Times New Roman" w:cs="Times New Roman"/>
          <w:sz w:val="20"/>
          <w:szCs w:val="20"/>
          <w:lang w:val="en-US"/>
        </w:rPr>
        <w:t xml:space="preserve"> </w:t>
      </w:r>
      <w:r w:rsidR="00331809" w:rsidRPr="00243FC1">
        <w:rPr>
          <w:rFonts w:ascii="Times New Roman" w:hAnsi="Times New Roman" w:cs="Times New Roman"/>
          <w:sz w:val="20"/>
          <w:szCs w:val="20"/>
          <w:lang w:val="en-US"/>
        </w:rPr>
        <w:t xml:space="preserve">meaningful </w:t>
      </w:r>
      <w:r w:rsidR="00435A38" w:rsidRPr="00243FC1">
        <w:rPr>
          <w:rFonts w:ascii="Times New Roman" w:hAnsi="Times New Roman" w:cs="Times New Roman"/>
          <w:sz w:val="20"/>
          <w:szCs w:val="20"/>
          <w:lang w:val="en-US"/>
        </w:rPr>
        <w:t>racial</w:t>
      </w:r>
      <w:r w:rsidR="00C278AE" w:rsidRPr="00243FC1">
        <w:rPr>
          <w:rFonts w:ascii="Times New Roman" w:hAnsi="Times New Roman" w:cs="Times New Roman"/>
          <w:sz w:val="20"/>
          <w:szCs w:val="20"/>
          <w:lang w:val="en-US"/>
        </w:rPr>
        <w:t xml:space="preserve"> classification on biological grounds</w:t>
      </w:r>
      <w:r w:rsidR="00372157" w:rsidRPr="00243FC1">
        <w:rPr>
          <w:rFonts w:ascii="Times New Roman" w:hAnsi="Times New Roman" w:cs="Times New Roman"/>
          <w:sz w:val="20"/>
          <w:szCs w:val="20"/>
          <w:lang w:val="en-US"/>
        </w:rPr>
        <w:t xml:space="preserve"> given our own c</w:t>
      </w:r>
      <w:r w:rsidR="00476965" w:rsidRPr="00243FC1">
        <w:rPr>
          <w:rFonts w:ascii="Times New Roman" w:hAnsi="Times New Roman" w:cs="Times New Roman"/>
          <w:sz w:val="20"/>
          <w:szCs w:val="20"/>
          <w:lang w:val="en-US"/>
        </w:rPr>
        <w:t xml:space="preserve">ontemporary </w:t>
      </w:r>
      <w:r w:rsidR="00372157" w:rsidRPr="00243FC1">
        <w:rPr>
          <w:rFonts w:ascii="Times New Roman" w:hAnsi="Times New Roman" w:cs="Times New Roman"/>
          <w:sz w:val="20"/>
          <w:szCs w:val="20"/>
          <w:lang w:val="en-US"/>
        </w:rPr>
        <w:t>standards of knowledge</w:t>
      </w:r>
      <w:r w:rsidR="009A1162" w:rsidRPr="00243FC1">
        <w:rPr>
          <w:rFonts w:ascii="Times New Roman" w:hAnsi="Times New Roman" w:cs="Times New Roman"/>
          <w:sz w:val="20"/>
          <w:szCs w:val="20"/>
          <w:lang w:val="en-US"/>
        </w:rPr>
        <w:t xml:space="preserve">, </w:t>
      </w:r>
      <w:r w:rsidR="005473A1" w:rsidRPr="00243FC1">
        <w:rPr>
          <w:rFonts w:ascii="Times New Roman" w:hAnsi="Times New Roman" w:cs="Times New Roman"/>
          <w:sz w:val="20"/>
          <w:szCs w:val="20"/>
          <w:lang w:val="en-US"/>
        </w:rPr>
        <w:t>and</w:t>
      </w:r>
      <w:r w:rsidR="00C278AE" w:rsidRPr="00243FC1">
        <w:rPr>
          <w:rFonts w:ascii="Times New Roman" w:hAnsi="Times New Roman" w:cs="Times New Roman"/>
          <w:sz w:val="20"/>
          <w:szCs w:val="20"/>
          <w:lang w:val="en-US"/>
        </w:rPr>
        <w:t xml:space="preserve"> </w:t>
      </w:r>
      <w:r w:rsidR="005473A1" w:rsidRPr="00243FC1">
        <w:rPr>
          <w:rFonts w:ascii="Times New Roman" w:hAnsi="Times New Roman" w:cs="Times New Roman"/>
          <w:sz w:val="20"/>
          <w:szCs w:val="20"/>
          <w:lang w:val="en-US"/>
        </w:rPr>
        <w:t>the</w:t>
      </w:r>
      <w:r w:rsidR="00476965" w:rsidRPr="00243FC1">
        <w:rPr>
          <w:rFonts w:ascii="Times New Roman" w:hAnsi="Times New Roman" w:cs="Times New Roman"/>
          <w:sz w:val="20"/>
          <w:szCs w:val="20"/>
          <w:lang w:val="en-US"/>
        </w:rPr>
        <w:t xml:space="preserve"> use of racial kinds</w:t>
      </w:r>
      <w:r w:rsidR="00831D1F" w:rsidRPr="00243FC1">
        <w:rPr>
          <w:rFonts w:ascii="Times New Roman" w:hAnsi="Times New Roman" w:cs="Times New Roman"/>
          <w:sz w:val="20"/>
          <w:szCs w:val="20"/>
          <w:lang w:val="en-US"/>
        </w:rPr>
        <w:t xml:space="preserve"> ultimately draws its legitimacy not from biological data or theory, but from social discourse </w:t>
      </w:r>
      <w:r w:rsidR="00C278AE" w:rsidRPr="00243FC1">
        <w:rPr>
          <w:rFonts w:ascii="Times New Roman" w:hAnsi="Times New Roman" w:cs="Times New Roman"/>
          <w:sz w:val="20"/>
          <w:szCs w:val="20"/>
          <w:lang w:val="en-US"/>
        </w:rPr>
        <w:t>(</w:t>
      </w:r>
      <w:r w:rsidR="00331809" w:rsidRPr="00243FC1">
        <w:rPr>
          <w:rFonts w:ascii="Times New Roman" w:hAnsi="Times New Roman" w:cs="Times New Roman"/>
          <w:sz w:val="20"/>
          <w:szCs w:val="20"/>
          <w:lang w:val="en-US"/>
        </w:rPr>
        <w:t xml:space="preserve">Kaplan, 2011; </w:t>
      </w:r>
      <w:r w:rsidR="00C278AE" w:rsidRPr="00243FC1">
        <w:rPr>
          <w:rFonts w:ascii="Times New Roman" w:hAnsi="Times New Roman" w:cs="Times New Roman"/>
          <w:sz w:val="20"/>
          <w:szCs w:val="20"/>
          <w:lang w:val="en-US"/>
        </w:rPr>
        <w:t xml:space="preserve">Kaplan and </w:t>
      </w:r>
      <w:proofErr w:type="spellStart"/>
      <w:r w:rsidR="00C278AE" w:rsidRPr="00243FC1">
        <w:rPr>
          <w:rFonts w:ascii="Times New Roman" w:hAnsi="Times New Roman" w:cs="Times New Roman"/>
          <w:sz w:val="20"/>
          <w:szCs w:val="20"/>
          <w:lang w:val="en-US"/>
        </w:rPr>
        <w:t>Winther</w:t>
      </w:r>
      <w:proofErr w:type="spellEnd"/>
      <w:r w:rsidR="00C278AE" w:rsidRPr="00243FC1">
        <w:rPr>
          <w:rFonts w:ascii="Times New Roman" w:hAnsi="Times New Roman" w:cs="Times New Roman"/>
          <w:sz w:val="20"/>
          <w:szCs w:val="20"/>
          <w:lang w:val="en-US"/>
        </w:rPr>
        <w:t>, 2013</w:t>
      </w:r>
      <w:r w:rsidR="00BD662C" w:rsidRPr="00243FC1">
        <w:rPr>
          <w:rFonts w:ascii="Times New Roman" w:hAnsi="Times New Roman" w:cs="Times New Roman"/>
          <w:sz w:val="20"/>
          <w:szCs w:val="20"/>
          <w:lang w:val="en-US"/>
        </w:rPr>
        <w:t xml:space="preserve">; </w:t>
      </w:r>
      <w:proofErr w:type="spellStart"/>
      <w:r w:rsidR="00BD662C" w:rsidRPr="00243FC1">
        <w:rPr>
          <w:rFonts w:ascii="Times New Roman" w:hAnsi="Times New Roman" w:cs="Times New Roman"/>
          <w:sz w:val="20"/>
          <w:szCs w:val="20"/>
          <w:lang w:val="en-US"/>
        </w:rPr>
        <w:t>Winther</w:t>
      </w:r>
      <w:proofErr w:type="spellEnd"/>
      <w:r w:rsidR="00BD662C" w:rsidRPr="00243FC1">
        <w:rPr>
          <w:rFonts w:ascii="Times New Roman" w:hAnsi="Times New Roman" w:cs="Times New Roman"/>
          <w:sz w:val="20"/>
          <w:szCs w:val="20"/>
          <w:lang w:val="en-US"/>
        </w:rPr>
        <w:t xml:space="preserve"> &amp; Kaplan, 2013</w:t>
      </w:r>
      <w:r w:rsidR="00C278AE" w:rsidRPr="00243FC1">
        <w:rPr>
          <w:rFonts w:ascii="Times New Roman" w:hAnsi="Times New Roman" w:cs="Times New Roman"/>
          <w:sz w:val="20"/>
          <w:szCs w:val="20"/>
          <w:lang w:val="en-US"/>
        </w:rPr>
        <w:t>)</w:t>
      </w:r>
      <w:r w:rsidR="00331809" w:rsidRPr="00243FC1">
        <w:rPr>
          <w:rFonts w:ascii="Times New Roman" w:hAnsi="Times New Roman" w:cs="Times New Roman"/>
          <w:sz w:val="20"/>
          <w:szCs w:val="20"/>
          <w:lang w:val="en-US"/>
        </w:rPr>
        <w:t xml:space="preserve">. </w:t>
      </w:r>
      <w:r w:rsidR="00452AE4" w:rsidRPr="00243FC1">
        <w:rPr>
          <w:rFonts w:ascii="Times New Roman" w:hAnsi="Times New Roman" w:cs="Times New Roman"/>
          <w:sz w:val="20"/>
          <w:szCs w:val="20"/>
          <w:lang w:val="en-US"/>
        </w:rPr>
        <w:t xml:space="preserve">This </w:t>
      </w:r>
      <w:r w:rsidR="00EE352B" w:rsidRPr="00243FC1">
        <w:rPr>
          <w:rFonts w:ascii="Times New Roman" w:hAnsi="Times New Roman" w:cs="Times New Roman"/>
          <w:sz w:val="20"/>
          <w:szCs w:val="20"/>
          <w:lang w:val="en-US"/>
        </w:rPr>
        <w:t>undermines</w:t>
      </w:r>
      <w:r w:rsidR="00372157" w:rsidRPr="00243FC1">
        <w:rPr>
          <w:rFonts w:ascii="Times New Roman" w:hAnsi="Times New Roman" w:cs="Times New Roman"/>
          <w:sz w:val="20"/>
          <w:szCs w:val="20"/>
          <w:lang w:val="en-US"/>
        </w:rPr>
        <w:t xml:space="preserve"> recent reappraisals of nineteenth-century craniology</w:t>
      </w:r>
      <w:r w:rsidR="0045080B" w:rsidRPr="00243FC1">
        <w:rPr>
          <w:rFonts w:ascii="Times New Roman" w:hAnsi="Times New Roman" w:cs="Times New Roman"/>
          <w:sz w:val="20"/>
          <w:szCs w:val="20"/>
          <w:lang w:val="en-US"/>
        </w:rPr>
        <w:t xml:space="preserve"> as a valid source of evidence</w:t>
      </w:r>
      <w:r w:rsidR="00372157" w:rsidRPr="00243FC1">
        <w:rPr>
          <w:rFonts w:ascii="Times New Roman" w:hAnsi="Times New Roman" w:cs="Times New Roman"/>
          <w:sz w:val="20"/>
          <w:szCs w:val="20"/>
          <w:lang w:val="en-US"/>
        </w:rPr>
        <w:t xml:space="preserve"> and, </w:t>
      </w:r>
      <w:r w:rsidR="0045080B" w:rsidRPr="00243FC1">
        <w:rPr>
          <w:rFonts w:ascii="Times New Roman" w:hAnsi="Times New Roman" w:cs="Times New Roman"/>
          <w:sz w:val="20"/>
          <w:szCs w:val="20"/>
          <w:lang w:val="en-US"/>
        </w:rPr>
        <w:t>retrospectivel</w:t>
      </w:r>
      <w:r w:rsidR="00372157" w:rsidRPr="00243FC1">
        <w:rPr>
          <w:rFonts w:ascii="Times New Roman" w:hAnsi="Times New Roman" w:cs="Times New Roman"/>
          <w:sz w:val="20"/>
          <w:szCs w:val="20"/>
          <w:lang w:val="en-US"/>
        </w:rPr>
        <w:t>y,</w:t>
      </w:r>
      <w:r w:rsidR="00744399" w:rsidRPr="00243FC1">
        <w:rPr>
          <w:rFonts w:ascii="Times New Roman" w:hAnsi="Times New Roman" w:cs="Times New Roman"/>
          <w:sz w:val="20"/>
          <w:szCs w:val="20"/>
          <w:lang w:val="en-US"/>
        </w:rPr>
        <w:t xml:space="preserve"> </w:t>
      </w:r>
      <w:r w:rsidR="0045080B" w:rsidRPr="00243FC1">
        <w:rPr>
          <w:rFonts w:ascii="Times New Roman" w:hAnsi="Times New Roman" w:cs="Times New Roman"/>
          <w:sz w:val="20"/>
          <w:szCs w:val="20"/>
          <w:lang w:val="en-US"/>
        </w:rPr>
        <w:t xml:space="preserve">the work of </w:t>
      </w:r>
      <w:r w:rsidR="00331809" w:rsidRPr="00243FC1">
        <w:rPr>
          <w:rFonts w:ascii="Times New Roman" w:hAnsi="Times New Roman" w:cs="Times New Roman"/>
          <w:sz w:val="20"/>
          <w:szCs w:val="20"/>
          <w:lang w:val="en-US"/>
        </w:rPr>
        <w:t>nineteenth-century craniolog</w:t>
      </w:r>
      <w:r w:rsidR="00452AE4" w:rsidRPr="00243FC1">
        <w:rPr>
          <w:rFonts w:ascii="Times New Roman" w:hAnsi="Times New Roman" w:cs="Times New Roman"/>
          <w:sz w:val="20"/>
          <w:szCs w:val="20"/>
          <w:lang w:val="en-US"/>
        </w:rPr>
        <w:t>ists</w:t>
      </w:r>
      <w:r w:rsidR="00331809" w:rsidRPr="00243FC1">
        <w:rPr>
          <w:rFonts w:ascii="Times New Roman" w:hAnsi="Times New Roman" w:cs="Times New Roman"/>
          <w:sz w:val="20"/>
          <w:szCs w:val="20"/>
          <w:lang w:val="en-US"/>
        </w:rPr>
        <w:t>,</w:t>
      </w:r>
      <w:r w:rsidR="00C278AE" w:rsidRPr="00243FC1">
        <w:rPr>
          <w:rFonts w:ascii="Times New Roman" w:hAnsi="Times New Roman" w:cs="Times New Roman"/>
          <w:sz w:val="20"/>
          <w:szCs w:val="20"/>
          <w:lang w:val="en-US"/>
        </w:rPr>
        <w:t xml:space="preserve"> </w:t>
      </w:r>
      <w:r w:rsidR="00744399" w:rsidRPr="00243FC1">
        <w:rPr>
          <w:rFonts w:ascii="Times New Roman" w:hAnsi="Times New Roman" w:cs="Times New Roman"/>
          <w:sz w:val="20"/>
          <w:szCs w:val="20"/>
          <w:lang w:val="en-US"/>
        </w:rPr>
        <w:t xml:space="preserve">as </w:t>
      </w:r>
      <w:r w:rsidR="00331809" w:rsidRPr="00243FC1">
        <w:rPr>
          <w:rFonts w:ascii="Times New Roman" w:hAnsi="Times New Roman" w:cs="Times New Roman"/>
          <w:sz w:val="20"/>
          <w:szCs w:val="20"/>
          <w:lang w:val="en-US"/>
        </w:rPr>
        <w:t>t</w:t>
      </w:r>
      <w:r w:rsidR="00D92BFB" w:rsidRPr="00243FC1">
        <w:rPr>
          <w:rFonts w:ascii="Times New Roman" w:hAnsi="Times New Roman" w:cs="Times New Roman"/>
          <w:sz w:val="20"/>
          <w:szCs w:val="20"/>
          <w:lang w:val="en-US"/>
        </w:rPr>
        <w:t>he very meaningfulness of their kind classifications was presupposed by the question concerning the relationship between human groups, intelligence, and skull size that they asked, rather than being validated by criteria</w:t>
      </w:r>
      <w:r w:rsidR="00331809" w:rsidRPr="00243FC1">
        <w:rPr>
          <w:rFonts w:ascii="Times New Roman" w:hAnsi="Times New Roman" w:cs="Times New Roman"/>
          <w:sz w:val="20"/>
          <w:szCs w:val="20"/>
          <w:lang w:val="en-US"/>
        </w:rPr>
        <w:t xml:space="preserve"> of kind-building</w:t>
      </w:r>
      <w:r w:rsidR="00D92BFB" w:rsidRPr="00243FC1">
        <w:rPr>
          <w:rFonts w:ascii="Times New Roman" w:hAnsi="Times New Roman" w:cs="Times New Roman"/>
          <w:sz w:val="20"/>
          <w:szCs w:val="20"/>
          <w:lang w:val="en-US"/>
        </w:rPr>
        <w:t xml:space="preserve"> based on independent and reliable empirical evidence. </w:t>
      </w:r>
    </w:p>
    <w:p w14:paraId="7B89B9A7" w14:textId="6A7D8C14" w:rsidR="00D92BFB" w:rsidRPr="00243FC1" w:rsidRDefault="00D92BFB" w:rsidP="00D92BFB">
      <w:pPr>
        <w:spacing w:line="360" w:lineRule="auto"/>
        <w:ind w:left="567" w:right="567"/>
        <w:jc w:val="both"/>
        <w:rPr>
          <w:rFonts w:ascii="Times New Roman" w:hAnsi="Times New Roman" w:cs="Times New Roman"/>
          <w:sz w:val="20"/>
          <w:szCs w:val="20"/>
          <w:lang w:val="en-US"/>
        </w:rPr>
      </w:pPr>
      <w:r w:rsidRPr="00243FC1">
        <w:rPr>
          <w:rFonts w:ascii="Times New Roman" w:hAnsi="Times New Roman" w:cs="Times New Roman"/>
          <w:sz w:val="20"/>
          <w:szCs w:val="20"/>
          <w:lang w:val="en-US"/>
        </w:rPr>
        <w:t xml:space="preserve">That the </w:t>
      </w:r>
      <w:r w:rsidR="006D401D" w:rsidRPr="00243FC1">
        <w:rPr>
          <w:rFonts w:ascii="Times New Roman" w:hAnsi="Times New Roman" w:cs="Times New Roman"/>
          <w:sz w:val="20"/>
          <w:szCs w:val="20"/>
          <w:lang w:val="en-US"/>
        </w:rPr>
        <w:t>issue of background</w:t>
      </w:r>
      <w:r w:rsidRPr="00243FC1">
        <w:rPr>
          <w:rFonts w:ascii="Times New Roman" w:hAnsi="Times New Roman" w:cs="Times New Roman"/>
          <w:sz w:val="20"/>
          <w:szCs w:val="20"/>
          <w:lang w:val="en-US"/>
        </w:rPr>
        <w:t xml:space="preserve"> justification for kind</w:t>
      </w:r>
      <w:r w:rsidR="006D401D" w:rsidRPr="00243FC1">
        <w:rPr>
          <w:rFonts w:ascii="Times New Roman" w:hAnsi="Times New Roman" w:cs="Times New Roman"/>
          <w:sz w:val="20"/>
          <w:szCs w:val="20"/>
          <w:lang w:val="en-US"/>
        </w:rPr>
        <w:t xml:space="preserve"> building </w:t>
      </w:r>
      <w:r w:rsidRPr="00243FC1">
        <w:rPr>
          <w:rFonts w:ascii="Times New Roman" w:hAnsi="Times New Roman" w:cs="Times New Roman"/>
          <w:sz w:val="20"/>
          <w:szCs w:val="20"/>
          <w:lang w:val="en-US"/>
        </w:rPr>
        <w:t>was hardly a concern of craniologists</w:t>
      </w:r>
      <w:r w:rsidR="00803232" w:rsidRPr="00243FC1">
        <w:rPr>
          <w:rFonts w:ascii="Times New Roman" w:hAnsi="Times New Roman" w:cs="Times New Roman"/>
          <w:sz w:val="20"/>
          <w:szCs w:val="20"/>
          <w:lang w:val="en-US"/>
        </w:rPr>
        <w:t xml:space="preserve"> at all</w:t>
      </w:r>
      <w:r w:rsidRPr="00243FC1">
        <w:rPr>
          <w:rFonts w:ascii="Times New Roman" w:hAnsi="Times New Roman" w:cs="Times New Roman"/>
          <w:sz w:val="20"/>
          <w:szCs w:val="20"/>
          <w:lang w:val="en-US"/>
        </w:rPr>
        <w:t xml:space="preserve"> is </w:t>
      </w:r>
      <w:r w:rsidR="00803232" w:rsidRPr="00243FC1">
        <w:rPr>
          <w:rFonts w:ascii="Times New Roman" w:hAnsi="Times New Roman" w:cs="Times New Roman"/>
          <w:sz w:val="20"/>
          <w:szCs w:val="20"/>
          <w:lang w:val="en-US"/>
        </w:rPr>
        <w:t xml:space="preserve">also </w:t>
      </w:r>
      <w:r w:rsidRPr="00243FC1">
        <w:rPr>
          <w:rFonts w:ascii="Times New Roman" w:hAnsi="Times New Roman" w:cs="Times New Roman"/>
          <w:sz w:val="20"/>
          <w:szCs w:val="20"/>
          <w:lang w:val="en-US"/>
        </w:rPr>
        <w:t>demonstrated by their approach to a core issue involved in this inferential step</w:t>
      </w:r>
      <w:r w:rsidR="007F778D" w:rsidRPr="00243FC1">
        <w:rPr>
          <w:rFonts w:ascii="Times New Roman" w:hAnsi="Times New Roman" w:cs="Times New Roman"/>
          <w:sz w:val="20"/>
          <w:szCs w:val="20"/>
          <w:lang w:val="en-US"/>
        </w:rPr>
        <w:t>, i.e.,</w:t>
      </w:r>
      <w:r w:rsidRPr="00243FC1">
        <w:rPr>
          <w:rFonts w:ascii="Times New Roman" w:hAnsi="Times New Roman" w:cs="Times New Roman"/>
          <w:sz w:val="20"/>
          <w:szCs w:val="20"/>
          <w:lang w:val="en-US"/>
        </w:rPr>
        <w:t xml:space="preserve"> the identification </w:t>
      </w:r>
      <w:r w:rsidR="007F778D" w:rsidRPr="00243FC1">
        <w:rPr>
          <w:rFonts w:ascii="Times New Roman" w:hAnsi="Times New Roman" w:cs="Times New Roman"/>
          <w:sz w:val="20"/>
          <w:szCs w:val="20"/>
          <w:lang w:val="en-US"/>
        </w:rPr>
        <w:t xml:space="preserve">and classification </w:t>
      </w:r>
      <w:r w:rsidRPr="00243FC1">
        <w:rPr>
          <w:rFonts w:ascii="Times New Roman" w:hAnsi="Times New Roman" w:cs="Times New Roman"/>
          <w:sz w:val="20"/>
          <w:szCs w:val="20"/>
          <w:lang w:val="en-US"/>
        </w:rPr>
        <w:t>of skulls. The absence of independent scientific evidence for kind assignment was not deemed as an issue by those craniologists who emphasi</w:t>
      </w:r>
      <w:r w:rsidR="00C12450" w:rsidRPr="00243FC1">
        <w:rPr>
          <w:rFonts w:ascii="Times New Roman" w:hAnsi="Times New Roman" w:cs="Times New Roman"/>
          <w:sz w:val="20"/>
          <w:szCs w:val="20"/>
          <w:lang w:val="en-US"/>
        </w:rPr>
        <w:t>z</w:t>
      </w:r>
      <w:r w:rsidRPr="00243FC1">
        <w:rPr>
          <w:rFonts w:ascii="Times New Roman" w:hAnsi="Times New Roman" w:cs="Times New Roman"/>
          <w:sz w:val="20"/>
          <w:szCs w:val="20"/>
          <w:lang w:val="en-US"/>
        </w:rPr>
        <w:t>ed that skull classification by sex and race could easily be made based on pure observation, as if they belonged to different species (e.g., Vogt, 1864).</w:t>
      </w:r>
      <w:r w:rsidRPr="00243FC1">
        <w:rPr>
          <w:rStyle w:val="Rimandonotaapidipagina"/>
          <w:rFonts w:ascii="Times New Roman" w:hAnsi="Times New Roman" w:cs="Times New Roman"/>
          <w:sz w:val="20"/>
          <w:szCs w:val="20"/>
          <w:lang w:val="en-US"/>
        </w:rPr>
        <w:footnoteReference w:id="11"/>
      </w:r>
      <w:r w:rsidRPr="00243FC1">
        <w:rPr>
          <w:rFonts w:ascii="Times New Roman" w:hAnsi="Times New Roman" w:cs="Times New Roman"/>
          <w:sz w:val="20"/>
          <w:szCs w:val="20"/>
          <w:lang w:val="en-US"/>
        </w:rPr>
        <w:t xml:space="preserve"> </w:t>
      </w:r>
      <w:r w:rsidRPr="00243FC1">
        <w:rPr>
          <w:rFonts w:ascii="Times New Roman" w:hAnsi="Times New Roman" w:cs="Times New Roman"/>
          <w:sz w:val="20"/>
          <w:szCs w:val="20"/>
          <w:lang w:val="en-US"/>
        </w:rPr>
        <w:lastRenderedPageBreak/>
        <w:t>Although even among craniologists a few cautionary voices raised some s</w:t>
      </w:r>
      <w:r w:rsidR="00C12450" w:rsidRPr="00243FC1">
        <w:rPr>
          <w:rFonts w:ascii="Times New Roman" w:hAnsi="Times New Roman" w:cs="Times New Roman"/>
          <w:sz w:val="20"/>
          <w:szCs w:val="20"/>
          <w:lang w:val="en-US"/>
        </w:rPr>
        <w:t>k</w:t>
      </w:r>
      <w:r w:rsidRPr="00243FC1">
        <w:rPr>
          <w:rFonts w:ascii="Times New Roman" w:hAnsi="Times New Roman" w:cs="Times New Roman"/>
          <w:sz w:val="20"/>
          <w:szCs w:val="20"/>
          <w:lang w:val="en-US"/>
        </w:rPr>
        <w:t>epticism in this respect (</w:t>
      </w:r>
      <w:r w:rsidR="006D401D" w:rsidRPr="00243FC1">
        <w:rPr>
          <w:rFonts w:ascii="Times New Roman" w:hAnsi="Times New Roman" w:cs="Times New Roman"/>
          <w:sz w:val="20"/>
          <w:szCs w:val="20"/>
          <w:lang w:val="en-US"/>
        </w:rPr>
        <w:t xml:space="preserve">cf. </w:t>
      </w:r>
      <w:r w:rsidRPr="00243FC1">
        <w:rPr>
          <w:rFonts w:ascii="Times New Roman" w:hAnsi="Times New Roman" w:cs="Times New Roman"/>
          <w:sz w:val="20"/>
          <w:szCs w:val="20"/>
          <w:lang w:val="en-US"/>
        </w:rPr>
        <w:t>Fee, 1979), only in more recent times the systematic misattribution of sex and race to skulls was clearly addressed as a pervasive problem in anthropology (</w:t>
      </w:r>
      <w:proofErr w:type="spellStart"/>
      <w:r w:rsidRPr="00243FC1">
        <w:rPr>
          <w:rFonts w:ascii="Times New Roman" w:hAnsi="Times New Roman" w:cs="Times New Roman"/>
          <w:sz w:val="20"/>
          <w:szCs w:val="20"/>
          <w:lang w:val="en-US"/>
        </w:rPr>
        <w:t>Birkby</w:t>
      </w:r>
      <w:proofErr w:type="spellEnd"/>
      <w:r w:rsidRPr="00243FC1">
        <w:rPr>
          <w:rFonts w:ascii="Times New Roman" w:hAnsi="Times New Roman" w:cs="Times New Roman"/>
          <w:sz w:val="20"/>
          <w:szCs w:val="20"/>
          <w:lang w:val="en-US"/>
        </w:rPr>
        <w:t xml:space="preserve">, 1966), while the issue of classifying skulls with unknown background, especially in the absence of the rest of the skeleton, is still problematic for today’s forensic anthropologists (Spradley &amp; Jantz, 2011). These considerations </w:t>
      </w:r>
      <w:r w:rsidR="00EE2C32" w:rsidRPr="00243FC1">
        <w:rPr>
          <w:rFonts w:ascii="Times New Roman" w:hAnsi="Times New Roman" w:cs="Times New Roman"/>
          <w:sz w:val="20"/>
          <w:szCs w:val="20"/>
          <w:lang w:val="en-US"/>
        </w:rPr>
        <w:t xml:space="preserve">also </w:t>
      </w:r>
      <w:r w:rsidRPr="00243FC1">
        <w:rPr>
          <w:rFonts w:ascii="Times New Roman" w:hAnsi="Times New Roman" w:cs="Times New Roman"/>
          <w:sz w:val="20"/>
          <w:szCs w:val="20"/>
          <w:lang w:val="en-US"/>
        </w:rPr>
        <w:t xml:space="preserve">illustrate that the proper sampling method can hardly be identified without enough background knowledge of proper kind building. </w:t>
      </w:r>
    </w:p>
    <w:p w14:paraId="6DA4265D" w14:textId="5C933ED1" w:rsidR="00D92BFB" w:rsidRPr="00243FC1" w:rsidRDefault="00D92BFB" w:rsidP="00D92BFB">
      <w:pPr>
        <w:spacing w:line="360" w:lineRule="auto"/>
        <w:ind w:left="567" w:right="567"/>
        <w:jc w:val="both"/>
        <w:rPr>
          <w:rFonts w:ascii="Times New Roman" w:hAnsi="Times New Roman" w:cs="Times New Roman"/>
          <w:sz w:val="20"/>
          <w:szCs w:val="20"/>
          <w:lang w:val="en-US"/>
        </w:rPr>
      </w:pPr>
      <w:r w:rsidRPr="00243FC1">
        <w:rPr>
          <w:rFonts w:ascii="Times New Roman" w:hAnsi="Times New Roman" w:cs="Times New Roman"/>
          <w:sz w:val="20"/>
          <w:szCs w:val="20"/>
          <w:lang w:val="en-US"/>
        </w:rPr>
        <w:t>The availability of sound justification for kind classification is at the root of the third inferential step, too. More precisely, the inference from ranking sample averages of skull capacity to ranking population averages of skull capacity rests on the assumption that the sample average is representative of the population average. In the absence of knowledge of features such as the general composition and boundaries of what meaningfully counts as one population, it is difficult to know how to build a representative sample of it, that is, what individual skulls to include in the sample, or exclude from it, to make the sample representative of the general population. This was rightly discussed as a fatal shortcoming of Morton’s work by several commentators (Gould, 1981; Kaplan et al., 2015; Mitchell, 2018; Weisberg, 2014). However, the lack of statistical knowledge itself, on top of the lack of background empirical knowledge of the populations from which samples were taken, largely affected the craniological research program in general, and the issue of sampling error inevitably tainted the calculation of sample means as representative of real populations.</w:t>
      </w:r>
      <w:r w:rsidR="0063170B" w:rsidRPr="00243FC1">
        <w:rPr>
          <w:rStyle w:val="Rimandonotaapidipagina"/>
          <w:rFonts w:ascii="Times New Roman" w:hAnsi="Times New Roman" w:cs="Times New Roman"/>
          <w:sz w:val="20"/>
          <w:szCs w:val="20"/>
          <w:lang w:val="en-US"/>
        </w:rPr>
        <w:footnoteReference w:id="12"/>
      </w:r>
      <w:r w:rsidRPr="00243FC1">
        <w:rPr>
          <w:rFonts w:ascii="Times New Roman" w:hAnsi="Times New Roman" w:cs="Times New Roman"/>
          <w:sz w:val="20"/>
          <w:szCs w:val="20"/>
          <w:lang w:val="en-US"/>
        </w:rPr>
        <w:t xml:space="preserve"> </w:t>
      </w:r>
    </w:p>
    <w:p w14:paraId="0BA31881" w14:textId="4ADD32CE" w:rsidR="006D401D" w:rsidRPr="00243FC1" w:rsidRDefault="006D401D" w:rsidP="00D92BFB">
      <w:pPr>
        <w:spacing w:line="360" w:lineRule="auto"/>
        <w:ind w:left="567" w:right="567"/>
        <w:jc w:val="both"/>
        <w:rPr>
          <w:rFonts w:ascii="Times New Roman" w:hAnsi="Times New Roman" w:cs="Times New Roman"/>
          <w:sz w:val="20"/>
          <w:szCs w:val="20"/>
          <w:lang w:val="en-US"/>
        </w:rPr>
      </w:pPr>
      <w:r w:rsidRPr="00243FC1">
        <w:rPr>
          <w:rFonts w:ascii="Times New Roman" w:hAnsi="Times New Roman" w:cs="Times New Roman"/>
          <w:sz w:val="20"/>
          <w:szCs w:val="20"/>
          <w:lang w:val="en-US"/>
        </w:rPr>
        <w:t xml:space="preserve">We see now how the second and third steps </w:t>
      </w:r>
      <w:r w:rsidR="00EF750F" w:rsidRPr="00243FC1">
        <w:rPr>
          <w:rFonts w:ascii="Times New Roman" w:hAnsi="Times New Roman" w:cs="Times New Roman"/>
          <w:sz w:val="20"/>
          <w:szCs w:val="20"/>
          <w:lang w:val="en-US"/>
        </w:rPr>
        <w:t>of</w:t>
      </w:r>
      <w:r w:rsidR="009F4EAA" w:rsidRPr="00243FC1">
        <w:rPr>
          <w:rFonts w:ascii="Times New Roman" w:hAnsi="Times New Roman" w:cs="Times New Roman"/>
          <w:sz w:val="20"/>
          <w:szCs w:val="20"/>
          <w:lang w:val="en-US"/>
        </w:rPr>
        <w:t xml:space="preserve"> nineteenth-century craniologi</w:t>
      </w:r>
      <w:r w:rsidR="00DE01E1" w:rsidRPr="00243FC1">
        <w:rPr>
          <w:rFonts w:ascii="Times New Roman" w:hAnsi="Times New Roman" w:cs="Times New Roman"/>
          <w:sz w:val="20"/>
          <w:szCs w:val="20"/>
          <w:lang w:val="en-US"/>
        </w:rPr>
        <w:t>cal inference</w:t>
      </w:r>
      <w:r w:rsidRPr="00243FC1">
        <w:rPr>
          <w:rFonts w:ascii="Times New Roman" w:hAnsi="Times New Roman" w:cs="Times New Roman"/>
          <w:sz w:val="20"/>
          <w:szCs w:val="20"/>
          <w:lang w:val="en-US"/>
        </w:rPr>
        <w:t xml:space="preserve"> </w:t>
      </w:r>
      <w:r w:rsidR="009F4EAA" w:rsidRPr="00243FC1">
        <w:rPr>
          <w:rFonts w:ascii="Times New Roman" w:hAnsi="Times New Roman" w:cs="Times New Roman"/>
          <w:sz w:val="20"/>
          <w:szCs w:val="20"/>
          <w:lang w:val="en-US"/>
        </w:rPr>
        <w:t xml:space="preserve">were </w:t>
      </w:r>
      <w:r w:rsidRPr="00243FC1">
        <w:rPr>
          <w:rFonts w:ascii="Times New Roman" w:hAnsi="Times New Roman" w:cs="Times New Roman"/>
          <w:sz w:val="20"/>
          <w:szCs w:val="20"/>
          <w:lang w:val="en-US"/>
        </w:rPr>
        <w:t xml:space="preserve">irremediably </w:t>
      </w:r>
      <w:r w:rsidR="009F4EAA" w:rsidRPr="00243FC1">
        <w:rPr>
          <w:rFonts w:ascii="Times New Roman" w:hAnsi="Times New Roman" w:cs="Times New Roman"/>
          <w:sz w:val="20"/>
          <w:szCs w:val="20"/>
          <w:lang w:val="en-US"/>
        </w:rPr>
        <w:t>affect</w:t>
      </w:r>
      <w:r w:rsidRPr="00243FC1">
        <w:rPr>
          <w:rFonts w:ascii="Times New Roman" w:hAnsi="Times New Roman" w:cs="Times New Roman"/>
          <w:sz w:val="20"/>
          <w:szCs w:val="20"/>
          <w:lang w:val="en-US"/>
        </w:rPr>
        <w:t xml:space="preserve">ed by </w:t>
      </w:r>
      <w:r w:rsidR="00424A43" w:rsidRPr="00243FC1">
        <w:rPr>
          <w:rFonts w:ascii="Times New Roman" w:hAnsi="Times New Roman" w:cs="Times New Roman"/>
          <w:sz w:val="20"/>
          <w:szCs w:val="20"/>
          <w:lang w:val="en-US"/>
        </w:rPr>
        <w:t>the</w:t>
      </w:r>
      <w:r w:rsidR="00322787" w:rsidRPr="00243FC1">
        <w:rPr>
          <w:rFonts w:ascii="Times New Roman" w:hAnsi="Times New Roman" w:cs="Times New Roman"/>
          <w:sz w:val="20"/>
          <w:szCs w:val="20"/>
          <w:lang w:val="en-US"/>
        </w:rPr>
        <w:t xml:space="preserve"> </w:t>
      </w:r>
      <w:r w:rsidRPr="00243FC1">
        <w:rPr>
          <w:rFonts w:ascii="Times New Roman" w:hAnsi="Times New Roman" w:cs="Times New Roman"/>
          <w:sz w:val="20"/>
          <w:szCs w:val="20"/>
          <w:lang w:val="en-US"/>
        </w:rPr>
        <w:t xml:space="preserve">shortcomings identified by Kaplan and colleagues: the lack of independent evidence for </w:t>
      </w:r>
      <w:r w:rsidR="00424A43" w:rsidRPr="00243FC1">
        <w:rPr>
          <w:rFonts w:ascii="Times New Roman" w:hAnsi="Times New Roman" w:cs="Times New Roman"/>
          <w:sz w:val="20"/>
          <w:szCs w:val="20"/>
          <w:lang w:val="en-US"/>
        </w:rPr>
        <w:t>meaningful</w:t>
      </w:r>
      <w:r w:rsidRPr="00243FC1">
        <w:rPr>
          <w:rFonts w:ascii="Times New Roman" w:hAnsi="Times New Roman" w:cs="Times New Roman"/>
          <w:sz w:val="20"/>
          <w:szCs w:val="20"/>
          <w:lang w:val="en-US"/>
        </w:rPr>
        <w:t xml:space="preserve"> kind</w:t>
      </w:r>
      <w:r w:rsidR="00424A43" w:rsidRPr="00243FC1">
        <w:rPr>
          <w:rFonts w:ascii="Times New Roman" w:hAnsi="Times New Roman" w:cs="Times New Roman"/>
          <w:sz w:val="20"/>
          <w:szCs w:val="20"/>
          <w:lang w:val="en-US"/>
        </w:rPr>
        <w:t xml:space="preserve"> building,</w:t>
      </w:r>
      <w:r w:rsidRPr="00243FC1">
        <w:rPr>
          <w:rFonts w:ascii="Times New Roman" w:hAnsi="Times New Roman" w:cs="Times New Roman"/>
          <w:sz w:val="20"/>
          <w:szCs w:val="20"/>
          <w:lang w:val="en-US"/>
        </w:rPr>
        <w:t xml:space="preserve"> the lack of representativity of the samples, and the lack of representativity of the averages.</w:t>
      </w:r>
      <w:r w:rsidR="00452AE4" w:rsidRPr="00243FC1">
        <w:rPr>
          <w:rFonts w:ascii="Times New Roman" w:hAnsi="Times New Roman" w:cs="Times New Roman"/>
          <w:sz w:val="20"/>
          <w:szCs w:val="20"/>
          <w:lang w:val="en-US"/>
        </w:rPr>
        <w:t xml:space="preserve"> </w:t>
      </w:r>
      <w:r w:rsidR="00322787" w:rsidRPr="00243FC1">
        <w:rPr>
          <w:rFonts w:ascii="Times New Roman" w:hAnsi="Times New Roman" w:cs="Times New Roman"/>
          <w:sz w:val="20"/>
          <w:szCs w:val="20"/>
          <w:lang w:val="en-US"/>
        </w:rPr>
        <w:t xml:space="preserve">These </w:t>
      </w:r>
      <w:r w:rsidR="00EF750F" w:rsidRPr="00243FC1">
        <w:rPr>
          <w:rFonts w:ascii="Times New Roman" w:hAnsi="Times New Roman" w:cs="Times New Roman"/>
          <w:sz w:val="20"/>
          <w:szCs w:val="20"/>
          <w:lang w:val="en-US"/>
        </w:rPr>
        <w:t>issue</w:t>
      </w:r>
      <w:r w:rsidR="00322787" w:rsidRPr="00243FC1">
        <w:rPr>
          <w:rFonts w:ascii="Times New Roman" w:hAnsi="Times New Roman" w:cs="Times New Roman"/>
          <w:sz w:val="20"/>
          <w:szCs w:val="20"/>
          <w:lang w:val="en-US"/>
        </w:rPr>
        <w:t xml:space="preserve">s obviously affect also the fourth step, </w:t>
      </w:r>
      <w:r w:rsidR="002202CD" w:rsidRPr="00243FC1">
        <w:rPr>
          <w:rFonts w:ascii="Times New Roman" w:hAnsi="Times New Roman" w:cs="Times New Roman"/>
          <w:sz w:val="20"/>
          <w:szCs w:val="20"/>
          <w:lang w:val="en-US"/>
        </w:rPr>
        <w:t xml:space="preserve">the one from population averages of cranial capacity to rankings of intelligence, </w:t>
      </w:r>
      <w:r w:rsidR="00322787" w:rsidRPr="00243FC1">
        <w:rPr>
          <w:rFonts w:ascii="Times New Roman" w:hAnsi="Times New Roman" w:cs="Times New Roman"/>
          <w:sz w:val="20"/>
          <w:szCs w:val="20"/>
          <w:lang w:val="en-US"/>
        </w:rPr>
        <w:t xml:space="preserve">as it presupposes the validity of the previous ones. However, extant analysis of nineteenth-century craniology have not sufficiently clarified </w:t>
      </w:r>
      <w:r w:rsidR="00EF750F" w:rsidRPr="00243FC1">
        <w:rPr>
          <w:rFonts w:ascii="Times New Roman" w:hAnsi="Times New Roman" w:cs="Times New Roman"/>
          <w:sz w:val="20"/>
          <w:szCs w:val="20"/>
          <w:lang w:val="en-US"/>
        </w:rPr>
        <w:t>the</w:t>
      </w:r>
      <w:r w:rsidR="00D50709" w:rsidRPr="00243FC1">
        <w:rPr>
          <w:rFonts w:ascii="Times New Roman" w:hAnsi="Times New Roman" w:cs="Times New Roman"/>
          <w:sz w:val="20"/>
          <w:szCs w:val="20"/>
          <w:lang w:val="en-US"/>
        </w:rPr>
        <w:t xml:space="preserve"> inferential issues </w:t>
      </w:r>
      <w:r w:rsidR="00EF750F" w:rsidRPr="00243FC1">
        <w:rPr>
          <w:rFonts w:ascii="Times New Roman" w:hAnsi="Times New Roman" w:cs="Times New Roman"/>
          <w:sz w:val="20"/>
          <w:szCs w:val="20"/>
          <w:lang w:val="en-US"/>
        </w:rPr>
        <w:t>specific to</w:t>
      </w:r>
      <w:r w:rsidR="00D50709" w:rsidRPr="00243FC1">
        <w:rPr>
          <w:rFonts w:ascii="Times New Roman" w:hAnsi="Times New Roman" w:cs="Times New Roman"/>
          <w:sz w:val="20"/>
          <w:szCs w:val="20"/>
          <w:lang w:val="en-US"/>
        </w:rPr>
        <w:t xml:space="preserve"> the fourth step, apart from general references to craniologists embracing forms of circular reasoning (Gould, 1981; </w:t>
      </w:r>
      <w:proofErr w:type="spellStart"/>
      <w:r w:rsidR="00D50709" w:rsidRPr="00243FC1">
        <w:rPr>
          <w:rFonts w:ascii="Times New Roman" w:hAnsi="Times New Roman" w:cs="Times New Roman"/>
          <w:sz w:val="20"/>
          <w:szCs w:val="20"/>
          <w:lang w:val="en-US"/>
        </w:rPr>
        <w:t>Russett</w:t>
      </w:r>
      <w:proofErr w:type="spellEnd"/>
      <w:r w:rsidR="00D50709" w:rsidRPr="00243FC1">
        <w:rPr>
          <w:rFonts w:ascii="Times New Roman" w:hAnsi="Times New Roman" w:cs="Times New Roman"/>
          <w:sz w:val="20"/>
          <w:szCs w:val="20"/>
          <w:lang w:val="en-US"/>
        </w:rPr>
        <w:t xml:space="preserve">, 1991; </w:t>
      </w:r>
      <w:proofErr w:type="spellStart"/>
      <w:r w:rsidR="00D50709" w:rsidRPr="00243FC1">
        <w:rPr>
          <w:rFonts w:ascii="Times New Roman" w:hAnsi="Times New Roman" w:cs="Times New Roman"/>
          <w:sz w:val="20"/>
          <w:szCs w:val="20"/>
          <w:lang w:val="en-US"/>
        </w:rPr>
        <w:t>Tuana</w:t>
      </w:r>
      <w:proofErr w:type="spellEnd"/>
      <w:r w:rsidR="00D50709" w:rsidRPr="00243FC1">
        <w:rPr>
          <w:rFonts w:ascii="Times New Roman" w:hAnsi="Times New Roman" w:cs="Times New Roman"/>
          <w:sz w:val="20"/>
          <w:szCs w:val="20"/>
          <w:lang w:val="en-US"/>
        </w:rPr>
        <w:t xml:space="preserve"> &amp; Peterson, 1993). In addition, the connections between this fourth step and the apparently </w:t>
      </w:r>
      <w:r w:rsidR="00EF750F" w:rsidRPr="00243FC1">
        <w:rPr>
          <w:rFonts w:ascii="Times New Roman" w:hAnsi="Times New Roman" w:cs="Times New Roman"/>
          <w:sz w:val="20"/>
          <w:szCs w:val="20"/>
          <w:lang w:val="en-US"/>
        </w:rPr>
        <w:t xml:space="preserve">unproblematic </w:t>
      </w:r>
      <w:r w:rsidR="00D50709" w:rsidRPr="00243FC1">
        <w:rPr>
          <w:rFonts w:ascii="Times New Roman" w:hAnsi="Times New Roman" w:cs="Times New Roman"/>
          <w:sz w:val="20"/>
          <w:szCs w:val="20"/>
          <w:lang w:val="en-US"/>
        </w:rPr>
        <w:t>first step,</w:t>
      </w:r>
      <w:r w:rsidR="006A17EC" w:rsidRPr="00243FC1">
        <w:rPr>
          <w:rFonts w:ascii="Times New Roman" w:hAnsi="Times New Roman" w:cs="Times New Roman"/>
          <w:sz w:val="20"/>
          <w:szCs w:val="20"/>
          <w:lang w:val="en-US"/>
        </w:rPr>
        <w:t xml:space="preserve"> i.e., </w:t>
      </w:r>
      <w:r w:rsidR="00D50709" w:rsidRPr="00243FC1">
        <w:rPr>
          <w:rFonts w:ascii="Times New Roman" w:hAnsi="Times New Roman" w:cs="Times New Roman"/>
          <w:sz w:val="20"/>
          <w:szCs w:val="20"/>
          <w:lang w:val="en-US"/>
        </w:rPr>
        <w:t xml:space="preserve"> the one from instrument readings of volume to values of cranial capacity, have </w:t>
      </w:r>
      <w:r w:rsidR="000F6060" w:rsidRPr="00243FC1">
        <w:rPr>
          <w:rFonts w:ascii="Times New Roman" w:hAnsi="Times New Roman" w:cs="Times New Roman"/>
          <w:sz w:val="20"/>
          <w:szCs w:val="20"/>
          <w:lang w:val="en-US"/>
        </w:rPr>
        <w:t xml:space="preserve">not yet </w:t>
      </w:r>
      <w:r w:rsidR="00D50709" w:rsidRPr="00243FC1">
        <w:rPr>
          <w:rFonts w:ascii="Times New Roman" w:hAnsi="Times New Roman" w:cs="Times New Roman"/>
          <w:sz w:val="20"/>
          <w:szCs w:val="20"/>
          <w:lang w:val="en-US"/>
        </w:rPr>
        <w:t xml:space="preserve">been properly spelled out. To do that, I will now introduce </w:t>
      </w:r>
      <w:r w:rsidR="00C15A89" w:rsidRPr="00243FC1">
        <w:rPr>
          <w:rFonts w:ascii="Times New Roman" w:hAnsi="Times New Roman" w:cs="Times New Roman"/>
          <w:sz w:val="20"/>
          <w:szCs w:val="20"/>
          <w:lang w:val="en-US"/>
        </w:rPr>
        <w:t>a</w:t>
      </w:r>
      <w:r w:rsidR="00D50709" w:rsidRPr="00243FC1">
        <w:rPr>
          <w:rFonts w:ascii="Times New Roman" w:hAnsi="Times New Roman" w:cs="Times New Roman"/>
          <w:sz w:val="20"/>
          <w:szCs w:val="20"/>
          <w:lang w:val="en-US"/>
        </w:rPr>
        <w:t xml:space="preserve"> </w:t>
      </w:r>
      <w:r w:rsidR="00A22E34" w:rsidRPr="00243FC1">
        <w:rPr>
          <w:rFonts w:ascii="Times New Roman" w:hAnsi="Times New Roman" w:cs="Times New Roman"/>
          <w:sz w:val="20"/>
          <w:szCs w:val="20"/>
          <w:lang w:val="en-US"/>
        </w:rPr>
        <w:t>distinction</w:t>
      </w:r>
      <w:r w:rsidR="00ED473F" w:rsidRPr="00243FC1">
        <w:rPr>
          <w:rFonts w:ascii="Times New Roman" w:hAnsi="Times New Roman" w:cs="Times New Roman"/>
          <w:sz w:val="20"/>
          <w:szCs w:val="20"/>
          <w:lang w:val="en-US"/>
        </w:rPr>
        <w:t xml:space="preserve"> between instrument readings and measurement outcomes </w:t>
      </w:r>
      <w:r w:rsidR="00A22E34" w:rsidRPr="00243FC1">
        <w:rPr>
          <w:rFonts w:ascii="Times New Roman" w:hAnsi="Times New Roman" w:cs="Times New Roman"/>
          <w:sz w:val="20"/>
          <w:szCs w:val="20"/>
          <w:lang w:val="en-US"/>
        </w:rPr>
        <w:t xml:space="preserve">that will be helpful to identify two </w:t>
      </w:r>
      <w:r w:rsidR="00ED473F" w:rsidRPr="00243FC1">
        <w:rPr>
          <w:rFonts w:ascii="Times New Roman" w:hAnsi="Times New Roman" w:cs="Times New Roman"/>
          <w:sz w:val="20"/>
          <w:szCs w:val="20"/>
          <w:lang w:val="en-US"/>
        </w:rPr>
        <w:t xml:space="preserve">underspecified </w:t>
      </w:r>
      <w:r w:rsidR="00A22E34" w:rsidRPr="00243FC1">
        <w:rPr>
          <w:rFonts w:ascii="Times New Roman" w:hAnsi="Times New Roman" w:cs="Times New Roman"/>
          <w:sz w:val="20"/>
          <w:szCs w:val="20"/>
          <w:lang w:val="en-US"/>
        </w:rPr>
        <w:t>aspects of nineteenth-century craniolog</w:t>
      </w:r>
      <w:r w:rsidR="00ED473F" w:rsidRPr="00243FC1">
        <w:rPr>
          <w:rFonts w:ascii="Times New Roman" w:hAnsi="Times New Roman" w:cs="Times New Roman"/>
          <w:sz w:val="20"/>
          <w:szCs w:val="20"/>
          <w:lang w:val="en-US"/>
        </w:rPr>
        <w:t>ical measurement</w:t>
      </w:r>
      <w:r w:rsidR="006A17EC" w:rsidRPr="00243FC1">
        <w:rPr>
          <w:rFonts w:ascii="Times New Roman" w:hAnsi="Times New Roman" w:cs="Times New Roman"/>
          <w:sz w:val="20"/>
          <w:szCs w:val="20"/>
          <w:lang w:val="en-US"/>
        </w:rPr>
        <w:t xml:space="preserve"> related to the first and fourth inferential steps</w:t>
      </w:r>
      <w:r w:rsidR="00A22E34" w:rsidRPr="00243FC1">
        <w:rPr>
          <w:rFonts w:ascii="Times New Roman" w:hAnsi="Times New Roman" w:cs="Times New Roman"/>
          <w:sz w:val="20"/>
          <w:szCs w:val="20"/>
          <w:lang w:val="en-US"/>
        </w:rPr>
        <w:t>.</w:t>
      </w:r>
    </w:p>
    <w:p w14:paraId="3FA95ADA" w14:textId="77777777" w:rsidR="002237EF" w:rsidRPr="00B80CEB" w:rsidRDefault="00313D3C" w:rsidP="00313D3C">
      <w:pPr>
        <w:spacing w:line="360" w:lineRule="auto"/>
        <w:ind w:left="567" w:right="567"/>
        <w:jc w:val="both"/>
        <w:rPr>
          <w:rFonts w:ascii="Times New Roman" w:hAnsi="Times New Roman" w:cs="Times New Roman"/>
          <w:sz w:val="20"/>
          <w:szCs w:val="20"/>
          <w:lang w:val="en-US"/>
        </w:rPr>
      </w:pPr>
      <w:r w:rsidRPr="005275FA">
        <w:rPr>
          <w:rFonts w:ascii="Times New Roman" w:hAnsi="Times New Roman" w:cs="Times New Roman"/>
          <w:sz w:val="20"/>
          <w:szCs w:val="20"/>
          <w:lang w:val="en-US"/>
        </w:rPr>
        <w:t xml:space="preserve">Measurement procedures are often characterized as physical interactions between one or more epistemic subjects, a material apparatus, and a phenomenon occurring in an environment. At the same time, the epistemic subjects purport to </w:t>
      </w:r>
      <w:r w:rsidRPr="005275FA">
        <w:rPr>
          <w:rFonts w:ascii="Times New Roman" w:hAnsi="Times New Roman" w:cs="Times New Roman"/>
          <w:i/>
          <w:iCs/>
          <w:sz w:val="20"/>
          <w:szCs w:val="20"/>
          <w:lang w:val="en-US"/>
        </w:rPr>
        <w:t>represent</w:t>
      </w:r>
      <w:r w:rsidRPr="005275FA">
        <w:rPr>
          <w:rFonts w:ascii="Times New Roman" w:hAnsi="Times New Roman" w:cs="Times New Roman"/>
          <w:sz w:val="20"/>
          <w:szCs w:val="20"/>
          <w:lang w:val="en-US"/>
        </w:rPr>
        <w:t xml:space="preserve"> a certain relationship between quantities by means of the physical process taking place during the </w:t>
      </w:r>
      <w:r w:rsidRPr="00B80CEB">
        <w:rPr>
          <w:rFonts w:ascii="Times New Roman" w:hAnsi="Times New Roman" w:cs="Times New Roman"/>
          <w:sz w:val="20"/>
          <w:szCs w:val="20"/>
          <w:lang w:val="en-US"/>
        </w:rPr>
        <w:t xml:space="preserve">measurement interaction, as when we represent temperature in terms of the length of a column filled with mercury. Recent overarching accounts of measurement have focused on the process by which justification for the representational relationship between the outcomes of a measurement process and the quantity of interest is obtained (e.g. Chang, 2004; van </w:t>
      </w:r>
      <w:proofErr w:type="spellStart"/>
      <w:r w:rsidRPr="00B80CEB">
        <w:rPr>
          <w:rFonts w:ascii="Times New Roman" w:hAnsi="Times New Roman" w:cs="Times New Roman"/>
          <w:sz w:val="20"/>
          <w:szCs w:val="20"/>
          <w:lang w:val="en-US"/>
        </w:rPr>
        <w:t>Fraassen</w:t>
      </w:r>
      <w:proofErr w:type="spellEnd"/>
      <w:r w:rsidRPr="00B80CEB">
        <w:rPr>
          <w:rFonts w:ascii="Times New Roman" w:hAnsi="Times New Roman" w:cs="Times New Roman"/>
          <w:sz w:val="20"/>
          <w:szCs w:val="20"/>
          <w:lang w:val="en-US"/>
        </w:rPr>
        <w:t xml:space="preserve">, 2008). This aspect will be </w:t>
      </w:r>
      <w:r w:rsidRPr="00B80CEB">
        <w:rPr>
          <w:rFonts w:ascii="Times New Roman" w:hAnsi="Times New Roman" w:cs="Times New Roman"/>
          <w:sz w:val="20"/>
          <w:szCs w:val="20"/>
          <w:lang w:val="en-US"/>
        </w:rPr>
        <w:lastRenderedPageBreak/>
        <w:t xml:space="preserve">relevant to the fourth step of craniological inference, which bears on how outcomes of cranial volume </w:t>
      </w:r>
      <w:r w:rsidR="002237EF" w:rsidRPr="00B80CEB">
        <w:rPr>
          <w:rFonts w:ascii="Times New Roman" w:hAnsi="Times New Roman" w:cs="Times New Roman"/>
          <w:sz w:val="20"/>
          <w:szCs w:val="20"/>
          <w:lang w:val="en-US"/>
        </w:rPr>
        <w:t>we</w:t>
      </w:r>
      <w:r w:rsidRPr="00B80CEB">
        <w:rPr>
          <w:rFonts w:ascii="Times New Roman" w:hAnsi="Times New Roman" w:cs="Times New Roman"/>
          <w:sz w:val="20"/>
          <w:szCs w:val="20"/>
          <w:lang w:val="en-US"/>
        </w:rPr>
        <w:t xml:space="preserve">re made to represent intelligence as a quantity. </w:t>
      </w:r>
    </w:p>
    <w:p w14:paraId="1169D8DC" w14:textId="1A8A51F3" w:rsidR="00313D3C" w:rsidRPr="005275FA" w:rsidRDefault="002237EF" w:rsidP="00313D3C">
      <w:pPr>
        <w:spacing w:line="360" w:lineRule="auto"/>
        <w:ind w:left="567" w:right="567"/>
        <w:jc w:val="both"/>
        <w:rPr>
          <w:rFonts w:ascii="Times New Roman" w:hAnsi="Times New Roman" w:cs="Times New Roman"/>
          <w:sz w:val="20"/>
          <w:szCs w:val="20"/>
          <w:lang w:val="en-US"/>
        </w:rPr>
      </w:pPr>
      <w:r w:rsidRPr="00B80CEB">
        <w:rPr>
          <w:rFonts w:ascii="Times New Roman" w:hAnsi="Times New Roman" w:cs="Times New Roman"/>
          <w:sz w:val="20"/>
          <w:szCs w:val="20"/>
          <w:lang w:val="en-US"/>
        </w:rPr>
        <w:t>Furthermore</w:t>
      </w:r>
      <w:r w:rsidR="00313D3C" w:rsidRPr="00B80CEB">
        <w:rPr>
          <w:rFonts w:ascii="Times New Roman" w:hAnsi="Times New Roman" w:cs="Times New Roman"/>
          <w:sz w:val="20"/>
          <w:szCs w:val="20"/>
          <w:lang w:val="en-US"/>
        </w:rPr>
        <w:t>, recent work</w:t>
      </w:r>
      <w:r w:rsidRPr="00B80CEB">
        <w:rPr>
          <w:rFonts w:ascii="Times New Roman" w:hAnsi="Times New Roman" w:cs="Times New Roman"/>
          <w:sz w:val="20"/>
          <w:szCs w:val="20"/>
          <w:lang w:val="en-US"/>
        </w:rPr>
        <w:t>s</w:t>
      </w:r>
      <w:r w:rsidR="00313D3C" w:rsidRPr="00B80CEB">
        <w:rPr>
          <w:rFonts w:ascii="Times New Roman" w:hAnsi="Times New Roman" w:cs="Times New Roman"/>
          <w:sz w:val="20"/>
          <w:szCs w:val="20"/>
          <w:lang w:val="en-US"/>
        </w:rPr>
        <w:t xml:space="preserve"> in the epistemology of measurement ha</w:t>
      </w:r>
      <w:r w:rsidRPr="00B80CEB">
        <w:rPr>
          <w:rFonts w:ascii="Times New Roman" w:hAnsi="Times New Roman" w:cs="Times New Roman"/>
          <w:sz w:val="20"/>
          <w:szCs w:val="20"/>
          <w:lang w:val="en-US"/>
        </w:rPr>
        <w:t>ve</w:t>
      </w:r>
      <w:r w:rsidR="00313D3C" w:rsidRPr="00B80CEB">
        <w:rPr>
          <w:rFonts w:ascii="Times New Roman" w:hAnsi="Times New Roman" w:cs="Times New Roman"/>
          <w:sz w:val="20"/>
          <w:szCs w:val="20"/>
          <w:lang w:val="en-US"/>
        </w:rPr>
        <w:t xml:space="preserve"> focused on the inferential relationship between instrument indications and measurement outcomes (</w:t>
      </w:r>
      <w:r w:rsidR="00FA1A2A" w:rsidRPr="00B80CEB">
        <w:rPr>
          <w:rFonts w:ascii="Times New Roman" w:hAnsi="Times New Roman" w:cs="Times New Roman"/>
          <w:sz w:val="20"/>
          <w:szCs w:val="20"/>
          <w:lang w:val="en-US"/>
        </w:rPr>
        <w:t xml:space="preserve">e.g., </w:t>
      </w:r>
      <w:proofErr w:type="spellStart"/>
      <w:r w:rsidR="00313D3C" w:rsidRPr="00B80CEB">
        <w:rPr>
          <w:rFonts w:ascii="Times New Roman" w:hAnsi="Times New Roman" w:cs="Times New Roman"/>
          <w:sz w:val="20"/>
          <w:szCs w:val="20"/>
          <w:lang w:val="en-US"/>
        </w:rPr>
        <w:t>Frigerio</w:t>
      </w:r>
      <w:proofErr w:type="spellEnd"/>
      <w:r w:rsidR="00313D3C" w:rsidRPr="00B80CEB">
        <w:rPr>
          <w:rFonts w:ascii="Times New Roman" w:hAnsi="Times New Roman" w:cs="Times New Roman"/>
          <w:sz w:val="20"/>
          <w:szCs w:val="20"/>
          <w:lang w:val="en-US"/>
        </w:rPr>
        <w:t xml:space="preserve"> et al., 2010; Mari, 2003; Tal, 2016, 2017b, 2019). These authors characterize </w:t>
      </w:r>
      <w:r w:rsidR="00313D3C" w:rsidRPr="00B80CEB">
        <w:rPr>
          <w:rFonts w:ascii="Times New Roman" w:hAnsi="Times New Roman" w:cs="Times New Roman"/>
          <w:i/>
          <w:iCs/>
          <w:sz w:val="20"/>
          <w:szCs w:val="20"/>
          <w:lang w:val="en-US"/>
        </w:rPr>
        <w:t>instrument readings</w:t>
      </w:r>
      <w:r w:rsidR="00313D3C" w:rsidRPr="00B80CEB">
        <w:rPr>
          <w:rFonts w:ascii="Times New Roman" w:hAnsi="Times New Roman" w:cs="Times New Roman"/>
          <w:sz w:val="20"/>
          <w:szCs w:val="20"/>
          <w:lang w:val="en-US"/>
        </w:rPr>
        <w:t xml:space="preserve"> as observations of the states of the material instrument used to provide a quantitative representation of a certain phenomenon, once the physical process enacted during the measurement procedure has arrived at its end-state. </w:t>
      </w:r>
      <w:r w:rsidR="00313D3C" w:rsidRPr="00B80CEB">
        <w:rPr>
          <w:rFonts w:ascii="Times New Roman" w:hAnsi="Times New Roman" w:cs="Times New Roman"/>
          <w:i/>
          <w:iCs/>
          <w:sz w:val="20"/>
          <w:szCs w:val="20"/>
          <w:lang w:val="en-US"/>
        </w:rPr>
        <w:t>Measurement outcomes</w:t>
      </w:r>
      <w:r w:rsidR="00313D3C" w:rsidRPr="00B80CEB">
        <w:rPr>
          <w:rFonts w:ascii="Times New Roman" w:hAnsi="Times New Roman" w:cs="Times New Roman"/>
          <w:sz w:val="20"/>
          <w:szCs w:val="20"/>
          <w:lang w:val="en-US"/>
        </w:rPr>
        <w:t xml:space="preserve"> are inferred from certain instrument readings by means of abstract and idealized models of the measurement procedure, which </w:t>
      </w:r>
      <w:r w:rsidR="00313D3C" w:rsidRPr="00B80CEB">
        <w:rPr>
          <w:rFonts w:ascii="Times New Roman" w:hAnsi="Times New Roman" w:cs="Times New Roman"/>
          <w:sz w:val="20"/>
          <w:szCs w:val="20"/>
          <w:lang w:val="en-GB"/>
        </w:rPr>
        <w:t>constructed and tested by modelling uncertainties and systematic errors of the procedure (or across procedures measuring the same quantity).</w:t>
      </w:r>
      <w:r w:rsidR="00313D3C" w:rsidRPr="00B80CEB">
        <w:rPr>
          <w:rFonts w:ascii="Times New Roman" w:hAnsi="Times New Roman" w:cs="Times New Roman"/>
          <w:sz w:val="20"/>
          <w:szCs w:val="20"/>
          <w:lang w:val="en-US"/>
        </w:rPr>
        <w:t xml:space="preserve"> The modeling of a measurement procedure, viz., calibration, often impinges on theoretical and statistical assumptions that are required to build models of measurement. </w:t>
      </w:r>
    </w:p>
    <w:p w14:paraId="69489C87" w14:textId="28AABBE4" w:rsidR="004E7219" w:rsidRPr="00243FC1" w:rsidRDefault="00025064" w:rsidP="004E7219">
      <w:pPr>
        <w:spacing w:line="360" w:lineRule="auto"/>
        <w:ind w:left="567" w:right="567"/>
        <w:jc w:val="both"/>
        <w:rPr>
          <w:rFonts w:ascii="Times New Roman" w:hAnsi="Times New Roman" w:cs="Times New Roman"/>
          <w:sz w:val="20"/>
          <w:szCs w:val="20"/>
          <w:lang w:val="en-US"/>
        </w:rPr>
      </w:pPr>
      <w:r w:rsidRPr="00243FC1">
        <w:rPr>
          <w:rFonts w:ascii="Times New Roman" w:hAnsi="Times New Roman" w:cs="Times New Roman"/>
          <w:sz w:val="20"/>
          <w:szCs w:val="20"/>
          <w:lang w:val="en-US"/>
        </w:rPr>
        <w:t xml:space="preserve">In the light of these clarifications, </w:t>
      </w:r>
      <w:r w:rsidR="002035CF" w:rsidRPr="00243FC1">
        <w:rPr>
          <w:rFonts w:ascii="Times New Roman" w:hAnsi="Times New Roman" w:cs="Times New Roman"/>
          <w:sz w:val="20"/>
          <w:szCs w:val="20"/>
          <w:lang w:val="en-US"/>
        </w:rPr>
        <w:t xml:space="preserve">let us consider </w:t>
      </w:r>
      <w:r w:rsidRPr="00243FC1">
        <w:rPr>
          <w:rFonts w:ascii="Times New Roman" w:hAnsi="Times New Roman" w:cs="Times New Roman"/>
          <w:sz w:val="20"/>
          <w:szCs w:val="20"/>
          <w:lang w:val="en-US"/>
        </w:rPr>
        <w:t>the first inferential step of the model</w:t>
      </w:r>
      <w:r w:rsidR="002035CF" w:rsidRPr="00243FC1">
        <w:rPr>
          <w:rFonts w:ascii="Times New Roman" w:hAnsi="Times New Roman" w:cs="Times New Roman"/>
          <w:sz w:val="20"/>
          <w:szCs w:val="20"/>
          <w:lang w:val="en-US"/>
        </w:rPr>
        <w:t xml:space="preserve">, from instrument readings of volume to </w:t>
      </w:r>
      <w:r w:rsidR="00E82D8D">
        <w:rPr>
          <w:rFonts w:ascii="Times New Roman" w:hAnsi="Times New Roman" w:cs="Times New Roman"/>
          <w:sz w:val="20"/>
          <w:szCs w:val="20"/>
          <w:lang w:val="en-US"/>
        </w:rPr>
        <w:t>measurement outcomes</w:t>
      </w:r>
      <w:r w:rsidR="002035CF" w:rsidRPr="00243FC1">
        <w:rPr>
          <w:rFonts w:ascii="Times New Roman" w:hAnsi="Times New Roman" w:cs="Times New Roman"/>
          <w:sz w:val="20"/>
          <w:szCs w:val="20"/>
          <w:lang w:val="en-US"/>
        </w:rPr>
        <w:t xml:space="preserve"> of cranial capacity</w:t>
      </w:r>
      <w:r w:rsidRPr="00243FC1">
        <w:rPr>
          <w:rFonts w:ascii="Times New Roman" w:hAnsi="Times New Roman" w:cs="Times New Roman"/>
          <w:sz w:val="20"/>
          <w:szCs w:val="20"/>
          <w:lang w:val="en-US"/>
        </w:rPr>
        <w:t>. Cranial capacity is nothing but the internal volume of a skull. Therefore, this inferen</w:t>
      </w:r>
      <w:r w:rsidR="007F778D" w:rsidRPr="00243FC1">
        <w:rPr>
          <w:rFonts w:ascii="Times New Roman" w:hAnsi="Times New Roman" w:cs="Times New Roman"/>
          <w:sz w:val="20"/>
          <w:szCs w:val="20"/>
          <w:lang w:val="en-US"/>
        </w:rPr>
        <w:t>tial step</w:t>
      </w:r>
      <w:r w:rsidRPr="00243FC1">
        <w:rPr>
          <w:rFonts w:ascii="Times New Roman" w:hAnsi="Times New Roman" w:cs="Times New Roman"/>
          <w:sz w:val="20"/>
          <w:szCs w:val="20"/>
          <w:lang w:val="en-US"/>
        </w:rPr>
        <w:t xml:space="preserve"> does not involve the representation of a quantity in terms of another quantity. However, </w:t>
      </w:r>
      <w:r w:rsidR="004E7219" w:rsidRPr="00243FC1">
        <w:rPr>
          <w:rFonts w:ascii="Times New Roman" w:hAnsi="Times New Roman" w:cs="Times New Roman"/>
          <w:sz w:val="20"/>
          <w:szCs w:val="20"/>
          <w:lang w:val="en-US"/>
        </w:rPr>
        <w:t xml:space="preserve">as I have explained in Morton’s case, the reliability of measurement procedures was highly variable even in the case of the direct measurement of skull volume. Craniologists generally used some small-sized material (sand, seed, shot) to fill the entirety of the cranial cavity, and then emptied it into graduated containers to finally note </w:t>
      </w:r>
      <w:r w:rsidR="00D533D6" w:rsidRPr="00243FC1">
        <w:rPr>
          <w:rFonts w:ascii="Times New Roman" w:hAnsi="Times New Roman" w:cs="Times New Roman"/>
          <w:sz w:val="20"/>
          <w:szCs w:val="20"/>
          <w:lang w:val="en-US"/>
        </w:rPr>
        <w:t>reading</w:t>
      </w:r>
      <w:r w:rsidR="004E7219" w:rsidRPr="00243FC1">
        <w:rPr>
          <w:rFonts w:ascii="Times New Roman" w:hAnsi="Times New Roman" w:cs="Times New Roman"/>
          <w:sz w:val="20"/>
          <w:szCs w:val="20"/>
          <w:lang w:val="en-US"/>
        </w:rPr>
        <w:t xml:space="preserve">s of volume. Yet, the fact that the </w:t>
      </w:r>
      <w:r w:rsidR="0042224A" w:rsidRPr="00243FC1">
        <w:rPr>
          <w:rFonts w:ascii="Times New Roman" w:hAnsi="Times New Roman" w:cs="Times New Roman"/>
          <w:sz w:val="20"/>
          <w:szCs w:val="20"/>
          <w:lang w:val="en-US"/>
        </w:rPr>
        <w:t xml:space="preserve">readings of </w:t>
      </w:r>
      <w:r w:rsidR="004E7219" w:rsidRPr="00243FC1">
        <w:rPr>
          <w:rFonts w:ascii="Times New Roman" w:hAnsi="Times New Roman" w:cs="Times New Roman"/>
          <w:sz w:val="20"/>
          <w:szCs w:val="20"/>
          <w:lang w:val="en-US"/>
        </w:rPr>
        <w:t xml:space="preserve">volume from the graduated containers were taken directly as values of cranial capacity does not mean that no inferential step was required. Evidently, at this stage, the only quantity involved was volume. In this sense, this procedure presupposed measurement only in the commonsense meaning of number assignment according to a pre-established scale, viz., that of volume. However, an inference was made in that the volume </w:t>
      </w:r>
      <w:r w:rsidR="00D533D6" w:rsidRPr="00243FC1">
        <w:rPr>
          <w:rFonts w:ascii="Times New Roman" w:hAnsi="Times New Roman" w:cs="Times New Roman"/>
          <w:sz w:val="20"/>
          <w:szCs w:val="20"/>
          <w:lang w:val="en-US"/>
        </w:rPr>
        <w:t>reading</w:t>
      </w:r>
      <w:r w:rsidR="004E7219" w:rsidRPr="00243FC1">
        <w:rPr>
          <w:rFonts w:ascii="Times New Roman" w:hAnsi="Times New Roman" w:cs="Times New Roman"/>
          <w:sz w:val="20"/>
          <w:szCs w:val="20"/>
          <w:lang w:val="en-US"/>
        </w:rPr>
        <w:t>s from the graduated container were taken as reliable measurement outcomes of cranial capacity, where this inference must be justified</w:t>
      </w:r>
      <w:r w:rsidR="00611AA5">
        <w:rPr>
          <w:rFonts w:ascii="Times New Roman" w:hAnsi="Times New Roman" w:cs="Times New Roman"/>
          <w:sz w:val="20"/>
          <w:szCs w:val="20"/>
          <w:lang w:val="en-US"/>
        </w:rPr>
        <w:t>, among other things,</w:t>
      </w:r>
      <w:r w:rsidR="004E7219" w:rsidRPr="00243FC1">
        <w:rPr>
          <w:rFonts w:ascii="Times New Roman" w:hAnsi="Times New Roman" w:cs="Times New Roman"/>
          <w:sz w:val="20"/>
          <w:szCs w:val="20"/>
          <w:lang w:val="en-US"/>
        </w:rPr>
        <w:t xml:space="preserve"> by sufficient knowledge of the possible measurement errors that might affect the reliability of the physical measurement procedure.</w:t>
      </w:r>
      <w:r w:rsidR="000F4AE5" w:rsidRPr="00243FC1">
        <w:rPr>
          <w:rFonts w:ascii="Times New Roman" w:hAnsi="Times New Roman" w:cs="Times New Roman"/>
          <w:sz w:val="20"/>
          <w:szCs w:val="20"/>
          <w:lang w:val="en-US"/>
        </w:rPr>
        <w:t xml:space="preserve"> Therefore, even the </w:t>
      </w:r>
      <w:r w:rsidR="008A1DC9" w:rsidRPr="00243FC1">
        <w:rPr>
          <w:rFonts w:ascii="Times New Roman" w:hAnsi="Times New Roman" w:cs="Times New Roman"/>
          <w:sz w:val="20"/>
          <w:szCs w:val="20"/>
          <w:lang w:val="en-US"/>
        </w:rPr>
        <w:t xml:space="preserve">step from </w:t>
      </w:r>
      <w:r w:rsidR="008A1DC9" w:rsidRPr="00B80CEB">
        <w:rPr>
          <w:rFonts w:ascii="Times New Roman" w:hAnsi="Times New Roman" w:cs="Times New Roman"/>
          <w:sz w:val="20"/>
          <w:szCs w:val="20"/>
          <w:lang w:val="en-US"/>
        </w:rPr>
        <w:t>readings of volume to values of cranial capacity presuppose</w:t>
      </w:r>
      <w:r w:rsidR="001900C1" w:rsidRPr="00B80CEB">
        <w:rPr>
          <w:rFonts w:ascii="Times New Roman" w:hAnsi="Times New Roman" w:cs="Times New Roman"/>
          <w:sz w:val="20"/>
          <w:szCs w:val="20"/>
          <w:lang w:val="en-US"/>
        </w:rPr>
        <w:t>s</w:t>
      </w:r>
      <w:r w:rsidR="008A1DC9" w:rsidRPr="00B80CEB">
        <w:rPr>
          <w:rFonts w:ascii="Times New Roman" w:hAnsi="Times New Roman" w:cs="Times New Roman"/>
          <w:sz w:val="20"/>
          <w:szCs w:val="20"/>
          <w:lang w:val="en-US"/>
        </w:rPr>
        <w:t xml:space="preserve"> some</w:t>
      </w:r>
      <w:r w:rsidR="001900C1" w:rsidRPr="00B80CEB">
        <w:rPr>
          <w:rFonts w:ascii="Times New Roman" w:hAnsi="Times New Roman" w:cs="Times New Roman"/>
          <w:sz w:val="20"/>
          <w:szCs w:val="20"/>
          <w:lang w:val="en-US"/>
        </w:rPr>
        <w:t xml:space="preserve"> form of</w:t>
      </w:r>
      <w:r w:rsidR="008A1DC9" w:rsidRPr="00B80CEB">
        <w:rPr>
          <w:rFonts w:ascii="Times New Roman" w:hAnsi="Times New Roman" w:cs="Times New Roman"/>
          <w:sz w:val="20"/>
          <w:szCs w:val="20"/>
          <w:lang w:val="en-US"/>
        </w:rPr>
        <w:t xml:space="preserve"> modeling of the measurement procedure</w:t>
      </w:r>
      <w:r w:rsidR="007F778D" w:rsidRPr="00B80CEB">
        <w:rPr>
          <w:rFonts w:ascii="Times New Roman" w:hAnsi="Times New Roman" w:cs="Times New Roman"/>
          <w:sz w:val="20"/>
          <w:szCs w:val="20"/>
          <w:lang w:val="en-US"/>
        </w:rPr>
        <w:t xml:space="preserve">. </w:t>
      </w:r>
      <w:r w:rsidR="001B5304" w:rsidRPr="00B80CEB">
        <w:rPr>
          <w:rFonts w:ascii="Times New Roman" w:hAnsi="Times New Roman" w:cs="Times New Roman"/>
          <w:sz w:val="20"/>
          <w:szCs w:val="20"/>
          <w:lang w:val="en-US"/>
        </w:rPr>
        <w:t>While craniologists did not develop full blown models of their measurement procedures, they certainly resorted to calibration activities in order to improve their accuracy.</w:t>
      </w:r>
      <w:r w:rsidR="001B5304">
        <w:rPr>
          <w:rFonts w:ascii="Times New Roman" w:hAnsi="Times New Roman" w:cs="Times New Roman"/>
          <w:sz w:val="20"/>
          <w:szCs w:val="20"/>
          <w:lang w:val="en-US"/>
        </w:rPr>
        <w:t xml:space="preserve"> </w:t>
      </w:r>
      <w:r w:rsidR="007F778D" w:rsidRPr="00243FC1">
        <w:rPr>
          <w:rFonts w:ascii="Times New Roman" w:hAnsi="Times New Roman" w:cs="Times New Roman"/>
          <w:sz w:val="20"/>
          <w:szCs w:val="20"/>
          <w:lang w:val="en-US"/>
        </w:rPr>
        <w:t>Th</w:t>
      </w:r>
      <w:r w:rsidR="001B5304">
        <w:rPr>
          <w:rFonts w:ascii="Times New Roman" w:hAnsi="Times New Roman" w:cs="Times New Roman"/>
          <w:sz w:val="20"/>
          <w:szCs w:val="20"/>
          <w:lang w:val="en-US"/>
        </w:rPr>
        <w:t xml:space="preserve">ese calibration activities </w:t>
      </w:r>
      <w:r w:rsidR="007F778D" w:rsidRPr="00243FC1">
        <w:rPr>
          <w:rFonts w:ascii="Times New Roman" w:hAnsi="Times New Roman" w:cs="Times New Roman"/>
          <w:sz w:val="20"/>
          <w:szCs w:val="20"/>
          <w:lang w:val="en-US"/>
        </w:rPr>
        <w:t>involve</w:t>
      </w:r>
      <w:r w:rsidR="001B5304">
        <w:rPr>
          <w:rFonts w:ascii="Times New Roman" w:hAnsi="Times New Roman" w:cs="Times New Roman"/>
          <w:sz w:val="20"/>
          <w:szCs w:val="20"/>
          <w:lang w:val="en-US"/>
        </w:rPr>
        <w:t>d</w:t>
      </w:r>
      <w:r w:rsidR="007F778D" w:rsidRPr="00243FC1">
        <w:rPr>
          <w:rFonts w:ascii="Times New Roman" w:hAnsi="Times New Roman" w:cs="Times New Roman"/>
          <w:sz w:val="20"/>
          <w:szCs w:val="20"/>
          <w:lang w:val="en-US"/>
        </w:rPr>
        <w:t xml:space="preserve"> certain implicit and explicit background assumptions, whose analysis can be informative of the general approach to measurement of craniologists.</w:t>
      </w:r>
      <w:r w:rsidR="00651F45" w:rsidRPr="00243FC1">
        <w:rPr>
          <w:rFonts w:ascii="Times New Roman" w:hAnsi="Times New Roman" w:cs="Times New Roman"/>
          <w:sz w:val="20"/>
          <w:szCs w:val="20"/>
          <w:lang w:val="en-US"/>
        </w:rPr>
        <w:t xml:space="preserve"> I will </w:t>
      </w:r>
      <w:r w:rsidR="007F778D" w:rsidRPr="00243FC1">
        <w:rPr>
          <w:rFonts w:ascii="Times New Roman" w:hAnsi="Times New Roman" w:cs="Times New Roman"/>
          <w:sz w:val="20"/>
          <w:szCs w:val="20"/>
          <w:lang w:val="en-US"/>
        </w:rPr>
        <w:t>focus on</w:t>
      </w:r>
      <w:r w:rsidR="00651F45" w:rsidRPr="00243FC1">
        <w:rPr>
          <w:rFonts w:ascii="Times New Roman" w:hAnsi="Times New Roman" w:cs="Times New Roman"/>
          <w:sz w:val="20"/>
          <w:szCs w:val="20"/>
          <w:lang w:val="en-US"/>
        </w:rPr>
        <w:t xml:space="preserve"> th</w:t>
      </w:r>
      <w:r w:rsidR="00C12450" w:rsidRPr="00243FC1">
        <w:rPr>
          <w:rFonts w:ascii="Times New Roman" w:hAnsi="Times New Roman" w:cs="Times New Roman"/>
          <w:sz w:val="20"/>
          <w:szCs w:val="20"/>
          <w:lang w:val="en-US"/>
        </w:rPr>
        <w:t>ese aspects</w:t>
      </w:r>
      <w:r w:rsidR="00651F45" w:rsidRPr="00243FC1">
        <w:rPr>
          <w:rFonts w:ascii="Times New Roman" w:hAnsi="Times New Roman" w:cs="Times New Roman"/>
          <w:sz w:val="20"/>
          <w:szCs w:val="20"/>
          <w:lang w:val="en-US"/>
        </w:rPr>
        <w:t xml:space="preserve"> in Section 4.</w:t>
      </w:r>
    </w:p>
    <w:p w14:paraId="6555A589" w14:textId="1035FE47" w:rsidR="000F6060" w:rsidRPr="00243FC1" w:rsidRDefault="000F6060" w:rsidP="000F6060">
      <w:pPr>
        <w:spacing w:line="360" w:lineRule="auto"/>
        <w:ind w:left="567" w:right="567"/>
        <w:jc w:val="both"/>
        <w:rPr>
          <w:rFonts w:ascii="Times New Roman" w:hAnsi="Times New Roman" w:cs="Times New Roman"/>
          <w:sz w:val="20"/>
          <w:szCs w:val="20"/>
          <w:lang w:val="en-US"/>
        </w:rPr>
      </w:pPr>
      <w:r w:rsidRPr="00243FC1">
        <w:rPr>
          <w:rFonts w:ascii="Times New Roman" w:hAnsi="Times New Roman" w:cs="Times New Roman"/>
          <w:sz w:val="20"/>
          <w:szCs w:val="20"/>
          <w:lang w:val="en-US"/>
        </w:rPr>
        <w:t xml:space="preserve">Finally, </w:t>
      </w:r>
      <w:r w:rsidR="00763E9D" w:rsidRPr="00243FC1">
        <w:rPr>
          <w:rFonts w:ascii="Times New Roman" w:hAnsi="Times New Roman" w:cs="Times New Roman"/>
          <w:sz w:val="20"/>
          <w:szCs w:val="20"/>
          <w:lang w:val="en-US"/>
        </w:rPr>
        <w:t xml:space="preserve">let us get back to </w:t>
      </w:r>
      <w:r w:rsidRPr="00243FC1">
        <w:rPr>
          <w:rFonts w:ascii="Times New Roman" w:hAnsi="Times New Roman" w:cs="Times New Roman"/>
          <w:sz w:val="20"/>
          <w:szCs w:val="20"/>
          <w:lang w:val="en-US"/>
        </w:rPr>
        <w:t>the fourth and most problematic inferential step</w:t>
      </w:r>
      <w:r w:rsidR="00763E9D" w:rsidRPr="00243FC1">
        <w:rPr>
          <w:rFonts w:ascii="Times New Roman" w:hAnsi="Times New Roman" w:cs="Times New Roman"/>
          <w:sz w:val="20"/>
          <w:szCs w:val="20"/>
          <w:lang w:val="en-US"/>
        </w:rPr>
        <w:t>, the one</w:t>
      </w:r>
      <w:r w:rsidRPr="00243FC1">
        <w:rPr>
          <w:rFonts w:ascii="Times New Roman" w:hAnsi="Times New Roman" w:cs="Times New Roman"/>
          <w:sz w:val="20"/>
          <w:szCs w:val="20"/>
          <w:lang w:val="en-US"/>
        </w:rPr>
        <w:t xml:space="preserve"> concern</w:t>
      </w:r>
      <w:r w:rsidR="00763E9D" w:rsidRPr="00243FC1">
        <w:rPr>
          <w:rFonts w:ascii="Times New Roman" w:hAnsi="Times New Roman" w:cs="Times New Roman"/>
          <w:sz w:val="20"/>
          <w:szCs w:val="20"/>
          <w:lang w:val="en-US"/>
        </w:rPr>
        <w:t>ing</w:t>
      </w:r>
      <w:r w:rsidRPr="00243FC1">
        <w:rPr>
          <w:rFonts w:ascii="Times New Roman" w:hAnsi="Times New Roman" w:cs="Times New Roman"/>
          <w:sz w:val="20"/>
          <w:szCs w:val="20"/>
          <w:lang w:val="en-US"/>
        </w:rPr>
        <w:t xml:space="preserve"> the relationship between the quantity of cranial capacity and the real quantity of interest, that is, intelligence. In the case of Morton’s rankings, this relationship is not explicitly discussed, and the ranking of the average values of cranial capacity is intended to directly mirror the ranking of average intelligence among races. To believe this, Morton, as well as most craniologists, had to presuppose the existence of a direct correlation between skull or brain size and mental abilities. However, craniologists never investigated systematically the relationship between values of cranial capacity and intelligence as a quantitative notion. Thus, given their lack of theoretically justified definitions or independent measures of intelligence, they incurred into a </w:t>
      </w:r>
      <w:r w:rsidRPr="00243FC1">
        <w:rPr>
          <w:rFonts w:ascii="Times New Roman" w:hAnsi="Times New Roman" w:cs="Times New Roman"/>
          <w:sz w:val="20"/>
          <w:szCs w:val="20"/>
          <w:lang w:val="en-US"/>
        </w:rPr>
        <w:lastRenderedPageBreak/>
        <w:t>specific form of circularity, one by which they were presupposing, rather than establishing, that their measurement procedure</w:t>
      </w:r>
      <w:r w:rsidR="00AC4BFE" w:rsidRPr="00243FC1">
        <w:rPr>
          <w:rFonts w:ascii="Times New Roman" w:hAnsi="Times New Roman" w:cs="Times New Roman"/>
          <w:sz w:val="20"/>
          <w:szCs w:val="20"/>
          <w:lang w:val="en-US"/>
        </w:rPr>
        <w:t>s</w:t>
      </w:r>
      <w:r w:rsidRPr="00243FC1">
        <w:rPr>
          <w:rFonts w:ascii="Times New Roman" w:hAnsi="Times New Roman" w:cs="Times New Roman"/>
          <w:sz w:val="20"/>
          <w:szCs w:val="20"/>
          <w:lang w:val="en-US"/>
        </w:rPr>
        <w:t xml:space="preserve"> were capturing their quantity of interest. </w:t>
      </w:r>
      <w:r w:rsidR="009C3957" w:rsidRPr="00243FC1">
        <w:rPr>
          <w:rFonts w:ascii="Times New Roman" w:hAnsi="Times New Roman" w:cs="Times New Roman"/>
          <w:sz w:val="20"/>
          <w:szCs w:val="20"/>
          <w:lang w:val="en-US"/>
        </w:rPr>
        <w:t>M</w:t>
      </w:r>
      <w:r w:rsidRPr="00243FC1">
        <w:rPr>
          <w:rFonts w:ascii="Times New Roman" w:hAnsi="Times New Roman" w:cs="Times New Roman"/>
          <w:sz w:val="20"/>
          <w:szCs w:val="20"/>
          <w:lang w:val="en-US"/>
        </w:rPr>
        <w:t>y goal in the next section will be that of analy</w:t>
      </w:r>
      <w:r w:rsidR="00D278FD" w:rsidRPr="00243FC1">
        <w:rPr>
          <w:rFonts w:ascii="Times New Roman" w:hAnsi="Times New Roman" w:cs="Times New Roman"/>
          <w:sz w:val="20"/>
          <w:szCs w:val="20"/>
          <w:lang w:val="en-US"/>
        </w:rPr>
        <w:t>z</w:t>
      </w:r>
      <w:r w:rsidRPr="00243FC1">
        <w:rPr>
          <w:rFonts w:ascii="Times New Roman" w:hAnsi="Times New Roman" w:cs="Times New Roman"/>
          <w:sz w:val="20"/>
          <w:szCs w:val="20"/>
          <w:lang w:val="en-US"/>
        </w:rPr>
        <w:t xml:space="preserve">ing in detail the epistemic dynamics at the root of this sort of circularity, which is not an unusual feature of the early developmental stages of novel measurement techniques. </w:t>
      </w:r>
    </w:p>
    <w:p w14:paraId="62E996CA" w14:textId="2A503227" w:rsidR="00173EF0" w:rsidRPr="00243FC1" w:rsidRDefault="00D278FD" w:rsidP="00090562">
      <w:pPr>
        <w:spacing w:line="360" w:lineRule="auto"/>
        <w:ind w:left="567" w:right="567"/>
        <w:jc w:val="both"/>
        <w:rPr>
          <w:rFonts w:ascii="Times New Roman" w:hAnsi="Times New Roman" w:cs="Times New Roman"/>
          <w:sz w:val="20"/>
          <w:szCs w:val="20"/>
          <w:highlight w:val="yellow"/>
          <w:lang w:val="en-US"/>
        </w:rPr>
      </w:pPr>
      <w:r w:rsidRPr="00243FC1">
        <w:rPr>
          <w:rFonts w:ascii="Times New Roman" w:hAnsi="Times New Roman" w:cs="Times New Roman"/>
          <w:sz w:val="20"/>
          <w:szCs w:val="20"/>
          <w:lang w:val="en-US"/>
        </w:rPr>
        <w:t xml:space="preserve">Before </w:t>
      </w:r>
      <w:r w:rsidR="008F1DA7" w:rsidRPr="00243FC1">
        <w:rPr>
          <w:rFonts w:ascii="Times New Roman" w:hAnsi="Times New Roman" w:cs="Times New Roman"/>
          <w:sz w:val="20"/>
          <w:szCs w:val="20"/>
          <w:lang w:val="en-US"/>
        </w:rPr>
        <w:t>turning to these two aspects</w:t>
      </w:r>
      <w:r w:rsidR="00C563BF" w:rsidRPr="00243FC1">
        <w:rPr>
          <w:rFonts w:ascii="Times New Roman" w:hAnsi="Times New Roman" w:cs="Times New Roman"/>
          <w:sz w:val="20"/>
          <w:szCs w:val="20"/>
          <w:lang w:val="en-US"/>
        </w:rPr>
        <w:t xml:space="preserve">, it is important to stress </w:t>
      </w:r>
      <w:r w:rsidR="007360CF" w:rsidRPr="00243FC1">
        <w:rPr>
          <w:rFonts w:ascii="Times New Roman" w:hAnsi="Times New Roman" w:cs="Times New Roman"/>
          <w:sz w:val="20"/>
          <w:szCs w:val="20"/>
          <w:lang w:val="en-US"/>
        </w:rPr>
        <w:t xml:space="preserve">their relevance for </w:t>
      </w:r>
      <w:r w:rsidR="00C563BF" w:rsidRPr="00243FC1">
        <w:rPr>
          <w:rFonts w:ascii="Times New Roman" w:hAnsi="Times New Roman" w:cs="Times New Roman"/>
          <w:sz w:val="20"/>
          <w:szCs w:val="20"/>
          <w:lang w:val="en-US"/>
        </w:rPr>
        <w:t>the following point.</w:t>
      </w:r>
      <w:r w:rsidR="007360CF" w:rsidRPr="00243FC1">
        <w:rPr>
          <w:rFonts w:ascii="Times New Roman" w:hAnsi="Times New Roman" w:cs="Times New Roman"/>
          <w:sz w:val="20"/>
          <w:szCs w:val="20"/>
          <w:lang w:val="en-US"/>
        </w:rPr>
        <w:t xml:space="preserve"> </w:t>
      </w:r>
      <w:r w:rsidR="00DC5177" w:rsidRPr="00243FC1">
        <w:rPr>
          <w:rFonts w:ascii="Times New Roman" w:hAnsi="Times New Roman" w:cs="Times New Roman"/>
          <w:sz w:val="20"/>
          <w:szCs w:val="20"/>
          <w:lang w:val="en-US"/>
        </w:rPr>
        <w:t>E</w:t>
      </w:r>
      <w:r w:rsidR="00BA24F3" w:rsidRPr="00243FC1">
        <w:rPr>
          <w:rFonts w:ascii="Times New Roman" w:hAnsi="Times New Roman" w:cs="Times New Roman"/>
          <w:sz w:val="20"/>
          <w:szCs w:val="20"/>
          <w:lang w:val="en-US"/>
        </w:rPr>
        <w:t xml:space="preserve">ven if </w:t>
      </w:r>
      <w:r w:rsidR="007360CF" w:rsidRPr="00243FC1">
        <w:rPr>
          <w:rFonts w:ascii="Times New Roman" w:hAnsi="Times New Roman" w:cs="Times New Roman"/>
          <w:sz w:val="20"/>
          <w:szCs w:val="20"/>
          <w:lang w:val="en-US"/>
        </w:rPr>
        <w:t xml:space="preserve">nineteenth-century craniologists had had biologically and statistically </w:t>
      </w:r>
      <w:r w:rsidR="00BA24F3" w:rsidRPr="00243FC1">
        <w:rPr>
          <w:rFonts w:ascii="Times New Roman" w:hAnsi="Times New Roman" w:cs="Times New Roman"/>
          <w:sz w:val="20"/>
          <w:szCs w:val="20"/>
          <w:lang w:val="en-US"/>
        </w:rPr>
        <w:t xml:space="preserve">appropriate </w:t>
      </w:r>
      <w:r w:rsidR="00C563BF" w:rsidRPr="00243FC1">
        <w:rPr>
          <w:rFonts w:ascii="Times New Roman" w:hAnsi="Times New Roman" w:cs="Times New Roman"/>
          <w:sz w:val="20"/>
          <w:szCs w:val="20"/>
          <w:lang w:val="en-US"/>
        </w:rPr>
        <w:t>evidence for the</w:t>
      </w:r>
      <w:r w:rsidR="007360CF" w:rsidRPr="00243FC1">
        <w:rPr>
          <w:rFonts w:ascii="Times New Roman" w:hAnsi="Times New Roman" w:cs="Times New Roman"/>
          <w:sz w:val="20"/>
          <w:szCs w:val="20"/>
          <w:lang w:val="en-US"/>
        </w:rPr>
        <w:t>ir</w:t>
      </w:r>
      <w:r w:rsidR="00C563BF" w:rsidRPr="00243FC1">
        <w:rPr>
          <w:rFonts w:ascii="Times New Roman" w:hAnsi="Times New Roman" w:cs="Times New Roman"/>
          <w:sz w:val="20"/>
          <w:szCs w:val="20"/>
          <w:lang w:val="en-US"/>
        </w:rPr>
        <w:t xml:space="preserve"> </w:t>
      </w:r>
      <w:r w:rsidR="007360CF" w:rsidRPr="00243FC1">
        <w:rPr>
          <w:rFonts w:ascii="Times New Roman" w:hAnsi="Times New Roman" w:cs="Times New Roman"/>
          <w:sz w:val="20"/>
          <w:szCs w:val="20"/>
          <w:lang w:val="en-US"/>
        </w:rPr>
        <w:t xml:space="preserve">presupposed </w:t>
      </w:r>
      <w:r w:rsidR="00C563BF" w:rsidRPr="00243FC1">
        <w:rPr>
          <w:rFonts w:ascii="Times New Roman" w:hAnsi="Times New Roman" w:cs="Times New Roman"/>
          <w:sz w:val="20"/>
          <w:szCs w:val="20"/>
          <w:lang w:val="en-US"/>
        </w:rPr>
        <w:t>kinds</w:t>
      </w:r>
      <w:r w:rsidR="00BA24F3" w:rsidRPr="00243FC1">
        <w:rPr>
          <w:rFonts w:ascii="Times New Roman" w:hAnsi="Times New Roman" w:cs="Times New Roman"/>
          <w:sz w:val="20"/>
          <w:szCs w:val="20"/>
          <w:lang w:val="en-US"/>
        </w:rPr>
        <w:t xml:space="preserve">, </w:t>
      </w:r>
      <w:r w:rsidR="00C563BF" w:rsidRPr="00243FC1">
        <w:rPr>
          <w:rFonts w:ascii="Times New Roman" w:hAnsi="Times New Roman" w:cs="Times New Roman"/>
          <w:sz w:val="20"/>
          <w:szCs w:val="20"/>
          <w:lang w:val="en-US"/>
        </w:rPr>
        <w:t xml:space="preserve">as well as for the </w:t>
      </w:r>
      <w:r w:rsidR="00BA24F3" w:rsidRPr="00243FC1">
        <w:rPr>
          <w:rFonts w:ascii="Times New Roman" w:hAnsi="Times New Roman" w:cs="Times New Roman"/>
          <w:sz w:val="20"/>
          <w:szCs w:val="20"/>
          <w:lang w:val="en-US"/>
        </w:rPr>
        <w:t>representati</w:t>
      </w:r>
      <w:r w:rsidR="00C563BF" w:rsidRPr="00243FC1">
        <w:rPr>
          <w:rFonts w:ascii="Times New Roman" w:hAnsi="Times New Roman" w:cs="Times New Roman"/>
          <w:sz w:val="20"/>
          <w:szCs w:val="20"/>
          <w:lang w:val="en-US"/>
        </w:rPr>
        <w:t xml:space="preserve">vity of their </w:t>
      </w:r>
      <w:r w:rsidR="00BA24F3" w:rsidRPr="00243FC1">
        <w:rPr>
          <w:rFonts w:ascii="Times New Roman" w:hAnsi="Times New Roman" w:cs="Times New Roman"/>
          <w:sz w:val="20"/>
          <w:szCs w:val="20"/>
          <w:lang w:val="en-US"/>
        </w:rPr>
        <w:t xml:space="preserve">sampling and </w:t>
      </w:r>
      <w:r w:rsidR="00C563BF" w:rsidRPr="00243FC1">
        <w:rPr>
          <w:rFonts w:ascii="Times New Roman" w:hAnsi="Times New Roman" w:cs="Times New Roman"/>
          <w:sz w:val="20"/>
          <w:szCs w:val="20"/>
          <w:lang w:val="en-US"/>
        </w:rPr>
        <w:t xml:space="preserve">of their </w:t>
      </w:r>
      <w:r w:rsidR="00BA24F3" w:rsidRPr="00243FC1">
        <w:rPr>
          <w:rFonts w:ascii="Times New Roman" w:hAnsi="Times New Roman" w:cs="Times New Roman"/>
          <w:sz w:val="20"/>
          <w:szCs w:val="20"/>
          <w:lang w:val="en-US"/>
        </w:rPr>
        <w:t>averag</w:t>
      </w:r>
      <w:r w:rsidR="00C563BF" w:rsidRPr="00243FC1">
        <w:rPr>
          <w:rFonts w:ascii="Times New Roman" w:hAnsi="Times New Roman" w:cs="Times New Roman"/>
          <w:sz w:val="20"/>
          <w:szCs w:val="20"/>
          <w:lang w:val="en-US"/>
        </w:rPr>
        <w:t>es</w:t>
      </w:r>
      <w:r w:rsidR="007360CF" w:rsidRPr="00243FC1">
        <w:rPr>
          <w:rFonts w:ascii="Times New Roman" w:hAnsi="Times New Roman" w:cs="Times New Roman"/>
          <w:sz w:val="20"/>
          <w:szCs w:val="20"/>
          <w:lang w:val="en-US"/>
        </w:rPr>
        <w:t>,</w:t>
      </w:r>
      <w:r w:rsidR="00C563BF" w:rsidRPr="00243FC1">
        <w:rPr>
          <w:rFonts w:ascii="Times New Roman" w:hAnsi="Times New Roman" w:cs="Times New Roman"/>
          <w:sz w:val="20"/>
          <w:szCs w:val="20"/>
          <w:lang w:val="en-US"/>
        </w:rPr>
        <w:t xml:space="preserve"> </w:t>
      </w:r>
      <w:r w:rsidR="00BA24F3" w:rsidRPr="00243FC1">
        <w:rPr>
          <w:rFonts w:ascii="Times New Roman" w:hAnsi="Times New Roman" w:cs="Times New Roman"/>
          <w:sz w:val="20"/>
          <w:szCs w:val="20"/>
          <w:lang w:val="en-US"/>
        </w:rPr>
        <w:t xml:space="preserve">the question </w:t>
      </w:r>
      <w:r w:rsidR="00C563BF" w:rsidRPr="00243FC1">
        <w:rPr>
          <w:rFonts w:ascii="Times New Roman" w:hAnsi="Times New Roman" w:cs="Times New Roman"/>
          <w:sz w:val="20"/>
          <w:szCs w:val="20"/>
          <w:lang w:val="en-US"/>
        </w:rPr>
        <w:t xml:space="preserve">they </w:t>
      </w:r>
      <w:r w:rsidR="00BA24F3" w:rsidRPr="00243FC1">
        <w:rPr>
          <w:rFonts w:ascii="Times New Roman" w:hAnsi="Times New Roman" w:cs="Times New Roman"/>
          <w:sz w:val="20"/>
          <w:szCs w:val="20"/>
          <w:lang w:val="en-US"/>
        </w:rPr>
        <w:t xml:space="preserve">wanted to ask </w:t>
      </w:r>
      <w:r w:rsidR="00C563BF" w:rsidRPr="00243FC1">
        <w:rPr>
          <w:rFonts w:ascii="Times New Roman" w:hAnsi="Times New Roman" w:cs="Times New Roman"/>
          <w:sz w:val="20"/>
          <w:szCs w:val="20"/>
          <w:lang w:val="en-US"/>
        </w:rPr>
        <w:t>concerning the relationship between skull size and</w:t>
      </w:r>
      <w:r w:rsidR="00DC5177" w:rsidRPr="00243FC1">
        <w:rPr>
          <w:rFonts w:ascii="Times New Roman" w:hAnsi="Times New Roman" w:cs="Times New Roman"/>
          <w:sz w:val="20"/>
          <w:szCs w:val="20"/>
          <w:lang w:val="en-US"/>
        </w:rPr>
        <w:t xml:space="preserve"> intelligence</w:t>
      </w:r>
      <w:r w:rsidR="00C563BF" w:rsidRPr="00243FC1">
        <w:rPr>
          <w:rFonts w:ascii="Times New Roman" w:hAnsi="Times New Roman" w:cs="Times New Roman"/>
          <w:sz w:val="20"/>
          <w:szCs w:val="20"/>
          <w:lang w:val="en-US"/>
        </w:rPr>
        <w:t xml:space="preserve"> </w:t>
      </w:r>
      <w:r w:rsidR="00DC5177" w:rsidRPr="00243FC1">
        <w:rPr>
          <w:rFonts w:ascii="Times New Roman" w:hAnsi="Times New Roman" w:cs="Times New Roman"/>
          <w:sz w:val="20"/>
          <w:szCs w:val="20"/>
          <w:lang w:val="en-US"/>
        </w:rPr>
        <w:t xml:space="preserve">differences </w:t>
      </w:r>
      <w:r w:rsidR="00C563BF" w:rsidRPr="00243FC1">
        <w:rPr>
          <w:rFonts w:ascii="Times New Roman" w:hAnsi="Times New Roman" w:cs="Times New Roman"/>
          <w:sz w:val="20"/>
          <w:szCs w:val="20"/>
          <w:lang w:val="en-US"/>
        </w:rPr>
        <w:t xml:space="preserve">across human groups </w:t>
      </w:r>
      <w:r w:rsidR="00BA24F3" w:rsidRPr="00243FC1">
        <w:rPr>
          <w:rFonts w:ascii="Times New Roman" w:hAnsi="Times New Roman" w:cs="Times New Roman"/>
          <w:sz w:val="20"/>
          <w:szCs w:val="20"/>
          <w:lang w:val="en-US"/>
        </w:rPr>
        <w:t>could not have been an</w:t>
      </w:r>
      <w:r w:rsidR="00C876A5" w:rsidRPr="00243FC1">
        <w:rPr>
          <w:rFonts w:ascii="Times New Roman" w:hAnsi="Times New Roman" w:cs="Times New Roman"/>
          <w:sz w:val="20"/>
          <w:szCs w:val="20"/>
          <w:lang w:val="en-US"/>
        </w:rPr>
        <w:t>s</w:t>
      </w:r>
      <w:r w:rsidR="00BA24F3" w:rsidRPr="00243FC1">
        <w:rPr>
          <w:rFonts w:ascii="Times New Roman" w:hAnsi="Times New Roman" w:cs="Times New Roman"/>
          <w:sz w:val="20"/>
          <w:szCs w:val="20"/>
          <w:lang w:val="en-US"/>
        </w:rPr>
        <w:t>wered.</w:t>
      </w:r>
      <w:r w:rsidR="001648A5" w:rsidRPr="00243FC1">
        <w:rPr>
          <w:rFonts w:ascii="Times New Roman" w:hAnsi="Times New Roman" w:cs="Times New Roman"/>
          <w:sz w:val="20"/>
          <w:szCs w:val="20"/>
          <w:lang w:val="en-US"/>
        </w:rPr>
        <w:t xml:space="preserve"> </w:t>
      </w:r>
      <w:r w:rsidR="00CD07FD" w:rsidRPr="00243FC1">
        <w:rPr>
          <w:rFonts w:ascii="Times New Roman" w:hAnsi="Times New Roman" w:cs="Times New Roman"/>
          <w:sz w:val="20"/>
          <w:szCs w:val="20"/>
          <w:lang w:val="en-US"/>
        </w:rPr>
        <w:t>In the rest of the paper, I will show how</w:t>
      </w:r>
      <w:r w:rsidR="00DC5177" w:rsidRPr="00243FC1">
        <w:rPr>
          <w:rFonts w:ascii="Times New Roman" w:hAnsi="Times New Roman" w:cs="Times New Roman"/>
          <w:sz w:val="20"/>
          <w:szCs w:val="20"/>
          <w:lang w:val="en-US"/>
        </w:rPr>
        <w:t xml:space="preserve"> analyzing</w:t>
      </w:r>
      <w:r w:rsidR="00CD07FD" w:rsidRPr="00243FC1">
        <w:rPr>
          <w:rFonts w:ascii="Times New Roman" w:hAnsi="Times New Roman" w:cs="Times New Roman"/>
          <w:sz w:val="20"/>
          <w:szCs w:val="20"/>
          <w:lang w:val="en-US"/>
        </w:rPr>
        <w:t xml:space="preserve"> </w:t>
      </w:r>
      <w:r w:rsidR="00DC5177" w:rsidRPr="00243FC1">
        <w:rPr>
          <w:rFonts w:ascii="Times New Roman" w:hAnsi="Times New Roman" w:cs="Times New Roman"/>
          <w:sz w:val="20"/>
          <w:szCs w:val="20"/>
          <w:lang w:val="en-US"/>
        </w:rPr>
        <w:t xml:space="preserve">craniologists’ approach </w:t>
      </w:r>
      <w:r w:rsidR="001648A5" w:rsidRPr="00243FC1">
        <w:rPr>
          <w:rFonts w:ascii="Times New Roman" w:hAnsi="Times New Roman" w:cs="Times New Roman"/>
          <w:sz w:val="20"/>
          <w:szCs w:val="20"/>
          <w:lang w:val="en-US"/>
        </w:rPr>
        <w:t>to coordination and calibration</w:t>
      </w:r>
      <w:r w:rsidR="00DC5177" w:rsidRPr="00243FC1">
        <w:rPr>
          <w:rFonts w:ascii="Times New Roman" w:hAnsi="Times New Roman" w:cs="Times New Roman"/>
          <w:sz w:val="20"/>
          <w:szCs w:val="20"/>
          <w:lang w:val="en-US"/>
        </w:rPr>
        <w:t xml:space="preserve"> in measurement</w:t>
      </w:r>
      <w:r w:rsidR="00AB661C" w:rsidRPr="00243FC1">
        <w:rPr>
          <w:rFonts w:ascii="Times New Roman" w:hAnsi="Times New Roman" w:cs="Times New Roman"/>
          <w:sz w:val="20"/>
          <w:szCs w:val="20"/>
          <w:lang w:val="en-US"/>
        </w:rPr>
        <w:t xml:space="preserve">, themselves interconnected, </w:t>
      </w:r>
      <w:r w:rsidR="00DC5177" w:rsidRPr="00243FC1">
        <w:rPr>
          <w:rFonts w:ascii="Times New Roman" w:hAnsi="Times New Roman" w:cs="Times New Roman"/>
          <w:sz w:val="20"/>
          <w:szCs w:val="20"/>
          <w:lang w:val="en-US"/>
        </w:rPr>
        <w:t>is</w:t>
      </w:r>
      <w:r w:rsidR="0000565B" w:rsidRPr="00243FC1">
        <w:rPr>
          <w:rFonts w:ascii="Times New Roman" w:hAnsi="Times New Roman" w:cs="Times New Roman"/>
          <w:sz w:val="20"/>
          <w:szCs w:val="20"/>
          <w:lang w:val="en-US"/>
        </w:rPr>
        <w:t xml:space="preserve"> </w:t>
      </w:r>
      <w:r w:rsidR="00DC5177" w:rsidRPr="00243FC1">
        <w:rPr>
          <w:rFonts w:ascii="Times New Roman" w:hAnsi="Times New Roman" w:cs="Times New Roman"/>
          <w:sz w:val="20"/>
          <w:szCs w:val="20"/>
          <w:lang w:val="en-US"/>
        </w:rPr>
        <w:t>essential</w:t>
      </w:r>
      <w:r w:rsidR="0000565B" w:rsidRPr="00243FC1">
        <w:rPr>
          <w:rFonts w:ascii="Times New Roman" w:hAnsi="Times New Roman" w:cs="Times New Roman"/>
          <w:sz w:val="20"/>
          <w:szCs w:val="20"/>
          <w:lang w:val="en-US"/>
        </w:rPr>
        <w:t xml:space="preserve"> to understand </w:t>
      </w:r>
      <w:r w:rsidR="00DC5177" w:rsidRPr="00243FC1">
        <w:rPr>
          <w:rFonts w:ascii="Times New Roman" w:hAnsi="Times New Roman" w:cs="Times New Roman"/>
          <w:sz w:val="20"/>
          <w:szCs w:val="20"/>
          <w:lang w:val="en-US"/>
        </w:rPr>
        <w:t xml:space="preserve">the </w:t>
      </w:r>
      <w:r w:rsidR="0000565B" w:rsidRPr="00243FC1">
        <w:rPr>
          <w:rFonts w:ascii="Times New Roman" w:hAnsi="Times New Roman" w:cs="Times New Roman"/>
          <w:sz w:val="20"/>
          <w:szCs w:val="20"/>
          <w:lang w:val="en-US"/>
        </w:rPr>
        <w:t xml:space="preserve">failure of </w:t>
      </w:r>
      <w:r w:rsidR="00CD07FD" w:rsidRPr="00243FC1">
        <w:rPr>
          <w:rFonts w:ascii="Times New Roman" w:hAnsi="Times New Roman" w:cs="Times New Roman"/>
          <w:sz w:val="20"/>
          <w:szCs w:val="20"/>
          <w:lang w:val="en-US"/>
        </w:rPr>
        <w:t xml:space="preserve">nineteenth-century </w:t>
      </w:r>
      <w:r w:rsidR="0000565B" w:rsidRPr="00243FC1">
        <w:rPr>
          <w:rFonts w:ascii="Times New Roman" w:hAnsi="Times New Roman" w:cs="Times New Roman"/>
          <w:sz w:val="20"/>
          <w:szCs w:val="20"/>
          <w:lang w:val="en-US"/>
        </w:rPr>
        <w:t xml:space="preserve">craniology from </w:t>
      </w:r>
      <w:r w:rsidR="00DC5177" w:rsidRPr="00243FC1">
        <w:rPr>
          <w:rFonts w:ascii="Times New Roman" w:hAnsi="Times New Roman" w:cs="Times New Roman"/>
          <w:sz w:val="20"/>
          <w:szCs w:val="20"/>
          <w:lang w:val="en-US"/>
        </w:rPr>
        <w:t xml:space="preserve">a </w:t>
      </w:r>
      <w:r w:rsidR="0000565B" w:rsidRPr="00243FC1">
        <w:rPr>
          <w:rFonts w:ascii="Times New Roman" w:hAnsi="Times New Roman" w:cs="Times New Roman"/>
          <w:sz w:val="20"/>
          <w:szCs w:val="20"/>
          <w:lang w:val="en-US"/>
        </w:rPr>
        <w:t>methodological point of view</w:t>
      </w:r>
      <w:r w:rsidR="00DC5177" w:rsidRPr="00243FC1">
        <w:rPr>
          <w:rFonts w:ascii="Times New Roman" w:hAnsi="Times New Roman" w:cs="Times New Roman"/>
          <w:sz w:val="20"/>
          <w:szCs w:val="20"/>
          <w:lang w:val="en-US"/>
        </w:rPr>
        <w:t>. In addition,</w:t>
      </w:r>
      <w:r w:rsidR="0000565B" w:rsidRPr="00243FC1">
        <w:rPr>
          <w:rFonts w:ascii="Times New Roman" w:hAnsi="Times New Roman" w:cs="Times New Roman"/>
          <w:sz w:val="20"/>
          <w:szCs w:val="20"/>
          <w:lang w:val="en-US"/>
        </w:rPr>
        <w:t xml:space="preserve"> </w:t>
      </w:r>
      <w:r w:rsidR="002B1112" w:rsidRPr="00243FC1">
        <w:rPr>
          <w:rFonts w:ascii="Times New Roman" w:hAnsi="Times New Roman" w:cs="Times New Roman"/>
          <w:sz w:val="20"/>
          <w:szCs w:val="20"/>
          <w:lang w:val="en-US"/>
        </w:rPr>
        <w:t>this analysis</w:t>
      </w:r>
      <w:r w:rsidR="00DC5177" w:rsidRPr="00243FC1">
        <w:rPr>
          <w:rFonts w:ascii="Times New Roman" w:hAnsi="Times New Roman" w:cs="Times New Roman"/>
          <w:sz w:val="20"/>
          <w:szCs w:val="20"/>
          <w:lang w:val="en-US"/>
        </w:rPr>
        <w:t xml:space="preserve"> </w:t>
      </w:r>
      <w:r w:rsidR="002B1112" w:rsidRPr="00243FC1">
        <w:rPr>
          <w:rFonts w:ascii="Times New Roman" w:hAnsi="Times New Roman" w:cs="Times New Roman"/>
          <w:sz w:val="20"/>
          <w:szCs w:val="20"/>
          <w:lang w:val="en-US"/>
        </w:rPr>
        <w:t xml:space="preserve">will show that these </w:t>
      </w:r>
      <w:r w:rsidR="00DC5177" w:rsidRPr="00243FC1">
        <w:rPr>
          <w:rFonts w:ascii="Times New Roman" w:hAnsi="Times New Roman" w:cs="Times New Roman"/>
          <w:sz w:val="20"/>
          <w:szCs w:val="20"/>
          <w:lang w:val="en-US"/>
        </w:rPr>
        <w:t>me</w:t>
      </w:r>
      <w:r w:rsidR="00751577" w:rsidRPr="00243FC1">
        <w:rPr>
          <w:rFonts w:ascii="Times New Roman" w:hAnsi="Times New Roman" w:cs="Times New Roman"/>
          <w:sz w:val="20"/>
          <w:szCs w:val="20"/>
          <w:lang w:val="en-US"/>
        </w:rPr>
        <w:t>thodological</w:t>
      </w:r>
      <w:r w:rsidR="00DC5177" w:rsidRPr="00243FC1">
        <w:rPr>
          <w:rFonts w:ascii="Times New Roman" w:hAnsi="Times New Roman" w:cs="Times New Roman"/>
          <w:sz w:val="20"/>
          <w:szCs w:val="20"/>
          <w:lang w:val="en-US"/>
        </w:rPr>
        <w:t xml:space="preserve"> </w:t>
      </w:r>
      <w:r w:rsidR="005F55CB" w:rsidRPr="00243FC1">
        <w:rPr>
          <w:rFonts w:ascii="Times New Roman" w:hAnsi="Times New Roman" w:cs="Times New Roman"/>
          <w:sz w:val="20"/>
          <w:szCs w:val="20"/>
          <w:lang w:val="en-US"/>
        </w:rPr>
        <w:t>shortcomings</w:t>
      </w:r>
      <w:r w:rsidR="00751577" w:rsidRPr="00243FC1">
        <w:rPr>
          <w:rFonts w:ascii="Times New Roman" w:hAnsi="Times New Roman" w:cs="Times New Roman"/>
          <w:sz w:val="20"/>
          <w:szCs w:val="20"/>
          <w:lang w:val="en-US"/>
        </w:rPr>
        <w:t xml:space="preserve"> </w:t>
      </w:r>
      <w:r w:rsidR="002B1112" w:rsidRPr="00243FC1">
        <w:rPr>
          <w:rFonts w:ascii="Times New Roman" w:hAnsi="Times New Roman" w:cs="Times New Roman"/>
          <w:sz w:val="20"/>
          <w:szCs w:val="20"/>
          <w:lang w:val="en-US"/>
        </w:rPr>
        <w:t>w</w:t>
      </w:r>
      <w:r w:rsidR="005F55CB" w:rsidRPr="00243FC1">
        <w:rPr>
          <w:rFonts w:ascii="Times New Roman" w:hAnsi="Times New Roman" w:cs="Times New Roman"/>
          <w:sz w:val="20"/>
          <w:szCs w:val="20"/>
          <w:lang w:val="en-US"/>
        </w:rPr>
        <w:t>ere</w:t>
      </w:r>
      <w:r w:rsidR="002B1112" w:rsidRPr="00243FC1">
        <w:rPr>
          <w:rFonts w:ascii="Times New Roman" w:hAnsi="Times New Roman" w:cs="Times New Roman"/>
          <w:sz w:val="20"/>
          <w:szCs w:val="20"/>
          <w:lang w:val="en-US"/>
        </w:rPr>
        <w:t xml:space="preserve"> critical </w:t>
      </w:r>
      <w:r w:rsidR="005F55CB" w:rsidRPr="00243FC1">
        <w:rPr>
          <w:rFonts w:ascii="Times New Roman" w:hAnsi="Times New Roman" w:cs="Times New Roman"/>
          <w:sz w:val="20"/>
          <w:szCs w:val="20"/>
          <w:lang w:val="en-US"/>
        </w:rPr>
        <w:t>in reinforcing</w:t>
      </w:r>
      <w:r w:rsidR="002B1112" w:rsidRPr="00243FC1">
        <w:rPr>
          <w:rFonts w:ascii="Times New Roman" w:hAnsi="Times New Roman" w:cs="Times New Roman"/>
          <w:sz w:val="20"/>
          <w:szCs w:val="20"/>
          <w:lang w:val="en-US"/>
        </w:rPr>
        <w:t xml:space="preserve"> </w:t>
      </w:r>
      <w:r w:rsidR="00751577" w:rsidRPr="00243FC1">
        <w:rPr>
          <w:rFonts w:ascii="Times New Roman" w:hAnsi="Times New Roman" w:cs="Times New Roman"/>
          <w:sz w:val="20"/>
          <w:szCs w:val="20"/>
          <w:lang w:val="en-US"/>
        </w:rPr>
        <w:t>the value-laden background assumptions that their inferential model carried.</w:t>
      </w:r>
    </w:p>
    <w:p w14:paraId="785D72FB" w14:textId="252C99C4" w:rsidR="00112C00" w:rsidRPr="00243FC1" w:rsidRDefault="00112C00" w:rsidP="00737184">
      <w:pPr>
        <w:pStyle w:val="Paragrafoelenco"/>
        <w:numPr>
          <w:ilvl w:val="0"/>
          <w:numId w:val="1"/>
        </w:numPr>
        <w:spacing w:line="360" w:lineRule="auto"/>
        <w:ind w:left="567" w:right="567"/>
        <w:jc w:val="both"/>
        <w:rPr>
          <w:rFonts w:ascii="Times New Roman" w:hAnsi="Times New Roman" w:cs="Times New Roman"/>
          <w:b/>
          <w:bCs/>
          <w:sz w:val="20"/>
          <w:szCs w:val="20"/>
          <w:lang w:val="en-US"/>
        </w:rPr>
      </w:pPr>
      <w:r w:rsidRPr="00243FC1">
        <w:rPr>
          <w:rFonts w:ascii="Times New Roman" w:hAnsi="Times New Roman" w:cs="Times New Roman"/>
          <w:b/>
          <w:bCs/>
          <w:sz w:val="20"/>
          <w:szCs w:val="20"/>
          <w:lang w:val="en-US"/>
        </w:rPr>
        <w:t xml:space="preserve">The problem of </w:t>
      </w:r>
      <w:r w:rsidR="004D42F6">
        <w:rPr>
          <w:rFonts w:ascii="Times New Roman" w:hAnsi="Times New Roman" w:cs="Times New Roman"/>
          <w:b/>
          <w:bCs/>
          <w:sz w:val="20"/>
          <w:szCs w:val="20"/>
          <w:lang w:val="en-US"/>
        </w:rPr>
        <w:t xml:space="preserve">quantity </w:t>
      </w:r>
      <w:r w:rsidRPr="00243FC1">
        <w:rPr>
          <w:rFonts w:ascii="Times New Roman" w:hAnsi="Times New Roman" w:cs="Times New Roman"/>
          <w:b/>
          <w:bCs/>
          <w:sz w:val="20"/>
          <w:szCs w:val="20"/>
          <w:lang w:val="en-US"/>
        </w:rPr>
        <w:t>coordinati</w:t>
      </w:r>
      <w:r w:rsidR="004D42F6">
        <w:rPr>
          <w:rFonts w:ascii="Times New Roman" w:hAnsi="Times New Roman" w:cs="Times New Roman"/>
          <w:b/>
          <w:bCs/>
          <w:sz w:val="20"/>
          <w:szCs w:val="20"/>
          <w:lang w:val="en-US"/>
        </w:rPr>
        <w:t>on</w:t>
      </w:r>
      <w:r w:rsidR="00C80220" w:rsidRPr="00243FC1">
        <w:rPr>
          <w:rFonts w:ascii="Times New Roman" w:hAnsi="Times New Roman" w:cs="Times New Roman"/>
          <w:b/>
          <w:bCs/>
          <w:sz w:val="20"/>
          <w:szCs w:val="20"/>
          <w:lang w:val="en-US"/>
        </w:rPr>
        <w:t xml:space="preserve"> </w:t>
      </w:r>
      <w:r w:rsidRPr="00243FC1">
        <w:rPr>
          <w:rFonts w:ascii="Times New Roman" w:hAnsi="Times New Roman" w:cs="Times New Roman"/>
          <w:b/>
          <w:bCs/>
          <w:sz w:val="20"/>
          <w:szCs w:val="20"/>
          <w:lang w:val="en-US"/>
        </w:rPr>
        <w:t xml:space="preserve">and </w:t>
      </w:r>
      <w:r w:rsidR="00C03CC7" w:rsidRPr="00243FC1">
        <w:rPr>
          <w:rFonts w:ascii="Times New Roman" w:hAnsi="Times New Roman" w:cs="Times New Roman"/>
          <w:b/>
          <w:bCs/>
          <w:sz w:val="20"/>
          <w:szCs w:val="20"/>
          <w:lang w:val="en-US"/>
        </w:rPr>
        <w:t>its relevance to nineteenth-century craniology</w:t>
      </w:r>
    </w:p>
    <w:p w14:paraId="18A8C1CE" w14:textId="285FBDDB" w:rsidR="000C58CF" w:rsidRPr="00243FC1" w:rsidRDefault="000C58CF" w:rsidP="000C58CF">
      <w:pPr>
        <w:spacing w:line="360" w:lineRule="auto"/>
        <w:ind w:right="567" w:firstLine="567"/>
        <w:jc w:val="both"/>
        <w:rPr>
          <w:rFonts w:ascii="Times New Roman" w:hAnsi="Times New Roman" w:cs="Times New Roman"/>
          <w:sz w:val="20"/>
          <w:szCs w:val="20"/>
          <w:lang w:val="en-US"/>
        </w:rPr>
      </w:pPr>
      <w:r w:rsidRPr="00243FC1">
        <w:rPr>
          <w:rFonts w:ascii="Times New Roman" w:hAnsi="Times New Roman" w:cs="Times New Roman"/>
          <w:sz w:val="20"/>
          <w:szCs w:val="20"/>
          <w:lang w:val="en-US"/>
        </w:rPr>
        <w:t>3.1</w:t>
      </w:r>
      <w:r w:rsidRPr="00243FC1">
        <w:rPr>
          <w:rFonts w:ascii="Times New Roman" w:hAnsi="Times New Roman" w:cs="Times New Roman"/>
          <w:sz w:val="20"/>
          <w:szCs w:val="20"/>
          <w:lang w:val="en-US"/>
        </w:rPr>
        <w:tab/>
      </w:r>
      <w:r w:rsidR="00F111D2" w:rsidRPr="00243FC1">
        <w:rPr>
          <w:rFonts w:ascii="Times New Roman" w:hAnsi="Times New Roman" w:cs="Times New Roman"/>
          <w:sz w:val="20"/>
          <w:szCs w:val="20"/>
          <w:lang w:val="en-US"/>
        </w:rPr>
        <w:t>Nineteenth-century c</w:t>
      </w:r>
      <w:r w:rsidRPr="00243FC1">
        <w:rPr>
          <w:rFonts w:ascii="Times New Roman" w:hAnsi="Times New Roman" w:cs="Times New Roman"/>
          <w:sz w:val="20"/>
          <w:szCs w:val="20"/>
          <w:lang w:val="en-US"/>
        </w:rPr>
        <w:t>raniology and views of intelligence</w:t>
      </w:r>
    </w:p>
    <w:p w14:paraId="0D125727" w14:textId="67422C44" w:rsidR="00C80220" w:rsidRPr="00243FC1" w:rsidRDefault="005B3B6D" w:rsidP="007B04E6">
      <w:pPr>
        <w:autoSpaceDE w:val="0"/>
        <w:autoSpaceDN w:val="0"/>
        <w:adjustRightInd w:val="0"/>
        <w:spacing w:after="100" w:afterAutospacing="1" w:line="360" w:lineRule="auto"/>
        <w:ind w:left="567" w:right="567"/>
        <w:jc w:val="both"/>
        <w:rPr>
          <w:rFonts w:ascii="Times New Roman" w:hAnsi="Times New Roman" w:cs="Times New Roman"/>
          <w:sz w:val="20"/>
          <w:szCs w:val="20"/>
          <w:lang w:val="en-US"/>
        </w:rPr>
      </w:pPr>
      <w:r w:rsidRPr="00243FC1">
        <w:rPr>
          <w:rFonts w:ascii="Times New Roman" w:hAnsi="Times New Roman" w:cs="Times New Roman"/>
          <w:sz w:val="20"/>
          <w:szCs w:val="20"/>
          <w:lang w:val="en-US"/>
        </w:rPr>
        <w:t xml:space="preserve">Devising </w:t>
      </w:r>
      <w:r w:rsidR="0029249A" w:rsidRPr="00243FC1">
        <w:rPr>
          <w:rFonts w:ascii="Times New Roman" w:hAnsi="Times New Roman" w:cs="Times New Roman"/>
          <w:sz w:val="20"/>
          <w:szCs w:val="20"/>
          <w:lang w:val="en-US"/>
        </w:rPr>
        <w:t xml:space="preserve">a reliable </w:t>
      </w:r>
      <w:r w:rsidRPr="00243FC1">
        <w:rPr>
          <w:rFonts w:ascii="Times New Roman" w:hAnsi="Times New Roman" w:cs="Times New Roman"/>
          <w:sz w:val="20"/>
          <w:szCs w:val="20"/>
          <w:lang w:val="en-US"/>
        </w:rPr>
        <w:t>quantitative method to capture</w:t>
      </w:r>
      <w:r w:rsidR="002D220B" w:rsidRPr="00243FC1">
        <w:rPr>
          <w:rFonts w:ascii="Times New Roman" w:hAnsi="Times New Roman" w:cs="Times New Roman"/>
          <w:sz w:val="20"/>
          <w:szCs w:val="20"/>
          <w:lang w:val="en-US"/>
        </w:rPr>
        <w:t xml:space="preserve"> intelligence differences </w:t>
      </w:r>
      <w:r w:rsidRPr="00243FC1">
        <w:rPr>
          <w:rFonts w:ascii="Times New Roman" w:hAnsi="Times New Roman" w:cs="Times New Roman"/>
          <w:sz w:val="20"/>
          <w:szCs w:val="20"/>
          <w:lang w:val="en-US"/>
        </w:rPr>
        <w:t>was central to the goal of craniologists</w:t>
      </w:r>
      <w:r w:rsidR="003D18C8" w:rsidRPr="00243FC1">
        <w:rPr>
          <w:rFonts w:ascii="Times New Roman" w:hAnsi="Times New Roman" w:cs="Times New Roman"/>
          <w:sz w:val="20"/>
          <w:szCs w:val="20"/>
          <w:lang w:val="en-US"/>
        </w:rPr>
        <w:t>. T</w:t>
      </w:r>
      <w:r w:rsidRPr="00243FC1">
        <w:rPr>
          <w:rFonts w:ascii="Times New Roman" w:hAnsi="Times New Roman" w:cs="Times New Roman"/>
          <w:sz w:val="20"/>
          <w:szCs w:val="20"/>
          <w:lang w:val="en-US"/>
        </w:rPr>
        <w:t>hroughout the nineteenth century, t</w:t>
      </w:r>
      <w:r w:rsidR="003D18C8" w:rsidRPr="00243FC1">
        <w:rPr>
          <w:rFonts w:ascii="Times New Roman" w:hAnsi="Times New Roman" w:cs="Times New Roman"/>
          <w:sz w:val="20"/>
          <w:szCs w:val="20"/>
          <w:lang w:val="en-US"/>
        </w:rPr>
        <w:t>he increasing interest of naturalist</w:t>
      </w:r>
      <w:r w:rsidRPr="00243FC1">
        <w:rPr>
          <w:rFonts w:ascii="Times New Roman" w:hAnsi="Times New Roman" w:cs="Times New Roman"/>
          <w:sz w:val="20"/>
          <w:szCs w:val="20"/>
          <w:lang w:val="en-US"/>
        </w:rPr>
        <w:t>s</w:t>
      </w:r>
      <w:r w:rsidR="003D18C8" w:rsidRPr="00243FC1">
        <w:rPr>
          <w:rFonts w:ascii="Times New Roman" w:hAnsi="Times New Roman" w:cs="Times New Roman"/>
          <w:sz w:val="20"/>
          <w:szCs w:val="20"/>
          <w:lang w:val="en-US"/>
        </w:rPr>
        <w:t xml:space="preserve"> and physical anthropologists for differences among human groups</w:t>
      </w:r>
      <w:r w:rsidR="00FD70CD" w:rsidRPr="00243FC1">
        <w:rPr>
          <w:rFonts w:ascii="Times New Roman" w:hAnsi="Times New Roman" w:cs="Times New Roman"/>
          <w:sz w:val="20"/>
          <w:szCs w:val="20"/>
          <w:lang w:val="en-US"/>
        </w:rPr>
        <w:t xml:space="preserve"> – </w:t>
      </w:r>
      <w:r w:rsidR="003D18C8" w:rsidRPr="00243FC1">
        <w:rPr>
          <w:rFonts w:ascii="Times New Roman" w:hAnsi="Times New Roman" w:cs="Times New Roman"/>
          <w:sz w:val="20"/>
          <w:szCs w:val="20"/>
          <w:lang w:val="en-US"/>
        </w:rPr>
        <w:t xml:space="preserve">especially among races, </w:t>
      </w:r>
      <w:r w:rsidR="00FD70CD" w:rsidRPr="00243FC1">
        <w:rPr>
          <w:rFonts w:ascii="Times New Roman" w:hAnsi="Times New Roman" w:cs="Times New Roman"/>
          <w:sz w:val="20"/>
          <w:szCs w:val="20"/>
          <w:lang w:val="en-US"/>
        </w:rPr>
        <w:t>but also among sexes, nationalities, and social class</w:t>
      </w:r>
      <w:r w:rsidR="007679F9" w:rsidRPr="00243FC1">
        <w:rPr>
          <w:rFonts w:ascii="Times New Roman" w:hAnsi="Times New Roman" w:cs="Times New Roman"/>
          <w:sz w:val="20"/>
          <w:szCs w:val="20"/>
          <w:lang w:val="en-US"/>
        </w:rPr>
        <w:t>es</w:t>
      </w:r>
      <w:r w:rsidR="00FD70CD" w:rsidRPr="00243FC1">
        <w:rPr>
          <w:rFonts w:ascii="Times New Roman" w:hAnsi="Times New Roman" w:cs="Times New Roman"/>
          <w:sz w:val="20"/>
          <w:szCs w:val="20"/>
          <w:lang w:val="en-US"/>
        </w:rPr>
        <w:t xml:space="preserve"> –</w:t>
      </w:r>
      <w:r w:rsidR="003D18C8" w:rsidRPr="00243FC1">
        <w:rPr>
          <w:rFonts w:ascii="Times New Roman" w:hAnsi="Times New Roman" w:cs="Times New Roman"/>
          <w:sz w:val="20"/>
          <w:szCs w:val="20"/>
          <w:lang w:val="en-US"/>
        </w:rPr>
        <w:t xml:space="preserve"> </w:t>
      </w:r>
      <w:r w:rsidR="00D32915" w:rsidRPr="00243FC1">
        <w:rPr>
          <w:rFonts w:ascii="Times New Roman" w:hAnsi="Times New Roman" w:cs="Times New Roman"/>
          <w:sz w:val="20"/>
          <w:szCs w:val="20"/>
          <w:lang w:val="en-US"/>
        </w:rPr>
        <w:t xml:space="preserve">brought them to focus on intellectual faculties as </w:t>
      </w:r>
      <w:r w:rsidR="004C0BE5" w:rsidRPr="00243FC1">
        <w:rPr>
          <w:rFonts w:ascii="Times New Roman" w:hAnsi="Times New Roman" w:cs="Times New Roman"/>
          <w:sz w:val="20"/>
          <w:szCs w:val="20"/>
          <w:lang w:val="en-US"/>
        </w:rPr>
        <w:t>a key trait</w:t>
      </w:r>
      <w:r w:rsidR="00E76786" w:rsidRPr="00243FC1">
        <w:rPr>
          <w:rFonts w:ascii="Times New Roman" w:hAnsi="Times New Roman" w:cs="Times New Roman"/>
          <w:sz w:val="20"/>
          <w:szCs w:val="20"/>
          <w:lang w:val="en-US"/>
        </w:rPr>
        <w:t xml:space="preserve"> for classification</w:t>
      </w:r>
      <w:r w:rsidR="00F111D2" w:rsidRPr="00243FC1">
        <w:rPr>
          <w:rFonts w:ascii="Times New Roman" w:hAnsi="Times New Roman" w:cs="Times New Roman"/>
          <w:sz w:val="20"/>
          <w:szCs w:val="20"/>
          <w:lang w:val="en-US"/>
        </w:rPr>
        <w:t xml:space="preserve"> </w:t>
      </w:r>
      <w:r w:rsidR="00D32915" w:rsidRPr="00243FC1">
        <w:rPr>
          <w:rFonts w:ascii="Times New Roman" w:hAnsi="Times New Roman" w:cs="Times New Roman"/>
          <w:sz w:val="20"/>
          <w:szCs w:val="20"/>
          <w:lang w:val="en-US"/>
        </w:rPr>
        <w:t xml:space="preserve">and on cranial features as the </w:t>
      </w:r>
      <w:r w:rsidR="001678A6" w:rsidRPr="00243FC1">
        <w:rPr>
          <w:rFonts w:ascii="Times New Roman" w:hAnsi="Times New Roman" w:cs="Times New Roman"/>
          <w:sz w:val="20"/>
          <w:szCs w:val="20"/>
          <w:lang w:val="en-US"/>
        </w:rPr>
        <w:t>parameters that would enable their quantification</w:t>
      </w:r>
      <w:r w:rsidR="00F111D2" w:rsidRPr="00243FC1">
        <w:rPr>
          <w:rFonts w:ascii="Times New Roman" w:hAnsi="Times New Roman" w:cs="Times New Roman"/>
          <w:sz w:val="20"/>
          <w:szCs w:val="20"/>
          <w:lang w:val="en-US"/>
        </w:rPr>
        <w:t>.</w:t>
      </w:r>
      <w:r w:rsidR="00D32915" w:rsidRPr="00243FC1">
        <w:rPr>
          <w:rFonts w:ascii="Times New Roman" w:hAnsi="Times New Roman" w:cs="Times New Roman"/>
          <w:sz w:val="20"/>
          <w:szCs w:val="20"/>
          <w:lang w:val="en-US"/>
        </w:rPr>
        <w:t xml:space="preserve"> </w:t>
      </w:r>
      <w:r w:rsidR="001678A6" w:rsidRPr="00243FC1">
        <w:rPr>
          <w:rFonts w:ascii="Times New Roman" w:hAnsi="Times New Roman" w:cs="Times New Roman"/>
          <w:sz w:val="20"/>
          <w:szCs w:val="20"/>
          <w:lang w:val="en-US"/>
        </w:rPr>
        <w:t>Even b</w:t>
      </w:r>
      <w:r w:rsidR="004C0BE5" w:rsidRPr="00243FC1">
        <w:rPr>
          <w:rFonts w:ascii="Times New Roman" w:hAnsi="Times New Roman" w:cs="Times New Roman"/>
          <w:sz w:val="20"/>
          <w:szCs w:val="20"/>
          <w:lang w:val="en-US"/>
        </w:rPr>
        <w:t>efore</w:t>
      </w:r>
      <w:r w:rsidR="002F3026" w:rsidRPr="00243FC1">
        <w:rPr>
          <w:rFonts w:ascii="Times New Roman" w:hAnsi="Times New Roman" w:cs="Times New Roman"/>
          <w:sz w:val="20"/>
          <w:szCs w:val="20"/>
          <w:lang w:val="en-US"/>
        </w:rPr>
        <w:t>hand</w:t>
      </w:r>
      <w:r w:rsidR="00D32915" w:rsidRPr="00243FC1">
        <w:rPr>
          <w:rFonts w:ascii="Times New Roman" w:hAnsi="Times New Roman" w:cs="Times New Roman"/>
          <w:sz w:val="20"/>
          <w:szCs w:val="20"/>
          <w:lang w:val="en-US"/>
        </w:rPr>
        <w:t>, s</w:t>
      </w:r>
      <w:r w:rsidR="008B1B39" w:rsidRPr="00243FC1">
        <w:rPr>
          <w:rFonts w:ascii="Times New Roman" w:hAnsi="Times New Roman" w:cs="Times New Roman"/>
          <w:sz w:val="20"/>
          <w:szCs w:val="20"/>
          <w:lang w:val="en-US"/>
        </w:rPr>
        <w:t>kull</w:t>
      </w:r>
      <w:r w:rsidR="00D32915" w:rsidRPr="00243FC1">
        <w:rPr>
          <w:rFonts w:ascii="Times New Roman" w:hAnsi="Times New Roman" w:cs="Times New Roman"/>
          <w:sz w:val="20"/>
          <w:szCs w:val="20"/>
          <w:lang w:val="en-US"/>
        </w:rPr>
        <w:t xml:space="preserve"> features, together with other skeletal traits, </w:t>
      </w:r>
      <w:r w:rsidR="004C0BE5" w:rsidRPr="00243FC1">
        <w:rPr>
          <w:rFonts w:ascii="Times New Roman" w:hAnsi="Times New Roman" w:cs="Times New Roman"/>
          <w:sz w:val="20"/>
          <w:szCs w:val="20"/>
          <w:lang w:val="en-US"/>
        </w:rPr>
        <w:t>had been</w:t>
      </w:r>
      <w:r w:rsidR="00D32915" w:rsidRPr="00243FC1">
        <w:rPr>
          <w:rFonts w:ascii="Times New Roman" w:hAnsi="Times New Roman" w:cs="Times New Roman"/>
          <w:sz w:val="20"/>
          <w:szCs w:val="20"/>
          <w:lang w:val="en-US"/>
        </w:rPr>
        <w:t xml:space="preserve"> viewed as a more appealing source of evidence than other superficial traits, like skin color, to justify the drawing of lines across distinct kinds, in virtue of the fact that they were “more than skin deep” (</w:t>
      </w:r>
      <w:proofErr w:type="spellStart"/>
      <w:r w:rsidR="00D32915" w:rsidRPr="00243FC1">
        <w:rPr>
          <w:rFonts w:ascii="Times New Roman" w:hAnsi="Times New Roman" w:cs="Times New Roman"/>
          <w:sz w:val="20"/>
          <w:szCs w:val="20"/>
          <w:lang w:val="en-US"/>
        </w:rPr>
        <w:t>Schiebinger</w:t>
      </w:r>
      <w:proofErr w:type="spellEnd"/>
      <w:r w:rsidR="004C0BE5" w:rsidRPr="00243FC1">
        <w:rPr>
          <w:rFonts w:ascii="Times New Roman" w:hAnsi="Times New Roman" w:cs="Times New Roman"/>
          <w:sz w:val="20"/>
          <w:szCs w:val="20"/>
          <w:lang w:val="en-US"/>
        </w:rPr>
        <w:t>,</w:t>
      </w:r>
      <w:r w:rsidR="00D32915" w:rsidRPr="00243FC1">
        <w:rPr>
          <w:rFonts w:ascii="Times New Roman" w:hAnsi="Times New Roman" w:cs="Times New Roman"/>
          <w:sz w:val="20"/>
          <w:szCs w:val="20"/>
          <w:lang w:val="en-US"/>
        </w:rPr>
        <w:t xml:space="preserve"> 1989). </w:t>
      </w:r>
      <w:r w:rsidR="00F111D2" w:rsidRPr="00243FC1">
        <w:rPr>
          <w:rFonts w:ascii="Times New Roman" w:hAnsi="Times New Roman" w:cs="Times New Roman"/>
          <w:sz w:val="20"/>
          <w:szCs w:val="20"/>
          <w:lang w:val="en-US"/>
        </w:rPr>
        <w:t xml:space="preserve">However, their use for quantifying intellectual abilities finds its roots in </w:t>
      </w:r>
      <w:r w:rsidR="00D32915" w:rsidRPr="00243FC1">
        <w:rPr>
          <w:rFonts w:ascii="Times New Roman" w:hAnsi="Times New Roman" w:cs="Times New Roman"/>
          <w:sz w:val="20"/>
          <w:szCs w:val="20"/>
          <w:lang w:val="en-US"/>
        </w:rPr>
        <w:t>the</w:t>
      </w:r>
      <w:r w:rsidR="00F111D2" w:rsidRPr="00243FC1">
        <w:rPr>
          <w:rFonts w:ascii="Times New Roman" w:hAnsi="Times New Roman" w:cs="Times New Roman"/>
          <w:sz w:val="20"/>
          <w:szCs w:val="20"/>
          <w:lang w:val="en-US"/>
        </w:rPr>
        <w:t xml:space="preserve"> </w:t>
      </w:r>
      <w:r w:rsidR="00701E4C" w:rsidRPr="00243FC1">
        <w:rPr>
          <w:rFonts w:ascii="Times New Roman" w:hAnsi="Times New Roman" w:cs="Times New Roman"/>
          <w:sz w:val="20"/>
          <w:szCs w:val="20"/>
          <w:lang w:val="en-US"/>
        </w:rPr>
        <w:t xml:space="preserve">process of </w:t>
      </w:r>
      <w:r w:rsidR="00FD70CD" w:rsidRPr="00243FC1">
        <w:rPr>
          <w:rFonts w:ascii="Times New Roman" w:hAnsi="Times New Roman" w:cs="Times New Roman"/>
          <w:sz w:val="20"/>
          <w:szCs w:val="20"/>
          <w:lang w:val="en-US"/>
        </w:rPr>
        <w:t xml:space="preserve">naturalization of reason from a metaphysical absolute </w:t>
      </w:r>
      <w:r w:rsidR="00701E4C" w:rsidRPr="00243FC1">
        <w:rPr>
          <w:rFonts w:ascii="Times New Roman" w:hAnsi="Times New Roman" w:cs="Times New Roman"/>
          <w:sz w:val="20"/>
          <w:szCs w:val="20"/>
          <w:lang w:val="en-US"/>
        </w:rPr>
        <w:t>in</w:t>
      </w:r>
      <w:r w:rsidR="00FD70CD" w:rsidRPr="00243FC1">
        <w:rPr>
          <w:rFonts w:ascii="Times New Roman" w:hAnsi="Times New Roman" w:cs="Times New Roman"/>
          <w:sz w:val="20"/>
          <w:szCs w:val="20"/>
          <w:lang w:val="en-US"/>
        </w:rPr>
        <w:t xml:space="preserve">to an ability manifested in degrees, viz. intelligence,  a notion imported from zoology and then </w:t>
      </w:r>
      <w:r w:rsidR="00701E4C" w:rsidRPr="00243FC1">
        <w:rPr>
          <w:rFonts w:ascii="Times New Roman" w:hAnsi="Times New Roman" w:cs="Times New Roman"/>
          <w:sz w:val="20"/>
          <w:szCs w:val="20"/>
          <w:lang w:val="en-US"/>
        </w:rPr>
        <w:t xml:space="preserve">progressively </w:t>
      </w:r>
      <w:r w:rsidR="00FD70CD" w:rsidRPr="00243FC1">
        <w:rPr>
          <w:rFonts w:ascii="Times New Roman" w:hAnsi="Times New Roman" w:cs="Times New Roman"/>
          <w:sz w:val="20"/>
          <w:szCs w:val="20"/>
          <w:lang w:val="en-US"/>
        </w:rPr>
        <w:t>used to arrange humans and animals on a unitary</w:t>
      </w:r>
      <w:r w:rsidR="00701E4C" w:rsidRPr="00243FC1">
        <w:rPr>
          <w:rFonts w:ascii="Times New Roman" w:hAnsi="Times New Roman" w:cs="Times New Roman"/>
          <w:sz w:val="20"/>
          <w:szCs w:val="20"/>
          <w:lang w:val="en-US"/>
        </w:rPr>
        <w:t>, hierarchical,</w:t>
      </w:r>
      <w:r w:rsidR="00FD70CD" w:rsidRPr="00243FC1">
        <w:rPr>
          <w:rFonts w:ascii="Times New Roman" w:hAnsi="Times New Roman" w:cs="Times New Roman"/>
          <w:sz w:val="20"/>
          <w:szCs w:val="20"/>
          <w:lang w:val="en-US"/>
        </w:rPr>
        <w:t xml:space="preserve"> and gradual scale of mental ability</w:t>
      </w:r>
      <w:r w:rsidR="00701E4C" w:rsidRPr="00243FC1">
        <w:rPr>
          <w:rFonts w:ascii="Times New Roman" w:hAnsi="Times New Roman" w:cs="Times New Roman"/>
          <w:sz w:val="20"/>
          <w:szCs w:val="20"/>
          <w:lang w:val="en-US"/>
        </w:rPr>
        <w:t xml:space="preserve"> (</w:t>
      </w:r>
      <w:proofErr w:type="spellStart"/>
      <w:r w:rsidR="00BA58FF" w:rsidRPr="00243FC1">
        <w:rPr>
          <w:rFonts w:ascii="Times New Roman" w:hAnsi="Times New Roman" w:cs="Times New Roman"/>
          <w:sz w:val="20"/>
          <w:szCs w:val="20"/>
          <w:lang w:val="en-US"/>
        </w:rPr>
        <w:t>Blanckaert</w:t>
      </w:r>
      <w:proofErr w:type="spellEnd"/>
      <w:r w:rsidR="00BA58FF" w:rsidRPr="00243FC1">
        <w:rPr>
          <w:rFonts w:ascii="Times New Roman" w:hAnsi="Times New Roman" w:cs="Times New Roman"/>
          <w:sz w:val="20"/>
          <w:szCs w:val="20"/>
          <w:lang w:val="en-US"/>
        </w:rPr>
        <w:t xml:space="preserve">, 1987; </w:t>
      </w:r>
      <w:r w:rsidR="00E8155D" w:rsidRPr="00243FC1">
        <w:rPr>
          <w:rFonts w:ascii="Times New Roman" w:hAnsi="Times New Roman" w:cs="Times New Roman"/>
          <w:sz w:val="20"/>
          <w:szCs w:val="20"/>
          <w:lang w:val="en-US"/>
        </w:rPr>
        <w:t xml:space="preserve">Carson, </w:t>
      </w:r>
      <w:r w:rsidR="00BA58FF" w:rsidRPr="00243FC1">
        <w:rPr>
          <w:rFonts w:ascii="Times New Roman" w:hAnsi="Times New Roman" w:cs="Times New Roman"/>
          <w:sz w:val="20"/>
          <w:szCs w:val="20"/>
          <w:lang w:val="en-US"/>
        </w:rPr>
        <w:t xml:space="preserve">1999, </w:t>
      </w:r>
      <w:r w:rsidR="00E8155D" w:rsidRPr="00243FC1">
        <w:rPr>
          <w:rFonts w:ascii="Times New Roman" w:hAnsi="Times New Roman" w:cs="Times New Roman"/>
          <w:sz w:val="20"/>
          <w:szCs w:val="20"/>
          <w:lang w:val="en-US"/>
        </w:rPr>
        <w:t xml:space="preserve">2007: </w:t>
      </w:r>
      <w:proofErr w:type="spellStart"/>
      <w:r w:rsidR="00E8155D" w:rsidRPr="00243FC1">
        <w:rPr>
          <w:rFonts w:ascii="Times New Roman" w:hAnsi="Times New Roman" w:cs="Times New Roman"/>
          <w:sz w:val="20"/>
          <w:szCs w:val="20"/>
          <w:lang w:val="en-US"/>
        </w:rPr>
        <w:t>ch.</w:t>
      </w:r>
      <w:proofErr w:type="spellEnd"/>
      <w:r w:rsidR="00E8155D" w:rsidRPr="00243FC1">
        <w:rPr>
          <w:rFonts w:ascii="Times New Roman" w:hAnsi="Times New Roman" w:cs="Times New Roman"/>
          <w:sz w:val="20"/>
          <w:szCs w:val="20"/>
          <w:lang w:val="en-US"/>
        </w:rPr>
        <w:t xml:space="preserve"> 3; </w:t>
      </w:r>
      <w:r w:rsidR="00701E4C" w:rsidRPr="00243FC1">
        <w:rPr>
          <w:rFonts w:ascii="Times New Roman" w:hAnsi="Times New Roman" w:cs="Times New Roman"/>
          <w:sz w:val="20"/>
          <w:szCs w:val="20"/>
          <w:lang w:val="en-US"/>
        </w:rPr>
        <w:t>Richards, 1987</w:t>
      </w:r>
      <w:r w:rsidR="00E8155D" w:rsidRPr="00243FC1">
        <w:rPr>
          <w:rFonts w:ascii="Times New Roman" w:hAnsi="Times New Roman" w:cs="Times New Roman"/>
          <w:sz w:val="20"/>
          <w:szCs w:val="20"/>
          <w:lang w:val="en-US"/>
        </w:rPr>
        <w:t xml:space="preserve">: </w:t>
      </w:r>
      <w:proofErr w:type="spellStart"/>
      <w:r w:rsidR="00E8155D" w:rsidRPr="00243FC1">
        <w:rPr>
          <w:rFonts w:ascii="Times New Roman" w:hAnsi="Times New Roman" w:cs="Times New Roman"/>
          <w:sz w:val="20"/>
          <w:szCs w:val="20"/>
          <w:lang w:val="en-US"/>
        </w:rPr>
        <w:t>ch.</w:t>
      </w:r>
      <w:proofErr w:type="spellEnd"/>
      <w:r w:rsidR="00E8155D" w:rsidRPr="00243FC1">
        <w:rPr>
          <w:rFonts w:ascii="Times New Roman" w:hAnsi="Times New Roman" w:cs="Times New Roman"/>
          <w:sz w:val="20"/>
          <w:szCs w:val="20"/>
          <w:lang w:val="en-US"/>
        </w:rPr>
        <w:t xml:space="preserve"> 1</w:t>
      </w:r>
      <w:r w:rsidR="00701E4C" w:rsidRPr="00243FC1">
        <w:rPr>
          <w:rFonts w:ascii="Times New Roman" w:hAnsi="Times New Roman" w:cs="Times New Roman"/>
          <w:sz w:val="20"/>
          <w:szCs w:val="20"/>
          <w:lang w:val="en-US"/>
        </w:rPr>
        <w:t>)</w:t>
      </w:r>
      <w:r w:rsidR="00FD70CD" w:rsidRPr="00243FC1">
        <w:rPr>
          <w:rFonts w:ascii="Times New Roman" w:hAnsi="Times New Roman" w:cs="Times New Roman"/>
          <w:sz w:val="20"/>
          <w:szCs w:val="20"/>
          <w:lang w:val="en-US"/>
        </w:rPr>
        <w:t>.</w:t>
      </w:r>
      <w:r w:rsidR="00D32915" w:rsidRPr="00243FC1">
        <w:rPr>
          <w:rFonts w:ascii="Times New Roman" w:hAnsi="Times New Roman" w:cs="Times New Roman"/>
          <w:sz w:val="20"/>
          <w:szCs w:val="20"/>
          <w:lang w:val="en-US"/>
        </w:rPr>
        <w:t xml:space="preserve"> </w:t>
      </w:r>
      <w:r w:rsidR="00FD70CD" w:rsidRPr="00243FC1">
        <w:rPr>
          <w:rFonts w:ascii="Times New Roman" w:hAnsi="Times New Roman" w:cs="Times New Roman"/>
          <w:sz w:val="20"/>
          <w:szCs w:val="20"/>
          <w:lang w:val="en-US"/>
        </w:rPr>
        <w:t xml:space="preserve">As we have seen, </w:t>
      </w:r>
      <w:r w:rsidR="009530D5" w:rsidRPr="00243FC1">
        <w:rPr>
          <w:rFonts w:ascii="Times New Roman" w:hAnsi="Times New Roman" w:cs="Times New Roman"/>
          <w:sz w:val="20"/>
          <w:szCs w:val="20"/>
          <w:lang w:val="en-US"/>
        </w:rPr>
        <w:t xml:space="preserve">the assumption of a physiological causal link between brain size or shape and intelligence </w:t>
      </w:r>
      <w:r w:rsidR="000A41C9" w:rsidRPr="00243FC1">
        <w:rPr>
          <w:rFonts w:ascii="Times New Roman" w:hAnsi="Times New Roman" w:cs="Times New Roman"/>
          <w:sz w:val="20"/>
          <w:szCs w:val="20"/>
          <w:lang w:val="en-US"/>
        </w:rPr>
        <w:t>came</w:t>
      </w:r>
      <w:r w:rsidR="009530D5" w:rsidRPr="00243FC1">
        <w:rPr>
          <w:rFonts w:ascii="Times New Roman" w:hAnsi="Times New Roman" w:cs="Times New Roman"/>
          <w:sz w:val="20"/>
          <w:szCs w:val="20"/>
          <w:lang w:val="en-US"/>
        </w:rPr>
        <w:t xml:space="preserve"> to craniology</w:t>
      </w:r>
      <w:r w:rsidR="000A41C9" w:rsidRPr="00243FC1">
        <w:rPr>
          <w:rFonts w:ascii="Times New Roman" w:hAnsi="Times New Roman" w:cs="Times New Roman"/>
          <w:sz w:val="20"/>
          <w:szCs w:val="20"/>
          <w:lang w:val="en-US"/>
        </w:rPr>
        <w:t xml:space="preserve"> through the medium of phrenology, which identified skulls as material markers of intelligence</w:t>
      </w:r>
      <w:r w:rsidR="009530D5" w:rsidRPr="00243FC1">
        <w:rPr>
          <w:rFonts w:ascii="Times New Roman" w:hAnsi="Times New Roman" w:cs="Times New Roman"/>
          <w:sz w:val="20"/>
          <w:szCs w:val="20"/>
          <w:lang w:val="en-US"/>
        </w:rPr>
        <w:t xml:space="preserve">. </w:t>
      </w:r>
      <w:r w:rsidR="00A80B6E" w:rsidRPr="00243FC1">
        <w:rPr>
          <w:rFonts w:ascii="Times New Roman" w:hAnsi="Times New Roman" w:cs="Times New Roman"/>
          <w:sz w:val="20"/>
          <w:szCs w:val="20"/>
          <w:lang w:val="en-US"/>
        </w:rPr>
        <w:t>Yet,</w:t>
      </w:r>
      <w:r w:rsidR="009530D5" w:rsidRPr="00243FC1">
        <w:rPr>
          <w:rFonts w:ascii="Times New Roman" w:hAnsi="Times New Roman" w:cs="Times New Roman"/>
          <w:sz w:val="20"/>
          <w:szCs w:val="20"/>
          <w:lang w:val="en-US"/>
        </w:rPr>
        <w:t xml:space="preserve"> it is with </w:t>
      </w:r>
      <w:r w:rsidR="00BC3B70" w:rsidRPr="00243FC1">
        <w:rPr>
          <w:rFonts w:ascii="Times New Roman" w:hAnsi="Times New Roman" w:cs="Times New Roman"/>
          <w:sz w:val="20"/>
          <w:szCs w:val="20"/>
          <w:lang w:val="en-US"/>
        </w:rPr>
        <w:t>craniology</w:t>
      </w:r>
      <w:r w:rsidR="00DE75C9" w:rsidRPr="00243FC1">
        <w:rPr>
          <w:rFonts w:ascii="Times New Roman" w:hAnsi="Times New Roman" w:cs="Times New Roman"/>
          <w:sz w:val="20"/>
          <w:szCs w:val="20"/>
          <w:lang w:val="en-US"/>
        </w:rPr>
        <w:t xml:space="preserve"> </w:t>
      </w:r>
      <w:r w:rsidR="009530D5" w:rsidRPr="00243FC1">
        <w:rPr>
          <w:rFonts w:ascii="Times New Roman" w:hAnsi="Times New Roman" w:cs="Times New Roman"/>
          <w:sz w:val="20"/>
          <w:szCs w:val="20"/>
          <w:lang w:val="en-US"/>
        </w:rPr>
        <w:t xml:space="preserve">that </w:t>
      </w:r>
      <w:r w:rsidR="004A6B39" w:rsidRPr="00243FC1">
        <w:rPr>
          <w:rFonts w:ascii="Times New Roman" w:hAnsi="Times New Roman" w:cs="Times New Roman"/>
          <w:sz w:val="20"/>
          <w:szCs w:val="20"/>
          <w:lang w:val="en-US"/>
        </w:rPr>
        <w:t xml:space="preserve">skull volume and other cranial features became veritable measurement parameters and, as such, </w:t>
      </w:r>
      <w:r w:rsidR="00C80220" w:rsidRPr="00243FC1">
        <w:rPr>
          <w:rFonts w:ascii="Times New Roman" w:hAnsi="Times New Roman" w:cs="Times New Roman"/>
          <w:sz w:val="20"/>
          <w:szCs w:val="20"/>
          <w:lang w:val="en-US"/>
        </w:rPr>
        <w:t>extremely powerful tool</w:t>
      </w:r>
      <w:r w:rsidR="004A6B39" w:rsidRPr="00243FC1">
        <w:rPr>
          <w:rFonts w:ascii="Times New Roman" w:hAnsi="Times New Roman" w:cs="Times New Roman"/>
          <w:sz w:val="20"/>
          <w:szCs w:val="20"/>
          <w:lang w:val="en-US"/>
        </w:rPr>
        <w:t>s</w:t>
      </w:r>
      <w:r w:rsidR="00C80220" w:rsidRPr="00243FC1">
        <w:rPr>
          <w:rFonts w:ascii="Times New Roman" w:hAnsi="Times New Roman" w:cs="Times New Roman"/>
          <w:sz w:val="20"/>
          <w:szCs w:val="20"/>
          <w:lang w:val="en-US"/>
        </w:rPr>
        <w:t xml:space="preserve"> to </w:t>
      </w:r>
      <w:r w:rsidR="004A6B39" w:rsidRPr="00243FC1">
        <w:rPr>
          <w:rFonts w:ascii="Times New Roman" w:hAnsi="Times New Roman" w:cs="Times New Roman"/>
          <w:sz w:val="20"/>
          <w:szCs w:val="20"/>
          <w:lang w:val="en-US"/>
        </w:rPr>
        <w:t>classify</w:t>
      </w:r>
      <w:r w:rsidR="00C80220" w:rsidRPr="00243FC1">
        <w:rPr>
          <w:rFonts w:ascii="Times New Roman" w:hAnsi="Times New Roman" w:cs="Times New Roman"/>
          <w:sz w:val="20"/>
          <w:szCs w:val="20"/>
          <w:lang w:val="en-US"/>
        </w:rPr>
        <w:t xml:space="preserve"> human kinds via</w:t>
      </w:r>
      <w:r w:rsidR="004A6B39" w:rsidRPr="00243FC1">
        <w:rPr>
          <w:rFonts w:ascii="Times New Roman" w:hAnsi="Times New Roman" w:cs="Times New Roman"/>
          <w:sz w:val="20"/>
          <w:szCs w:val="20"/>
          <w:lang w:val="en-US"/>
        </w:rPr>
        <w:t xml:space="preserve"> a</w:t>
      </w:r>
      <w:r w:rsidR="00C80220" w:rsidRPr="00243FC1">
        <w:rPr>
          <w:rFonts w:ascii="Times New Roman" w:hAnsi="Times New Roman" w:cs="Times New Roman"/>
          <w:sz w:val="20"/>
          <w:szCs w:val="20"/>
          <w:lang w:val="en-US"/>
        </w:rPr>
        <w:t xml:space="preserve"> single, measurable, naturalistic criterion of mental ability</w:t>
      </w:r>
      <w:r w:rsidR="000C58CF" w:rsidRPr="00243FC1">
        <w:rPr>
          <w:rFonts w:ascii="Times New Roman" w:hAnsi="Times New Roman" w:cs="Times New Roman"/>
          <w:sz w:val="20"/>
          <w:szCs w:val="20"/>
          <w:lang w:val="en-US"/>
        </w:rPr>
        <w:t>.</w:t>
      </w:r>
      <w:r w:rsidR="009530D5" w:rsidRPr="00243FC1">
        <w:rPr>
          <w:rFonts w:ascii="Times New Roman" w:hAnsi="Times New Roman" w:cs="Times New Roman"/>
          <w:sz w:val="20"/>
          <w:szCs w:val="20"/>
          <w:lang w:val="en-US"/>
        </w:rPr>
        <w:t xml:space="preserve"> </w:t>
      </w:r>
      <w:r w:rsidR="00DE75C9" w:rsidRPr="00243FC1">
        <w:rPr>
          <w:rFonts w:ascii="Times New Roman" w:hAnsi="Times New Roman" w:cs="Times New Roman"/>
          <w:sz w:val="20"/>
          <w:szCs w:val="20"/>
          <w:lang w:val="en-US"/>
        </w:rPr>
        <w:t xml:space="preserve">The </w:t>
      </w:r>
      <w:r w:rsidR="004F674F" w:rsidRPr="00243FC1">
        <w:rPr>
          <w:rFonts w:ascii="Times New Roman" w:hAnsi="Times New Roman" w:cs="Times New Roman"/>
          <w:sz w:val="20"/>
          <w:szCs w:val="20"/>
          <w:lang w:val="en-US"/>
        </w:rPr>
        <w:t xml:space="preserve">very </w:t>
      </w:r>
      <w:r w:rsidR="007C44E8" w:rsidRPr="00243FC1">
        <w:rPr>
          <w:rFonts w:ascii="Times New Roman" w:hAnsi="Times New Roman" w:cs="Times New Roman"/>
          <w:sz w:val="20"/>
          <w:szCs w:val="20"/>
          <w:lang w:val="en-US"/>
        </w:rPr>
        <w:t>possibility of quantifying intelligence, thus, emerged</w:t>
      </w:r>
      <w:r w:rsidR="00DE75C9" w:rsidRPr="00243FC1">
        <w:rPr>
          <w:rFonts w:ascii="Times New Roman" w:hAnsi="Times New Roman" w:cs="Times New Roman"/>
          <w:sz w:val="20"/>
          <w:szCs w:val="20"/>
          <w:lang w:val="en-US"/>
        </w:rPr>
        <w:t xml:space="preserve"> </w:t>
      </w:r>
      <w:r w:rsidR="007C44E8" w:rsidRPr="00243FC1">
        <w:rPr>
          <w:rFonts w:ascii="Times New Roman" w:hAnsi="Times New Roman" w:cs="Times New Roman"/>
          <w:sz w:val="20"/>
          <w:szCs w:val="20"/>
          <w:lang w:val="en-US"/>
        </w:rPr>
        <w:t>as a corollary of</w:t>
      </w:r>
      <w:r w:rsidR="00DE75C9" w:rsidRPr="00243FC1">
        <w:rPr>
          <w:rFonts w:ascii="Times New Roman" w:hAnsi="Times New Roman" w:cs="Times New Roman"/>
          <w:sz w:val="20"/>
          <w:szCs w:val="20"/>
          <w:lang w:val="en-US"/>
        </w:rPr>
        <w:t xml:space="preserve"> this biological and hierarchical view of intelligence</w:t>
      </w:r>
      <w:r w:rsidR="00DC09CB" w:rsidRPr="00243FC1">
        <w:rPr>
          <w:rFonts w:ascii="Times New Roman" w:hAnsi="Times New Roman" w:cs="Times New Roman"/>
          <w:sz w:val="20"/>
          <w:szCs w:val="20"/>
          <w:lang w:val="en-US"/>
        </w:rPr>
        <w:t>: “Its connotations of global mental power, varying by degrees and related to the brain’s physical nature, allowed measurable external characteristics, such as cranial capacity, to be related to an internal mental feature that could plausibly account for a people’s place in the racial hierarchy” (Carson, 2007: 89)</w:t>
      </w:r>
      <w:r w:rsidR="007C44E8" w:rsidRPr="00243FC1">
        <w:rPr>
          <w:rFonts w:ascii="Times New Roman" w:hAnsi="Times New Roman" w:cs="Times New Roman"/>
          <w:sz w:val="20"/>
          <w:szCs w:val="20"/>
          <w:lang w:val="en-US"/>
        </w:rPr>
        <w:t>. This view</w:t>
      </w:r>
      <w:r w:rsidR="00DE75C9" w:rsidRPr="00243FC1">
        <w:rPr>
          <w:rFonts w:ascii="Times New Roman" w:hAnsi="Times New Roman" w:cs="Times New Roman"/>
          <w:sz w:val="20"/>
          <w:szCs w:val="20"/>
          <w:lang w:val="en-US"/>
        </w:rPr>
        <w:t xml:space="preserve"> was already well-established before the advent of Darwin’s theory of evolution by natural selection, </w:t>
      </w:r>
      <w:r w:rsidR="007C44E8" w:rsidRPr="00243FC1">
        <w:rPr>
          <w:rFonts w:ascii="Times New Roman" w:hAnsi="Times New Roman" w:cs="Times New Roman"/>
          <w:sz w:val="20"/>
          <w:szCs w:val="20"/>
          <w:lang w:val="en-US"/>
        </w:rPr>
        <w:t>which did</w:t>
      </w:r>
      <w:r w:rsidR="00DE75C9" w:rsidRPr="00243FC1">
        <w:rPr>
          <w:rFonts w:ascii="Times New Roman" w:hAnsi="Times New Roman" w:cs="Times New Roman"/>
          <w:sz w:val="20"/>
          <w:szCs w:val="20"/>
          <w:lang w:val="en-US"/>
        </w:rPr>
        <w:t xml:space="preserve"> not challeng</w:t>
      </w:r>
      <w:r w:rsidR="007C44E8" w:rsidRPr="00243FC1">
        <w:rPr>
          <w:rFonts w:ascii="Times New Roman" w:hAnsi="Times New Roman" w:cs="Times New Roman"/>
          <w:sz w:val="20"/>
          <w:szCs w:val="20"/>
          <w:lang w:val="en-US"/>
        </w:rPr>
        <w:t>e</w:t>
      </w:r>
      <w:r w:rsidR="00DE75C9" w:rsidRPr="00243FC1">
        <w:rPr>
          <w:rFonts w:ascii="Times New Roman" w:hAnsi="Times New Roman" w:cs="Times New Roman"/>
          <w:sz w:val="20"/>
          <w:szCs w:val="20"/>
          <w:lang w:val="en-US"/>
        </w:rPr>
        <w:t xml:space="preserve"> it</w:t>
      </w:r>
      <w:r w:rsidR="007C44E8" w:rsidRPr="00243FC1">
        <w:rPr>
          <w:rFonts w:ascii="Times New Roman" w:hAnsi="Times New Roman" w:cs="Times New Roman"/>
          <w:sz w:val="20"/>
          <w:szCs w:val="20"/>
          <w:lang w:val="en-US"/>
        </w:rPr>
        <w:t xml:space="preserve">s resulting hierarchies of </w:t>
      </w:r>
      <w:r w:rsidR="007C44E8" w:rsidRPr="00243FC1">
        <w:rPr>
          <w:rFonts w:ascii="Times New Roman" w:hAnsi="Times New Roman" w:cs="Times New Roman"/>
          <w:sz w:val="20"/>
          <w:szCs w:val="20"/>
          <w:lang w:val="en-US"/>
        </w:rPr>
        <w:lastRenderedPageBreak/>
        <w:t>intelligence differences</w:t>
      </w:r>
      <w:r w:rsidR="00255876" w:rsidRPr="00243FC1">
        <w:rPr>
          <w:rFonts w:ascii="Times New Roman" w:hAnsi="Times New Roman" w:cs="Times New Roman"/>
          <w:sz w:val="20"/>
          <w:szCs w:val="20"/>
          <w:lang w:val="en-US"/>
        </w:rPr>
        <w:t xml:space="preserve"> across human groups, while</w:t>
      </w:r>
      <w:r w:rsidR="00A97AEA" w:rsidRPr="00243FC1">
        <w:rPr>
          <w:rFonts w:ascii="Times New Roman" w:hAnsi="Times New Roman" w:cs="Times New Roman"/>
          <w:sz w:val="20"/>
          <w:szCs w:val="20"/>
          <w:lang w:val="en-US"/>
        </w:rPr>
        <w:t xml:space="preserve"> hereditarianism, a byproduct of Darwinian thinking</w:t>
      </w:r>
      <w:r w:rsidR="007C44E8" w:rsidRPr="00243FC1">
        <w:rPr>
          <w:rFonts w:ascii="Times New Roman" w:hAnsi="Times New Roman" w:cs="Times New Roman"/>
          <w:sz w:val="20"/>
          <w:szCs w:val="20"/>
          <w:lang w:val="en-US"/>
        </w:rPr>
        <w:t xml:space="preserve">, rather contributed to consolidate </w:t>
      </w:r>
      <w:r w:rsidR="00255876" w:rsidRPr="00243FC1">
        <w:rPr>
          <w:rFonts w:ascii="Times New Roman" w:hAnsi="Times New Roman" w:cs="Times New Roman"/>
          <w:sz w:val="20"/>
          <w:szCs w:val="20"/>
          <w:lang w:val="en-US"/>
        </w:rPr>
        <w:t>them</w:t>
      </w:r>
      <w:r w:rsidR="00A97AEA" w:rsidRPr="00243FC1">
        <w:rPr>
          <w:rFonts w:ascii="Times New Roman" w:hAnsi="Times New Roman" w:cs="Times New Roman"/>
          <w:sz w:val="20"/>
          <w:szCs w:val="20"/>
          <w:lang w:val="en-US"/>
        </w:rPr>
        <w:t>.</w:t>
      </w:r>
      <w:r w:rsidR="00A97AEA" w:rsidRPr="00243FC1">
        <w:rPr>
          <w:rStyle w:val="Rimandonotaapidipagina"/>
          <w:rFonts w:ascii="Times New Roman" w:hAnsi="Times New Roman" w:cs="Times New Roman"/>
          <w:sz w:val="20"/>
          <w:szCs w:val="20"/>
          <w:lang w:val="en-US"/>
        </w:rPr>
        <w:footnoteReference w:id="13"/>
      </w:r>
    </w:p>
    <w:p w14:paraId="064A828A" w14:textId="087F408F" w:rsidR="00890CF0" w:rsidRPr="00243FC1" w:rsidRDefault="00491C2C" w:rsidP="007B04E6">
      <w:pPr>
        <w:spacing w:after="100" w:afterAutospacing="1" w:line="360" w:lineRule="auto"/>
        <w:ind w:left="567" w:right="567"/>
        <w:jc w:val="both"/>
        <w:rPr>
          <w:rFonts w:ascii="Times New Roman" w:hAnsi="Times New Roman" w:cs="Times New Roman"/>
          <w:sz w:val="20"/>
          <w:szCs w:val="20"/>
          <w:lang w:val="en-US"/>
        </w:rPr>
      </w:pPr>
      <w:r w:rsidRPr="00243FC1">
        <w:rPr>
          <w:rFonts w:ascii="Times New Roman" w:hAnsi="Times New Roman" w:cs="Times New Roman"/>
          <w:sz w:val="20"/>
          <w:szCs w:val="20"/>
          <w:lang w:val="en-US"/>
        </w:rPr>
        <w:t xml:space="preserve">Given this context, </w:t>
      </w:r>
      <w:r w:rsidR="00934B5C" w:rsidRPr="00243FC1">
        <w:rPr>
          <w:rFonts w:ascii="Times New Roman" w:hAnsi="Times New Roman" w:cs="Times New Roman"/>
          <w:sz w:val="20"/>
          <w:szCs w:val="20"/>
          <w:lang w:val="en-US"/>
        </w:rPr>
        <w:t>m</w:t>
      </w:r>
      <w:r w:rsidR="00890CF0" w:rsidRPr="00243FC1">
        <w:rPr>
          <w:rFonts w:ascii="Times New Roman" w:hAnsi="Times New Roman" w:cs="Times New Roman"/>
          <w:sz w:val="20"/>
          <w:szCs w:val="20"/>
          <w:lang w:val="en-US"/>
        </w:rPr>
        <w:t xml:space="preserve">ost craniologists seemed well-aware that the existence of a precise relationship between values of certain skull measures and values of intelligence was </w:t>
      </w:r>
      <w:r w:rsidR="00715776" w:rsidRPr="00243FC1">
        <w:rPr>
          <w:rFonts w:ascii="Times New Roman" w:hAnsi="Times New Roman" w:cs="Times New Roman"/>
          <w:sz w:val="20"/>
          <w:szCs w:val="20"/>
          <w:lang w:val="en-US"/>
        </w:rPr>
        <w:t xml:space="preserve">central to </w:t>
      </w:r>
      <w:r w:rsidR="00890CF0" w:rsidRPr="00243FC1">
        <w:rPr>
          <w:rFonts w:ascii="Times New Roman" w:hAnsi="Times New Roman" w:cs="Times New Roman"/>
          <w:sz w:val="20"/>
          <w:szCs w:val="20"/>
          <w:lang w:val="en-US"/>
        </w:rPr>
        <w:t xml:space="preserve">the validity of their measurement practice. </w:t>
      </w:r>
      <w:r w:rsidR="004F498B" w:rsidRPr="00243FC1">
        <w:rPr>
          <w:rFonts w:ascii="Times New Roman" w:hAnsi="Times New Roman" w:cs="Times New Roman"/>
          <w:sz w:val="20"/>
          <w:szCs w:val="20"/>
          <w:lang w:val="en-US"/>
        </w:rPr>
        <w:t>The</w:t>
      </w:r>
      <w:r w:rsidR="00715776" w:rsidRPr="00243FC1">
        <w:rPr>
          <w:rFonts w:ascii="Times New Roman" w:hAnsi="Times New Roman" w:cs="Times New Roman"/>
          <w:sz w:val="20"/>
          <w:szCs w:val="20"/>
          <w:lang w:val="en-US"/>
        </w:rPr>
        <w:t xml:space="preserve"> </w:t>
      </w:r>
      <w:r w:rsidR="004F498B" w:rsidRPr="00243FC1">
        <w:rPr>
          <w:rFonts w:ascii="Times New Roman" w:hAnsi="Times New Roman" w:cs="Times New Roman"/>
          <w:sz w:val="20"/>
          <w:szCs w:val="20"/>
          <w:lang w:val="en-US"/>
        </w:rPr>
        <w:t xml:space="preserve"> </w:t>
      </w:r>
      <w:r w:rsidR="00715776" w:rsidRPr="00243FC1">
        <w:rPr>
          <w:rFonts w:ascii="Times New Roman" w:hAnsi="Times New Roman" w:cs="Times New Roman"/>
          <w:sz w:val="20"/>
          <w:szCs w:val="20"/>
          <w:lang w:val="en-US"/>
        </w:rPr>
        <w:t xml:space="preserve">importance </w:t>
      </w:r>
      <w:r w:rsidR="004F498B" w:rsidRPr="00243FC1">
        <w:rPr>
          <w:rFonts w:ascii="Times New Roman" w:hAnsi="Times New Roman" w:cs="Times New Roman"/>
          <w:sz w:val="20"/>
          <w:szCs w:val="20"/>
          <w:lang w:val="en-US"/>
        </w:rPr>
        <w:t xml:space="preserve">of the correlation between cranial size and mental faculties introduced by the materialist paradigm of phrenology </w:t>
      </w:r>
      <w:r w:rsidR="00715776" w:rsidRPr="00243FC1">
        <w:rPr>
          <w:rFonts w:ascii="Times New Roman" w:hAnsi="Times New Roman" w:cs="Times New Roman"/>
          <w:sz w:val="20"/>
          <w:szCs w:val="20"/>
          <w:lang w:val="en-US"/>
        </w:rPr>
        <w:t>was evident</w:t>
      </w:r>
      <w:r w:rsidR="00897DCA" w:rsidRPr="00243FC1">
        <w:rPr>
          <w:rFonts w:ascii="Times New Roman" w:hAnsi="Times New Roman" w:cs="Times New Roman"/>
          <w:sz w:val="20"/>
          <w:szCs w:val="20"/>
          <w:lang w:val="en-US"/>
        </w:rPr>
        <w:t xml:space="preserve"> to them</w:t>
      </w:r>
      <w:r w:rsidR="00715776" w:rsidRPr="00243FC1">
        <w:rPr>
          <w:rFonts w:ascii="Times New Roman" w:hAnsi="Times New Roman" w:cs="Times New Roman"/>
          <w:sz w:val="20"/>
          <w:szCs w:val="20"/>
          <w:lang w:val="en-US"/>
        </w:rPr>
        <w:t xml:space="preserve">, </w:t>
      </w:r>
      <w:r w:rsidR="004F498B" w:rsidRPr="00243FC1">
        <w:rPr>
          <w:rFonts w:ascii="Times New Roman" w:hAnsi="Times New Roman" w:cs="Times New Roman"/>
          <w:sz w:val="20"/>
          <w:szCs w:val="20"/>
          <w:lang w:val="en-US"/>
        </w:rPr>
        <w:t xml:space="preserve">and </w:t>
      </w:r>
      <w:r w:rsidR="00715776" w:rsidRPr="00243FC1">
        <w:rPr>
          <w:rFonts w:ascii="Times New Roman" w:hAnsi="Times New Roman" w:cs="Times New Roman"/>
          <w:sz w:val="20"/>
          <w:szCs w:val="20"/>
          <w:lang w:val="en-US"/>
        </w:rPr>
        <w:t>efforts towards a more</w:t>
      </w:r>
      <w:r w:rsidR="004F498B" w:rsidRPr="00243FC1">
        <w:rPr>
          <w:rFonts w:ascii="Times New Roman" w:hAnsi="Times New Roman" w:cs="Times New Roman"/>
          <w:sz w:val="20"/>
          <w:szCs w:val="20"/>
          <w:lang w:val="en-US"/>
        </w:rPr>
        <w:t xml:space="preserve"> precise characterization </w:t>
      </w:r>
      <w:r w:rsidR="00715776" w:rsidRPr="00243FC1">
        <w:rPr>
          <w:rFonts w:ascii="Times New Roman" w:hAnsi="Times New Roman" w:cs="Times New Roman"/>
          <w:sz w:val="20"/>
          <w:szCs w:val="20"/>
          <w:lang w:val="en-US"/>
        </w:rPr>
        <w:t xml:space="preserve">of it </w:t>
      </w:r>
      <w:r w:rsidR="004F498B" w:rsidRPr="00243FC1">
        <w:rPr>
          <w:rFonts w:ascii="Times New Roman" w:hAnsi="Times New Roman" w:cs="Times New Roman"/>
          <w:sz w:val="20"/>
          <w:szCs w:val="20"/>
          <w:lang w:val="en-US"/>
        </w:rPr>
        <w:t xml:space="preserve">generated internal debates </w:t>
      </w:r>
      <w:r w:rsidR="00715776" w:rsidRPr="00243FC1">
        <w:rPr>
          <w:rFonts w:ascii="Times New Roman" w:hAnsi="Times New Roman" w:cs="Times New Roman"/>
          <w:sz w:val="20"/>
          <w:szCs w:val="20"/>
          <w:lang w:val="en-US"/>
        </w:rPr>
        <w:t>already in</w:t>
      </w:r>
      <w:r w:rsidR="004F498B" w:rsidRPr="00243FC1">
        <w:rPr>
          <w:rFonts w:ascii="Times New Roman" w:hAnsi="Times New Roman" w:cs="Times New Roman"/>
          <w:sz w:val="20"/>
          <w:szCs w:val="20"/>
          <w:lang w:val="en-US"/>
        </w:rPr>
        <w:t xml:space="preserve"> the early days of craniology (Fee</w:t>
      </w:r>
      <w:r w:rsidR="002F37E1" w:rsidRPr="00243FC1">
        <w:rPr>
          <w:rFonts w:ascii="Times New Roman" w:hAnsi="Times New Roman" w:cs="Times New Roman"/>
          <w:sz w:val="20"/>
          <w:szCs w:val="20"/>
          <w:lang w:val="en-US"/>
        </w:rPr>
        <w:t>,</w:t>
      </w:r>
      <w:r w:rsidR="004F498B" w:rsidRPr="00243FC1">
        <w:rPr>
          <w:rFonts w:ascii="Times New Roman" w:hAnsi="Times New Roman" w:cs="Times New Roman"/>
          <w:sz w:val="20"/>
          <w:szCs w:val="20"/>
          <w:lang w:val="en-US"/>
        </w:rPr>
        <w:t xml:space="preserve"> 1979</w:t>
      </w:r>
      <w:r w:rsidR="002F37E1" w:rsidRPr="00243FC1">
        <w:rPr>
          <w:rFonts w:ascii="Times New Roman" w:hAnsi="Times New Roman" w:cs="Times New Roman"/>
          <w:sz w:val="20"/>
          <w:szCs w:val="20"/>
          <w:lang w:val="en-US"/>
        </w:rPr>
        <w:t>;</w:t>
      </w:r>
      <w:r w:rsidR="004F498B" w:rsidRPr="00243FC1">
        <w:rPr>
          <w:rFonts w:ascii="Times New Roman" w:hAnsi="Times New Roman" w:cs="Times New Roman"/>
          <w:sz w:val="20"/>
          <w:szCs w:val="20"/>
          <w:lang w:val="en-US"/>
        </w:rPr>
        <w:t xml:space="preserve"> Gould</w:t>
      </w:r>
      <w:r w:rsidR="002F37E1" w:rsidRPr="00243FC1">
        <w:rPr>
          <w:rFonts w:ascii="Times New Roman" w:hAnsi="Times New Roman" w:cs="Times New Roman"/>
          <w:sz w:val="20"/>
          <w:szCs w:val="20"/>
          <w:lang w:val="en-US"/>
        </w:rPr>
        <w:t>,</w:t>
      </w:r>
      <w:r w:rsidR="004F498B" w:rsidRPr="00243FC1">
        <w:rPr>
          <w:rFonts w:ascii="Times New Roman" w:hAnsi="Times New Roman" w:cs="Times New Roman"/>
          <w:sz w:val="20"/>
          <w:szCs w:val="20"/>
          <w:lang w:val="en-US"/>
        </w:rPr>
        <w:t xml:space="preserve"> 1981). </w:t>
      </w:r>
      <w:r w:rsidR="00890CF0" w:rsidRPr="00243FC1">
        <w:rPr>
          <w:rFonts w:ascii="Times New Roman" w:hAnsi="Times New Roman" w:cs="Times New Roman"/>
          <w:sz w:val="20"/>
          <w:szCs w:val="20"/>
          <w:lang w:val="en-US"/>
        </w:rPr>
        <w:t xml:space="preserve">However, </w:t>
      </w:r>
      <w:r w:rsidR="00715776" w:rsidRPr="00243FC1">
        <w:rPr>
          <w:rFonts w:ascii="Times New Roman" w:hAnsi="Times New Roman" w:cs="Times New Roman"/>
          <w:sz w:val="20"/>
          <w:szCs w:val="20"/>
          <w:lang w:val="en-US"/>
        </w:rPr>
        <w:t>craniologists</w:t>
      </w:r>
      <w:r w:rsidR="00890CF0" w:rsidRPr="00243FC1">
        <w:rPr>
          <w:rFonts w:ascii="Times New Roman" w:hAnsi="Times New Roman" w:cs="Times New Roman"/>
          <w:sz w:val="20"/>
          <w:szCs w:val="20"/>
          <w:lang w:val="en-US"/>
        </w:rPr>
        <w:t xml:space="preserve"> seemed much less aware of the fact that independent evidence would have been required to establish whether cranial capacity or any other measure of the skull was indeed a reliable measure of intelligence.</w:t>
      </w:r>
      <w:r w:rsidR="001B5FDD" w:rsidRPr="00243FC1">
        <w:rPr>
          <w:rFonts w:ascii="Times New Roman" w:hAnsi="Times New Roman" w:cs="Times New Roman"/>
          <w:sz w:val="20"/>
          <w:szCs w:val="20"/>
          <w:lang w:val="en-US"/>
        </w:rPr>
        <w:t xml:space="preserve"> In</w:t>
      </w:r>
      <w:r w:rsidR="00391B2A" w:rsidRPr="00243FC1">
        <w:rPr>
          <w:rFonts w:ascii="Times New Roman" w:hAnsi="Times New Roman" w:cs="Times New Roman"/>
          <w:sz w:val="20"/>
          <w:szCs w:val="20"/>
          <w:lang w:val="en-US"/>
        </w:rPr>
        <w:t>dee</w:t>
      </w:r>
      <w:r w:rsidR="001B5FDD" w:rsidRPr="00243FC1">
        <w:rPr>
          <w:rFonts w:ascii="Times New Roman" w:hAnsi="Times New Roman" w:cs="Times New Roman"/>
          <w:sz w:val="20"/>
          <w:szCs w:val="20"/>
          <w:lang w:val="en-US"/>
        </w:rPr>
        <w:t xml:space="preserve">d, their </w:t>
      </w:r>
      <w:r w:rsidR="00816549" w:rsidRPr="00243FC1">
        <w:rPr>
          <w:rFonts w:ascii="Times New Roman" w:hAnsi="Times New Roman" w:cs="Times New Roman"/>
          <w:sz w:val="20"/>
          <w:szCs w:val="20"/>
          <w:lang w:val="en-US"/>
        </w:rPr>
        <w:t xml:space="preserve">views </w:t>
      </w:r>
      <w:r w:rsidR="00BC0F15" w:rsidRPr="00243FC1">
        <w:rPr>
          <w:rFonts w:ascii="Times New Roman" w:hAnsi="Times New Roman" w:cs="Times New Roman"/>
          <w:sz w:val="20"/>
          <w:szCs w:val="20"/>
          <w:lang w:val="en-US"/>
        </w:rPr>
        <w:t>of</w:t>
      </w:r>
      <w:r w:rsidR="00DC09CB" w:rsidRPr="00243FC1">
        <w:rPr>
          <w:rFonts w:ascii="Times New Roman" w:hAnsi="Times New Roman" w:cs="Times New Roman"/>
          <w:sz w:val="20"/>
          <w:szCs w:val="20"/>
          <w:lang w:val="en-US"/>
        </w:rPr>
        <w:t xml:space="preserve"> the cognitive correlate to their naturalistic </w:t>
      </w:r>
      <w:r w:rsidR="00BD404A" w:rsidRPr="00243FC1">
        <w:rPr>
          <w:rFonts w:ascii="Times New Roman" w:hAnsi="Times New Roman" w:cs="Times New Roman"/>
          <w:sz w:val="20"/>
          <w:szCs w:val="20"/>
          <w:lang w:val="en-US"/>
        </w:rPr>
        <w:t>conception</w:t>
      </w:r>
      <w:r w:rsidR="00DC09CB" w:rsidRPr="00243FC1">
        <w:rPr>
          <w:rFonts w:ascii="Times New Roman" w:hAnsi="Times New Roman" w:cs="Times New Roman"/>
          <w:sz w:val="20"/>
          <w:szCs w:val="20"/>
          <w:lang w:val="en-US"/>
        </w:rPr>
        <w:t xml:space="preserve"> of </w:t>
      </w:r>
      <w:r w:rsidR="001B5FDD" w:rsidRPr="00243FC1">
        <w:rPr>
          <w:rFonts w:ascii="Times New Roman" w:hAnsi="Times New Roman" w:cs="Times New Roman"/>
          <w:sz w:val="20"/>
          <w:szCs w:val="20"/>
          <w:lang w:val="en-US"/>
        </w:rPr>
        <w:t>intelligence</w:t>
      </w:r>
      <w:r w:rsidR="00DC09CB" w:rsidRPr="00243FC1">
        <w:rPr>
          <w:rFonts w:ascii="Times New Roman" w:hAnsi="Times New Roman" w:cs="Times New Roman"/>
          <w:sz w:val="20"/>
          <w:szCs w:val="20"/>
          <w:lang w:val="en-US"/>
        </w:rPr>
        <w:t xml:space="preserve"> were </w:t>
      </w:r>
      <w:r w:rsidR="003D0CB4" w:rsidRPr="00243FC1">
        <w:rPr>
          <w:rFonts w:ascii="Times New Roman" w:hAnsi="Times New Roman" w:cs="Times New Roman"/>
          <w:sz w:val="20"/>
          <w:szCs w:val="20"/>
          <w:lang w:val="en-US"/>
        </w:rPr>
        <w:t>general</w:t>
      </w:r>
      <w:r w:rsidR="00DC09CB" w:rsidRPr="00243FC1">
        <w:rPr>
          <w:rFonts w:ascii="Times New Roman" w:hAnsi="Times New Roman" w:cs="Times New Roman"/>
          <w:sz w:val="20"/>
          <w:szCs w:val="20"/>
          <w:lang w:val="en-US"/>
        </w:rPr>
        <w:t>ly</w:t>
      </w:r>
      <w:r w:rsidR="003D0CB4" w:rsidRPr="00243FC1">
        <w:rPr>
          <w:rFonts w:ascii="Times New Roman" w:hAnsi="Times New Roman" w:cs="Times New Roman"/>
          <w:sz w:val="20"/>
          <w:szCs w:val="20"/>
          <w:lang w:val="en-US"/>
        </w:rPr>
        <w:t xml:space="preserve"> vague</w:t>
      </w:r>
      <w:r w:rsidR="00C43E76" w:rsidRPr="00243FC1">
        <w:rPr>
          <w:rFonts w:ascii="Times New Roman" w:hAnsi="Times New Roman" w:cs="Times New Roman"/>
          <w:sz w:val="20"/>
          <w:szCs w:val="20"/>
          <w:lang w:val="en-US"/>
        </w:rPr>
        <w:t xml:space="preserve">. </w:t>
      </w:r>
      <w:r w:rsidR="00E72993" w:rsidRPr="00243FC1">
        <w:rPr>
          <w:rFonts w:ascii="Times New Roman" w:hAnsi="Times New Roman" w:cs="Times New Roman"/>
          <w:sz w:val="20"/>
          <w:szCs w:val="20"/>
          <w:lang w:val="en-US"/>
        </w:rPr>
        <w:t xml:space="preserve">Although with </w:t>
      </w:r>
      <w:r w:rsidR="00FF127F" w:rsidRPr="00243FC1">
        <w:rPr>
          <w:rFonts w:ascii="Times New Roman" w:hAnsi="Times New Roman" w:cs="Times New Roman"/>
          <w:sz w:val="20"/>
          <w:szCs w:val="20"/>
          <w:lang w:val="en-US"/>
        </w:rPr>
        <w:t>important differences</w:t>
      </w:r>
      <w:r w:rsidR="00E72993" w:rsidRPr="00243FC1">
        <w:rPr>
          <w:rFonts w:ascii="Times New Roman" w:hAnsi="Times New Roman" w:cs="Times New Roman"/>
          <w:sz w:val="20"/>
          <w:szCs w:val="20"/>
          <w:lang w:val="en-US"/>
        </w:rPr>
        <w:t xml:space="preserve"> depending on social context,</w:t>
      </w:r>
      <w:r w:rsidR="00C43E76" w:rsidRPr="00243FC1">
        <w:rPr>
          <w:rFonts w:ascii="Times New Roman" w:hAnsi="Times New Roman" w:cs="Times New Roman"/>
          <w:sz w:val="20"/>
          <w:szCs w:val="20"/>
          <w:lang w:val="en-US"/>
        </w:rPr>
        <w:t xml:space="preserve"> craniologists </w:t>
      </w:r>
      <w:r w:rsidR="00BC0F15" w:rsidRPr="00243FC1">
        <w:rPr>
          <w:rFonts w:ascii="Times New Roman" w:hAnsi="Times New Roman" w:cs="Times New Roman"/>
          <w:sz w:val="20"/>
          <w:szCs w:val="20"/>
          <w:lang w:val="en-US"/>
        </w:rPr>
        <w:t xml:space="preserve">often </w:t>
      </w:r>
      <w:r w:rsidR="004F674F" w:rsidRPr="00243FC1">
        <w:rPr>
          <w:rFonts w:ascii="Times New Roman" w:hAnsi="Times New Roman" w:cs="Times New Roman"/>
          <w:sz w:val="20"/>
          <w:szCs w:val="20"/>
          <w:lang w:val="en-US"/>
        </w:rPr>
        <w:t>borrowed</w:t>
      </w:r>
      <w:r w:rsidR="00BC0F15" w:rsidRPr="00243FC1">
        <w:rPr>
          <w:rFonts w:ascii="Times New Roman" w:hAnsi="Times New Roman" w:cs="Times New Roman"/>
          <w:sz w:val="20"/>
          <w:szCs w:val="20"/>
          <w:lang w:val="en-US"/>
        </w:rPr>
        <w:t xml:space="preserve"> </w:t>
      </w:r>
      <w:r w:rsidR="00391B2A" w:rsidRPr="00243FC1">
        <w:rPr>
          <w:rFonts w:ascii="Times New Roman" w:hAnsi="Times New Roman" w:cs="Times New Roman"/>
          <w:sz w:val="20"/>
          <w:szCs w:val="20"/>
          <w:lang w:val="en-US"/>
        </w:rPr>
        <w:t>the</w:t>
      </w:r>
      <w:r w:rsidR="00FF127F" w:rsidRPr="00243FC1">
        <w:rPr>
          <w:rFonts w:ascii="Times New Roman" w:hAnsi="Times New Roman" w:cs="Times New Roman"/>
          <w:sz w:val="20"/>
          <w:szCs w:val="20"/>
          <w:lang w:val="en-US"/>
        </w:rPr>
        <w:t>ir</w:t>
      </w:r>
      <w:r w:rsidR="00391B2A" w:rsidRPr="00243FC1">
        <w:rPr>
          <w:rFonts w:ascii="Times New Roman" w:hAnsi="Times New Roman" w:cs="Times New Roman"/>
          <w:sz w:val="20"/>
          <w:szCs w:val="20"/>
          <w:lang w:val="en-US"/>
        </w:rPr>
        <w:t xml:space="preserve"> language of intelligence</w:t>
      </w:r>
      <w:r w:rsidR="00FF127F" w:rsidRPr="00243FC1">
        <w:rPr>
          <w:rFonts w:ascii="Times New Roman" w:hAnsi="Times New Roman" w:cs="Times New Roman"/>
          <w:sz w:val="20"/>
          <w:szCs w:val="20"/>
          <w:lang w:val="en-US"/>
        </w:rPr>
        <w:t>,</w:t>
      </w:r>
      <w:r w:rsidR="00391B2A" w:rsidRPr="00243FC1">
        <w:rPr>
          <w:rFonts w:ascii="Times New Roman" w:hAnsi="Times New Roman" w:cs="Times New Roman"/>
          <w:sz w:val="20"/>
          <w:szCs w:val="20"/>
          <w:lang w:val="en-US"/>
        </w:rPr>
        <w:t xml:space="preserve"> </w:t>
      </w:r>
      <w:r w:rsidR="00E72993" w:rsidRPr="00243FC1">
        <w:rPr>
          <w:rFonts w:ascii="Times New Roman" w:hAnsi="Times New Roman" w:cs="Times New Roman"/>
          <w:sz w:val="20"/>
          <w:szCs w:val="20"/>
          <w:lang w:val="en-US"/>
        </w:rPr>
        <w:t>heavily loaded with mora</w:t>
      </w:r>
      <w:r w:rsidR="00BD404A" w:rsidRPr="00243FC1">
        <w:rPr>
          <w:rFonts w:ascii="Times New Roman" w:hAnsi="Times New Roman" w:cs="Times New Roman"/>
          <w:sz w:val="20"/>
          <w:szCs w:val="20"/>
          <w:lang w:val="en-US"/>
        </w:rPr>
        <w:t>l</w:t>
      </w:r>
      <w:r w:rsidR="00E72993" w:rsidRPr="00243FC1">
        <w:rPr>
          <w:rFonts w:ascii="Times New Roman" w:hAnsi="Times New Roman" w:cs="Times New Roman"/>
          <w:sz w:val="20"/>
          <w:szCs w:val="20"/>
          <w:lang w:val="en-US"/>
        </w:rPr>
        <w:t>l</w:t>
      </w:r>
      <w:r w:rsidR="00BD404A" w:rsidRPr="00243FC1">
        <w:rPr>
          <w:rFonts w:ascii="Times New Roman" w:hAnsi="Times New Roman" w:cs="Times New Roman"/>
          <w:sz w:val="20"/>
          <w:szCs w:val="20"/>
          <w:lang w:val="en-US"/>
        </w:rPr>
        <w:t>y</w:t>
      </w:r>
      <w:r w:rsidR="00E72993" w:rsidRPr="00243FC1">
        <w:rPr>
          <w:rFonts w:ascii="Times New Roman" w:hAnsi="Times New Roman" w:cs="Times New Roman"/>
          <w:sz w:val="20"/>
          <w:szCs w:val="20"/>
          <w:lang w:val="en-US"/>
        </w:rPr>
        <w:t xml:space="preserve"> evaluati</w:t>
      </w:r>
      <w:r w:rsidR="00BD404A" w:rsidRPr="00243FC1">
        <w:rPr>
          <w:rFonts w:ascii="Times New Roman" w:hAnsi="Times New Roman" w:cs="Times New Roman"/>
          <w:sz w:val="20"/>
          <w:szCs w:val="20"/>
          <w:lang w:val="en-US"/>
        </w:rPr>
        <w:t>ve notions</w:t>
      </w:r>
      <w:r w:rsidR="00FF127F" w:rsidRPr="00243FC1">
        <w:rPr>
          <w:rFonts w:ascii="Times New Roman" w:hAnsi="Times New Roman" w:cs="Times New Roman"/>
          <w:sz w:val="20"/>
          <w:szCs w:val="20"/>
          <w:lang w:val="en-US"/>
        </w:rPr>
        <w:t>,</w:t>
      </w:r>
      <w:r w:rsidR="00E72993" w:rsidRPr="00243FC1">
        <w:rPr>
          <w:rFonts w:ascii="Times New Roman" w:hAnsi="Times New Roman" w:cs="Times New Roman"/>
          <w:sz w:val="20"/>
          <w:szCs w:val="20"/>
          <w:lang w:val="en-US"/>
        </w:rPr>
        <w:t xml:space="preserve"> </w:t>
      </w:r>
      <w:r w:rsidR="00BC0F15" w:rsidRPr="00243FC1">
        <w:rPr>
          <w:rFonts w:ascii="Times New Roman" w:hAnsi="Times New Roman" w:cs="Times New Roman"/>
          <w:sz w:val="20"/>
          <w:szCs w:val="20"/>
          <w:lang w:val="en-US"/>
        </w:rPr>
        <w:t>from ethnographic accounts assessing the degree of civilization of population</w:t>
      </w:r>
      <w:r w:rsidR="00FF127F" w:rsidRPr="00243FC1">
        <w:rPr>
          <w:rFonts w:ascii="Times New Roman" w:hAnsi="Times New Roman" w:cs="Times New Roman"/>
          <w:sz w:val="20"/>
          <w:szCs w:val="20"/>
          <w:lang w:val="en-US"/>
        </w:rPr>
        <w:t>s</w:t>
      </w:r>
      <w:r w:rsidR="00BC0F15" w:rsidRPr="00243FC1">
        <w:rPr>
          <w:rFonts w:ascii="Times New Roman" w:hAnsi="Times New Roman" w:cs="Times New Roman"/>
          <w:sz w:val="20"/>
          <w:szCs w:val="20"/>
          <w:lang w:val="en-US"/>
        </w:rPr>
        <w:t xml:space="preserve">, and </w:t>
      </w:r>
      <w:r w:rsidR="00E72993" w:rsidRPr="00243FC1">
        <w:rPr>
          <w:rFonts w:ascii="Times New Roman" w:hAnsi="Times New Roman" w:cs="Times New Roman"/>
          <w:sz w:val="20"/>
          <w:szCs w:val="20"/>
          <w:lang w:val="en-US"/>
        </w:rPr>
        <w:t xml:space="preserve">they </w:t>
      </w:r>
      <w:r w:rsidR="00BC0F15" w:rsidRPr="00243FC1">
        <w:rPr>
          <w:rFonts w:ascii="Times New Roman" w:hAnsi="Times New Roman" w:cs="Times New Roman"/>
          <w:sz w:val="20"/>
          <w:szCs w:val="20"/>
          <w:lang w:val="en-US"/>
        </w:rPr>
        <w:t>usually referr</w:t>
      </w:r>
      <w:r w:rsidR="007679F9" w:rsidRPr="00243FC1">
        <w:rPr>
          <w:rFonts w:ascii="Times New Roman" w:hAnsi="Times New Roman" w:cs="Times New Roman"/>
          <w:sz w:val="20"/>
          <w:szCs w:val="20"/>
          <w:lang w:val="en-US"/>
        </w:rPr>
        <w:t>ed</w:t>
      </w:r>
      <w:r w:rsidR="00BC0F15" w:rsidRPr="00243FC1">
        <w:rPr>
          <w:rFonts w:ascii="Times New Roman" w:hAnsi="Times New Roman" w:cs="Times New Roman"/>
          <w:sz w:val="20"/>
          <w:szCs w:val="20"/>
          <w:lang w:val="en-US"/>
        </w:rPr>
        <w:t xml:space="preserve"> to intelligence in the singular, as a unitary faculty</w:t>
      </w:r>
      <w:r w:rsidR="00816549" w:rsidRPr="00243FC1">
        <w:rPr>
          <w:rFonts w:ascii="Times New Roman" w:hAnsi="Times New Roman" w:cs="Times New Roman"/>
          <w:sz w:val="20"/>
          <w:szCs w:val="20"/>
          <w:lang w:val="en-US"/>
        </w:rPr>
        <w:t xml:space="preserve"> (Carson, 2007)</w:t>
      </w:r>
      <w:r w:rsidR="00BC0F15" w:rsidRPr="00243FC1">
        <w:rPr>
          <w:rFonts w:ascii="Times New Roman" w:hAnsi="Times New Roman" w:cs="Times New Roman"/>
          <w:sz w:val="20"/>
          <w:szCs w:val="20"/>
          <w:lang w:val="en-US"/>
        </w:rPr>
        <w:t>.</w:t>
      </w:r>
      <w:r w:rsidR="00E72993" w:rsidRPr="00243FC1">
        <w:rPr>
          <w:rStyle w:val="Rimandonotaapidipagina"/>
          <w:rFonts w:ascii="Times New Roman" w:hAnsi="Times New Roman" w:cs="Times New Roman"/>
          <w:sz w:val="20"/>
          <w:szCs w:val="20"/>
          <w:lang w:val="en-US"/>
        </w:rPr>
        <w:footnoteReference w:id="14"/>
      </w:r>
      <w:r w:rsidR="00E72993" w:rsidRPr="00243FC1">
        <w:rPr>
          <w:rFonts w:ascii="Times New Roman" w:hAnsi="Times New Roman" w:cs="Times New Roman"/>
          <w:sz w:val="20"/>
          <w:szCs w:val="20"/>
          <w:lang w:val="en-US"/>
        </w:rPr>
        <w:t xml:space="preserve"> Depending on </w:t>
      </w:r>
      <w:r w:rsidR="00FF127F" w:rsidRPr="00243FC1">
        <w:rPr>
          <w:rFonts w:ascii="Times New Roman" w:hAnsi="Times New Roman" w:cs="Times New Roman"/>
          <w:sz w:val="20"/>
          <w:szCs w:val="20"/>
          <w:lang w:val="en-US"/>
        </w:rPr>
        <w:t>the</w:t>
      </w:r>
      <w:r w:rsidR="00E72993" w:rsidRPr="00243FC1">
        <w:rPr>
          <w:rFonts w:ascii="Times New Roman" w:hAnsi="Times New Roman" w:cs="Times New Roman"/>
          <w:sz w:val="20"/>
          <w:szCs w:val="20"/>
          <w:lang w:val="en-US"/>
        </w:rPr>
        <w:t xml:space="preserve"> circumstances, </w:t>
      </w:r>
      <w:r w:rsidR="00FF127F" w:rsidRPr="00243FC1">
        <w:rPr>
          <w:rFonts w:ascii="Times New Roman" w:hAnsi="Times New Roman" w:cs="Times New Roman"/>
          <w:sz w:val="20"/>
          <w:szCs w:val="20"/>
          <w:lang w:val="en-US"/>
        </w:rPr>
        <w:t xml:space="preserve">craniologists equated </w:t>
      </w:r>
      <w:r w:rsidR="00E72993" w:rsidRPr="00243FC1">
        <w:rPr>
          <w:rFonts w:ascii="Times New Roman" w:hAnsi="Times New Roman" w:cs="Times New Roman"/>
          <w:sz w:val="20"/>
          <w:szCs w:val="20"/>
          <w:lang w:val="en-AU"/>
        </w:rPr>
        <w:t>intelligence</w:t>
      </w:r>
      <w:r w:rsidR="00816549" w:rsidRPr="00243FC1">
        <w:rPr>
          <w:rFonts w:ascii="Times New Roman" w:hAnsi="Times New Roman" w:cs="Times New Roman"/>
          <w:sz w:val="20"/>
          <w:szCs w:val="20"/>
          <w:lang w:val="en-AU"/>
        </w:rPr>
        <w:t xml:space="preserve"> with whatever more specific intellectual ability that made white male Europeans more civilized and advanced</w:t>
      </w:r>
      <w:r w:rsidR="00E72993" w:rsidRPr="00243FC1">
        <w:rPr>
          <w:rFonts w:ascii="Times New Roman" w:hAnsi="Times New Roman" w:cs="Times New Roman"/>
          <w:sz w:val="20"/>
          <w:szCs w:val="20"/>
          <w:lang w:val="en-AU"/>
        </w:rPr>
        <w:t>, while the real focus of scientific interest, as well as of justification for social hierarchies, remained on the natural, physiological differences in brains and skulls.</w:t>
      </w:r>
      <w:r w:rsidR="007679F9" w:rsidRPr="00243FC1">
        <w:rPr>
          <w:rStyle w:val="Rimandonotaapidipagina"/>
          <w:rFonts w:ascii="Times New Roman" w:hAnsi="Times New Roman" w:cs="Times New Roman"/>
          <w:sz w:val="20"/>
          <w:szCs w:val="20"/>
          <w:lang w:val="en-US"/>
        </w:rPr>
        <w:footnoteReference w:id="15"/>
      </w:r>
      <w:r w:rsidR="007679F9" w:rsidRPr="00243FC1">
        <w:rPr>
          <w:rFonts w:ascii="Times New Roman" w:hAnsi="Times New Roman" w:cs="Times New Roman"/>
          <w:sz w:val="20"/>
          <w:szCs w:val="20"/>
          <w:lang w:val="en-US"/>
        </w:rPr>
        <w:t xml:space="preserve"> </w:t>
      </w:r>
      <w:r w:rsidR="009D68A4" w:rsidRPr="00243FC1">
        <w:rPr>
          <w:rFonts w:ascii="Times New Roman" w:hAnsi="Times New Roman" w:cs="Times New Roman"/>
          <w:sz w:val="20"/>
          <w:szCs w:val="20"/>
          <w:lang w:val="en-AU"/>
        </w:rPr>
        <w:t>What is more</w:t>
      </w:r>
      <w:r w:rsidR="00E72993" w:rsidRPr="00243FC1">
        <w:rPr>
          <w:rFonts w:ascii="Times New Roman" w:hAnsi="Times New Roman" w:cs="Times New Roman"/>
          <w:sz w:val="20"/>
          <w:szCs w:val="20"/>
          <w:lang w:val="en-AU"/>
        </w:rPr>
        <w:t xml:space="preserve">, </w:t>
      </w:r>
      <w:r w:rsidR="00890CF0" w:rsidRPr="00243FC1">
        <w:rPr>
          <w:rFonts w:ascii="Times New Roman" w:hAnsi="Times New Roman" w:cs="Times New Roman"/>
          <w:sz w:val="20"/>
          <w:szCs w:val="20"/>
          <w:lang w:val="en-US"/>
        </w:rPr>
        <w:t>none of them recogni</w:t>
      </w:r>
      <w:r w:rsidR="002955CA" w:rsidRPr="00243FC1">
        <w:rPr>
          <w:rFonts w:ascii="Times New Roman" w:hAnsi="Times New Roman" w:cs="Times New Roman"/>
          <w:sz w:val="20"/>
          <w:szCs w:val="20"/>
          <w:lang w:val="en-US"/>
        </w:rPr>
        <w:t>z</w:t>
      </w:r>
      <w:r w:rsidR="00890CF0" w:rsidRPr="00243FC1">
        <w:rPr>
          <w:rFonts w:ascii="Times New Roman" w:hAnsi="Times New Roman" w:cs="Times New Roman"/>
          <w:sz w:val="20"/>
          <w:szCs w:val="20"/>
          <w:lang w:val="en-US"/>
        </w:rPr>
        <w:t>ed that they were lacking an appropriate form of coordination between intelligence as a quanti</w:t>
      </w:r>
      <w:r w:rsidR="007679F9" w:rsidRPr="00243FC1">
        <w:rPr>
          <w:rFonts w:ascii="Times New Roman" w:hAnsi="Times New Roman" w:cs="Times New Roman"/>
          <w:sz w:val="20"/>
          <w:szCs w:val="20"/>
          <w:lang w:val="en-US"/>
        </w:rPr>
        <w:t xml:space="preserve">fiable cognitive ability </w:t>
      </w:r>
      <w:r w:rsidR="00890CF0" w:rsidRPr="00243FC1">
        <w:rPr>
          <w:rFonts w:ascii="Times New Roman" w:hAnsi="Times New Roman" w:cs="Times New Roman"/>
          <w:sz w:val="20"/>
          <w:szCs w:val="20"/>
          <w:lang w:val="en-US"/>
        </w:rPr>
        <w:t>and their skull-based measurement procedures.</w:t>
      </w:r>
    </w:p>
    <w:p w14:paraId="2ABB0EEE" w14:textId="14076B78" w:rsidR="002955CA" w:rsidRPr="00243FC1" w:rsidRDefault="002955CA" w:rsidP="00890CF0">
      <w:pPr>
        <w:spacing w:line="360" w:lineRule="auto"/>
        <w:ind w:left="567" w:right="567"/>
        <w:jc w:val="both"/>
        <w:rPr>
          <w:rFonts w:ascii="Times New Roman" w:hAnsi="Times New Roman" w:cs="Times New Roman"/>
          <w:sz w:val="20"/>
          <w:szCs w:val="20"/>
          <w:lang w:val="en-US"/>
        </w:rPr>
      </w:pPr>
      <w:r w:rsidRPr="00243FC1">
        <w:rPr>
          <w:rFonts w:ascii="Times New Roman" w:hAnsi="Times New Roman" w:cs="Times New Roman"/>
          <w:sz w:val="20"/>
          <w:szCs w:val="20"/>
          <w:lang w:val="en-US"/>
        </w:rPr>
        <w:t>3.</w:t>
      </w:r>
      <w:r w:rsidR="000C58CF" w:rsidRPr="00243FC1">
        <w:rPr>
          <w:rFonts w:ascii="Times New Roman" w:hAnsi="Times New Roman" w:cs="Times New Roman"/>
          <w:sz w:val="20"/>
          <w:szCs w:val="20"/>
          <w:lang w:val="en-US"/>
        </w:rPr>
        <w:t>2</w:t>
      </w:r>
      <w:r w:rsidRPr="00243FC1">
        <w:rPr>
          <w:rFonts w:ascii="Times New Roman" w:hAnsi="Times New Roman" w:cs="Times New Roman"/>
          <w:sz w:val="20"/>
          <w:szCs w:val="20"/>
          <w:lang w:val="en-US"/>
        </w:rPr>
        <w:tab/>
        <w:t>Measurement and coordination: the example of thermometry</w:t>
      </w:r>
    </w:p>
    <w:p w14:paraId="6125D32A" w14:textId="519BA46E" w:rsidR="002955CA" w:rsidRPr="00243FC1" w:rsidRDefault="002955CA" w:rsidP="002955CA">
      <w:pPr>
        <w:spacing w:line="360" w:lineRule="auto"/>
        <w:ind w:left="567" w:right="567"/>
        <w:jc w:val="both"/>
        <w:rPr>
          <w:rFonts w:ascii="Times New Roman" w:hAnsi="Times New Roman" w:cs="Times New Roman"/>
          <w:sz w:val="20"/>
          <w:szCs w:val="20"/>
          <w:lang w:val="en-US"/>
        </w:rPr>
      </w:pPr>
      <w:r w:rsidRPr="00243FC1">
        <w:rPr>
          <w:rFonts w:ascii="Times New Roman" w:hAnsi="Times New Roman" w:cs="Times New Roman"/>
          <w:sz w:val="20"/>
          <w:szCs w:val="20"/>
          <w:lang w:val="en-US"/>
        </w:rPr>
        <w:t xml:space="preserve">To measure a physical quantity, we often infer its value from the values of other quantities, as when we infer measurement outcomes of temperature from indications of length of a thermometer column. This inference is based, among other background assumptions, on knowledge of the physical law that describes the relationship between the quantities of temperature and length in a specific physical interaction, which is often called a ‘measurement law’. The more precisely scientists can identify a measurement law relating </w:t>
      </w:r>
      <w:r w:rsidRPr="00243FC1">
        <w:rPr>
          <w:rFonts w:ascii="Times New Roman" w:hAnsi="Times New Roman" w:cs="Times New Roman"/>
          <w:sz w:val="20"/>
          <w:szCs w:val="20"/>
          <w:lang w:val="en-US"/>
        </w:rPr>
        <w:lastRenderedPageBreak/>
        <w:t xml:space="preserve">the two quantities, the better and more accurate measurement scales they can develop based on this correlation. However, these crucial empirical regularities need not be fully theoretically understood before measurement can take place, since progress in their precise characterization and advancements in measuring techniques usually go hand in hand through an iterative process of mutual refinement (Chang, 2004; van </w:t>
      </w:r>
      <w:proofErr w:type="spellStart"/>
      <w:r w:rsidRPr="00243FC1">
        <w:rPr>
          <w:rFonts w:ascii="Times New Roman" w:hAnsi="Times New Roman" w:cs="Times New Roman"/>
          <w:sz w:val="20"/>
          <w:szCs w:val="20"/>
          <w:lang w:val="en-US"/>
        </w:rPr>
        <w:t>Fraassen</w:t>
      </w:r>
      <w:proofErr w:type="spellEnd"/>
      <w:r w:rsidRPr="00243FC1">
        <w:rPr>
          <w:rFonts w:ascii="Times New Roman" w:hAnsi="Times New Roman" w:cs="Times New Roman"/>
          <w:sz w:val="20"/>
          <w:szCs w:val="20"/>
          <w:lang w:val="en-US"/>
        </w:rPr>
        <w:t xml:space="preserve">, 2008). </w:t>
      </w:r>
    </w:p>
    <w:p w14:paraId="0322CDAD" w14:textId="37F0739A" w:rsidR="002955CA" w:rsidRPr="00243FC1" w:rsidRDefault="002955CA" w:rsidP="002955CA">
      <w:pPr>
        <w:spacing w:line="360" w:lineRule="auto"/>
        <w:ind w:left="567" w:right="567"/>
        <w:jc w:val="both"/>
        <w:rPr>
          <w:rFonts w:ascii="Times New Roman" w:hAnsi="Times New Roman" w:cs="Times New Roman"/>
          <w:sz w:val="20"/>
          <w:szCs w:val="20"/>
          <w:lang w:val="en-US"/>
        </w:rPr>
      </w:pPr>
      <w:r w:rsidRPr="00243FC1">
        <w:rPr>
          <w:rFonts w:ascii="Times New Roman" w:hAnsi="Times New Roman" w:cs="Times New Roman"/>
          <w:sz w:val="20"/>
          <w:szCs w:val="20"/>
          <w:lang w:val="en-US"/>
        </w:rPr>
        <w:t xml:space="preserve">In the case of thermometry – by now a classic example in history of measurement – progress towards the identification of the relevant empirical relationship among quantities was attained through various steps (e.g., Chang, 2004; Sherry, 2011). From a basic and rough distinction warranted only by bare sense-perceptions of heat and cold, a successful upgrade was achieved by means of thermoscopes. The use of thermoscopes enabled the correction of the highly fallible perceptual judgments, although within the limited scope of an ordinal measurement scale, </w:t>
      </w:r>
      <w:r w:rsidRPr="00243FC1">
        <w:rPr>
          <w:rFonts w:ascii="Times New Roman" w:hAnsi="Times New Roman" w:cs="Times New Roman"/>
          <w:sz w:val="20"/>
          <w:szCs w:val="20"/>
          <w:shd w:val="clear" w:color="auto" w:fill="FFFFFF"/>
          <w:lang w:val="en-US"/>
        </w:rPr>
        <w:t>which only permits to rank order among quantity values</w:t>
      </w:r>
      <w:r w:rsidRPr="00243FC1">
        <w:rPr>
          <w:rFonts w:ascii="Times New Roman" w:hAnsi="Times New Roman" w:cs="Times New Roman"/>
          <w:sz w:val="20"/>
          <w:szCs w:val="20"/>
          <w:lang w:val="en-US"/>
        </w:rPr>
        <w:t>.</w:t>
      </w:r>
      <w:r w:rsidRPr="00243FC1">
        <w:rPr>
          <w:rStyle w:val="Rimandonotaapidipagina"/>
          <w:rFonts w:ascii="Times New Roman" w:hAnsi="Times New Roman" w:cs="Times New Roman"/>
          <w:sz w:val="20"/>
          <w:szCs w:val="20"/>
          <w:lang w:val="en-US"/>
        </w:rPr>
        <w:footnoteReference w:id="16"/>
      </w:r>
      <w:r w:rsidRPr="00243FC1">
        <w:rPr>
          <w:rFonts w:ascii="Times New Roman" w:hAnsi="Times New Roman" w:cs="Times New Roman"/>
          <w:sz w:val="20"/>
          <w:szCs w:val="20"/>
          <w:lang w:val="en-US"/>
        </w:rPr>
        <w:t xml:space="preserve"> The development of thermometers marked the setting of new measurement standards that enabled the collection of a great deal of empirical data. The creation of interval scales of temperature (Celsius, Fahrenheit, etc.) allowed for the representation of the degree of difference between quantity values and it went hand in hand with the systematic study of the expansion of different materials, mercury and air being the prominent ones. At a later stage, with the development of classical thermodynamic theory, an overarching theory provided justification for the law of expansion of gases that could eventually be taken as a measurement law to infer (absolute) values of temperature on a ratio scale from the indications </w:t>
      </w:r>
      <w:r w:rsidR="00D533D6" w:rsidRPr="00243FC1">
        <w:rPr>
          <w:rFonts w:ascii="Times New Roman" w:hAnsi="Times New Roman" w:cs="Times New Roman"/>
          <w:sz w:val="20"/>
          <w:szCs w:val="20"/>
          <w:lang w:val="en-US"/>
        </w:rPr>
        <w:t xml:space="preserve">read out </w:t>
      </w:r>
      <w:r w:rsidRPr="00243FC1">
        <w:rPr>
          <w:rFonts w:ascii="Times New Roman" w:hAnsi="Times New Roman" w:cs="Times New Roman"/>
          <w:sz w:val="20"/>
          <w:szCs w:val="20"/>
          <w:lang w:val="en-US"/>
        </w:rPr>
        <w:t>of gas thermometers.</w:t>
      </w:r>
    </w:p>
    <w:p w14:paraId="69390A09" w14:textId="77777777" w:rsidR="002955CA" w:rsidRPr="00243FC1" w:rsidRDefault="002955CA" w:rsidP="002955CA">
      <w:pPr>
        <w:spacing w:line="360" w:lineRule="auto"/>
        <w:ind w:left="567" w:right="567"/>
        <w:jc w:val="both"/>
        <w:rPr>
          <w:rFonts w:ascii="Times New Roman" w:hAnsi="Times New Roman" w:cs="Times New Roman"/>
          <w:sz w:val="20"/>
          <w:szCs w:val="20"/>
          <w:lang w:val="en-US"/>
        </w:rPr>
      </w:pPr>
      <w:r w:rsidRPr="00243FC1">
        <w:rPr>
          <w:rFonts w:ascii="Times New Roman" w:hAnsi="Times New Roman" w:cs="Times New Roman"/>
          <w:sz w:val="20"/>
          <w:szCs w:val="20"/>
          <w:lang w:val="en-US"/>
        </w:rPr>
        <w:t xml:space="preserve">The case of thermometry shows that, in the early stages of development of quantitative measurement, multiple measurement procedures can coexist in the absence of a precise and independently established empirical regularity that univocally justifies inferences from values of the representing quantity to values of a represented quantity. However, identifying that there is some empirical relationship between the representing and the represented quantity seems crucial to get measurement started in the first place. In this respect, craniology may be fruitfully compared to the phase of </w:t>
      </w:r>
      <w:proofErr w:type="spellStart"/>
      <w:r w:rsidRPr="00243FC1">
        <w:rPr>
          <w:rFonts w:ascii="Times New Roman" w:hAnsi="Times New Roman" w:cs="Times New Roman"/>
          <w:sz w:val="20"/>
          <w:szCs w:val="20"/>
          <w:lang w:val="en-US"/>
        </w:rPr>
        <w:t>thermoscopy</w:t>
      </w:r>
      <w:proofErr w:type="spellEnd"/>
      <w:r w:rsidRPr="00243FC1">
        <w:rPr>
          <w:rFonts w:ascii="Times New Roman" w:hAnsi="Times New Roman" w:cs="Times New Roman"/>
          <w:sz w:val="20"/>
          <w:szCs w:val="20"/>
          <w:lang w:val="en-US"/>
        </w:rPr>
        <w:t>, as both were aimed at ranking different values of a quantity.</w:t>
      </w:r>
      <w:r w:rsidRPr="00243FC1">
        <w:rPr>
          <w:rStyle w:val="Rimandonotaapidipagina"/>
          <w:rFonts w:ascii="Times New Roman" w:hAnsi="Times New Roman" w:cs="Times New Roman"/>
          <w:sz w:val="20"/>
          <w:szCs w:val="20"/>
          <w:lang w:val="en-US"/>
        </w:rPr>
        <w:footnoteReference w:id="17"/>
      </w:r>
      <w:r w:rsidRPr="00243FC1">
        <w:rPr>
          <w:rFonts w:ascii="Times New Roman" w:hAnsi="Times New Roman" w:cs="Times New Roman"/>
          <w:sz w:val="20"/>
          <w:szCs w:val="20"/>
          <w:lang w:val="en-US"/>
        </w:rPr>
        <w:t xml:space="preserve"> </w:t>
      </w:r>
    </w:p>
    <w:p w14:paraId="3E61A11C" w14:textId="4A079A13" w:rsidR="00B962C6" w:rsidRPr="00243FC1" w:rsidRDefault="00B962C6" w:rsidP="00B962C6">
      <w:pPr>
        <w:spacing w:line="360" w:lineRule="auto"/>
        <w:ind w:left="567" w:right="567"/>
        <w:jc w:val="both"/>
        <w:rPr>
          <w:rFonts w:ascii="Times New Roman" w:hAnsi="Times New Roman" w:cs="Times New Roman"/>
          <w:sz w:val="20"/>
          <w:szCs w:val="20"/>
          <w:lang w:val="en-US"/>
        </w:rPr>
      </w:pPr>
      <w:r w:rsidRPr="00243FC1">
        <w:rPr>
          <w:rFonts w:ascii="Times New Roman" w:hAnsi="Times New Roman" w:cs="Times New Roman"/>
          <w:sz w:val="20"/>
          <w:szCs w:val="20"/>
          <w:lang w:val="en-US"/>
        </w:rPr>
        <w:t>3.3</w:t>
      </w:r>
      <w:r w:rsidRPr="00243FC1">
        <w:rPr>
          <w:rFonts w:ascii="Times New Roman" w:hAnsi="Times New Roman" w:cs="Times New Roman"/>
          <w:sz w:val="20"/>
          <w:szCs w:val="20"/>
          <w:lang w:val="en-US"/>
        </w:rPr>
        <w:tab/>
        <w:t>Circularity, alternative indexes, and craniologists’ escape routes</w:t>
      </w:r>
    </w:p>
    <w:p w14:paraId="2BFA9438" w14:textId="77777777" w:rsidR="00B962C6" w:rsidRPr="00243FC1" w:rsidRDefault="00B962C6" w:rsidP="00B962C6">
      <w:pPr>
        <w:spacing w:line="360" w:lineRule="auto"/>
        <w:ind w:left="567" w:right="567"/>
        <w:jc w:val="both"/>
        <w:rPr>
          <w:rFonts w:ascii="Times New Roman" w:hAnsi="Times New Roman" w:cs="Times New Roman"/>
          <w:sz w:val="20"/>
          <w:szCs w:val="20"/>
          <w:lang w:val="en-GB"/>
        </w:rPr>
      </w:pPr>
      <w:r w:rsidRPr="00243FC1">
        <w:rPr>
          <w:rFonts w:ascii="Times New Roman" w:hAnsi="Times New Roman" w:cs="Times New Roman"/>
          <w:sz w:val="20"/>
          <w:szCs w:val="20"/>
          <w:lang w:val="en-GB"/>
        </w:rPr>
        <w:t xml:space="preserve">Most craniologists were mainly interested in ranking the (average) intelligence of different human groups, a purpose for which an ordinal scale of intelligence would suffice. To do that, they were relying on values of absolute cranial capacity or of other skull features. The point is the following: On what basis could craniologists reliably identify the relative position of certain individuals or human groups on a scale of intelligence from values of a physical skull measure? Thermoscopes provided a ranking of temperature values by relying on a certain empirical relationship between temperature and changes in pressure of a fluid, a regularity that, albeit only roughly identified, seemed to confirm our perceptual experience. In an </w:t>
      </w:r>
      <w:r w:rsidRPr="00243FC1">
        <w:rPr>
          <w:rFonts w:ascii="Times New Roman" w:hAnsi="Times New Roman" w:cs="Times New Roman"/>
          <w:sz w:val="20"/>
          <w:szCs w:val="20"/>
          <w:lang w:val="en-GB"/>
        </w:rPr>
        <w:lastRenderedPageBreak/>
        <w:t>analogous way, craniologists could rank values of intelligence of different human groups only by assuming that there exists a certain empirical relationship between intelligence and brain size. Craniologists considered the existence of such a relationship as a matter of fact, also due to the influence of phrenology, and it may even be argued that it had a statute of certainty on a par with the perceptual judgement of heat and cold differences against which thermoscopes could be tested. Therefore, cranial measurement, in their view, would not only serve the purpose of ranking human groups according to their intelligence, but also that of refining the “fallible” and rough characterisation of an empirical relationship between brain size and intelligence, by providing more accurate measures.</w:t>
      </w:r>
    </w:p>
    <w:p w14:paraId="4714F3F2" w14:textId="64527484" w:rsidR="00B962C6" w:rsidRPr="00243FC1" w:rsidRDefault="00B962C6" w:rsidP="00B962C6">
      <w:pPr>
        <w:spacing w:line="360" w:lineRule="auto"/>
        <w:ind w:left="567" w:right="567"/>
        <w:jc w:val="both"/>
        <w:rPr>
          <w:rFonts w:ascii="Times New Roman" w:hAnsi="Times New Roman" w:cs="Times New Roman"/>
          <w:sz w:val="20"/>
          <w:szCs w:val="20"/>
          <w:lang w:val="en-GB"/>
        </w:rPr>
      </w:pPr>
      <w:r w:rsidRPr="00243FC1">
        <w:rPr>
          <w:rFonts w:ascii="Times New Roman" w:hAnsi="Times New Roman" w:cs="Times New Roman"/>
          <w:sz w:val="20"/>
          <w:szCs w:val="20"/>
          <w:lang w:val="en-GB"/>
        </w:rPr>
        <w:t xml:space="preserve">Generally, craniologists assumed that the relationship between their favoured skull or brain measure (be it absolute size/capacity, or any </w:t>
      </w:r>
      <w:r w:rsidR="00AF0F13" w:rsidRPr="00243FC1">
        <w:rPr>
          <w:rFonts w:ascii="Times New Roman" w:hAnsi="Times New Roman" w:cs="Times New Roman"/>
          <w:sz w:val="20"/>
          <w:szCs w:val="20"/>
          <w:lang w:val="en-GB"/>
        </w:rPr>
        <w:t xml:space="preserve">of its </w:t>
      </w:r>
      <w:r w:rsidRPr="00243FC1">
        <w:rPr>
          <w:rFonts w:ascii="Times New Roman" w:hAnsi="Times New Roman" w:cs="Times New Roman"/>
          <w:sz w:val="20"/>
          <w:szCs w:val="20"/>
          <w:lang w:val="en-GB"/>
        </w:rPr>
        <w:t>alternative</w:t>
      </w:r>
      <w:r w:rsidR="00AF0F13" w:rsidRPr="00243FC1">
        <w:rPr>
          <w:rFonts w:ascii="Times New Roman" w:hAnsi="Times New Roman" w:cs="Times New Roman"/>
          <w:sz w:val="20"/>
          <w:szCs w:val="20"/>
          <w:lang w:val="en-GB"/>
        </w:rPr>
        <w:t>s</w:t>
      </w:r>
      <w:r w:rsidRPr="00243FC1">
        <w:rPr>
          <w:rFonts w:ascii="Times New Roman" w:hAnsi="Times New Roman" w:cs="Times New Roman"/>
          <w:sz w:val="20"/>
          <w:szCs w:val="20"/>
          <w:lang w:val="en-GB"/>
        </w:rPr>
        <w:t>) and intelligence was a linear correlation. However, the only evidence that all craniologists could offer in support of the validity of this relationship was the same evidence that they were using also to establish (or reject) intelligence differences among human groups. In other words, they incurred in circularity because they took for granted that certain measures of the skull or brain constituted evidence that there were (or were not) intelligence differences among human groups while, at the same time, these same measurements were taken as evidence for the linear correlation between values of skull or brain features and values of intelligence. Evidently, craniologists did not recogni</w:t>
      </w:r>
      <w:r w:rsidR="001C5A7A">
        <w:rPr>
          <w:rFonts w:ascii="Times New Roman" w:hAnsi="Times New Roman" w:cs="Times New Roman"/>
          <w:sz w:val="20"/>
          <w:szCs w:val="20"/>
          <w:lang w:val="en-GB"/>
        </w:rPr>
        <w:t>z</w:t>
      </w:r>
      <w:r w:rsidRPr="00243FC1">
        <w:rPr>
          <w:rFonts w:ascii="Times New Roman" w:hAnsi="Times New Roman" w:cs="Times New Roman"/>
          <w:sz w:val="20"/>
          <w:szCs w:val="20"/>
          <w:lang w:val="en-GB"/>
        </w:rPr>
        <w:t xml:space="preserve">e that their evidence was fulfilling, at the same time, two different and incompatible epistemic functions (cf. Gould, 1981). </w:t>
      </w:r>
    </w:p>
    <w:p w14:paraId="5BBE5F8C" w14:textId="20BE2CBB" w:rsidR="00B962C6" w:rsidRPr="00243FC1" w:rsidRDefault="00B962C6" w:rsidP="00B962C6">
      <w:pPr>
        <w:spacing w:line="360" w:lineRule="auto"/>
        <w:ind w:left="567" w:right="567"/>
        <w:jc w:val="both"/>
        <w:rPr>
          <w:rFonts w:ascii="Times New Roman" w:hAnsi="Times New Roman" w:cs="Times New Roman"/>
          <w:sz w:val="20"/>
          <w:szCs w:val="20"/>
          <w:lang w:val="en-GB"/>
        </w:rPr>
      </w:pPr>
      <w:r w:rsidRPr="00243FC1">
        <w:rPr>
          <w:rFonts w:ascii="Times New Roman" w:hAnsi="Times New Roman" w:cs="Times New Roman"/>
          <w:sz w:val="20"/>
          <w:szCs w:val="20"/>
          <w:lang w:val="en-GB"/>
        </w:rPr>
        <w:t>However, as I emphasised above, the risk of incurring in this sort of circularity is not infrequent at the early stages of development of quantitative measurement. This is certainly due to the lack of precise definitions of the quantity of interest that, ideally, would require reference to independently established empirical regularities. Yet, it can also be viewed as the result of difficulties in identifying what exactly a certain procedure is measuring. For this reason, a strategy often used at the early stages of development in measurement is what Chang (1995) has called the “mutual corroboration” of measurement procedures, whereby different procedures that supposedly measure the same attribute are compared in search for convergence on robust fixed points and as a basis to study relevant empirical regularities underlying the procedures themselves.</w:t>
      </w:r>
      <w:r w:rsidR="00217BBD" w:rsidRPr="00243FC1">
        <w:rPr>
          <w:rStyle w:val="Rimandonotaapidipagina"/>
          <w:rFonts w:ascii="Times New Roman" w:hAnsi="Times New Roman" w:cs="Times New Roman"/>
          <w:sz w:val="20"/>
          <w:szCs w:val="20"/>
          <w:lang w:val="en-GB"/>
        </w:rPr>
        <w:footnoteReference w:id="18"/>
      </w:r>
      <w:r w:rsidRPr="00243FC1">
        <w:rPr>
          <w:rFonts w:ascii="Times New Roman" w:hAnsi="Times New Roman" w:cs="Times New Roman"/>
          <w:sz w:val="20"/>
          <w:szCs w:val="20"/>
          <w:lang w:val="en-GB"/>
        </w:rPr>
        <w:t xml:space="preserve"> As it is evident, craniologists did not recogni</w:t>
      </w:r>
      <w:r w:rsidR="001C5A7A">
        <w:rPr>
          <w:rFonts w:ascii="Times New Roman" w:hAnsi="Times New Roman" w:cs="Times New Roman"/>
          <w:sz w:val="20"/>
          <w:szCs w:val="20"/>
          <w:lang w:val="en-GB"/>
        </w:rPr>
        <w:t>z</w:t>
      </w:r>
      <w:r w:rsidRPr="00243FC1">
        <w:rPr>
          <w:rFonts w:ascii="Times New Roman" w:hAnsi="Times New Roman" w:cs="Times New Roman"/>
          <w:sz w:val="20"/>
          <w:szCs w:val="20"/>
          <w:lang w:val="en-GB"/>
        </w:rPr>
        <w:t xml:space="preserve">e that their core assumption of an empirical relationship between </w:t>
      </w:r>
      <w:r w:rsidR="004C2DDA" w:rsidRPr="00243FC1">
        <w:rPr>
          <w:rFonts w:ascii="Times New Roman" w:hAnsi="Times New Roman" w:cs="Times New Roman"/>
          <w:sz w:val="20"/>
          <w:szCs w:val="20"/>
          <w:lang w:val="en-GB"/>
        </w:rPr>
        <w:t>brain or skull measures</w:t>
      </w:r>
      <w:r w:rsidRPr="00243FC1">
        <w:rPr>
          <w:rFonts w:ascii="Times New Roman" w:hAnsi="Times New Roman" w:cs="Times New Roman"/>
          <w:sz w:val="20"/>
          <w:szCs w:val="20"/>
          <w:lang w:val="en-GB"/>
        </w:rPr>
        <w:t xml:space="preserve"> and intelligence was involved in a form of circularity that threatened the very possibility to establish intelligence differences. In addition, they failed to see how, in the absence of any agreed-upon definition of intelligence, resorting to other measures of intelligence </w:t>
      </w:r>
      <w:r w:rsidR="00D414DA" w:rsidRPr="00243FC1">
        <w:rPr>
          <w:rFonts w:ascii="Times New Roman" w:hAnsi="Times New Roman" w:cs="Times New Roman"/>
          <w:sz w:val="20"/>
          <w:szCs w:val="20"/>
          <w:lang w:val="en-GB"/>
        </w:rPr>
        <w:t xml:space="preserve">as a cognitive ability, </w:t>
      </w:r>
      <w:r w:rsidRPr="00243FC1">
        <w:rPr>
          <w:rFonts w:ascii="Times New Roman" w:hAnsi="Times New Roman" w:cs="Times New Roman"/>
          <w:sz w:val="20"/>
          <w:szCs w:val="20"/>
          <w:lang w:val="en-GB"/>
        </w:rPr>
        <w:t>independent</w:t>
      </w:r>
      <w:r w:rsidR="00D414DA" w:rsidRPr="00243FC1">
        <w:rPr>
          <w:rFonts w:ascii="Times New Roman" w:hAnsi="Times New Roman" w:cs="Times New Roman"/>
          <w:sz w:val="20"/>
          <w:szCs w:val="20"/>
          <w:lang w:val="en-GB"/>
        </w:rPr>
        <w:t>ly</w:t>
      </w:r>
      <w:r w:rsidRPr="00243FC1">
        <w:rPr>
          <w:rFonts w:ascii="Times New Roman" w:hAnsi="Times New Roman" w:cs="Times New Roman"/>
          <w:sz w:val="20"/>
          <w:szCs w:val="20"/>
          <w:lang w:val="en-GB"/>
        </w:rPr>
        <w:t xml:space="preserve"> of skull features</w:t>
      </w:r>
      <w:r w:rsidR="00D414DA" w:rsidRPr="00243FC1">
        <w:rPr>
          <w:rFonts w:ascii="Times New Roman" w:hAnsi="Times New Roman" w:cs="Times New Roman"/>
          <w:sz w:val="20"/>
          <w:szCs w:val="20"/>
          <w:lang w:val="en-GB"/>
        </w:rPr>
        <w:t>,</w:t>
      </w:r>
      <w:r w:rsidRPr="00243FC1">
        <w:rPr>
          <w:rFonts w:ascii="Times New Roman" w:hAnsi="Times New Roman" w:cs="Times New Roman"/>
          <w:sz w:val="20"/>
          <w:szCs w:val="20"/>
          <w:lang w:val="en-GB"/>
        </w:rPr>
        <w:t xml:space="preserve"> could provide a crucial tool to assess both their own skull-based measures and their measurement assumption. </w:t>
      </w:r>
      <w:r w:rsidR="00927BC3" w:rsidRPr="00243FC1">
        <w:rPr>
          <w:rFonts w:ascii="Times New Roman" w:hAnsi="Times New Roman" w:cs="Times New Roman"/>
          <w:sz w:val="20"/>
          <w:szCs w:val="20"/>
          <w:lang w:val="en-GB"/>
        </w:rPr>
        <w:t>M</w:t>
      </w:r>
      <w:r w:rsidRPr="00243FC1">
        <w:rPr>
          <w:rFonts w:ascii="Times New Roman" w:hAnsi="Times New Roman" w:cs="Times New Roman"/>
          <w:sz w:val="20"/>
          <w:szCs w:val="20"/>
          <w:lang w:val="en-GB"/>
        </w:rPr>
        <w:t>ost importantly, they were unable to take the lack of convergence of their different skull-based scales as a sign that their core measurement assumption was problematic.</w:t>
      </w:r>
      <w:r w:rsidR="00927BC3" w:rsidRPr="00243FC1">
        <w:rPr>
          <w:rFonts w:ascii="Times New Roman" w:hAnsi="Times New Roman" w:cs="Times New Roman"/>
          <w:sz w:val="20"/>
          <w:szCs w:val="20"/>
          <w:lang w:val="en-GB"/>
        </w:rPr>
        <w:t xml:space="preserve"> Finally</w:t>
      </w:r>
      <w:r w:rsidRPr="00243FC1">
        <w:rPr>
          <w:rFonts w:ascii="Times New Roman" w:hAnsi="Times New Roman" w:cs="Times New Roman"/>
          <w:sz w:val="20"/>
          <w:szCs w:val="20"/>
          <w:lang w:val="en-GB"/>
        </w:rPr>
        <w:t>, also craniologists’ opponents struggled to reali</w:t>
      </w:r>
      <w:r w:rsidR="001C5A7A">
        <w:rPr>
          <w:rFonts w:ascii="Times New Roman" w:hAnsi="Times New Roman" w:cs="Times New Roman"/>
          <w:sz w:val="20"/>
          <w:szCs w:val="20"/>
          <w:lang w:val="en-GB"/>
        </w:rPr>
        <w:t>z</w:t>
      </w:r>
      <w:r w:rsidRPr="00243FC1">
        <w:rPr>
          <w:rFonts w:ascii="Times New Roman" w:hAnsi="Times New Roman" w:cs="Times New Roman"/>
          <w:sz w:val="20"/>
          <w:szCs w:val="20"/>
          <w:lang w:val="en-GB"/>
        </w:rPr>
        <w:t xml:space="preserve">e that independent evidential support for the relationship between skull measures and intelligence, at least in the form of alternative measures of intelligence, was </w:t>
      </w:r>
      <w:r w:rsidR="00FC6A55">
        <w:rPr>
          <w:rFonts w:ascii="Times New Roman" w:hAnsi="Times New Roman" w:cs="Times New Roman"/>
          <w:sz w:val="20"/>
          <w:szCs w:val="20"/>
          <w:lang w:val="en-GB"/>
        </w:rPr>
        <w:t>crucial</w:t>
      </w:r>
      <w:r w:rsidRPr="00243FC1">
        <w:rPr>
          <w:rFonts w:ascii="Times New Roman" w:hAnsi="Times New Roman" w:cs="Times New Roman"/>
          <w:sz w:val="20"/>
          <w:szCs w:val="20"/>
          <w:lang w:val="en-GB"/>
        </w:rPr>
        <w:t xml:space="preserve">. For instance, Tiedemann, did not deem necessary altogether to </w:t>
      </w:r>
      <w:r w:rsidRPr="00243FC1">
        <w:rPr>
          <w:rFonts w:ascii="Times New Roman" w:hAnsi="Times New Roman" w:cs="Times New Roman"/>
          <w:sz w:val="20"/>
          <w:szCs w:val="20"/>
          <w:lang w:val="en-GB"/>
        </w:rPr>
        <w:lastRenderedPageBreak/>
        <w:t>provide independent evidence for the correlation between intelligence and cranial capacity presupposed by his own measurements, based on which he claimed that there are no intelligence differences among races.</w:t>
      </w:r>
    </w:p>
    <w:p w14:paraId="1DC28072" w14:textId="7D525C4D" w:rsidR="00802FE4" w:rsidRPr="00243FC1" w:rsidRDefault="00B962C6" w:rsidP="00B962C6">
      <w:pPr>
        <w:spacing w:line="360" w:lineRule="auto"/>
        <w:ind w:left="567" w:right="567"/>
        <w:jc w:val="both"/>
        <w:rPr>
          <w:rFonts w:ascii="Times New Roman" w:hAnsi="Times New Roman" w:cs="Times New Roman"/>
          <w:sz w:val="20"/>
          <w:szCs w:val="20"/>
          <w:lang w:val="en-GB"/>
        </w:rPr>
      </w:pPr>
      <w:r w:rsidRPr="00243FC1">
        <w:rPr>
          <w:rFonts w:ascii="Times New Roman" w:hAnsi="Times New Roman" w:cs="Times New Roman"/>
          <w:sz w:val="20"/>
          <w:szCs w:val="20"/>
          <w:lang w:val="en-GB"/>
        </w:rPr>
        <w:t xml:space="preserve">Obliviousness to this issue was evident in how craniologists dealt with the so-called ‘elephant problem’. This problem </w:t>
      </w:r>
      <w:r w:rsidR="006A7F9D" w:rsidRPr="00243FC1">
        <w:rPr>
          <w:rFonts w:ascii="Times New Roman" w:hAnsi="Times New Roman" w:cs="Times New Roman"/>
          <w:sz w:val="20"/>
          <w:szCs w:val="20"/>
          <w:lang w:val="en-GB"/>
        </w:rPr>
        <w:t>arose from</w:t>
      </w:r>
      <w:r w:rsidRPr="00243FC1">
        <w:rPr>
          <w:rFonts w:ascii="Times New Roman" w:hAnsi="Times New Roman" w:cs="Times New Roman"/>
          <w:sz w:val="20"/>
          <w:szCs w:val="20"/>
          <w:lang w:val="en-GB"/>
        </w:rPr>
        <w:t xml:space="preserve"> the recognition that, if intelligence is proportional to brain size, animals with brains of a larger absolute size than humans should also be more intelligent. Craniologists first tried to evade this undesirable logical consequence by restricting the criterion only to the human species (</w:t>
      </w:r>
      <w:proofErr w:type="spellStart"/>
      <w:r w:rsidRPr="00243FC1">
        <w:rPr>
          <w:rFonts w:ascii="Times New Roman" w:hAnsi="Times New Roman" w:cs="Times New Roman"/>
          <w:sz w:val="20"/>
          <w:szCs w:val="20"/>
          <w:lang w:val="en-GB"/>
        </w:rPr>
        <w:t>Russett</w:t>
      </w:r>
      <w:proofErr w:type="spellEnd"/>
      <w:r w:rsidRPr="00243FC1">
        <w:rPr>
          <w:rFonts w:ascii="Times New Roman" w:hAnsi="Times New Roman" w:cs="Times New Roman"/>
          <w:sz w:val="20"/>
          <w:szCs w:val="20"/>
          <w:lang w:val="en-GB"/>
        </w:rPr>
        <w:t xml:space="preserve">, 1991). However, this did not help them to face the issue of recalcitrant data-points within the human domain. </w:t>
      </w:r>
      <w:r w:rsidR="006A7F9D" w:rsidRPr="00243FC1">
        <w:rPr>
          <w:rFonts w:ascii="Times New Roman" w:hAnsi="Times New Roman" w:cs="Times New Roman"/>
          <w:sz w:val="20"/>
          <w:szCs w:val="20"/>
          <w:lang w:val="en-GB"/>
        </w:rPr>
        <w:t>C</w:t>
      </w:r>
      <w:r w:rsidRPr="00243FC1">
        <w:rPr>
          <w:rFonts w:ascii="Times New Roman" w:hAnsi="Times New Roman" w:cs="Times New Roman"/>
          <w:sz w:val="20"/>
          <w:szCs w:val="20"/>
          <w:lang w:val="en-GB"/>
        </w:rPr>
        <w:t xml:space="preserve">raniologists often found themselves with unusually small brains or skulls coming from renowned scientists or men of intellect, or of very large brains belonging to criminals, or unusually large female skulls, etc., sometimes impacting the group averages to the point of altering their expected position on the scale of intelligence (Gould, 1981; </w:t>
      </w:r>
      <w:proofErr w:type="spellStart"/>
      <w:r w:rsidRPr="00243FC1">
        <w:rPr>
          <w:rFonts w:ascii="Times New Roman" w:hAnsi="Times New Roman" w:cs="Times New Roman"/>
          <w:sz w:val="20"/>
          <w:szCs w:val="20"/>
          <w:lang w:val="en-GB"/>
        </w:rPr>
        <w:t>Tuana</w:t>
      </w:r>
      <w:proofErr w:type="spellEnd"/>
      <w:r w:rsidRPr="00243FC1">
        <w:rPr>
          <w:rFonts w:ascii="Times New Roman" w:hAnsi="Times New Roman" w:cs="Times New Roman"/>
          <w:sz w:val="20"/>
          <w:szCs w:val="20"/>
          <w:lang w:val="en-GB"/>
        </w:rPr>
        <w:t xml:space="preserve"> &amp; Peterson, 1993). In other words, those data could not be coherently accommodated on an ordinal scale of intelligence constructed by taking the core assumption of proportionality as the basis for their intelligence scale, let alone do that in a way that preserved the expected ordering of the human groups on the scale. When facing this issue, craniologists </w:t>
      </w:r>
      <w:r w:rsidR="00E65902" w:rsidRPr="00243FC1">
        <w:rPr>
          <w:rFonts w:ascii="Times New Roman" w:hAnsi="Times New Roman" w:cs="Times New Roman"/>
          <w:sz w:val="20"/>
          <w:szCs w:val="20"/>
          <w:lang w:val="en-GB"/>
        </w:rPr>
        <w:t xml:space="preserve">generally </w:t>
      </w:r>
      <w:r w:rsidRPr="00243FC1">
        <w:rPr>
          <w:rFonts w:ascii="Times New Roman" w:hAnsi="Times New Roman" w:cs="Times New Roman"/>
          <w:sz w:val="20"/>
          <w:szCs w:val="20"/>
          <w:lang w:val="en-GB"/>
        </w:rPr>
        <w:t xml:space="preserve">did not ask themselves the question whether their criterion of proportionality between cranial </w:t>
      </w:r>
      <w:r w:rsidR="00E65902" w:rsidRPr="00243FC1">
        <w:rPr>
          <w:rFonts w:ascii="Times New Roman" w:hAnsi="Times New Roman" w:cs="Times New Roman"/>
          <w:sz w:val="20"/>
          <w:szCs w:val="20"/>
          <w:lang w:val="en-GB"/>
        </w:rPr>
        <w:t>measures</w:t>
      </w:r>
      <w:r w:rsidRPr="00243FC1">
        <w:rPr>
          <w:rFonts w:ascii="Times New Roman" w:hAnsi="Times New Roman" w:cs="Times New Roman"/>
          <w:sz w:val="20"/>
          <w:szCs w:val="20"/>
          <w:lang w:val="en-GB"/>
        </w:rPr>
        <w:t xml:space="preserve"> and intelligence could be flawed, nor did they express the necessity to test it by means of alternative measures of intelligence. Rather, they adopted two alternative and equally unsound strategies. </w:t>
      </w:r>
      <w:r w:rsidR="00726AF4" w:rsidRPr="00243FC1">
        <w:rPr>
          <w:rFonts w:ascii="Times New Roman" w:hAnsi="Times New Roman" w:cs="Times New Roman"/>
          <w:sz w:val="20"/>
          <w:szCs w:val="20"/>
          <w:lang w:val="en-GB"/>
        </w:rPr>
        <w:t xml:space="preserve">The </w:t>
      </w:r>
      <w:r w:rsidR="00084723" w:rsidRPr="00243FC1">
        <w:rPr>
          <w:rFonts w:ascii="Times New Roman" w:hAnsi="Times New Roman" w:cs="Times New Roman"/>
          <w:sz w:val="20"/>
          <w:szCs w:val="20"/>
          <w:lang w:val="en-GB"/>
        </w:rPr>
        <w:t>most important</w:t>
      </w:r>
      <w:r w:rsidR="00726AF4" w:rsidRPr="00243FC1">
        <w:rPr>
          <w:rFonts w:ascii="Times New Roman" w:hAnsi="Times New Roman" w:cs="Times New Roman"/>
          <w:sz w:val="20"/>
          <w:szCs w:val="20"/>
          <w:lang w:val="en-GB"/>
        </w:rPr>
        <w:t xml:space="preserve"> French craniologist and neurologist</w:t>
      </w:r>
      <w:r w:rsidR="00084723" w:rsidRPr="00243FC1">
        <w:rPr>
          <w:rFonts w:ascii="Times New Roman" w:hAnsi="Times New Roman" w:cs="Times New Roman"/>
          <w:sz w:val="20"/>
          <w:szCs w:val="20"/>
          <w:lang w:val="en-GB"/>
        </w:rPr>
        <w:t>,</w:t>
      </w:r>
      <w:r w:rsidR="00726AF4" w:rsidRPr="00243FC1">
        <w:rPr>
          <w:rFonts w:ascii="Times New Roman" w:hAnsi="Times New Roman" w:cs="Times New Roman"/>
          <w:sz w:val="20"/>
          <w:szCs w:val="20"/>
          <w:lang w:val="en-GB"/>
        </w:rPr>
        <w:t xml:space="preserve"> Paul </w:t>
      </w:r>
      <w:r w:rsidRPr="00243FC1">
        <w:rPr>
          <w:rFonts w:ascii="Times New Roman" w:hAnsi="Times New Roman" w:cs="Times New Roman"/>
          <w:sz w:val="20"/>
          <w:szCs w:val="20"/>
          <w:lang w:val="en-GB"/>
        </w:rPr>
        <w:t>Broca</w:t>
      </w:r>
      <w:r w:rsidR="00726AF4" w:rsidRPr="00243FC1">
        <w:rPr>
          <w:rFonts w:ascii="Times New Roman" w:hAnsi="Times New Roman" w:cs="Times New Roman"/>
          <w:sz w:val="20"/>
          <w:szCs w:val="20"/>
          <w:lang w:val="en-GB"/>
        </w:rPr>
        <w:t xml:space="preserve"> [1824-1880]</w:t>
      </w:r>
      <w:r w:rsidR="00084723" w:rsidRPr="00243FC1">
        <w:rPr>
          <w:rFonts w:ascii="Times New Roman" w:hAnsi="Times New Roman" w:cs="Times New Roman"/>
          <w:sz w:val="20"/>
          <w:szCs w:val="20"/>
          <w:lang w:val="en-GB"/>
        </w:rPr>
        <w:t>,</w:t>
      </w:r>
      <w:r w:rsidRPr="00243FC1">
        <w:rPr>
          <w:rFonts w:ascii="Times New Roman" w:hAnsi="Times New Roman" w:cs="Times New Roman"/>
          <w:sz w:val="20"/>
          <w:szCs w:val="20"/>
          <w:lang w:val="en-GB"/>
        </w:rPr>
        <w:t xml:space="preserve"> </w:t>
      </w:r>
      <w:r w:rsidR="0094316D" w:rsidRPr="00243FC1">
        <w:rPr>
          <w:rFonts w:ascii="Times New Roman" w:hAnsi="Times New Roman" w:cs="Times New Roman"/>
          <w:sz w:val="20"/>
          <w:szCs w:val="20"/>
          <w:lang w:val="en-GB"/>
        </w:rPr>
        <w:t xml:space="preserve">fervently supported </w:t>
      </w:r>
      <w:r w:rsidRPr="00243FC1">
        <w:rPr>
          <w:rFonts w:ascii="Times New Roman" w:hAnsi="Times New Roman" w:cs="Times New Roman"/>
          <w:sz w:val="20"/>
          <w:szCs w:val="20"/>
          <w:lang w:val="en-GB"/>
        </w:rPr>
        <w:t>the strategy of reaffirming the linear correlation between absolute cranial capacity and intelligence by stressing that it</w:t>
      </w:r>
      <w:r w:rsidR="003906B7">
        <w:rPr>
          <w:rFonts w:ascii="Times New Roman" w:hAnsi="Times New Roman" w:cs="Times New Roman"/>
          <w:sz w:val="20"/>
          <w:szCs w:val="20"/>
          <w:lang w:val="en-GB"/>
        </w:rPr>
        <w:t xml:space="preserve"> </w:t>
      </w:r>
      <w:r w:rsidR="003906B7" w:rsidRPr="00243FC1">
        <w:rPr>
          <w:rFonts w:ascii="Times New Roman" w:hAnsi="Times New Roman" w:cs="Times New Roman"/>
          <w:sz w:val="20"/>
          <w:szCs w:val="20"/>
          <w:lang w:val="en-GB"/>
        </w:rPr>
        <w:t>only</w:t>
      </w:r>
      <w:r w:rsidRPr="00243FC1">
        <w:rPr>
          <w:rFonts w:ascii="Times New Roman" w:hAnsi="Times New Roman" w:cs="Times New Roman"/>
          <w:sz w:val="20"/>
          <w:szCs w:val="20"/>
          <w:lang w:val="en-GB"/>
        </w:rPr>
        <w:t xml:space="preserve"> held in rough terms and, thus, underplaying the epistemic role of the linear correlation as a measurement law</w:t>
      </w:r>
      <w:r w:rsidR="00726AF4" w:rsidRPr="00243FC1">
        <w:rPr>
          <w:rFonts w:ascii="Times New Roman" w:hAnsi="Times New Roman" w:cs="Times New Roman"/>
          <w:sz w:val="20"/>
          <w:szCs w:val="20"/>
          <w:lang w:val="en-GB"/>
        </w:rPr>
        <w:t xml:space="preserve"> (Broca, 1861, 1868)</w:t>
      </w:r>
      <w:r w:rsidRPr="00243FC1">
        <w:rPr>
          <w:rFonts w:ascii="Times New Roman" w:hAnsi="Times New Roman" w:cs="Times New Roman"/>
          <w:sz w:val="20"/>
          <w:szCs w:val="20"/>
          <w:lang w:val="en-GB"/>
        </w:rPr>
        <w:t>.</w:t>
      </w:r>
      <w:r w:rsidR="00864CC2" w:rsidRPr="00243FC1">
        <w:rPr>
          <w:rStyle w:val="Rimandonotaapidipagina"/>
          <w:rFonts w:ascii="Times New Roman" w:hAnsi="Times New Roman" w:cs="Times New Roman"/>
          <w:sz w:val="20"/>
          <w:szCs w:val="20"/>
          <w:lang w:val="en-GB"/>
        </w:rPr>
        <w:footnoteReference w:id="19"/>
      </w:r>
      <w:r w:rsidRPr="00243FC1">
        <w:rPr>
          <w:rFonts w:ascii="Times New Roman" w:hAnsi="Times New Roman" w:cs="Times New Roman"/>
          <w:sz w:val="20"/>
          <w:szCs w:val="20"/>
          <w:lang w:val="en-GB"/>
        </w:rPr>
        <w:t xml:space="preserve"> As pointed out by many commentators, this strategy led Broca to explicitly fall in the trap of circular reasoning without reali</w:t>
      </w:r>
      <w:r w:rsidR="003906B7">
        <w:rPr>
          <w:rFonts w:ascii="Times New Roman" w:hAnsi="Times New Roman" w:cs="Times New Roman"/>
          <w:sz w:val="20"/>
          <w:szCs w:val="20"/>
          <w:lang w:val="en-GB"/>
        </w:rPr>
        <w:t>z</w:t>
      </w:r>
      <w:r w:rsidRPr="00243FC1">
        <w:rPr>
          <w:rFonts w:ascii="Times New Roman" w:hAnsi="Times New Roman" w:cs="Times New Roman"/>
          <w:sz w:val="20"/>
          <w:szCs w:val="20"/>
          <w:lang w:val="en-GB"/>
        </w:rPr>
        <w:t>ing how this jeopardi</w:t>
      </w:r>
      <w:r w:rsidR="003906B7">
        <w:rPr>
          <w:rFonts w:ascii="Times New Roman" w:hAnsi="Times New Roman" w:cs="Times New Roman"/>
          <w:sz w:val="20"/>
          <w:szCs w:val="20"/>
          <w:lang w:val="en-GB"/>
        </w:rPr>
        <w:t>z</w:t>
      </w:r>
      <w:r w:rsidRPr="00243FC1">
        <w:rPr>
          <w:rFonts w:ascii="Times New Roman" w:hAnsi="Times New Roman" w:cs="Times New Roman"/>
          <w:sz w:val="20"/>
          <w:szCs w:val="20"/>
          <w:lang w:val="en-GB"/>
        </w:rPr>
        <w:t xml:space="preserve">ed his attempt at being a good positivist (Gould, 1981; </w:t>
      </w:r>
      <w:proofErr w:type="spellStart"/>
      <w:r w:rsidRPr="00243FC1">
        <w:rPr>
          <w:rFonts w:ascii="Times New Roman" w:hAnsi="Times New Roman" w:cs="Times New Roman"/>
          <w:sz w:val="20"/>
          <w:szCs w:val="20"/>
          <w:lang w:val="en-GB"/>
        </w:rPr>
        <w:t>Russett</w:t>
      </w:r>
      <w:proofErr w:type="spellEnd"/>
      <w:r w:rsidRPr="00243FC1">
        <w:rPr>
          <w:rFonts w:ascii="Times New Roman" w:hAnsi="Times New Roman" w:cs="Times New Roman"/>
          <w:sz w:val="20"/>
          <w:szCs w:val="20"/>
          <w:lang w:val="en-GB"/>
        </w:rPr>
        <w:t>, 1991). However, th</w:t>
      </w:r>
      <w:r w:rsidR="00802FE4" w:rsidRPr="00243FC1">
        <w:rPr>
          <w:rFonts w:ascii="Times New Roman" w:hAnsi="Times New Roman" w:cs="Times New Roman"/>
          <w:sz w:val="20"/>
          <w:szCs w:val="20"/>
          <w:lang w:val="en-GB"/>
        </w:rPr>
        <w:t>e</w:t>
      </w:r>
      <w:r w:rsidRPr="00243FC1">
        <w:rPr>
          <w:rFonts w:ascii="Times New Roman" w:hAnsi="Times New Roman" w:cs="Times New Roman"/>
          <w:sz w:val="20"/>
          <w:szCs w:val="20"/>
          <w:lang w:val="en-GB"/>
        </w:rPr>
        <w:t xml:space="preserve"> circularity result could not be avoided even by those craniologists who embraced a different strategy</w:t>
      </w:r>
      <w:r w:rsidR="004E5A77" w:rsidRPr="00243FC1">
        <w:rPr>
          <w:rFonts w:ascii="Times New Roman" w:hAnsi="Times New Roman" w:cs="Times New Roman"/>
          <w:sz w:val="20"/>
          <w:szCs w:val="20"/>
          <w:lang w:val="en-GB"/>
        </w:rPr>
        <w:t>, since they</w:t>
      </w:r>
      <w:r w:rsidRPr="00243FC1">
        <w:rPr>
          <w:rFonts w:ascii="Times New Roman" w:hAnsi="Times New Roman" w:cs="Times New Roman"/>
          <w:sz w:val="20"/>
          <w:szCs w:val="20"/>
          <w:lang w:val="en-GB"/>
        </w:rPr>
        <w:t xml:space="preserve"> tried to preserve the preferred ordering relations of intelligence in the face of unwelcome evidence by shifting the physical parameter taken as a measure. </w:t>
      </w:r>
      <w:r w:rsidR="001A39ED" w:rsidRPr="00243FC1">
        <w:rPr>
          <w:rFonts w:ascii="Times New Roman" w:hAnsi="Times New Roman" w:cs="Times New Roman"/>
          <w:sz w:val="20"/>
          <w:szCs w:val="20"/>
          <w:lang w:val="en-GB"/>
        </w:rPr>
        <w:t>Already early</w:t>
      </w:r>
      <w:r w:rsidRPr="00243FC1">
        <w:rPr>
          <w:rFonts w:ascii="Times New Roman" w:hAnsi="Times New Roman" w:cs="Times New Roman"/>
          <w:sz w:val="20"/>
          <w:szCs w:val="20"/>
          <w:lang w:val="en-GB"/>
        </w:rPr>
        <w:t xml:space="preserve"> on,</w:t>
      </w:r>
      <w:r w:rsidR="00726AF4" w:rsidRPr="00243FC1">
        <w:rPr>
          <w:rFonts w:ascii="Times New Roman" w:hAnsi="Times New Roman" w:cs="Times New Roman"/>
          <w:sz w:val="20"/>
          <w:szCs w:val="20"/>
          <w:lang w:val="en-GB"/>
        </w:rPr>
        <w:t xml:space="preserve"> the naturalist and anatomist Georges</w:t>
      </w:r>
      <w:r w:rsidRPr="00243FC1">
        <w:rPr>
          <w:rFonts w:ascii="Times New Roman" w:hAnsi="Times New Roman" w:cs="Times New Roman"/>
          <w:sz w:val="20"/>
          <w:szCs w:val="20"/>
          <w:lang w:val="en-GB"/>
        </w:rPr>
        <w:t xml:space="preserve"> Cuvier </w:t>
      </w:r>
      <w:r w:rsidR="00726AF4" w:rsidRPr="00243FC1">
        <w:rPr>
          <w:rFonts w:ascii="Times New Roman" w:hAnsi="Times New Roman" w:cs="Times New Roman"/>
          <w:sz w:val="20"/>
          <w:szCs w:val="20"/>
          <w:lang w:val="en-GB"/>
        </w:rPr>
        <w:t>[1769-1832]</w:t>
      </w:r>
      <w:r w:rsidRPr="00243FC1">
        <w:rPr>
          <w:rFonts w:ascii="Times New Roman" w:hAnsi="Times New Roman" w:cs="Times New Roman"/>
          <w:sz w:val="20"/>
          <w:szCs w:val="20"/>
          <w:lang w:val="en-GB"/>
        </w:rPr>
        <w:t xml:space="preserve"> had introduced his </w:t>
      </w:r>
      <w:r w:rsidR="00652CCE" w:rsidRPr="00243FC1">
        <w:rPr>
          <w:rFonts w:ascii="Times New Roman" w:hAnsi="Times New Roman" w:cs="Times New Roman"/>
          <w:sz w:val="20"/>
          <w:szCs w:val="20"/>
          <w:lang w:val="en-GB"/>
        </w:rPr>
        <w:t xml:space="preserve">facial angle </w:t>
      </w:r>
      <w:r w:rsidRPr="00243FC1">
        <w:rPr>
          <w:rFonts w:ascii="Times New Roman" w:hAnsi="Times New Roman" w:cs="Times New Roman"/>
          <w:sz w:val="20"/>
          <w:szCs w:val="20"/>
          <w:lang w:val="en-GB"/>
        </w:rPr>
        <w:t>scale based on the relative proportion of the cranial bones to the facial bones</w:t>
      </w:r>
      <w:r w:rsidR="006F2F49" w:rsidRPr="00243FC1">
        <w:rPr>
          <w:rFonts w:ascii="Times New Roman" w:hAnsi="Times New Roman" w:cs="Times New Roman"/>
          <w:sz w:val="20"/>
          <w:szCs w:val="20"/>
          <w:lang w:val="en-GB"/>
        </w:rPr>
        <w:t xml:space="preserve"> exactly</w:t>
      </w:r>
      <w:r w:rsidRPr="00243FC1">
        <w:rPr>
          <w:rFonts w:ascii="Times New Roman" w:hAnsi="Times New Roman" w:cs="Times New Roman"/>
          <w:sz w:val="20"/>
          <w:szCs w:val="20"/>
          <w:lang w:val="en-GB"/>
        </w:rPr>
        <w:t xml:space="preserve"> to get away with the </w:t>
      </w:r>
      <w:r w:rsidR="006F2F49" w:rsidRPr="00243FC1">
        <w:rPr>
          <w:rFonts w:ascii="Times New Roman" w:hAnsi="Times New Roman" w:cs="Times New Roman"/>
          <w:sz w:val="20"/>
          <w:szCs w:val="20"/>
          <w:lang w:val="en-GB"/>
        </w:rPr>
        <w:t>elephant problem</w:t>
      </w:r>
      <w:r w:rsidR="00726AF4" w:rsidRPr="00243FC1">
        <w:rPr>
          <w:rFonts w:ascii="Times New Roman" w:hAnsi="Times New Roman" w:cs="Times New Roman"/>
          <w:sz w:val="20"/>
          <w:szCs w:val="20"/>
          <w:lang w:val="en-GB"/>
        </w:rPr>
        <w:t xml:space="preserve"> (Cuvier, 1837)</w:t>
      </w:r>
      <w:r w:rsidRPr="00243FC1">
        <w:rPr>
          <w:rFonts w:ascii="Times New Roman" w:hAnsi="Times New Roman" w:cs="Times New Roman"/>
          <w:sz w:val="20"/>
          <w:szCs w:val="20"/>
          <w:lang w:val="en-GB"/>
        </w:rPr>
        <w:t>.</w:t>
      </w:r>
      <w:r w:rsidR="00652CCE" w:rsidRPr="00243FC1">
        <w:rPr>
          <w:rStyle w:val="Rimandonotaapidipagina"/>
          <w:rFonts w:ascii="Times New Roman" w:hAnsi="Times New Roman" w:cs="Times New Roman"/>
          <w:sz w:val="20"/>
          <w:szCs w:val="20"/>
          <w:lang w:val="en-GB"/>
        </w:rPr>
        <w:footnoteReference w:id="20"/>
      </w:r>
      <w:r w:rsidRPr="00243FC1">
        <w:rPr>
          <w:rFonts w:ascii="Times New Roman" w:hAnsi="Times New Roman" w:cs="Times New Roman"/>
          <w:sz w:val="20"/>
          <w:szCs w:val="20"/>
          <w:lang w:val="en-GB"/>
        </w:rPr>
        <w:t xml:space="preserve"> </w:t>
      </w:r>
      <w:r w:rsidR="006F2F49" w:rsidRPr="00243FC1">
        <w:rPr>
          <w:rFonts w:ascii="Times New Roman" w:hAnsi="Times New Roman" w:cs="Times New Roman"/>
          <w:sz w:val="20"/>
          <w:szCs w:val="20"/>
          <w:lang w:val="en-GB"/>
        </w:rPr>
        <w:t>However, t</w:t>
      </w:r>
      <w:r w:rsidRPr="00243FC1">
        <w:rPr>
          <w:rFonts w:ascii="Times New Roman" w:hAnsi="Times New Roman" w:cs="Times New Roman"/>
          <w:sz w:val="20"/>
          <w:szCs w:val="20"/>
          <w:lang w:val="en-GB"/>
        </w:rPr>
        <w:t xml:space="preserve">he rate of appearance of alternative measures spiked </w:t>
      </w:r>
      <w:r w:rsidR="006F2F49" w:rsidRPr="00243FC1">
        <w:rPr>
          <w:rFonts w:ascii="Times New Roman" w:hAnsi="Times New Roman" w:cs="Times New Roman"/>
          <w:sz w:val="20"/>
          <w:szCs w:val="20"/>
          <w:lang w:val="en-GB"/>
        </w:rPr>
        <w:t xml:space="preserve">starting </w:t>
      </w:r>
      <w:r w:rsidRPr="00243FC1">
        <w:rPr>
          <w:rFonts w:ascii="Times New Roman" w:hAnsi="Times New Roman" w:cs="Times New Roman"/>
          <w:sz w:val="20"/>
          <w:szCs w:val="20"/>
          <w:lang w:val="en-GB"/>
        </w:rPr>
        <w:t xml:space="preserve">from the early 1870s, when craniology </w:t>
      </w:r>
      <w:r w:rsidR="00521A77" w:rsidRPr="00243FC1">
        <w:rPr>
          <w:rFonts w:ascii="Times New Roman" w:hAnsi="Times New Roman" w:cs="Times New Roman"/>
          <w:sz w:val="20"/>
          <w:szCs w:val="20"/>
          <w:lang w:val="en-GB"/>
        </w:rPr>
        <w:t xml:space="preserve">entered its </w:t>
      </w:r>
      <w:r w:rsidR="00CE1DA2" w:rsidRPr="00243FC1">
        <w:rPr>
          <w:rFonts w:ascii="Times New Roman" w:hAnsi="Times New Roman" w:cs="Times New Roman"/>
          <w:sz w:val="20"/>
          <w:szCs w:val="20"/>
          <w:lang w:val="en-GB"/>
        </w:rPr>
        <w:t>“</w:t>
      </w:r>
      <w:r w:rsidR="00521A77" w:rsidRPr="00243FC1">
        <w:rPr>
          <w:rFonts w:ascii="Times New Roman" w:hAnsi="Times New Roman" w:cs="Times New Roman"/>
          <w:sz w:val="20"/>
          <w:szCs w:val="20"/>
          <w:lang w:val="en-GB"/>
        </w:rPr>
        <w:t>Baroque</w:t>
      </w:r>
      <w:r w:rsidR="00CE1DA2" w:rsidRPr="00243FC1">
        <w:rPr>
          <w:rFonts w:ascii="Times New Roman" w:hAnsi="Times New Roman" w:cs="Times New Roman"/>
          <w:sz w:val="20"/>
          <w:szCs w:val="20"/>
          <w:lang w:val="en-GB"/>
        </w:rPr>
        <w:t>”</w:t>
      </w:r>
      <w:r w:rsidR="00521A77" w:rsidRPr="00243FC1">
        <w:rPr>
          <w:rFonts w:ascii="Times New Roman" w:hAnsi="Times New Roman" w:cs="Times New Roman"/>
          <w:sz w:val="20"/>
          <w:szCs w:val="20"/>
          <w:lang w:val="en-GB"/>
        </w:rPr>
        <w:t xml:space="preserve"> phase </w:t>
      </w:r>
      <w:r w:rsidR="00EE3258" w:rsidRPr="00243FC1">
        <w:rPr>
          <w:rFonts w:ascii="Times New Roman" w:hAnsi="Times New Roman" w:cs="Times New Roman"/>
          <w:sz w:val="20"/>
          <w:szCs w:val="20"/>
          <w:lang w:val="en-GB"/>
        </w:rPr>
        <w:t>(cf. Fee, 1979)</w:t>
      </w:r>
      <w:r w:rsidR="00521A77" w:rsidRPr="00243FC1">
        <w:rPr>
          <w:rFonts w:ascii="Times New Roman" w:hAnsi="Times New Roman" w:cs="Times New Roman"/>
          <w:sz w:val="20"/>
          <w:szCs w:val="20"/>
          <w:lang w:val="en-GB"/>
        </w:rPr>
        <w:t xml:space="preserve">, </w:t>
      </w:r>
      <w:r w:rsidRPr="00243FC1">
        <w:rPr>
          <w:rFonts w:ascii="Times New Roman" w:hAnsi="Times New Roman" w:cs="Times New Roman"/>
          <w:sz w:val="20"/>
          <w:szCs w:val="20"/>
          <w:lang w:val="en-GB"/>
        </w:rPr>
        <w:t>or the beginning of the paradigm crisis, in Kuhnian terms. Faced with mounting recalcitrant data, craniologists responded with more measurement, both in terms of amount of measured data and of alternative measurement parameters.</w:t>
      </w:r>
      <w:r w:rsidR="00521A77" w:rsidRPr="00243FC1">
        <w:rPr>
          <w:rStyle w:val="Rimandonotaapidipagina"/>
          <w:rFonts w:ascii="Times New Roman" w:hAnsi="Times New Roman" w:cs="Times New Roman"/>
          <w:sz w:val="20"/>
          <w:szCs w:val="20"/>
          <w:lang w:val="en-GB"/>
        </w:rPr>
        <w:footnoteReference w:id="21"/>
      </w:r>
      <w:r w:rsidRPr="00243FC1">
        <w:rPr>
          <w:rFonts w:ascii="Times New Roman" w:hAnsi="Times New Roman" w:cs="Times New Roman"/>
          <w:sz w:val="20"/>
          <w:szCs w:val="20"/>
          <w:lang w:val="en-GB"/>
        </w:rPr>
        <w:t xml:space="preserve"> </w:t>
      </w:r>
      <w:r w:rsidR="006F2F49" w:rsidRPr="00243FC1">
        <w:rPr>
          <w:rFonts w:ascii="Times New Roman" w:hAnsi="Times New Roman" w:cs="Times New Roman"/>
          <w:sz w:val="20"/>
          <w:szCs w:val="20"/>
          <w:lang w:val="en-GB"/>
        </w:rPr>
        <w:lastRenderedPageBreak/>
        <w:t>Yet, the shift to an alternative physical parameter does not, as such, alter the assumption of a linear correlation between that parameter and intelligence understood as a single, quantifiable cognitive capacity.</w:t>
      </w:r>
    </w:p>
    <w:p w14:paraId="79015913" w14:textId="2671E3A7" w:rsidR="00802FE4" w:rsidRPr="00243FC1" w:rsidRDefault="00802FE4" w:rsidP="00E67BB8">
      <w:pPr>
        <w:spacing w:before="100" w:beforeAutospacing="1" w:after="100" w:afterAutospacing="1" w:line="360" w:lineRule="auto"/>
        <w:ind w:left="567" w:right="567"/>
        <w:jc w:val="both"/>
        <w:rPr>
          <w:rFonts w:ascii="Times New Roman" w:hAnsi="Times New Roman" w:cs="Times New Roman"/>
          <w:sz w:val="20"/>
          <w:szCs w:val="20"/>
          <w:highlight w:val="yellow"/>
          <w:lang w:val="en-GB"/>
        </w:rPr>
      </w:pPr>
      <w:r w:rsidRPr="00243FC1">
        <w:rPr>
          <w:rFonts w:ascii="Times New Roman" w:hAnsi="Times New Roman" w:cs="Times New Roman"/>
          <w:sz w:val="20"/>
          <w:szCs w:val="20"/>
          <w:lang w:val="en-GB"/>
        </w:rPr>
        <w:t xml:space="preserve">What all these alternative scales had in common was their purpose of preserving the traditional rankings of intelligence among human groups by shifting to a measure that would accommodate recalcitrant data, as it has been adamantly shown by historians and sociologists (Carson, 2007; Fee, 1979; Gould, 1981; </w:t>
      </w:r>
      <w:proofErr w:type="spellStart"/>
      <w:r w:rsidRPr="00243FC1">
        <w:rPr>
          <w:rFonts w:ascii="Times New Roman" w:hAnsi="Times New Roman" w:cs="Times New Roman"/>
          <w:sz w:val="20"/>
          <w:szCs w:val="20"/>
          <w:lang w:val="en-GB"/>
        </w:rPr>
        <w:t>Russett</w:t>
      </w:r>
      <w:proofErr w:type="spellEnd"/>
      <w:r w:rsidRPr="00243FC1">
        <w:rPr>
          <w:rFonts w:ascii="Times New Roman" w:hAnsi="Times New Roman" w:cs="Times New Roman"/>
          <w:sz w:val="20"/>
          <w:szCs w:val="20"/>
          <w:lang w:val="en-GB"/>
        </w:rPr>
        <w:t xml:space="preserve">, 1991; </w:t>
      </w:r>
      <w:proofErr w:type="spellStart"/>
      <w:r w:rsidRPr="00243FC1">
        <w:rPr>
          <w:rFonts w:ascii="Times New Roman" w:hAnsi="Times New Roman" w:cs="Times New Roman"/>
          <w:sz w:val="20"/>
          <w:szCs w:val="20"/>
          <w:lang w:val="en-GB"/>
        </w:rPr>
        <w:t>Tuana</w:t>
      </w:r>
      <w:proofErr w:type="spellEnd"/>
      <w:r w:rsidRPr="00243FC1">
        <w:rPr>
          <w:rFonts w:ascii="Times New Roman" w:hAnsi="Times New Roman" w:cs="Times New Roman"/>
          <w:sz w:val="20"/>
          <w:szCs w:val="20"/>
          <w:lang w:val="en-GB"/>
        </w:rPr>
        <w:t xml:space="preserve"> &amp; Peterson, 1993). In this sense, establishing a coordination between their measurement procedures and a </w:t>
      </w:r>
      <w:r w:rsidR="00951A1A" w:rsidRPr="00243FC1">
        <w:rPr>
          <w:rFonts w:ascii="Times New Roman" w:hAnsi="Times New Roman" w:cs="Times New Roman"/>
          <w:sz w:val="20"/>
          <w:szCs w:val="20"/>
          <w:lang w:val="en-GB"/>
        </w:rPr>
        <w:t>particular</w:t>
      </w:r>
      <w:r w:rsidRPr="00243FC1">
        <w:rPr>
          <w:rFonts w:ascii="Times New Roman" w:hAnsi="Times New Roman" w:cs="Times New Roman"/>
          <w:sz w:val="20"/>
          <w:szCs w:val="20"/>
          <w:lang w:val="en-GB"/>
        </w:rPr>
        <w:t xml:space="preserve"> </w:t>
      </w:r>
      <w:r w:rsidR="00951A1A" w:rsidRPr="00243FC1">
        <w:rPr>
          <w:rFonts w:ascii="Times New Roman" w:hAnsi="Times New Roman" w:cs="Times New Roman"/>
          <w:sz w:val="20"/>
          <w:szCs w:val="20"/>
          <w:lang w:val="en-GB"/>
        </w:rPr>
        <w:t>cognitive ability</w:t>
      </w:r>
      <w:r w:rsidRPr="00243FC1">
        <w:rPr>
          <w:rFonts w:ascii="Times New Roman" w:hAnsi="Times New Roman" w:cs="Times New Roman"/>
          <w:sz w:val="20"/>
          <w:szCs w:val="20"/>
          <w:lang w:val="en-GB"/>
        </w:rPr>
        <w:t xml:space="preserve"> that these procedures were supposed to measure was not a central concern of craniologists, as they were not particularly interested in </w:t>
      </w:r>
      <w:r w:rsidR="006A12E6" w:rsidRPr="00243FC1">
        <w:rPr>
          <w:rFonts w:ascii="Times New Roman" w:hAnsi="Times New Roman" w:cs="Times New Roman"/>
          <w:sz w:val="20"/>
          <w:szCs w:val="20"/>
          <w:lang w:val="en-GB"/>
        </w:rPr>
        <w:t>precisely identif</w:t>
      </w:r>
      <w:r w:rsidRPr="00243FC1">
        <w:rPr>
          <w:rFonts w:ascii="Times New Roman" w:hAnsi="Times New Roman" w:cs="Times New Roman"/>
          <w:sz w:val="20"/>
          <w:szCs w:val="20"/>
          <w:lang w:val="en-GB"/>
        </w:rPr>
        <w:t>ying the trait in the first place.</w:t>
      </w:r>
      <w:r w:rsidR="006A0636" w:rsidRPr="00243FC1">
        <w:rPr>
          <w:rFonts w:ascii="Times New Roman" w:hAnsi="Times New Roman" w:cs="Times New Roman"/>
          <w:sz w:val="20"/>
          <w:szCs w:val="20"/>
          <w:lang w:val="en-GB"/>
        </w:rPr>
        <w:t xml:space="preserve"> These physical measures were indeed considered as the empirical basis to infer intelligence values to be placed on an ordinal scale. However, their choice was made primarily in the light of their capacity to accommodate the data to fixed pre-ordered positions of anthropological kinds on the intelligence scale, rather than for their capacity to pick out more precisely the quantitative structure of the trait of interest.</w:t>
      </w:r>
      <w:r w:rsidRPr="00243FC1">
        <w:rPr>
          <w:rFonts w:ascii="Times New Roman" w:hAnsi="Times New Roman" w:cs="Times New Roman"/>
          <w:sz w:val="20"/>
          <w:szCs w:val="20"/>
          <w:lang w:val="en-GB"/>
        </w:rPr>
        <w:t xml:space="preserve"> </w:t>
      </w:r>
      <w:r w:rsidR="006A0636" w:rsidRPr="00243FC1">
        <w:rPr>
          <w:rFonts w:ascii="Times New Roman" w:hAnsi="Times New Roman" w:cs="Times New Roman"/>
          <w:sz w:val="20"/>
          <w:szCs w:val="20"/>
          <w:lang w:val="en-GB"/>
        </w:rPr>
        <w:t>What</w:t>
      </w:r>
      <w:r w:rsidRPr="00243FC1">
        <w:rPr>
          <w:rFonts w:ascii="Times New Roman" w:hAnsi="Times New Roman" w:cs="Times New Roman"/>
          <w:sz w:val="20"/>
          <w:szCs w:val="20"/>
          <w:lang w:val="en-GB"/>
        </w:rPr>
        <w:t xml:space="preserve"> previous commentators have insufficiently stressed is the connection between the strategy of shifting the measurement scale and the failure or disinterest of craniologists in the identification of the potential threats of a lack of coordination and independent validation of the relationship between the quantity of intelligence and any of the measures of the skull or brain used to build the alternative scales. </w:t>
      </w:r>
    </w:p>
    <w:p w14:paraId="1581BB27" w14:textId="490A42BB" w:rsidR="00903125" w:rsidRPr="00243FC1" w:rsidRDefault="00903125" w:rsidP="00E67BB8">
      <w:pPr>
        <w:pStyle w:val="Paragrafoelenco"/>
        <w:spacing w:before="100" w:beforeAutospacing="1" w:after="100" w:afterAutospacing="1" w:line="360" w:lineRule="auto"/>
        <w:ind w:left="567" w:right="567"/>
        <w:jc w:val="both"/>
        <w:rPr>
          <w:rFonts w:ascii="Times New Roman" w:hAnsi="Times New Roman" w:cs="Times New Roman"/>
          <w:sz w:val="20"/>
          <w:szCs w:val="20"/>
          <w:lang w:val="en-US"/>
        </w:rPr>
      </w:pPr>
      <w:r w:rsidRPr="00243FC1">
        <w:rPr>
          <w:rFonts w:ascii="Times New Roman" w:hAnsi="Times New Roman" w:cs="Times New Roman"/>
          <w:sz w:val="20"/>
          <w:szCs w:val="20"/>
          <w:lang w:val="en-US"/>
        </w:rPr>
        <w:t>3.4</w:t>
      </w:r>
      <w:r w:rsidRPr="00243FC1">
        <w:rPr>
          <w:rFonts w:ascii="Times New Roman" w:hAnsi="Times New Roman" w:cs="Times New Roman"/>
          <w:sz w:val="20"/>
          <w:szCs w:val="20"/>
          <w:lang w:val="en-US"/>
        </w:rPr>
        <w:tab/>
      </w:r>
      <w:r w:rsidR="008C1B24" w:rsidRPr="00243FC1">
        <w:rPr>
          <w:rFonts w:ascii="Times New Roman" w:hAnsi="Times New Roman" w:cs="Times New Roman"/>
          <w:sz w:val="20"/>
          <w:szCs w:val="20"/>
          <w:lang w:val="en-US"/>
        </w:rPr>
        <w:t>The</w:t>
      </w:r>
      <w:r w:rsidR="00AC0F60" w:rsidRPr="00243FC1">
        <w:rPr>
          <w:rFonts w:ascii="Times New Roman" w:hAnsi="Times New Roman" w:cs="Times New Roman"/>
          <w:sz w:val="20"/>
          <w:szCs w:val="20"/>
          <w:lang w:val="en-US"/>
        </w:rPr>
        <w:t xml:space="preserve"> collapse of craniology and the</w:t>
      </w:r>
      <w:r w:rsidRPr="00243FC1">
        <w:rPr>
          <w:rFonts w:ascii="Times New Roman" w:hAnsi="Times New Roman" w:cs="Times New Roman"/>
          <w:sz w:val="20"/>
          <w:szCs w:val="20"/>
          <w:lang w:val="en-US"/>
        </w:rPr>
        <w:t xml:space="preserve"> significance of craniologists’ neglect of coordination</w:t>
      </w:r>
    </w:p>
    <w:p w14:paraId="52EE9E9B" w14:textId="2765C369" w:rsidR="001A39ED" w:rsidRPr="00243FC1" w:rsidRDefault="001A39ED" w:rsidP="001A39ED">
      <w:pPr>
        <w:spacing w:line="360" w:lineRule="auto"/>
        <w:ind w:left="567" w:right="567"/>
        <w:jc w:val="both"/>
        <w:rPr>
          <w:rFonts w:ascii="Times New Roman" w:hAnsi="Times New Roman" w:cs="Times New Roman"/>
          <w:sz w:val="20"/>
          <w:szCs w:val="20"/>
          <w:lang w:val="en-GB"/>
        </w:rPr>
      </w:pPr>
      <w:r w:rsidRPr="00243FC1">
        <w:rPr>
          <w:rFonts w:ascii="Times New Roman" w:hAnsi="Times New Roman" w:cs="Times New Roman"/>
          <w:sz w:val="20"/>
          <w:szCs w:val="20"/>
          <w:lang w:val="en-GB"/>
        </w:rPr>
        <w:t xml:space="preserve">A final confirmation of the </w:t>
      </w:r>
      <w:r w:rsidR="009F06DE" w:rsidRPr="00243FC1">
        <w:rPr>
          <w:rFonts w:ascii="Times New Roman" w:hAnsi="Times New Roman" w:cs="Times New Roman"/>
          <w:sz w:val="20"/>
          <w:szCs w:val="20"/>
          <w:lang w:val="en-GB"/>
        </w:rPr>
        <w:t>centrality of coordination to assess the craniological research program</w:t>
      </w:r>
      <w:r w:rsidRPr="00243FC1">
        <w:rPr>
          <w:rFonts w:ascii="Times New Roman" w:hAnsi="Times New Roman" w:cs="Times New Roman"/>
          <w:sz w:val="20"/>
          <w:szCs w:val="20"/>
          <w:lang w:val="en-GB"/>
        </w:rPr>
        <w:t xml:space="preserve"> comes from the very scientists who managed to expose the internal contradictions of craniological practice. In 1901, Alice Lee </w:t>
      </w:r>
      <w:r w:rsidR="009F06DE" w:rsidRPr="00243FC1">
        <w:rPr>
          <w:rFonts w:ascii="Times New Roman" w:hAnsi="Times New Roman" w:cs="Times New Roman"/>
          <w:sz w:val="20"/>
          <w:szCs w:val="20"/>
          <w:lang w:val="en-GB"/>
        </w:rPr>
        <w:t xml:space="preserve">[1858-1939] a student and collaborator of the English mathematician Karl Pearson [1857-1932], </w:t>
      </w:r>
      <w:r w:rsidRPr="00243FC1">
        <w:rPr>
          <w:rFonts w:ascii="Times New Roman" w:hAnsi="Times New Roman" w:cs="Times New Roman"/>
          <w:sz w:val="20"/>
          <w:szCs w:val="20"/>
          <w:lang w:val="en-GB"/>
        </w:rPr>
        <w:t xml:space="preserve">published </w:t>
      </w:r>
      <w:r w:rsidR="009F06DE" w:rsidRPr="00243FC1">
        <w:rPr>
          <w:rFonts w:ascii="Times New Roman" w:hAnsi="Times New Roman" w:cs="Times New Roman"/>
          <w:sz w:val="20"/>
          <w:szCs w:val="20"/>
          <w:lang w:val="en-GB"/>
        </w:rPr>
        <w:t>the</w:t>
      </w:r>
      <w:r w:rsidRPr="00243FC1">
        <w:rPr>
          <w:rFonts w:ascii="Times New Roman" w:hAnsi="Times New Roman" w:cs="Times New Roman"/>
          <w:sz w:val="20"/>
          <w:szCs w:val="20"/>
          <w:lang w:val="en-GB"/>
        </w:rPr>
        <w:t xml:space="preserve"> first paper in which she provided evidence against the correlation between skull capacity and intelligence</w:t>
      </w:r>
      <w:r w:rsidR="009F06DE" w:rsidRPr="00243FC1">
        <w:rPr>
          <w:rFonts w:ascii="Times New Roman" w:hAnsi="Times New Roman" w:cs="Times New Roman"/>
          <w:sz w:val="20"/>
          <w:szCs w:val="20"/>
          <w:lang w:val="en-GB"/>
        </w:rPr>
        <w:t xml:space="preserve">. In this paper, she showed </w:t>
      </w:r>
      <w:r w:rsidRPr="00243FC1">
        <w:rPr>
          <w:rFonts w:ascii="Times New Roman" w:hAnsi="Times New Roman" w:cs="Times New Roman"/>
          <w:sz w:val="20"/>
          <w:szCs w:val="20"/>
          <w:lang w:val="en-GB"/>
        </w:rPr>
        <w:t xml:space="preserve">that several skulls belonging to a group of female undergraduates had larger cranial capacity than some male faculty members of the University College. This paper had a great impact, because it put craniologists back to the wall by proving the inevitability of the choice between rejecting traditional rankings of intelligence and rejecting cranial capacity as a measure of intelligence. However, she could not, through this strategy, directly undermine the validity of the linear correlation between absolute skull size and intelligence. In fact, this could have been achieved </w:t>
      </w:r>
      <w:r w:rsidR="009F06DE" w:rsidRPr="00243FC1">
        <w:rPr>
          <w:rFonts w:ascii="Times New Roman" w:hAnsi="Times New Roman" w:cs="Times New Roman"/>
          <w:sz w:val="20"/>
          <w:szCs w:val="20"/>
          <w:lang w:val="en-GB"/>
        </w:rPr>
        <w:t xml:space="preserve">only </w:t>
      </w:r>
      <w:r w:rsidRPr="00243FC1">
        <w:rPr>
          <w:rFonts w:ascii="Times New Roman" w:hAnsi="Times New Roman" w:cs="Times New Roman"/>
          <w:sz w:val="20"/>
          <w:szCs w:val="20"/>
          <w:lang w:val="en-GB"/>
        </w:rPr>
        <w:t xml:space="preserve">by fully acknowledging the lack of coordination undermining craniological practice, that is, by providing alternative and reliable measures of intelligence independent of skull measures to test for the reliability and accuracy of the latter. This crucial step was taken one year later by Pearson (1902) who, for the first time, introduced an independent performance-based measure of intelligence to assess the fit of skull-based parameters as a measure of intelligence. Pearson compared cranial measurements of a group of undergraduates with their examination test scores and found no significant correlation, thus directly ruling out the core assumption of linear correlation between cranial capacity and intelligence as a spurious regularity. Based on this result, in a further series of papers, Pearson, Lee, and </w:t>
      </w:r>
      <w:proofErr w:type="spellStart"/>
      <w:r w:rsidRPr="00243FC1">
        <w:rPr>
          <w:rFonts w:ascii="Times New Roman" w:hAnsi="Times New Roman" w:cs="Times New Roman"/>
          <w:sz w:val="20"/>
          <w:szCs w:val="20"/>
          <w:lang w:val="en-GB"/>
        </w:rPr>
        <w:t>Lewenz</w:t>
      </w:r>
      <w:proofErr w:type="spellEnd"/>
      <w:r w:rsidRPr="00243FC1">
        <w:rPr>
          <w:rFonts w:ascii="Times New Roman" w:hAnsi="Times New Roman" w:cs="Times New Roman"/>
          <w:sz w:val="20"/>
          <w:szCs w:val="20"/>
          <w:lang w:val="en-GB"/>
        </w:rPr>
        <w:t xml:space="preserve"> provided evidence of the unfoundedness of other craniological intelligence indexes, including the ratio of body weight to brain size.</w:t>
      </w:r>
    </w:p>
    <w:p w14:paraId="0E88457E" w14:textId="463BFC16" w:rsidR="008C1B24" w:rsidRPr="00243FC1" w:rsidRDefault="00521A77" w:rsidP="0013322B">
      <w:pPr>
        <w:spacing w:line="360" w:lineRule="auto"/>
        <w:ind w:left="567" w:right="567"/>
        <w:jc w:val="both"/>
        <w:rPr>
          <w:rFonts w:ascii="Times New Roman" w:hAnsi="Times New Roman" w:cs="Times New Roman"/>
          <w:sz w:val="20"/>
          <w:szCs w:val="20"/>
          <w:lang w:val="en-US"/>
        </w:rPr>
      </w:pPr>
      <w:r w:rsidRPr="00243FC1">
        <w:rPr>
          <w:rFonts w:ascii="Times New Roman" w:hAnsi="Times New Roman" w:cs="Times New Roman"/>
          <w:sz w:val="20"/>
          <w:szCs w:val="20"/>
          <w:lang w:val="en-GB"/>
        </w:rPr>
        <w:t xml:space="preserve">In sum, </w:t>
      </w:r>
      <w:r w:rsidR="0013322B" w:rsidRPr="00243FC1">
        <w:rPr>
          <w:rFonts w:ascii="Times New Roman" w:hAnsi="Times New Roman" w:cs="Times New Roman"/>
          <w:sz w:val="20"/>
          <w:szCs w:val="20"/>
          <w:lang w:val="en-GB"/>
        </w:rPr>
        <w:t xml:space="preserve">the </w:t>
      </w:r>
      <w:r w:rsidRPr="00243FC1">
        <w:rPr>
          <w:rFonts w:ascii="Times New Roman" w:hAnsi="Times New Roman" w:cs="Times New Roman"/>
          <w:sz w:val="20"/>
          <w:szCs w:val="20"/>
          <w:lang w:val="en-GB"/>
        </w:rPr>
        <w:t xml:space="preserve">neglect of the potential threats coming from the lack of coordination </w:t>
      </w:r>
      <w:r w:rsidR="0013322B" w:rsidRPr="00243FC1">
        <w:rPr>
          <w:rFonts w:ascii="Times New Roman" w:hAnsi="Times New Roman" w:cs="Times New Roman"/>
          <w:sz w:val="20"/>
          <w:szCs w:val="20"/>
          <w:lang w:val="en-GB"/>
        </w:rPr>
        <w:t>is</w:t>
      </w:r>
      <w:r w:rsidRPr="00243FC1">
        <w:rPr>
          <w:rFonts w:ascii="Times New Roman" w:hAnsi="Times New Roman" w:cs="Times New Roman"/>
          <w:sz w:val="20"/>
          <w:szCs w:val="20"/>
          <w:lang w:val="en-GB"/>
        </w:rPr>
        <w:t xml:space="preserve"> the root of several epistemic discrepancies that craniologists tried to circumvent by implementing unsound strategies based on </w:t>
      </w:r>
      <w:r w:rsidRPr="00243FC1">
        <w:rPr>
          <w:rFonts w:ascii="Times New Roman" w:hAnsi="Times New Roman" w:cs="Times New Roman"/>
          <w:sz w:val="20"/>
          <w:szCs w:val="20"/>
          <w:lang w:val="en-GB"/>
        </w:rPr>
        <w:lastRenderedPageBreak/>
        <w:t>evading recalcitrant evidence, embracing confirmation bias, o</w:t>
      </w:r>
      <w:r w:rsidR="0013322B" w:rsidRPr="00243FC1">
        <w:rPr>
          <w:rFonts w:ascii="Times New Roman" w:hAnsi="Times New Roman" w:cs="Times New Roman"/>
          <w:sz w:val="20"/>
          <w:szCs w:val="20"/>
          <w:lang w:val="en-GB"/>
        </w:rPr>
        <w:t>r</w:t>
      </w:r>
      <w:r w:rsidRPr="00243FC1">
        <w:rPr>
          <w:rFonts w:ascii="Times New Roman" w:hAnsi="Times New Roman" w:cs="Times New Roman"/>
          <w:sz w:val="20"/>
          <w:szCs w:val="20"/>
          <w:lang w:val="en-GB"/>
        </w:rPr>
        <w:t xml:space="preserve"> introducing ad hoc hypotheses</w:t>
      </w:r>
      <w:r w:rsidR="0013322B" w:rsidRPr="00243FC1">
        <w:rPr>
          <w:rFonts w:ascii="Times New Roman" w:hAnsi="Times New Roman" w:cs="Times New Roman"/>
          <w:sz w:val="20"/>
          <w:szCs w:val="20"/>
          <w:lang w:val="en-GB"/>
        </w:rPr>
        <w:t xml:space="preserve">. The notion of coordination clarifies in what sense the assumption of the correlation between skull or brain measures and intelligence </w:t>
      </w:r>
      <w:r w:rsidR="007B01F8" w:rsidRPr="00243FC1">
        <w:rPr>
          <w:rFonts w:ascii="Times New Roman" w:hAnsi="Times New Roman" w:cs="Times New Roman"/>
          <w:sz w:val="20"/>
          <w:szCs w:val="20"/>
          <w:lang w:val="en-GB"/>
        </w:rPr>
        <w:t xml:space="preserve">can be understood as an unreliable measurement law, that it </w:t>
      </w:r>
      <w:r w:rsidR="0013322B" w:rsidRPr="00243FC1">
        <w:rPr>
          <w:rFonts w:ascii="Times New Roman" w:hAnsi="Times New Roman" w:cs="Times New Roman"/>
          <w:sz w:val="20"/>
          <w:szCs w:val="20"/>
          <w:lang w:val="en-GB"/>
        </w:rPr>
        <w:t>was</w:t>
      </w:r>
      <w:r w:rsidR="007B01F8" w:rsidRPr="00243FC1">
        <w:rPr>
          <w:rFonts w:ascii="Times New Roman" w:hAnsi="Times New Roman" w:cs="Times New Roman"/>
          <w:sz w:val="20"/>
          <w:szCs w:val="20"/>
          <w:lang w:val="en-GB"/>
        </w:rPr>
        <w:t xml:space="preserve"> tangled up in a specific sort of circularity. </w:t>
      </w:r>
      <w:r w:rsidR="00D11BD9" w:rsidRPr="00243FC1">
        <w:rPr>
          <w:rFonts w:ascii="Times New Roman" w:hAnsi="Times New Roman" w:cs="Times New Roman"/>
          <w:sz w:val="20"/>
          <w:szCs w:val="20"/>
          <w:lang w:val="en-GB"/>
        </w:rPr>
        <w:t xml:space="preserve">In fact, craniologists were using the same evidence, i.e., their cranial measurements, to fulfil two incompatible epistemic functions at the same time, that is, finding empirical support for their claims of intelligence differences (or lack thereof) among human groups, and finding support for the very empirical regularity that was justifying the representational character of their measurement practice. </w:t>
      </w:r>
      <w:r w:rsidR="007B01F8" w:rsidRPr="00243FC1">
        <w:rPr>
          <w:rFonts w:ascii="Times New Roman" w:hAnsi="Times New Roman" w:cs="Times New Roman"/>
          <w:sz w:val="20"/>
          <w:szCs w:val="20"/>
          <w:lang w:val="en-GB"/>
        </w:rPr>
        <w:t xml:space="preserve">In addition, it </w:t>
      </w:r>
      <w:r w:rsidR="00D11BD9" w:rsidRPr="00243FC1">
        <w:rPr>
          <w:rFonts w:ascii="Times New Roman" w:hAnsi="Times New Roman" w:cs="Times New Roman"/>
          <w:sz w:val="20"/>
          <w:szCs w:val="20"/>
          <w:lang w:val="en-GB"/>
        </w:rPr>
        <w:t>sheds light on the epistemic</w:t>
      </w:r>
      <w:r w:rsidR="007B01F8" w:rsidRPr="00243FC1">
        <w:rPr>
          <w:rFonts w:ascii="Times New Roman" w:hAnsi="Times New Roman" w:cs="Times New Roman"/>
          <w:sz w:val="20"/>
          <w:szCs w:val="20"/>
          <w:lang w:val="en-GB"/>
        </w:rPr>
        <w:t xml:space="preserve"> dynamics by which the measurement practice of craniologists</w:t>
      </w:r>
      <w:r w:rsidR="00D11BD9" w:rsidRPr="00243FC1">
        <w:rPr>
          <w:rFonts w:ascii="Times New Roman" w:hAnsi="Times New Roman" w:cs="Times New Roman"/>
          <w:sz w:val="20"/>
          <w:szCs w:val="20"/>
          <w:lang w:val="en-GB"/>
        </w:rPr>
        <w:t xml:space="preserve">, notwithstanding the level of </w:t>
      </w:r>
      <w:r w:rsidR="00255A12">
        <w:rPr>
          <w:rFonts w:ascii="Times New Roman" w:hAnsi="Times New Roman" w:cs="Times New Roman"/>
          <w:sz w:val="20"/>
          <w:szCs w:val="20"/>
          <w:lang w:val="en-GB"/>
        </w:rPr>
        <w:t>technical</w:t>
      </w:r>
      <w:r w:rsidR="00DC6F1C" w:rsidRPr="00243FC1">
        <w:rPr>
          <w:rFonts w:ascii="Times New Roman" w:hAnsi="Times New Roman" w:cs="Times New Roman"/>
          <w:sz w:val="20"/>
          <w:szCs w:val="20"/>
          <w:lang w:val="en-GB"/>
        </w:rPr>
        <w:t xml:space="preserve"> </w:t>
      </w:r>
      <w:r w:rsidR="00D11BD9" w:rsidRPr="00243FC1">
        <w:rPr>
          <w:rFonts w:ascii="Times New Roman" w:hAnsi="Times New Roman" w:cs="Times New Roman"/>
          <w:sz w:val="20"/>
          <w:szCs w:val="20"/>
          <w:lang w:val="en-GB"/>
        </w:rPr>
        <w:t xml:space="preserve">precision achieved, </w:t>
      </w:r>
      <w:r w:rsidR="00E476C5" w:rsidRPr="00243FC1">
        <w:rPr>
          <w:rFonts w:ascii="Times New Roman" w:hAnsi="Times New Roman" w:cs="Times New Roman"/>
          <w:sz w:val="20"/>
          <w:szCs w:val="20"/>
          <w:lang w:val="en-GB"/>
        </w:rPr>
        <w:t>could not make progress towards an improved quantification of intelligence as a cognitive ability (more on this in the next section). Since the naturalistic view of intelligence</w:t>
      </w:r>
      <w:r w:rsidR="0013322B" w:rsidRPr="00243FC1">
        <w:rPr>
          <w:rFonts w:ascii="Times New Roman" w:hAnsi="Times New Roman" w:cs="Times New Roman"/>
          <w:sz w:val="20"/>
          <w:szCs w:val="20"/>
          <w:lang w:val="en-GB"/>
        </w:rPr>
        <w:t xml:space="preserve"> </w:t>
      </w:r>
      <w:r w:rsidR="00E476C5" w:rsidRPr="00243FC1">
        <w:rPr>
          <w:rFonts w:ascii="Times New Roman" w:hAnsi="Times New Roman" w:cs="Times New Roman"/>
          <w:sz w:val="20"/>
          <w:szCs w:val="20"/>
          <w:lang w:val="en-GB"/>
        </w:rPr>
        <w:t xml:space="preserve">on which craniologists were founding their measurement practice lacked any meaningful connection with any operational definition or cognitive-based measure of intelligence, there was no viable ground for meaningful inferences from values of cranial measures to values of intelligence. </w:t>
      </w:r>
      <w:r w:rsidR="00CD3188" w:rsidRPr="00243FC1">
        <w:rPr>
          <w:rFonts w:ascii="Times New Roman" w:hAnsi="Times New Roman" w:cs="Times New Roman"/>
          <w:sz w:val="20"/>
          <w:szCs w:val="20"/>
          <w:lang w:val="en-GB"/>
        </w:rPr>
        <w:t xml:space="preserve">Not even craniologists’ opposers </w:t>
      </w:r>
      <w:r w:rsidR="00DD6F53" w:rsidRPr="00243FC1">
        <w:rPr>
          <w:rFonts w:ascii="Times New Roman" w:hAnsi="Times New Roman" w:cs="Times New Roman"/>
          <w:sz w:val="20"/>
          <w:szCs w:val="20"/>
          <w:lang w:val="en-GB"/>
        </w:rPr>
        <w:t>managed to effectively address the relevance of coordination</w:t>
      </w:r>
      <w:r w:rsidR="00CD3188" w:rsidRPr="00243FC1">
        <w:rPr>
          <w:rFonts w:ascii="Times New Roman" w:hAnsi="Times New Roman" w:cs="Times New Roman"/>
          <w:sz w:val="20"/>
          <w:szCs w:val="20"/>
          <w:lang w:val="en-GB"/>
        </w:rPr>
        <w:t xml:space="preserve"> until very late, and this shows how deep</w:t>
      </w:r>
      <w:r w:rsidR="003C7B5C" w:rsidRPr="00243FC1">
        <w:rPr>
          <w:rFonts w:ascii="Times New Roman" w:hAnsi="Times New Roman" w:cs="Times New Roman"/>
          <w:sz w:val="20"/>
          <w:szCs w:val="20"/>
          <w:lang w:val="en-GB"/>
        </w:rPr>
        <w:t xml:space="preserve"> was the level at which</w:t>
      </w:r>
      <w:r w:rsidR="00CD3188" w:rsidRPr="00243FC1">
        <w:rPr>
          <w:rFonts w:ascii="Times New Roman" w:hAnsi="Times New Roman" w:cs="Times New Roman"/>
          <w:sz w:val="20"/>
          <w:szCs w:val="20"/>
          <w:lang w:val="en-GB"/>
        </w:rPr>
        <w:t xml:space="preserve"> this issue was operating.</w:t>
      </w:r>
      <w:r w:rsidR="003C7B5C" w:rsidRPr="00243FC1">
        <w:rPr>
          <w:rFonts w:ascii="Times New Roman" w:hAnsi="Times New Roman" w:cs="Times New Roman"/>
          <w:sz w:val="20"/>
          <w:szCs w:val="20"/>
          <w:lang w:val="en-GB"/>
        </w:rPr>
        <w:t xml:space="preserve"> Although that of coordination is an epistemological problem, </w:t>
      </w:r>
      <w:r w:rsidR="00DD6F53" w:rsidRPr="00243FC1">
        <w:rPr>
          <w:rFonts w:ascii="Times New Roman" w:hAnsi="Times New Roman" w:cs="Times New Roman"/>
          <w:sz w:val="20"/>
          <w:szCs w:val="20"/>
          <w:lang w:val="en-GB"/>
        </w:rPr>
        <w:t>its</w:t>
      </w:r>
      <w:r w:rsidR="003C7B5C" w:rsidRPr="00243FC1">
        <w:rPr>
          <w:rFonts w:ascii="Times New Roman" w:hAnsi="Times New Roman" w:cs="Times New Roman"/>
          <w:sz w:val="20"/>
          <w:szCs w:val="20"/>
          <w:lang w:val="en-GB"/>
        </w:rPr>
        <w:t xml:space="preserve"> neglect was not a methodological fault with mere epistemic consequences</w:t>
      </w:r>
      <w:r w:rsidR="00DD6F53" w:rsidRPr="00243FC1">
        <w:rPr>
          <w:rFonts w:ascii="Times New Roman" w:hAnsi="Times New Roman" w:cs="Times New Roman"/>
          <w:sz w:val="20"/>
          <w:szCs w:val="20"/>
          <w:lang w:val="en-GB"/>
        </w:rPr>
        <w:t>. On the contrary, it</w:t>
      </w:r>
      <w:r w:rsidR="003C7B5C" w:rsidRPr="00243FC1">
        <w:rPr>
          <w:rFonts w:ascii="Times New Roman" w:hAnsi="Times New Roman" w:cs="Times New Roman"/>
          <w:sz w:val="20"/>
          <w:szCs w:val="20"/>
          <w:lang w:val="en-GB"/>
        </w:rPr>
        <w:t xml:space="preserve"> contributed to shaping the intelligence concept as “</w:t>
      </w:r>
      <w:r w:rsidR="008C1B24" w:rsidRPr="00243FC1">
        <w:rPr>
          <w:rFonts w:ascii="Times New Roman" w:hAnsi="Times New Roman" w:cs="Times New Roman"/>
          <w:sz w:val="20"/>
          <w:szCs w:val="20"/>
          <w:lang w:val="en-US"/>
        </w:rPr>
        <w:t>a singular, real, measurable, physical entity, one open to appropriation by a range of scientific pra</w:t>
      </w:r>
      <w:r w:rsidR="0013322B" w:rsidRPr="00243FC1">
        <w:rPr>
          <w:rFonts w:ascii="Times New Roman" w:hAnsi="Times New Roman" w:cs="Times New Roman"/>
          <w:sz w:val="20"/>
          <w:szCs w:val="20"/>
          <w:lang w:val="en-US"/>
        </w:rPr>
        <w:t>c</w:t>
      </w:r>
      <w:r w:rsidR="008C1B24" w:rsidRPr="00243FC1">
        <w:rPr>
          <w:rFonts w:ascii="Times New Roman" w:hAnsi="Times New Roman" w:cs="Times New Roman"/>
          <w:sz w:val="20"/>
          <w:szCs w:val="20"/>
          <w:lang w:val="en-US"/>
        </w:rPr>
        <w:t>titioners with a variety of agendas” (Carson, 2007: 78)</w:t>
      </w:r>
      <w:r w:rsidR="00DD6F53" w:rsidRPr="00243FC1">
        <w:rPr>
          <w:rFonts w:ascii="Times New Roman" w:hAnsi="Times New Roman" w:cs="Times New Roman"/>
          <w:sz w:val="20"/>
          <w:szCs w:val="20"/>
          <w:lang w:val="en-US"/>
        </w:rPr>
        <w:t>, as well as to</w:t>
      </w:r>
      <w:r w:rsidR="003C7B5C" w:rsidRPr="00243FC1">
        <w:rPr>
          <w:rFonts w:ascii="Times New Roman" w:hAnsi="Times New Roman" w:cs="Times New Roman"/>
          <w:sz w:val="20"/>
          <w:szCs w:val="20"/>
          <w:lang w:val="en-US"/>
        </w:rPr>
        <w:t xml:space="preserve"> implicitly </w:t>
      </w:r>
      <w:r w:rsidR="00E82A75" w:rsidRPr="00243FC1">
        <w:rPr>
          <w:rFonts w:ascii="Times New Roman" w:hAnsi="Times New Roman" w:cs="Times New Roman"/>
          <w:sz w:val="20"/>
          <w:szCs w:val="20"/>
          <w:lang w:val="en-US"/>
        </w:rPr>
        <w:t xml:space="preserve">justifying and </w:t>
      </w:r>
      <w:r w:rsidR="00DD6F53" w:rsidRPr="00243FC1">
        <w:rPr>
          <w:rFonts w:ascii="Times New Roman" w:hAnsi="Times New Roman" w:cs="Times New Roman"/>
          <w:sz w:val="20"/>
          <w:szCs w:val="20"/>
          <w:lang w:val="en-US"/>
        </w:rPr>
        <w:t>consolidating the socially-driven classification</w:t>
      </w:r>
      <w:r w:rsidR="0005280C" w:rsidRPr="00243FC1">
        <w:rPr>
          <w:rFonts w:ascii="Times New Roman" w:hAnsi="Times New Roman" w:cs="Times New Roman"/>
          <w:sz w:val="20"/>
          <w:szCs w:val="20"/>
          <w:lang w:val="en-US"/>
        </w:rPr>
        <w:t>s</w:t>
      </w:r>
      <w:r w:rsidR="00DD6F53" w:rsidRPr="00243FC1">
        <w:rPr>
          <w:rFonts w:ascii="Times New Roman" w:hAnsi="Times New Roman" w:cs="Times New Roman"/>
          <w:sz w:val="20"/>
          <w:szCs w:val="20"/>
          <w:lang w:val="en-US"/>
        </w:rPr>
        <w:t xml:space="preserve"> of human kinds</w:t>
      </w:r>
      <w:r w:rsidR="003C7B5C" w:rsidRPr="00243FC1">
        <w:rPr>
          <w:rFonts w:ascii="Times New Roman" w:hAnsi="Times New Roman" w:cs="Times New Roman"/>
          <w:sz w:val="20"/>
          <w:szCs w:val="20"/>
          <w:lang w:val="en-US"/>
        </w:rPr>
        <w:t xml:space="preserve"> </w:t>
      </w:r>
      <w:r w:rsidR="00DD6F53" w:rsidRPr="00243FC1">
        <w:rPr>
          <w:rFonts w:ascii="Times New Roman" w:hAnsi="Times New Roman" w:cs="Times New Roman"/>
          <w:sz w:val="20"/>
          <w:szCs w:val="20"/>
          <w:lang w:val="en-US"/>
        </w:rPr>
        <w:t>that w</w:t>
      </w:r>
      <w:r w:rsidR="0005280C" w:rsidRPr="00243FC1">
        <w:rPr>
          <w:rFonts w:ascii="Times New Roman" w:hAnsi="Times New Roman" w:cs="Times New Roman"/>
          <w:sz w:val="20"/>
          <w:szCs w:val="20"/>
          <w:lang w:val="en-US"/>
        </w:rPr>
        <w:t>ere</w:t>
      </w:r>
      <w:r w:rsidR="00DD6F53" w:rsidRPr="00243FC1">
        <w:rPr>
          <w:rFonts w:ascii="Times New Roman" w:hAnsi="Times New Roman" w:cs="Times New Roman"/>
          <w:sz w:val="20"/>
          <w:szCs w:val="20"/>
          <w:lang w:val="en-US"/>
        </w:rPr>
        <w:t xml:space="preserve"> lying in the background.</w:t>
      </w:r>
    </w:p>
    <w:p w14:paraId="62CD6253" w14:textId="77777777" w:rsidR="00903125" w:rsidRPr="00243FC1" w:rsidRDefault="00903125" w:rsidP="00903125">
      <w:pPr>
        <w:pStyle w:val="Paragrafoelenco"/>
        <w:spacing w:line="360" w:lineRule="auto"/>
        <w:ind w:left="567" w:right="567"/>
        <w:jc w:val="both"/>
        <w:rPr>
          <w:rFonts w:ascii="Times New Roman" w:hAnsi="Times New Roman" w:cs="Times New Roman"/>
          <w:b/>
          <w:bCs/>
          <w:sz w:val="20"/>
          <w:szCs w:val="20"/>
          <w:lang w:val="en-US"/>
        </w:rPr>
      </w:pPr>
    </w:p>
    <w:p w14:paraId="2BC8ED65" w14:textId="2CF58A74" w:rsidR="00112C00" w:rsidRPr="00243FC1" w:rsidRDefault="007A3A4D" w:rsidP="00737184">
      <w:pPr>
        <w:pStyle w:val="Paragrafoelenco"/>
        <w:numPr>
          <w:ilvl w:val="0"/>
          <w:numId w:val="1"/>
        </w:numPr>
        <w:spacing w:line="360" w:lineRule="auto"/>
        <w:ind w:left="567" w:right="567"/>
        <w:jc w:val="both"/>
        <w:rPr>
          <w:rFonts w:ascii="Times New Roman" w:hAnsi="Times New Roman" w:cs="Times New Roman"/>
          <w:b/>
          <w:bCs/>
          <w:sz w:val="20"/>
          <w:szCs w:val="20"/>
          <w:lang w:val="en-US"/>
        </w:rPr>
      </w:pPr>
      <w:r w:rsidRPr="00243FC1">
        <w:rPr>
          <w:rFonts w:ascii="Times New Roman" w:hAnsi="Times New Roman" w:cs="Times New Roman"/>
          <w:b/>
          <w:bCs/>
          <w:sz w:val="20"/>
          <w:szCs w:val="20"/>
          <w:lang w:val="en-US"/>
        </w:rPr>
        <w:t>“Narrow” calibration and its influence on craniologists view of measured evidence</w:t>
      </w:r>
    </w:p>
    <w:p w14:paraId="4809FB00" w14:textId="072BE6F8" w:rsidR="00D070E3" w:rsidRPr="00243FC1" w:rsidRDefault="00D070E3" w:rsidP="00737184">
      <w:pPr>
        <w:spacing w:line="360" w:lineRule="auto"/>
        <w:ind w:left="567" w:right="567"/>
        <w:jc w:val="both"/>
        <w:rPr>
          <w:rFonts w:ascii="Times New Roman" w:hAnsi="Times New Roman" w:cs="Times New Roman"/>
          <w:iCs/>
          <w:sz w:val="20"/>
          <w:szCs w:val="20"/>
          <w:lang w:val="en-US"/>
        </w:rPr>
      </w:pPr>
      <w:r w:rsidRPr="00243FC1">
        <w:rPr>
          <w:rFonts w:ascii="Times New Roman" w:hAnsi="Times New Roman" w:cs="Times New Roman"/>
          <w:iCs/>
          <w:sz w:val="20"/>
          <w:szCs w:val="20"/>
          <w:lang w:val="en-US"/>
        </w:rPr>
        <w:t xml:space="preserve">In this section, I will </w:t>
      </w:r>
      <w:r w:rsidR="00FA3656" w:rsidRPr="00243FC1">
        <w:rPr>
          <w:rFonts w:ascii="Times New Roman" w:hAnsi="Times New Roman" w:cs="Times New Roman"/>
          <w:iCs/>
          <w:sz w:val="20"/>
          <w:szCs w:val="20"/>
          <w:lang w:val="en-US"/>
        </w:rPr>
        <w:t>make</w:t>
      </w:r>
      <w:r w:rsidR="00A072AA" w:rsidRPr="00243FC1">
        <w:rPr>
          <w:rFonts w:ascii="Times New Roman" w:hAnsi="Times New Roman" w:cs="Times New Roman"/>
          <w:iCs/>
          <w:sz w:val="20"/>
          <w:szCs w:val="20"/>
          <w:lang w:val="en-US"/>
        </w:rPr>
        <w:t xml:space="preserve"> a f</w:t>
      </w:r>
      <w:r w:rsidR="00FA3656" w:rsidRPr="00243FC1">
        <w:rPr>
          <w:rFonts w:ascii="Times New Roman" w:hAnsi="Times New Roman" w:cs="Times New Roman"/>
          <w:iCs/>
          <w:sz w:val="20"/>
          <w:szCs w:val="20"/>
          <w:lang w:val="en-US"/>
        </w:rPr>
        <w:t>inal</w:t>
      </w:r>
      <w:r w:rsidR="00A072AA" w:rsidRPr="00243FC1">
        <w:rPr>
          <w:rFonts w:ascii="Times New Roman" w:hAnsi="Times New Roman" w:cs="Times New Roman"/>
          <w:iCs/>
          <w:sz w:val="20"/>
          <w:szCs w:val="20"/>
          <w:lang w:val="en-US"/>
        </w:rPr>
        <w:t xml:space="preserve"> point </w:t>
      </w:r>
      <w:r w:rsidR="00013F3F" w:rsidRPr="00243FC1">
        <w:rPr>
          <w:rFonts w:ascii="Times New Roman" w:hAnsi="Times New Roman" w:cs="Times New Roman"/>
          <w:iCs/>
          <w:sz w:val="20"/>
          <w:szCs w:val="20"/>
          <w:lang w:val="en-US"/>
        </w:rPr>
        <w:t>on</w:t>
      </w:r>
      <w:r w:rsidRPr="00243FC1">
        <w:rPr>
          <w:rFonts w:ascii="Times New Roman" w:hAnsi="Times New Roman" w:cs="Times New Roman"/>
          <w:iCs/>
          <w:sz w:val="20"/>
          <w:szCs w:val="20"/>
          <w:lang w:val="en-US"/>
        </w:rPr>
        <w:t xml:space="preserve"> nineteenth-century craniological measurement</w:t>
      </w:r>
      <w:r w:rsidR="00A072AA" w:rsidRPr="00243FC1">
        <w:rPr>
          <w:rFonts w:ascii="Times New Roman" w:hAnsi="Times New Roman" w:cs="Times New Roman"/>
          <w:iCs/>
          <w:sz w:val="20"/>
          <w:szCs w:val="20"/>
          <w:lang w:val="en-US"/>
        </w:rPr>
        <w:t xml:space="preserve">. </w:t>
      </w:r>
      <w:r w:rsidR="009B50AE" w:rsidRPr="00243FC1">
        <w:rPr>
          <w:rFonts w:ascii="Times New Roman" w:hAnsi="Times New Roman" w:cs="Times New Roman"/>
          <w:iCs/>
          <w:sz w:val="20"/>
          <w:szCs w:val="20"/>
          <w:lang w:val="en-US"/>
        </w:rPr>
        <w:t>T</w:t>
      </w:r>
      <w:r w:rsidR="00A072AA" w:rsidRPr="00243FC1">
        <w:rPr>
          <w:rFonts w:ascii="Times New Roman" w:hAnsi="Times New Roman" w:cs="Times New Roman"/>
          <w:iCs/>
          <w:sz w:val="20"/>
          <w:szCs w:val="20"/>
          <w:lang w:val="en-US"/>
        </w:rPr>
        <w:t xml:space="preserve">his point is </w:t>
      </w:r>
      <w:r w:rsidR="00FA3656" w:rsidRPr="00243FC1">
        <w:rPr>
          <w:rFonts w:ascii="Times New Roman" w:hAnsi="Times New Roman" w:cs="Times New Roman"/>
          <w:iCs/>
          <w:sz w:val="20"/>
          <w:szCs w:val="20"/>
          <w:lang w:val="en-US"/>
        </w:rPr>
        <w:t xml:space="preserve">again </w:t>
      </w:r>
      <w:r w:rsidR="009B50AE" w:rsidRPr="00243FC1">
        <w:rPr>
          <w:rFonts w:ascii="Times New Roman" w:hAnsi="Times New Roman" w:cs="Times New Roman"/>
          <w:iCs/>
          <w:sz w:val="20"/>
          <w:szCs w:val="20"/>
          <w:lang w:val="en-US"/>
        </w:rPr>
        <w:t>related to</w:t>
      </w:r>
      <w:r w:rsidR="00A072AA" w:rsidRPr="00243FC1">
        <w:rPr>
          <w:rFonts w:ascii="Times New Roman" w:hAnsi="Times New Roman" w:cs="Times New Roman"/>
          <w:iCs/>
          <w:sz w:val="20"/>
          <w:szCs w:val="20"/>
          <w:lang w:val="en-US"/>
        </w:rPr>
        <w:t xml:space="preserve"> the representational character of measurement </w:t>
      </w:r>
      <w:r w:rsidR="009B50AE" w:rsidRPr="00243FC1">
        <w:rPr>
          <w:rFonts w:ascii="Times New Roman" w:hAnsi="Times New Roman" w:cs="Times New Roman"/>
          <w:iCs/>
          <w:sz w:val="20"/>
          <w:szCs w:val="20"/>
          <w:lang w:val="en-US"/>
        </w:rPr>
        <w:t xml:space="preserve">that was </w:t>
      </w:r>
      <w:r w:rsidR="00FA3656" w:rsidRPr="00243FC1">
        <w:rPr>
          <w:rFonts w:ascii="Times New Roman" w:hAnsi="Times New Roman" w:cs="Times New Roman"/>
          <w:iCs/>
          <w:sz w:val="20"/>
          <w:szCs w:val="20"/>
          <w:lang w:val="en-US"/>
        </w:rPr>
        <w:t>discussed</w:t>
      </w:r>
      <w:r w:rsidR="00A072AA" w:rsidRPr="00243FC1">
        <w:rPr>
          <w:rFonts w:ascii="Times New Roman" w:hAnsi="Times New Roman" w:cs="Times New Roman"/>
          <w:iCs/>
          <w:sz w:val="20"/>
          <w:szCs w:val="20"/>
          <w:lang w:val="en-US"/>
        </w:rPr>
        <w:t xml:space="preserve"> </w:t>
      </w:r>
      <w:r w:rsidR="009B50AE" w:rsidRPr="00243FC1">
        <w:rPr>
          <w:rFonts w:ascii="Times New Roman" w:hAnsi="Times New Roman" w:cs="Times New Roman"/>
          <w:iCs/>
          <w:sz w:val="20"/>
          <w:szCs w:val="20"/>
          <w:lang w:val="en-US"/>
        </w:rPr>
        <w:t xml:space="preserve">above </w:t>
      </w:r>
      <w:r w:rsidR="00A072AA" w:rsidRPr="00243FC1">
        <w:rPr>
          <w:rFonts w:ascii="Times New Roman" w:hAnsi="Times New Roman" w:cs="Times New Roman"/>
          <w:iCs/>
          <w:sz w:val="20"/>
          <w:szCs w:val="20"/>
          <w:lang w:val="en-US"/>
        </w:rPr>
        <w:t>with respect to the problem of coordination</w:t>
      </w:r>
      <w:r w:rsidR="00013F3F" w:rsidRPr="00243FC1">
        <w:rPr>
          <w:rFonts w:ascii="Times New Roman" w:hAnsi="Times New Roman" w:cs="Times New Roman"/>
          <w:iCs/>
          <w:sz w:val="20"/>
          <w:szCs w:val="20"/>
          <w:lang w:val="en-US"/>
        </w:rPr>
        <w:t>. However, I</w:t>
      </w:r>
      <w:r w:rsidR="00FA3656" w:rsidRPr="00243FC1">
        <w:rPr>
          <w:rFonts w:ascii="Times New Roman" w:hAnsi="Times New Roman" w:cs="Times New Roman"/>
          <w:iCs/>
          <w:sz w:val="20"/>
          <w:szCs w:val="20"/>
          <w:lang w:val="en-US"/>
        </w:rPr>
        <w:t xml:space="preserve"> will now focus on</w:t>
      </w:r>
      <w:r w:rsidR="009B50AE" w:rsidRPr="00243FC1">
        <w:rPr>
          <w:rFonts w:ascii="Times New Roman" w:hAnsi="Times New Roman" w:cs="Times New Roman"/>
          <w:iCs/>
          <w:sz w:val="20"/>
          <w:szCs w:val="20"/>
          <w:lang w:val="en-US"/>
        </w:rPr>
        <w:t xml:space="preserve"> its relation with</w:t>
      </w:r>
      <w:r w:rsidR="00A072AA" w:rsidRPr="00243FC1">
        <w:rPr>
          <w:rFonts w:ascii="Times New Roman" w:hAnsi="Times New Roman" w:cs="Times New Roman"/>
          <w:iCs/>
          <w:sz w:val="20"/>
          <w:szCs w:val="20"/>
          <w:lang w:val="en-US"/>
        </w:rPr>
        <w:t xml:space="preserve"> the practices of calibration implemented by craniologists</w:t>
      </w:r>
      <w:r w:rsidRPr="00243FC1">
        <w:rPr>
          <w:rFonts w:ascii="Times New Roman" w:hAnsi="Times New Roman" w:cs="Times New Roman"/>
          <w:iCs/>
          <w:sz w:val="20"/>
          <w:szCs w:val="20"/>
          <w:lang w:val="en-US"/>
        </w:rPr>
        <w:t>.</w:t>
      </w:r>
    </w:p>
    <w:p w14:paraId="634A39E8" w14:textId="30F094F1" w:rsidR="00F40F4D" w:rsidRPr="00243FC1" w:rsidRDefault="00F40F4D" w:rsidP="00737184">
      <w:pPr>
        <w:spacing w:line="360" w:lineRule="auto"/>
        <w:ind w:left="567" w:right="567"/>
        <w:jc w:val="both"/>
        <w:rPr>
          <w:rFonts w:ascii="Times New Roman" w:hAnsi="Times New Roman" w:cs="Times New Roman"/>
          <w:sz w:val="20"/>
          <w:szCs w:val="20"/>
          <w:lang w:val="en-US"/>
        </w:rPr>
      </w:pPr>
      <w:r w:rsidRPr="00243FC1">
        <w:rPr>
          <w:rFonts w:ascii="Times New Roman" w:hAnsi="Times New Roman" w:cs="Times New Roman"/>
          <w:iCs/>
          <w:sz w:val="20"/>
          <w:szCs w:val="20"/>
          <w:lang w:val="en-US"/>
        </w:rPr>
        <w:t>In contemporary epistemology of measurement,</w:t>
      </w:r>
      <w:r w:rsidRPr="00243FC1">
        <w:rPr>
          <w:rFonts w:ascii="Times New Roman" w:hAnsi="Times New Roman" w:cs="Times New Roman"/>
          <w:i/>
          <w:sz w:val="20"/>
          <w:szCs w:val="20"/>
          <w:lang w:val="en-US"/>
        </w:rPr>
        <w:t xml:space="preserve"> calibration</w:t>
      </w:r>
      <w:r w:rsidRPr="00243FC1">
        <w:rPr>
          <w:rFonts w:ascii="Times New Roman" w:hAnsi="Times New Roman" w:cs="Times New Roman"/>
          <w:sz w:val="20"/>
          <w:szCs w:val="20"/>
          <w:lang w:val="en-US"/>
        </w:rPr>
        <w:t xml:space="preserve"> indicates the process through which models of the measurement procedure are constructed and tested, by modeling confounding factors, </w:t>
      </w:r>
      <w:r w:rsidR="00580BA0" w:rsidRPr="00243FC1">
        <w:rPr>
          <w:rFonts w:ascii="Times New Roman" w:hAnsi="Times New Roman" w:cs="Times New Roman"/>
          <w:sz w:val="20"/>
          <w:szCs w:val="20"/>
          <w:lang w:val="en-US"/>
        </w:rPr>
        <w:t>as well as</w:t>
      </w:r>
      <w:r w:rsidRPr="00243FC1">
        <w:rPr>
          <w:rFonts w:ascii="Times New Roman" w:hAnsi="Times New Roman" w:cs="Times New Roman"/>
          <w:sz w:val="20"/>
          <w:szCs w:val="20"/>
          <w:lang w:val="en-US"/>
        </w:rPr>
        <w:t xml:space="preserve"> systematic and unsystematic errors of a procedure under ideali</w:t>
      </w:r>
      <w:r w:rsidR="008A398B" w:rsidRPr="00243FC1">
        <w:rPr>
          <w:rFonts w:ascii="Times New Roman" w:hAnsi="Times New Roman" w:cs="Times New Roman"/>
          <w:sz w:val="20"/>
          <w:szCs w:val="20"/>
          <w:lang w:val="en-US"/>
        </w:rPr>
        <w:t>z</w:t>
      </w:r>
      <w:r w:rsidRPr="00243FC1">
        <w:rPr>
          <w:rFonts w:ascii="Times New Roman" w:hAnsi="Times New Roman" w:cs="Times New Roman"/>
          <w:sz w:val="20"/>
          <w:szCs w:val="20"/>
          <w:lang w:val="en-US"/>
        </w:rPr>
        <w:t>ed statistical and theoretical assumptions (</w:t>
      </w:r>
      <w:proofErr w:type="spellStart"/>
      <w:r w:rsidRPr="00243FC1">
        <w:rPr>
          <w:rFonts w:ascii="Times New Roman" w:hAnsi="Times New Roman" w:cs="Times New Roman"/>
          <w:sz w:val="20"/>
          <w:szCs w:val="20"/>
          <w:lang w:val="en-US"/>
        </w:rPr>
        <w:t>Boumans</w:t>
      </w:r>
      <w:proofErr w:type="spellEnd"/>
      <w:r w:rsidRPr="00243FC1">
        <w:rPr>
          <w:rFonts w:ascii="Times New Roman" w:hAnsi="Times New Roman" w:cs="Times New Roman"/>
          <w:sz w:val="20"/>
          <w:szCs w:val="20"/>
          <w:lang w:val="en-US"/>
        </w:rPr>
        <w:t xml:space="preserve">, 2007; </w:t>
      </w:r>
      <w:proofErr w:type="spellStart"/>
      <w:r w:rsidRPr="00243FC1">
        <w:rPr>
          <w:rFonts w:ascii="Times New Roman" w:hAnsi="Times New Roman" w:cs="Times New Roman"/>
          <w:sz w:val="20"/>
          <w:szCs w:val="20"/>
          <w:lang w:val="en-US"/>
        </w:rPr>
        <w:t>Frigerio</w:t>
      </w:r>
      <w:proofErr w:type="spellEnd"/>
      <w:r w:rsidRPr="00243FC1">
        <w:rPr>
          <w:rFonts w:ascii="Times New Roman" w:hAnsi="Times New Roman" w:cs="Times New Roman"/>
          <w:sz w:val="20"/>
          <w:szCs w:val="20"/>
          <w:lang w:val="en-US"/>
        </w:rPr>
        <w:t xml:space="preserve"> et al., 2010; </w:t>
      </w:r>
      <w:proofErr w:type="spellStart"/>
      <w:r w:rsidR="00824679" w:rsidRPr="00243FC1">
        <w:rPr>
          <w:rFonts w:ascii="Times New Roman" w:hAnsi="Times New Roman" w:cs="Times New Roman"/>
          <w:sz w:val="20"/>
          <w:szCs w:val="20"/>
          <w:lang w:val="en-US"/>
        </w:rPr>
        <w:t>Giordani</w:t>
      </w:r>
      <w:proofErr w:type="spellEnd"/>
      <w:r w:rsidR="00824679" w:rsidRPr="00243FC1">
        <w:rPr>
          <w:rFonts w:ascii="Times New Roman" w:hAnsi="Times New Roman" w:cs="Times New Roman"/>
          <w:sz w:val="20"/>
          <w:szCs w:val="20"/>
          <w:lang w:val="en-US"/>
        </w:rPr>
        <w:t xml:space="preserve"> &amp; Mari, 2012</w:t>
      </w:r>
      <w:r w:rsidR="00C54D2F">
        <w:rPr>
          <w:rFonts w:ascii="Times New Roman" w:hAnsi="Times New Roman" w:cs="Times New Roman"/>
          <w:sz w:val="20"/>
          <w:szCs w:val="20"/>
          <w:lang w:val="en-US"/>
        </w:rPr>
        <w:t>, 2019</w:t>
      </w:r>
      <w:r w:rsidR="00824679" w:rsidRPr="00243FC1">
        <w:rPr>
          <w:rFonts w:ascii="Times New Roman" w:hAnsi="Times New Roman" w:cs="Times New Roman"/>
          <w:sz w:val="20"/>
          <w:szCs w:val="20"/>
          <w:lang w:val="en-US"/>
        </w:rPr>
        <w:t xml:space="preserve">; </w:t>
      </w:r>
      <w:r w:rsidRPr="00243FC1">
        <w:rPr>
          <w:rFonts w:ascii="Times New Roman" w:hAnsi="Times New Roman" w:cs="Times New Roman"/>
          <w:sz w:val="20"/>
          <w:szCs w:val="20"/>
          <w:lang w:val="en-US"/>
        </w:rPr>
        <w:t>Mari, 2003; Tal, 2017</w:t>
      </w:r>
      <w:r w:rsidR="00C54D2F">
        <w:rPr>
          <w:rFonts w:ascii="Times New Roman" w:hAnsi="Times New Roman" w:cs="Times New Roman"/>
          <w:sz w:val="20"/>
          <w:szCs w:val="20"/>
          <w:lang w:val="en-US"/>
        </w:rPr>
        <w:t>a</w:t>
      </w:r>
      <w:r w:rsidRPr="00243FC1">
        <w:rPr>
          <w:rFonts w:ascii="Times New Roman" w:hAnsi="Times New Roman" w:cs="Times New Roman"/>
          <w:sz w:val="20"/>
          <w:szCs w:val="20"/>
          <w:lang w:val="en-US"/>
        </w:rPr>
        <w:t>).</w:t>
      </w:r>
      <w:r w:rsidR="00A86FE4" w:rsidRPr="00243FC1">
        <w:rPr>
          <w:rStyle w:val="Rimandonotaapidipagina"/>
          <w:rFonts w:ascii="Times New Roman" w:hAnsi="Times New Roman" w:cs="Times New Roman"/>
          <w:sz w:val="20"/>
          <w:szCs w:val="20"/>
          <w:lang w:val="en-US"/>
        </w:rPr>
        <w:footnoteReference w:id="22"/>
      </w:r>
      <w:r w:rsidRPr="00243FC1">
        <w:rPr>
          <w:rFonts w:ascii="Times New Roman" w:hAnsi="Times New Roman" w:cs="Times New Roman"/>
          <w:sz w:val="20"/>
          <w:szCs w:val="20"/>
          <w:lang w:val="en-US"/>
        </w:rPr>
        <w:t xml:space="preserve"> The aim of calibration is (ideally) to account for all possible sources of measurement error given the best standards of precision available and, therefore, to improve the accuracy of a measurement procedure.</w:t>
      </w:r>
      <w:r w:rsidR="00A86FE4" w:rsidRPr="00243FC1">
        <w:rPr>
          <w:rStyle w:val="Rimandonotaapidipagina"/>
          <w:rFonts w:ascii="Times New Roman" w:hAnsi="Times New Roman" w:cs="Times New Roman"/>
          <w:sz w:val="20"/>
          <w:szCs w:val="20"/>
          <w:lang w:val="en-US"/>
        </w:rPr>
        <w:footnoteReference w:id="23"/>
      </w:r>
      <w:r w:rsidRPr="00243FC1">
        <w:rPr>
          <w:rFonts w:ascii="Times New Roman" w:hAnsi="Times New Roman" w:cs="Times New Roman"/>
          <w:sz w:val="20"/>
          <w:szCs w:val="20"/>
          <w:lang w:val="en-US"/>
        </w:rPr>
        <w:t xml:space="preserve"> Based on the </w:t>
      </w:r>
      <w:r w:rsidRPr="00243FC1">
        <w:rPr>
          <w:rFonts w:ascii="Times New Roman" w:hAnsi="Times New Roman" w:cs="Times New Roman"/>
          <w:sz w:val="20"/>
          <w:szCs w:val="20"/>
          <w:lang w:val="en-US"/>
        </w:rPr>
        <w:lastRenderedPageBreak/>
        <w:t>results of calibration, measurement outcomes are inferred from certain instrument readings. Evidently, one central aspect of calibration concerns the improvement of the reliability of the measurement instruments in producing precise indications</w:t>
      </w:r>
      <w:r w:rsidR="007B0882" w:rsidRPr="00243FC1">
        <w:rPr>
          <w:rFonts w:ascii="Times New Roman" w:hAnsi="Times New Roman" w:cs="Times New Roman"/>
          <w:sz w:val="20"/>
          <w:szCs w:val="20"/>
          <w:lang w:val="en-US"/>
        </w:rPr>
        <w:t xml:space="preserve"> (i.e., readings)</w:t>
      </w:r>
      <w:r w:rsidRPr="00243FC1">
        <w:rPr>
          <w:rFonts w:ascii="Times New Roman" w:hAnsi="Times New Roman" w:cs="Times New Roman"/>
          <w:sz w:val="20"/>
          <w:szCs w:val="20"/>
          <w:lang w:val="en-US"/>
        </w:rPr>
        <w:t xml:space="preserve">, that is, it concerns the modeling of the measurement interaction as a physical process. However, an equally crucial aspect of calibration involves the representational character of measurement. </w:t>
      </w:r>
      <w:r w:rsidR="00FA4CA3" w:rsidRPr="00243FC1">
        <w:rPr>
          <w:rFonts w:ascii="Times New Roman" w:hAnsi="Times New Roman" w:cs="Times New Roman"/>
          <w:sz w:val="20"/>
          <w:szCs w:val="20"/>
          <w:lang w:val="en-US"/>
        </w:rPr>
        <w:t>As we have seen</w:t>
      </w:r>
      <w:r w:rsidRPr="00243FC1">
        <w:rPr>
          <w:rFonts w:ascii="Times New Roman" w:hAnsi="Times New Roman" w:cs="Times New Roman"/>
          <w:sz w:val="20"/>
          <w:szCs w:val="20"/>
          <w:lang w:val="en-US"/>
        </w:rPr>
        <w:t xml:space="preserve">, in a measurement process where we infer measurement outcomes of one quantity (e.g., temperature) from instrument </w:t>
      </w:r>
      <w:r w:rsidR="00D533D6" w:rsidRPr="00243FC1">
        <w:rPr>
          <w:rFonts w:ascii="Times New Roman" w:hAnsi="Times New Roman" w:cs="Times New Roman"/>
          <w:sz w:val="20"/>
          <w:szCs w:val="20"/>
          <w:lang w:val="en-US"/>
        </w:rPr>
        <w:t>reading</w:t>
      </w:r>
      <w:r w:rsidRPr="00243FC1">
        <w:rPr>
          <w:rFonts w:ascii="Times New Roman" w:hAnsi="Times New Roman" w:cs="Times New Roman"/>
          <w:sz w:val="20"/>
          <w:szCs w:val="20"/>
          <w:lang w:val="en-US"/>
        </w:rPr>
        <w:t>s of another quantity (e.g., length), the identification and modeling of possible measurement errors partly depends on how accurately the empirical relationship between the two quantities has been captured (Tal, 2017</w:t>
      </w:r>
      <w:r w:rsidR="00C54D2F">
        <w:rPr>
          <w:rFonts w:ascii="Times New Roman" w:hAnsi="Times New Roman" w:cs="Times New Roman"/>
          <w:sz w:val="20"/>
          <w:szCs w:val="20"/>
          <w:lang w:val="en-US"/>
        </w:rPr>
        <w:t>a</w:t>
      </w:r>
      <w:r w:rsidRPr="00243FC1">
        <w:rPr>
          <w:rFonts w:ascii="Times New Roman" w:hAnsi="Times New Roman" w:cs="Times New Roman"/>
          <w:sz w:val="20"/>
          <w:szCs w:val="20"/>
          <w:lang w:val="en-US"/>
        </w:rPr>
        <w:t>). Although these two aspects of calibration are not separate in practice, for the purposes of my analysis I will refer to the former as “calibration in the narrow sense”, and to the latter as “calibration in the broader sense”.</w:t>
      </w:r>
    </w:p>
    <w:p w14:paraId="645E492C" w14:textId="73697609" w:rsidR="0044670D" w:rsidRPr="00243FC1" w:rsidRDefault="00580BA0" w:rsidP="0044670D">
      <w:pPr>
        <w:spacing w:line="360" w:lineRule="auto"/>
        <w:ind w:left="567" w:right="567"/>
        <w:jc w:val="both"/>
        <w:rPr>
          <w:rFonts w:ascii="Times New Roman" w:hAnsi="Times New Roman" w:cs="Times New Roman"/>
          <w:sz w:val="20"/>
          <w:szCs w:val="20"/>
          <w:lang w:val="en-GB"/>
        </w:rPr>
      </w:pPr>
      <w:r w:rsidRPr="00243FC1">
        <w:rPr>
          <w:rFonts w:ascii="Times New Roman" w:hAnsi="Times New Roman" w:cs="Times New Roman"/>
          <w:sz w:val="20"/>
          <w:szCs w:val="20"/>
          <w:lang w:val="en-GB"/>
        </w:rPr>
        <w:t>In previous sections</w:t>
      </w:r>
      <w:r w:rsidR="007A7964" w:rsidRPr="00243FC1">
        <w:rPr>
          <w:rFonts w:ascii="Times New Roman" w:hAnsi="Times New Roman" w:cs="Times New Roman"/>
          <w:sz w:val="20"/>
          <w:szCs w:val="20"/>
          <w:lang w:val="en-GB"/>
        </w:rPr>
        <w:t xml:space="preserve">, </w:t>
      </w:r>
      <w:r w:rsidRPr="00243FC1">
        <w:rPr>
          <w:rFonts w:ascii="Times New Roman" w:hAnsi="Times New Roman" w:cs="Times New Roman"/>
          <w:sz w:val="20"/>
          <w:szCs w:val="20"/>
          <w:lang w:val="en-GB"/>
        </w:rPr>
        <w:t>I have</w:t>
      </w:r>
      <w:r w:rsidR="00574395" w:rsidRPr="00243FC1">
        <w:rPr>
          <w:rFonts w:ascii="Times New Roman" w:hAnsi="Times New Roman" w:cs="Times New Roman"/>
          <w:sz w:val="20"/>
          <w:szCs w:val="20"/>
          <w:lang w:val="en-GB"/>
        </w:rPr>
        <w:t xml:space="preserve"> </w:t>
      </w:r>
      <w:r w:rsidR="009E69D8" w:rsidRPr="00243FC1">
        <w:rPr>
          <w:rFonts w:ascii="Times New Roman" w:hAnsi="Times New Roman" w:cs="Times New Roman"/>
          <w:sz w:val="20"/>
          <w:szCs w:val="20"/>
          <w:lang w:val="en-GB"/>
        </w:rPr>
        <w:t>emphasiz</w:t>
      </w:r>
      <w:r w:rsidR="00574395" w:rsidRPr="00243FC1">
        <w:rPr>
          <w:rFonts w:ascii="Times New Roman" w:hAnsi="Times New Roman" w:cs="Times New Roman"/>
          <w:sz w:val="20"/>
          <w:szCs w:val="20"/>
          <w:lang w:val="en-GB"/>
        </w:rPr>
        <w:t>ed</w:t>
      </w:r>
      <w:r w:rsidRPr="00243FC1">
        <w:rPr>
          <w:rFonts w:ascii="Times New Roman" w:hAnsi="Times New Roman" w:cs="Times New Roman"/>
          <w:sz w:val="20"/>
          <w:szCs w:val="20"/>
          <w:lang w:val="en-GB"/>
        </w:rPr>
        <w:t xml:space="preserve"> </w:t>
      </w:r>
      <w:r w:rsidR="00574395" w:rsidRPr="00243FC1">
        <w:rPr>
          <w:rFonts w:ascii="Times New Roman" w:hAnsi="Times New Roman" w:cs="Times New Roman"/>
          <w:sz w:val="20"/>
          <w:szCs w:val="20"/>
          <w:lang w:val="en-GB"/>
        </w:rPr>
        <w:t>that</w:t>
      </w:r>
      <w:r w:rsidRPr="00243FC1">
        <w:rPr>
          <w:rFonts w:ascii="Times New Roman" w:hAnsi="Times New Roman" w:cs="Times New Roman"/>
          <w:sz w:val="20"/>
          <w:szCs w:val="20"/>
          <w:lang w:val="en-GB"/>
        </w:rPr>
        <w:t xml:space="preserve"> craniologists </w:t>
      </w:r>
      <w:r w:rsidR="009E69D8" w:rsidRPr="00243FC1">
        <w:rPr>
          <w:rFonts w:ascii="Times New Roman" w:hAnsi="Times New Roman" w:cs="Times New Roman"/>
          <w:sz w:val="20"/>
          <w:szCs w:val="20"/>
          <w:lang w:val="en-GB"/>
        </w:rPr>
        <w:t xml:space="preserve">were far from being thorough </w:t>
      </w:r>
      <w:r w:rsidRPr="00243FC1">
        <w:rPr>
          <w:rFonts w:ascii="Times New Roman" w:hAnsi="Times New Roman" w:cs="Times New Roman"/>
          <w:sz w:val="20"/>
          <w:szCs w:val="20"/>
          <w:lang w:val="en-GB"/>
        </w:rPr>
        <w:t>when it came to provide empirical justification for</w:t>
      </w:r>
      <w:r w:rsidR="0044670D" w:rsidRPr="00243FC1">
        <w:rPr>
          <w:rFonts w:ascii="Times New Roman" w:hAnsi="Times New Roman" w:cs="Times New Roman"/>
          <w:sz w:val="20"/>
          <w:szCs w:val="20"/>
          <w:lang w:val="en-GB"/>
        </w:rPr>
        <w:t xml:space="preserve"> </w:t>
      </w:r>
      <w:r w:rsidRPr="00243FC1">
        <w:rPr>
          <w:rFonts w:ascii="Times New Roman" w:hAnsi="Times New Roman" w:cs="Times New Roman"/>
          <w:sz w:val="20"/>
          <w:szCs w:val="20"/>
          <w:lang w:val="en-GB"/>
        </w:rPr>
        <w:t>several</w:t>
      </w:r>
      <w:r w:rsidR="0044670D" w:rsidRPr="00243FC1">
        <w:rPr>
          <w:rFonts w:ascii="Times New Roman" w:hAnsi="Times New Roman" w:cs="Times New Roman"/>
          <w:sz w:val="20"/>
          <w:szCs w:val="20"/>
          <w:lang w:val="en-GB"/>
        </w:rPr>
        <w:t xml:space="preserve"> assumptions involved i</w:t>
      </w:r>
      <w:r w:rsidRPr="00243FC1">
        <w:rPr>
          <w:rFonts w:ascii="Times New Roman" w:hAnsi="Times New Roman" w:cs="Times New Roman"/>
          <w:sz w:val="20"/>
          <w:szCs w:val="20"/>
          <w:lang w:val="en-GB"/>
        </w:rPr>
        <w:t xml:space="preserve">n their evidential use of measurement and </w:t>
      </w:r>
      <w:r w:rsidR="009E69D8" w:rsidRPr="00243FC1">
        <w:rPr>
          <w:rFonts w:ascii="Times New Roman" w:hAnsi="Times New Roman" w:cs="Times New Roman"/>
          <w:sz w:val="20"/>
          <w:szCs w:val="20"/>
          <w:lang w:val="en-GB"/>
        </w:rPr>
        <w:t>that</w:t>
      </w:r>
      <w:r w:rsidRPr="00243FC1">
        <w:rPr>
          <w:rFonts w:ascii="Times New Roman" w:hAnsi="Times New Roman" w:cs="Times New Roman"/>
          <w:sz w:val="20"/>
          <w:szCs w:val="20"/>
          <w:lang w:val="en-GB"/>
        </w:rPr>
        <w:t xml:space="preserve"> this</w:t>
      </w:r>
      <w:r w:rsidR="00574395" w:rsidRPr="00243FC1">
        <w:rPr>
          <w:rFonts w:ascii="Times New Roman" w:hAnsi="Times New Roman" w:cs="Times New Roman"/>
          <w:sz w:val="20"/>
          <w:szCs w:val="20"/>
          <w:lang w:val="en-GB"/>
        </w:rPr>
        <w:t xml:space="preserve"> attitude</w:t>
      </w:r>
      <w:r w:rsidRPr="00243FC1">
        <w:rPr>
          <w:rFonts w:ascii="Times New Roman" w:hAnsi="Times New Roman" w:cs="Times New Roman"/>
          <w:sz w:val="20"/>
          <w:szCs w:val="20"/>
          <w:lang w:val="en-GB"/>
        </w:rPr>
        <w:t xml:space="preserve"> </w:t>
      </w:r>
      <w:r w:rsidR="0044670D" w:rsidRPr="00243FC1">
        <w:rPr>
          <w:rFonts w:ascii="Times New Roman" w:hAnsi="Times New Roman" w:cs="Times New Roman"/>
          <w:sz w:val="20"/>
          <w:szCs w:val="20"/>
          <w:lang w:val="en-GB"/>
        </w:rPr>
        <w:t xml:space="preserve">was </w:t>
      </w:r>
      <w:r w:rsidR="00574395" w:rsidRPr="00243FC1">
        <w:rPr>
          <w:rFonts w:ascii="Times New Roman" w:hAnsi="Times New Roman" w:cs="Times New Roman"/>
          <w:sz w:val="20"/>
          <w:szCs w:val="20"/>
          <w:lang w:val="en-GB"/>
        </w:rPr>
        <w:t>pervasive</w:t>
      </w:r>
      <w:r w:rsidR="0044670D" w:rsidRPr="00243FC1">
        <w:rPr>
          <w:rFonts w:ascii="Times New Roman" w:hAnsi="Times New Roman" w:cs="Times New Roman"/>
          <w:sz w:val="20"/>
          <w:szCs w:val="20"/>
          <w:lang w:val="en-GB"/>
        </w:rPr>
        <w:t xml:space="preserve"> during all phases of craniology until</w:t>
      </w:r>
      <w:r w:rsidR="007A7964" w:rsidRPr="00243FC1">
        <w:rPr>
          <w:rFonts w:ascii="Times New Roman" w:hAnsi="Times New Roman" w:cs="Times New Roman"/>
          <w:sz w:val="20"/>
          <w:szCs w:val="20"/>
          <w:lang w:val="en-GB"/>
        </w:rPr>
        <w:t xml:space="preserve"> </w:t>
      </w:r>
      <w:r w:rsidR="0044670D" w:rsidRPr="00243FC1">
        <w:rPr>
          <w:rFonts w:ascii="Times New Roman" w:hAnsi="Times New Roman" w:cs="Times New Roman"/>
          <w:sz w:val="20"/>
          <w:szCs w:val="20"/>
          <w:lang w:val="en-GB"/>
        </w:rPr>
        <w:t>its very collapse.</w:t>
      </w:r>
      <w:r w:rsidR="0044670D" w:rsidRPr="00243FC1">
        <w:rPr>
          <w:rStyle w:val="Rimandonotaapidipagina"/>
          <w:rFonts w:ascii="Times New Roman" w:hAnsi="Times New Roman" w:cs="Times New Roman"/>
          <w:sz w:val="20"/>
          <w:szCs w:val="20"/>
          <w:lang w:val="en-GB"/>
        </w:rPr>
        <w:footnoteReference w:id="24"/>
      </w:r>
      <w:r w:rsidR="009E69D8" w:rsidRPr="00243FC1">
        <w:rPr>
          <w:rFonts w:ascii="Times New Roman" w:hAnsi="Times New Roman" w:cs="Times New Roman"/>
          <w:sz w:val="20"/>
          <w:szCs w:val="20"/>
          <w:lang w:val="en-GB"/>
        </w:rPr>
        <w:t xml:space="preserve"> T</w:t>
      </w:r>
      <w:r w:rsidR="0044670D" w:rsidRPr="00243FC1">
        <w:rPr>
          <w:rFonts w:ascii="Times New Roman" w:hAnsi="Times New Roman" w:cs="Times New Roman"/>
          <w:sz w:val="20"/>
          <w:szCs w:val="20"/>
          <w:lang w:val="en-GB"/>
        </w:rPr>
        <w:t xml:space="preserve">he other side of the coin of </w:t>
      </w:r>
      <w:r w:rsidR="009E69D8" w:rsidRPr="00243FC1">
        <w:rPr>
          <w:rFonts w:ascii="Times New Roman" w:hAnsi="Times New Roman" w:cs="Times New Roman"/>
          <w:sz w:val="20"/>
          <w:szCs w:val="20"/>
          <w:lang w:val="en-GB"/>
        </w:rPr>
        <w:t xml:space="preserve">this attitude has been defined by </w:t>
      </w:r>
      <w:r w:rsidR="0044670D" w:rsidRPr="00243FC1">
        <w:rPr>
          <w:rFonts w:ascii="Times New Roman" w:hAnsi="Times New Roman" w:cs="Times New Roman"/>
          <w:sz w:val="20"/>
          <w:szCs w:val="20"/>
          <w:lang w:val="en-GB"/>
        </w:rPr>
        <w:t xml:space="preserve">previous commentators as </w:t>
      </w:r>
      <w:r w:rsidR="009E69D8" w:rsidRPr="00243FC1">
        <w:rPr>
          <w:rFonts w:ascii="Times New Roman" w:hAnsi="Times New Roman" w:cs="Times New Roman"/>
          <w:sz w:val="20"/>
          <w:szCs w:val="20"/>
          <w:lang w:val="en-GB"/>
        </w:rPr>
        <w:t xml:space="preserve">an </w:t>
      </w:r>
      <w:r w:rsidR="0044670D" w:rsidRPr="00243FC1">
        <w:rPr>
          <w:rFonts w:ascii="Times New Roman" w:hAnsi="Times New Roman" w:cs="Times New Roman"/>
          <w:sz w:val="20"/>
          <w:szCs w:val="20"/>
          <w:lang w:val="en-GB"/>
        </w:rPr>
        <w:t xml:space="preserve">“obsession” with quantification </w:t>
      </w:r>
      <w:r w:rsidR="009E69D8" w:rsidRPr="00243FC1">
        <w:rPr>
          <w:rFonts w:ascii="Times New Roman" w:hAnsi="Times New Roman" w:cs="Times New Roman"/>
          <w:sz w:val="20"/>
          <w:szCs w:val="20"/>
          <w:lang w:val="en-GB"/>
        </w:rPr>
        <w:t>on the part of craniologists</w:t>
      </w:r>
      <w:r w:rsidR="00962B44" w:rsidRPr="00243FC1">
        <w:rPr>
          <w:rFonts w:ascii="Times New Roman" w:hAnsi="Times New Roman" w:cs="Times New Roman"/>
          <w:sz w:val="20"/>
          <w:szCs w:val="20"/>
          <w:lang w:val="en-GB"/>
        </w:rPr>
        <w:t>, a somewhat compensatory reaction to the inconsistencies of the</w:t>
      </w:r>
      <w:r w:rsidR="007656D3" w:rsidRPr="00243FC1">
        <w:rPr>
          <w:rFonts w:ascii="Times New Roman" w:hAnsi="Times New Roman" w:cs="Times New Roman"/>
          <w:sz w:val="20"/>
          <w:szCs w:val="20"/>
          <w:lang w:val="en-GB"/>
        </w:rPr>
        <w:t>ir results</w:t>
      </w:r>
      <w:r w:rsidR="00962B44" w:rsidRPr="00243FC1">
        <w:rPr>
          <w:rFonts w:ascii="Times New Roman" w:hAnsi="Times New Roman" w:cs="Times New Roman"/>
          <w:sz w:val="20"/>
          <w:szCs w:val="20"/>
          <w:lang w:val="en-GB"/>
        </w:rPr>
        <w:t xml:space="preserve"> </w:t>
      </w:r>
      <w:r w:rsidR="007656D3" w:rsidRPr="00243FC1">
        <w:rPr>
          <w:rFonts w:ascii="Times New Roman" w:hAnsi="Times New Roman" w:cs="Times New Roman"/>
          <w:sz w:val="20"/>
          <w:szCs w:val="20"/>
          <w:lang w:val="en-GB"/>
        </w:rPr>
        <w:t>based on an obstinate strive for even more</w:t>
      </w:r>
      <w:r w:rsidR="00962B44" w:rsidRPr="00243FC1">
        <w:rPr>
          <w:rFonts w:ascii="Times New Roman" w:hAnsi="Times New Roman" w:cs="Times New Roman"/>
          <w:sz w:val="20"/>
          <w:szCs w:val="20"/>
          <w:lang w:val="en-GB"/>
        </w:rPr>
        <w:t xml:space="preserve"> precise measurement</w:t>
      </w:r>
      <w:r w:rsidR="009E69D8" w:rsidRPr="00243FC1">
        <w:rPr>
          <w:rFonts w:ascii="Times New Roman" w:hAnsi="Times New Roman" w:cs="Times New Roman"/>
          <w:sz w:val="20"/>
          <w:szCs w:val="20"/>
          <w:lang w:val="en-GB"/>
        </w:rPr>
        <w:t xml:space="preserve"> </w:t>
      </w:r>
      <w:r w:rsidR="0044670D" w:rsidRPr="00243FC1">
        <w:rPr>
          <w:rFonts w:ascii="Times New Roman" w:hAnsi="Times New Roman" w:cs="Times New Roman"/>
          <w:sz w:val="20"/>
          <w:szCs w:val="20"/>
          <w:lang w:val="en-GB"/>
        </w:rPr>
        <w:t xml:space="preserve">(Fee, 1979; </w:t>
      </w:r>
      <w:proofErr w:type="spellStart"/>
      <w:r w:rsidR="0044670D" w:rsidRPr="00243FC1">
        <w:rPr>
          <w:rFonts w:ascii="Times New Roman" w:hAnsi="Times New Roman" w:cs="Times New Roman"/>
          <w:sz w:val="20"/>
          <w:szCs w:val="20"/>
          <w:lang w:val="en-GB"/>
        </w:rPr>
        <w:t>Russett</w:t>
      </w:r>
      <w:proofErr w:type="spellEnd"/>
      <w:r w:rsidR="0044670D" w:rsidRPr="00243FC1">
        <w:rPr>
          <w:rFonts w:ascii="Times New Roman" w:hAnsi="Times New Roman" w:cs="Times New Roman"/>
          <w:sz w:val="20"/>
          <w:szCs w:val="20"/>
          <w:lang w:val="en-GB"/>
        </w:rPr>
        <w:t xml:space="preserve">, 1991). In my view, this </w:t>
      </w:r>
      <w:r w:rsidR="00C608EA" w:rsidRPr="00243FC1">
        <w:rPr>
          <w:rFonts w:ascii="Times New Roman" w:hAnsi="Times New Roman" w:cs="Times New Roman"/>
          <w:sz w:val="20"/>
          <w:szCs w:val="20"/>
          <w:lang w:val="en-GB"/>
        </w:rPr>
        <w:t>react</w:t>
      </w:r>
      <w:r w:rsidR="0044670D" w:rsidRPr="00243FC1">
        <w:rPr>
          <w:rFonts w:ascii="Times New Roman" w:hAnsi="Times New Roman" w:cs="Times New Roman"/>
          <w:sz w:val="20"/>
          <w:szCs w:val="20"/>
          <w:lang w:val="en-GB"/>
        </w:rPr>
        <w:t xml:space="preserve">ion can be more </w:t>
      </w:r>
      <w:r w:rsidR="009E63BB">
        <w:rPr>
          <w:rFonts w:ascii="Times New Roman" w:hAnsi="Times New Roman" w:cs="Times New Roman"/>
          <w:sz w:val="20"/>
          <w:szCs w:val="20"/>
          <w:lang w:val="en-GB"/>
        </w:rPr>
        <w:t>adequat</w:t>
      </w:r>
      <w:r w:rsidR="0044670D" w:rsidRPr="00243FC1">
        <w:rPr>
          <w:rFonts w:ascii="Times New Roman" w:hAnsi="Times New Roman" w:cs="Times New Roman"/>
          <w:sz w:val="20"/>
          <w:szCs w:val="20"/>
          <w:lang w:val="en-GB"/>
        </w:rPr>
        <w:t>ely characteri</w:t>
      </w:r>
      <w:r w:rsidR="009E63BB">
        <w:rPr>
          <w:rFonts w:ascii="Times New Roman" w:hAnsi="Times New Roman" w:cs="Times New Roman"/>
          <w:sz w:val="20"/>
          <w:szCs w:val="20"/>
          <w:lang w:val="en-GB"/>
        </w:rPr>
        <w:t>z</w:t>
      </w:r>
      <w:r w:rsidR="0044670D" w:rsidRPr="00243FC1">
        <w:rPr>
          <w:rFonts w:ascii="Times New Roman" w:hAnsi="Times New Roman" w:cs="Times New Roman"/>
          <w:sz w:val="20"/>
          <w:szCs w:val="20"/>
          <w:lang w:val="en-GB"/>
        </w:rPr>
        <w:t xml:space="preserve">ed as directed towards the material aspects of the measurement process, to the detriment of its non-material components, that is, the host of inferential presuppositions and </w:t>
      </w:r>
      <w:r w:rsidR="0044670D" w:rsidRPr="00B54E45">
        <w:rPr>
          <w:rFonts w:ascii="Times New Roman" w:hAnsi="Times New Roman" w:cs="Times New Roman"/>
          <w:sz w:val="20"/>
          <w:szCs w:val="20"/>
          <w:lang w:val="en-US"/>
        </w:rPr>
        <w:t xml:space="preserve">modeling </w:t>
      </w:r>
      <w:r w:rsidR="0044670D" w:rsidRPr="00243FC1">
        <w:rPr>
          <w:rFonts w:ascii="Times New Roman" w:hAnsi="Times New Roman" w:cs="Times New Roman"/>
          <w:sz w:val="20"/>
          <w:szCs w:val="20"/>
          <w:lang w:val="en-GB"/>
        </w:rPr>
        <w:t xml:space="preserve">activities involved by its representational use. To discuss this </w:t>
      </w:r>
      <w:r w:rsidR="00C608EA" w:rsidRPr="00243FC1">
        <w:rPr>
          <w:rFonts w:ascii="Times New Roman" w:hAnsi="Times New Roman" w:cs="Times New Roman"/>
          <w:sz w:val="20"/>
          <w:szCs w:val="20"/>
          <w:lang w:val="en-GB"/>
        </w:rPr>
        <w:t>point</w:t>
      </w:r>
      <w:r w:rsidR="0044670D" w:rsidRPr="00243FC1">
        <w:rPr>
          <w:rFonts w:ascii="Times New Roman" w:hAnsi="Times New Roman" w:cs="Times New Roman"/>
          <w:sz w:val="20"/>
          <w:szCs w:val="20"/>
          <w:lang w:val="en-GB"/>
        </w:rPr>
        <w:t>, I will briefly reconsider the example of absolute cranial capacity</w:t>
      </w:r>
      <w:r w:rsidR="007A7964" w:rsidRPr="00243FC1">
        <w:rPr>
          <w:rFonts w:ascii="Times New Roman" w:hAnsi="Times New Roman" w:cs="Times New Roman"/>
          <w:sz w:val="20"/>
          <w:szCs w:val="20"/>
          <w:lang w:val="en-GB"/>
        </w:rPr>
        <w:t xml:space="preserve"> and spell out </w:t>
      </w:r>
      <w:r w:rsidR="007A0A73" w:rsidRPr="00243FC1">
        <w:rPr>
          <w:rFonts w:ascii="Times New Roman" w:hAnsi="Times New Roman" w:cs="Times New Roman"/>
          <w:sz w:val="20"/>
          <w:szCs w:val="20"/>
          <w:lang w:val="en-GB"/>
        </w:rPr>
        <w:t xml:space="preserve">craniologists’ </w:t>
      </w:r>
      <w:r w:rsidR="00962B44" w:rsidRPr="00243FC1">
        <w:rPr>
          <w:rFonts w:ascii="Times New Roman" w:hAnsi="Times New Roman" w:cs="Times New Roman"/>
          <w:sz w:val="20"/>
          <w:szCs w:val="20"/>
          <w:lang w:val="en-GB"/>
        </w:rPr>
        <w:t>implicit approach to</w:t>
      </w:r>
      <w:r w:rsidR="007A7964" w:rsidRPr="00243FC1">
        <w:rPr>
          <w:rFonts w:ascii="Times New Roman" w:hAnsi="Times New Roman" w:cs="Times New Roman"/>
          <w:sz w:val="20"/>
          <w:szCs w:val="20"/>
          <w:lang w:val="en-GB"/>
        </w:rPr>
        <w:t xml:space="preserve"> </w:t>
      </w:r>
      <w:r w:rsidR="007A0A73" w:rsidRPr="00243FC1">
        <w:rPr>
          <w:rFonts w:ascii="Times New Roman" w:hAnsi="Times New Roman" w:cs="Times New Roman"/>
          <w:sz w:val="20"/>
          <w:szCs w:val="20"/>
          <w:lang w:val="en-GB"/>
        </w:rPr>
        <w:t>calibration</w:t>
      </w:r>
      <w:r w:rsidR="00C608EA" w:rsidRPr="00243FC1">
        <w:rPr>
          <w:rFonts w:ascii="Times New Roman" w:hAnsi="Times New Roman" w:cs="Times New Roman"/>
          <w:sz w:val="20"/>
          <w:szCs w:val="20"/>
          <w:lang w:val="en-GB"/>
        </w:rPr>
        <w:t xml:space="preserve"> which, in my view, contains in essence what eventually became an obsession with precise measurement</w:t>
      </w:r>
      <w:r w:rsidR="007A0A73" w:rsidRPr="00243FC1">
        <w:rPr>
          <w:rFonts w:ascii="Times New Roman" w:hAnsi="Times New Roman" w:cs="Times New Roman"/>
          <w:sz w:val="20"/>
          <w:szCs w:val="20"/>
          <w:lang w:val="en-GB"/>
        </w:rPr>
        <w:t>.</w:t>
      </w:r>
    </w:p>
    <w:p w14:paraId="1592E7D0" w14:textId="328CC218" w:rsidR="000E324B" w:rsidRPr="00243FC1" w:rsidRDefault="00BC43D1" w:rsidP="00984A32">
      <w:pPr>
        <w:spacing w:line="360" w:lineRule="auto"/>
        <w:ind w:left="567" w:right="567"/>
        <w:jc w:val="both"/>
        <w:rPr>
          <w:rFonts w:ascii="Times New Roman" w:hAnsi="Times New Roman" w:cs="Times New Roman"/>
          <w:sz w:val="20"/>
          <w:szCs w:val="20"/>
          <w:lang w:val="en-GB"/>
        </w:rPr>
      </w:pPr>
      <w:r w:rsidRPr="00243FC1">
        <w:rPr>
          <w:rFonts w:ascii="Times New Roman" w:hAnsi="Times New Roman" w:cs="Times New Roman"/>
          <w:sz w:val="20"/>
          <w:szCs w:val="20"/>
          <w:lang w:val="en-GB"/>
        </w:rPr>
        <w:t xml:space="preserve">As I mentioned while discussing the Morton-Gould controversy, Morton </w:t>
      </w:r>
      <w:r w:rsidR="00144229" w:rsidRPr="00243FC1">
        <w:rPr>
          <w:rFonts w:ascii="Times New Roman" w:hAnsi="Times New Roman" w:cs="Times New Roman"/>
          <w:sz w:val="20"/>
          <w:szCs w:val="20"/>
          <w:lang w:val="en-GB"/>
        </w:rPr>
        <w:t xml:space="preserve">had himself </w:t>
      </w:r>
      <w:r w:rsidRPr="00243FC1">
        <w:rPr>
          <w:rFonts w:ascii="Times New Roman" w:hAnsi="Times New Roman" w:cs="Times New Roman"/>
          <w:sz w:val="20"/>
          <w:szCs w:val="20"/>
          <w:lang w:val="en-GB"/>
        </w:rPr>
        <w:t xml:space="preserve">realised that the seed-based procedure that he and his assistant used in 1839 could lead to inaccuracies, since the characteristics of the seeds used to fill the skulls, such as their compressibility, influenced the reliability of the indications read out of the graduated containers (Gould, 1981; Mitchell, 2018). For this reason, Morton turned to lead shot, with which he measured his skulls in 1849 and produced much more reliable values of cranial capacity. </w:t>
      </w:r>
      <w:r w:rsidR="00904BFE" w:rsidRPr="00243FC1">
        <w:rPr>
          <w:rFonts w:ascii="Times New Roman" w:hAnsi="Times New Roman" w:cs="Times New Roman"/>
          <w:sz w:val="20"/>
          <w:szCs w:val="20"/>
          <w:lang w:val="en-GB"/>
        </w:rPr>
        <w:t xml:space="preserve">However, when reading </w:t>
      </w:r>
      <w:r w:rsidR="00C447C9" w:rsidRPr="00243FC1">
        <w:rPr>
          <w:rFonts w:ascii="Times New Roman" w:hAnsi="Times New Roman" w:cs="Times New Roman"/>
          <w:sz w:val="20"/>
          <w:szCs w:val="20"/>
          <w:lang w:val="en-GB"/>
        </w:rPr>
        <w:t xml:space="preserve">Morton’s account of his techniques for measuring cranial capacity </w:t>
      </w:r>
      <w:r w:rsidR="004F4726" w:rsidRPr="00243FC1">
        <w:rPr>
          <w:rFonts w:ascii="Times New Roman" w:hAnsi="Times New Roman" w:cs="Times New Roman"/>
          <w:sz w:val="20"/>
          <w:szCs w:val="20"/>
          <w:lang w:val="en-GB"/>
        </w:rPr>
        <w:t xml:space="preserve">already </w:t>
      </w:r>
      <w:r w:rsidR="00C447C9" w:rsidRPr="00243FC1">
        <w:rPr>
          <w:rFonts w:ascii="Times New Roman" w:hAnsi="Times New Roman" w:cs="Times New Roman"/>
          <w:sz w:val="20"/>
          <w:szCs w:val="20"/>
          <w:lang w:val="en-GB"/>
        </w:rPr>
        <w:t xml:space="preserve">in </w:t>
      </w:r>
      <w:r w:rsidR="00C447C9" w:rsidRPr="00243FC1">
        <w:rPr>
          <w:rFonts w:ascii="Times New Roman" w:hAnsi="Times New Roman" w:cs="Times New Roman"/>
          <w:i/>
          <w:iCs/>
          <w:sz w:val="20"/>
          <w:szCs w:val="20"/>
          <w:lang w:val="en-GB"/>
        </w:rPr>
        <w:t>Crania Americana</w:t>
      </w:r>
      <w:r w:rsidR="000E324B" w:rsidRPr="00243FC1">
        <w:rPr>
          <w:rFonts w:ascii="Times New Roman" w:hAnsi="Times New Roman" w:cs="Times New Roman"/>
          <w:i/>
          <w:iCs/>
          <w:sz w:val="20"/>
          <w:szCs w:val="20"/>
          <w:lang w:val="en-GB"/>
        </w:rPr>
        <w:t xml:space="preserve"> </w:t>
      </w:r>
      <w:r w:rsidR="000E324B" w:rsidRPr="00243FC1">
        <w:rPr>
          <w:rFonts w:ascii="Times New Roman" w:hAnsi="Times New Roman" w:cs="Times New Roman"/>
          <w:sz w:val="20"/>
          <w:szCs w:val="20"/>
          <w:lang w:val="en-GB"/>
        </w:rPr>
        <w:t>(1839)</w:t>
      </w:r>
      <w:r w:rsidR="00C447C9" w:rsidRPr="00243FC1">
        <w:rPr>
          <w:rFonts w:ascii="Times New Roman" w:hAnsi="Times New Roman" w:cs="Times New Roman"/>
          <w:sz w:val="20"/>
          <w:szCs w:val="20"/>
          <w:lang w:val="en-GB"/>
        </w:rPr>
        <w:t>, it is impossible not to appreciate the subtlety of the calibration activities that he implemented to obtain precise measurements of cranial capacity.</w:t>
      </w:r>
      <w:r w:rsidR="00960EAC" w:rsidRPr="00243FC1">
        <w:rPr>
          <w:rFonts w:ascii="Times New Roman" w:hAnsi="Times New Roman" w:cs="Times New Roman"/>
          <w:sz w:val="20"/>
          <w:szCs w:val="20"/>
          <w:lang w:val="en-GB"/>
        </w:rPr>
        <w:t xml:space="preserve"> What I discussed in </w:t>
      </w:r>
      <w:r w:rsidR="00542AE1" w:rsidRPr="00243FC1">
        <w:rPr>
          <w:rFonts w:ascii="Times New Roman" w:hAnsi="Times New Roman" w:cs="Times New Roman"/>
          <w:sz w:val="20"/>
          <w:szCs w:val="20"/>
          <w:lang w:val="en-GB"/>
        </w:rPr>
        <w:t>S</w:t>
      </w:r>
      <w:r w:rsidR="00960EAC" w:rsidRPr="00243FC1">
        <w:rPr>
          <w:rFonts w:ascii="Times New Roman" w:hAnsi="Times New Roman" w:cs="Times New Roman"/>
          <w:sz w:val="20"/>
          <w:szCs w:val="20"/>
          <w:lang w:val="en-GB"/>
        </w:rPr>
        <w:t>ection 2.2 as the first step of craniological inference, the one from instrument readings of volume to values of cranial capacity, can here be seen in all its complexity.</w:t>
      </w:r>
      <w:r w:rsidR="007F1021" w:rsidRPr="00243FC1">
        <w:rPr>
          <w:rFonts w:ascii="Times New Roman" w:hAnsi="Times New Roman" w:cs="Times New Roman"/>
          <w:sz w:val="20"/>
          <w:szCs w:val="20"/>
          <w:lang w:val="en-GB"/>
        </w:rPr>
        <w:t xml:space="preserve"> </w:t>
      </w:r>
      <w:r w:rsidR="00F16B84" w:rsidRPr="00243FC1">
        <w:rPr>
          <w:rFonts w:ascii="Times New Roman" w:hAnsi="Times New Roman" w:cs="Times New Roman"/>
          <w:sz w:val="20"/>
          <w:szCs w:val="20"/>
          <w:lang w:val="en-GB"/>
        </w:rPr>
        <w:t xml:space="preserve">First, </w:t>
      </w:r>
      <w:r w:rsidR="007F1021" w:rsidRPr="00243FC1">
        <w:rPr>
          <w:rFonts w:ascii="Times New Roman" w:hAnsi="Times New Roman" w:cs="Times New Roman"/>
          <w:sz w:val="20"/>
          <w:szCs w:val="20"/>
          <w:lang w:val="en-GB"/>
        </w:rPr>
        <w:t xml:space="preserve">Morton carefully describes the </w:t>
      </w:r>
      <w:r w:rsidR="00F16B84" w:rsidRPr="00243FC1">
        <w:rPr>
          <w:rFonts w:ascii="Times New Roman" w:hAnsi="Times New Roman" w:cs="Times New Roman"/>
          <w:sz w:val="20"/>
          <w:szCs w:val="20"/>
          <w:lang w:val="en-GB"/>
        </w:rPr>
        <w:t>graduated container</w:t>
      </w:r>
      <w:r w:rsidR="007F1021" w:rsidRPr="00243FC1">
        <w:rPr>
          <w:rFonts w:ascii="Times New Roman" w:hAnsi="Times New Roman" w:cs="Times New Roman"/>
          <w:sz w:val="20"/>
          <w:szCs w:val="20"/>
          <w:lang w:val="en-GB"/>
        </w:rPr>
        <w:t xml:space="preserve"> used to take measurements of volume</w:t>
      </w:r>
      <w:r w:rsidR="00F16B84" w:rsidRPr="00243FC1">
        <w:rPr>
          <w:rFonts w:ascii="Times New Roman" w:hAnsi="Times New Roman" w:cs="Times New Roman"/>
          <w:sz w:val="20"/>
          <w:szCs w:val="20"/>
          <w:lang w:val="en-GB"/>
        </w:rPr>
        <w:t xml:space="preserve">, including the </w:t>
      </w:r>
      <w:r w:rsidR="004F4726" w:rsidRPr="00243FC1">
        <w:rPr>
          <w:rFonts w:ascii="Times New Roman" w:hAnsi="Times New Roman" w:cs="Times New Roman"/>
          <w:sz w:val="20"/>
          <w:szCs w:val="20"/>
          <w:lang w:val="en-GB"/>
        </w:rPr>
        <w:t xml:space="preserve">calibration </w:t>
      </w:r>
      <w:r w:rsidR="00F16B84" w:rsidRPr="00243FC1">
        <w:rPr>
          <w:rFonts w:ascii="Times New Roman" w:hAnsi="Times New Roman" w:cs="Times New Roman"/>
          <w:sz w:val="20"/>
          <w:szCs w:val="20"/>
          <w:lang w:val="en-GB"/>
        </w:rPr>
        <w:t xml:space="preserve">procedure adopted to </w:t>
      </w:r>
      <w:r w:rsidR="00BB712D" w:rsidRPr="00243FC1">
        <w:rPr>
          <w:rFonts w:ascii="Times New Roman" w:hAnsi="Times New Roman" w:cs="Times New Roman"/>
          <w:sz w:val="20"/>
          <w:szCs w:val="20"/>
          <w:lang w:val="en-GB"/>
        </w:rPr>
        <w:t xml:space="preserve">build the instrument and </w:t>
      </w:r>
      <w:r w:rsidR="00F16B84" w:rsidRPr="00243FC1">
        <w:rPr>
          <w:rFonts w:ascii="Times New Roman" w:hAnsi="Times New Roman" w:cs="Times New Roman"/>
          <w:sz w:val="20"/>
          <w:szCs w:val="20"/>
          <w:lang w:val="en-GB"/>
        </w:rPr>
        <w:t>determine precise units</w:t>
      </w:r>
      <w:r w:rsidR="004F4726" w:rsidRPr="00243FC1">
        <w:rPr>
          <w:rFonts w:ascii="Times New Roman" w:hAnsi="Times New Roman" w:cs="Times New Roman"/>
          <w:sz w:val="20"/>
          <w:szCs w:val="20"/>
          <w:lang w:val="en-GB"/>
        </w:rPr>
        <w:t xml:space="preserve"> of volume</w:t>
      </w:r>
      <w:r w:rsidR="00F16B84" w:rsidRPr="00243FC1">
        <w:rPr>
          <w:rFonts w:ascii="Times New Roman" w:hAnsi="Times New Roman" w:cs="Times New Roman"/>
          <w:sz w:val="20"/>
          <w:szCs w:val="20"/>
          <w:lang w:val="en-GB"/>
        </w:rPr>
        <w:t>.</w:t>
      </w:r>
      <w:r w:rsidR="000A0F04" w:rsidRPr="00243FC1">
        <w:rPr>
          <w:rFonts w:ascii="Times New Roman" w:hAnsi="Times New Roman" w:cs="Times New Roman"/>
          <w:sz w:val="20"/>
          <w:szCs w:val="20"/>
          <w:lang w:val="en-GB"/>
        </w:rPr>
        <w:t xml:space="preserve"> Then, he describes how skulls were prepared for measurement by putting cotton in the foramen magnum and </w:t>
      </w:r>
      <w:r w:rsidR="00984440" w:rsidRPr="00243FC1">
        <w:rPr>
          <w:rFonts w:ascii="Times New Roman" w:hAnsi="Times New Roman" w:cs="Times New Roman"/>
          <w:sz w:val="20"/>
          <w:szCs w:val="20"/>
          <w:lang w:val="en-GB"/>
        </w:rPr>
        <w:t xml:space="preserve">how </w:t>
      </w:r>
      <w:r w:rsidR="000A0F04" w:rsidRPr="00243FC1">
        <w:rPr>
          <w:rFonts w:ascii="Times New Roman" w:hAnsi="Times New Roman" w:cs="Times New Roman"/>
          <w:sz w:val="20"/>
          <w:szCs w:val="20"/>
          <w:lang w:val="en-GB"/>
        </w:rPr>
        <w:t xml:space="preserve">seeds were poured in </w:t>
      </w:r>
      <w:r w:rsidR="00984440" w:rsidRPr="00243FC1">
        <w:rPr>
          <w:rFonts w:ascii="Times New Roman" w:hAnsi="Times New Roman" w:cs="Times New Roman"/>
          <w:sz w:val="20"/>
          <w:szCs w:val="20"/>
          <w:lang w:val="en-GB"/>
        </w:rPr>
        <w:t>up to</w:t>
      </w:r>
      <w:r w:rsidR="000A0F04" w:rsidRPr="00243FC1">
        <w:rPr>
          <w:rFonts w:ascii="Times New Roman" w:hAnsi="Times New Roman" w:cs="Times New Roman"/>
          <w:sz w:val="20"/>
          <w:szCs w:val="20"/>
          <w:lang w:val="en-GB"/>
        </w:rPr>
        <w:t xml:space="preserve"> the surface</w:t>
      </w:r>
      <w:r w:rsidR="00984440" w:rsidRPr="00243FC1">
        <w:rPr>
          <w:rFonts w:ascii="Times New Roman" w:hAnsi="Times New Roman" w:cs="Times New Roman"/>
          <w:sz w:val="20"/>
          <w:szCs w:val="20"/>
          <w:lang w:val="en-GB"/>
        </w:rPr>
        <w:t xml:space="preserve"> “</w:t>
      </w:r>
      <w:r w:rsidR="000A0F04" w:rsidRPr="00243FC1">
        <w:rPr>
          <w:rFonts w:ascii="Times New Roman" w:hAnsi="Times New Roman" w:cs="Times New Roman"/>
          <w:sz w:val="20"/>
          <w:szCs w:val="20"/>
          <w:lang w:val="en-GB"/>
        </w:rPr>
        <w:t>and then pressed down with the finger until the skull would receive no more”</w:t>
      </w:r>
      <w:r w:rsidR="00984440" w:rsidRPr="00243FC1">
        <w:rPr>
          <w:rFonts w:ascii="Times New Roman" w:hAnsi="Times New Roman" w:cs="Times New Roman"/>
          <w:sz w:val="20"/>
          <w:szCs w:val="20"/>
          <w:lang w:val="en-GB"/>
        </w:rPr>
        <w:t>.</w:t>
      </w:r>
      <w:r w:rsidR="000A0F04" w:rsidRPr="00243FC1">
        <w:rPr>
          <w:rFonts w:ascii="Times New Roman" w:hAnsi="Times New Roman" w:cs="Times New Roman"/>
          <w:sz w:val="20"/>
          <w:szCs w:val="20"/>
          <w:lang w:val="en-GB"/>
        </w:rPr>
        <w:t xml:space="preserve"> </w:t>
      </w:r>
      <w:r w:rsidR="00EA18B0" w:rsidRPr="00243FC1">
        <w:rPr>
          <w:rFonts w:ascii="Times New Roman" w:hAnsi="Times New Roman" w:cs="Times New Roman"/>
          <w:sz w:val="20"/>
          <w:szCs w:val="20"/>
          <w:lang w:val="en-GB"/>
        </w:rPr>
        <w:t>T</w:t>
      </w:r>
      <w:r w:rsidR="000A0F04" w:rsidRPr="00243FC1">
        <w:rPr>
          <w:rFonts w:ascii="Times New Roman" w:hAnsi="Times New Roman" w:cs="Times New Roman"/>
          <w:sz w:val="20"/>
          <w:szCs w:val="20"/>
          <w:lang w:val="en-GB"/>
        </w:rPr>
        <w:t xml:space="preserve">he seed were then transferred to the graduated cylinder, </w:t>
      </w:r>
      <w:r w:rsidR="004F4726" w:rsidRPr="00243FC1">
        <w:rPr>
          <w:rFonts w:ascii="Times New Roman" w:hAnsi="Times New Roman" w:cs="Times New Roman"/>
          <w:sz w:val="20"/>
          <w:szCs w:val="20"/>
          <w:lang w:val="en-GB"/>
        </w:rPr>
        <w:t>“which was well shaken in order to pack the seed” (Morton</w:t>
      </w:r>
      <w:r w:rsidR="00D45736" w:rsidRPr="00243FC1">
        <w:rPr>
          <w:rFonts w:ascii="Times New Roman" w:hAnsi="Times New Roman" w:cs="Times New Roman"/>
          <w:sz w:val="20"/>
          <w:szCs w:val="20"/>
          <w:lang w:val="en-GB"/>
        </w:rPr>
        <w:t>,</w:t>
      </w:r>
      <w:r w:rsidR="004F4726" w:rsidRPr="00243FC1">
        <w:rPr>
          <w:rFonts w:ascii="Times New Roman" w:hAnsi="Times New Roman" w:cs="Times New Roman"/>
          <w:sz w:val="20"/>
          <w:szCs w:val="20"/>
          <w:lang w:val="en-GB"/>
        </w:rPr>
        <w:t xml:space="preserve"> 1839: 253).</w:t>
      </w:r>
      <w:r w:rsidR="000E324B" w:rsidRPr="00243FC1">
        <w:rPr>
          <w:rFonts w:ascii="Times New Roman" w:hAnsi="Times New Roman" w:cs="Times New Roman"/>
          <w:sz w:val="20"/>
          <w:szCs w:val="20"/>
          <w:lang w:val="en-GB"/>
        </w:rPr>
        <w:t xml:space="preserve"> Finally, Morton goes on to describe all the precautions</w:t>
      </w:r>
      <w:r w:rsidR="00F13B6A" w:rsidRPr="00243FC1">
        <w:rPr>
          <w:rFonts w:ascii="Times New Roman" w:hAnsi="Times New Roman" w:cs="Times New Roman"/>
          <w:sz w:val="20"/>
          <w:szCs w:val="20"/>
          <w:lang w:val="en-GB"/>
        </w:rPr>
        <w:t xml:space="preserve"> to set the skulls in fixed and stable positions in order to be properly </w:t>
      </w:r>
      <w:r w:rsidR="00F13B6A" w:rsidRPr="00243FC1">
        <w:rPr>
          <w:rFonts w:ascii="Times New Roman" w:hAnsi="Times New Roman" w:cs="Times New Roman"/>
          <w:sz w:val="20"/>
          <w:szCs w:val="20"/>
          <w:lang w:val="en-GB"/>
        </w:rPr>
        <w:lastRenderedPageBreak/>
        <w:t xml:space="preserve">manipulated, as well as the specific manipulations and additional instrumentation devised to measure the capacity of the different cranial cavities, such as the </w:t>
      </w:r>
      <w:r w:rsidR="000E324B" w:rsidRPr="00243FC1">
        <w:rPr>
          <w:rFonts w:ascii="Times New Roman" w:hAnsi="Times New Roman" w:cs="Times New Roman"/>
          <w:sz w:val="20"/>
          <w:szCs w:val="20"/>
          <w:lang w:val="en-GB"/>
        </w:rPr>
        <w:t>coronal region</w:t>
      </w:r>
      <w:r w:rsidR="00F13B6A" w:rsidRPr="00243FC1">
        <w:rPr>
          <w:rFonts w:ascii="Times New Roman" w:hAnsi="Times New Roman" w:cs="Times New Roman"/>
          <w:sz w:val="20"/>
          <w:szCs w:val="20"/>
          <w:lang w:val="en-GB"/>
        </w:rPr>
        <w:t xml:space="preserve"> and </w:t>
      </w:r>
      <w:r w:rsidR="000E324B" w:rsidRPr="00243FC1">
        <w:rPr>
          <w:rFonts w:ascii="Times New Roman" w:hAnsi="Times New Roman" w:cs="Times New Roman"/>
          <w:sz w:val="20"/>
          <w:szCs w:val="20"/>
          <w:lang w:val="en-GB"/>
        </w:rPr>
        <w:t>the anterior chamber</w:t>
      </w:r>
      <w:r w:rsidR="00F13B6A" w:rsidRPr="00243FC1">
        <w:rPr>
          <w:rFonts w:ascii="Times New Roman" w:hAnsi="Times New Roman" w:cs="Times New Roman"/>
          <w:sz w:val="20"/>
          <w:szCs w:val="20"/>
          <w:lang w:val="en-GB"/>
        </w:rPr>
        <w:t>.</w:t>
      </w:r>
    </w:p>
    <w:p w14:paraId="0346DBA6" w14:textId="4D312D76" w:rsidR="00723DE5" w:rsidRPr="00243FC1" w:rsidRDefault="006D466D" w:rsidP="00723DE5">
      <w:pPr>
        <w:spacing w:line="360" w:lineRule="auto"/>
        <w:ind w:left="567" w:right="567"/>
        <w:jc w:val="both"/>
        <w:rPr>
          <w:rFonts w:ascii="Times New Roman" w:hAnsi="Times New Roman" w:cs="Times New Roman"/>
          <w:sz w:val="20"/>
          <w:szCs w:val="20"/>
          <w:lang w:val="en-GB"/>
        </w:rPr>
      </w:pPr>
      <w:r w:rsidRPr="00243FC1">
        <w:rPr>
          <w:rFonts w:ascii="Times New Roman" w:hAnsi="Times New Roman" w:cs="Times New Roman"/>
          <w:sz w:val="20"/>
          <w:szCs w:val="20"/>
          <w:lang w:val="en-GB"/>
        </w:rPr>
        <w:t xml:space="preserve">All </w:t>
      </w:r>
      <w:r w:rsidR="00BE51FC" w:rsidRPr="00243FC1">
        <w:rPr>
          <w:rFonts w:ascii="Times New Roman" w:hAnsi="Times New Roman" w:cs="Times New Roman"/>
          <w:sz w:val="20"/>
          <w:szCs w:val="20"/>
          <w:lang w:val="en-GB"/>
        </w:rPr>
        <w:t xml:space="preserve">these activities, enacted by Morton with the </w:t>
      </w:r>
      <w:r w:rsidR="00CE6A7E" w:rsidRPr="00243FC1">
        <w:rPr>
          <w:rFonts w:ascii="Times New Roman" w:hAnsi="Times New Roman" w:cs="Times New Roman"/>
          <w:sz w:val="20"/>
          <w:szCs w:val="20"/>
          <w:lang w:val="en-GB"/>
        </w:rPr>
        <w:t>objective</w:t>
      </w:r>
      <w:r w:rsidR="00BE51FC" w:rsidRPr="00243FC1">
        <w:rPr>
          <w:rFonts w:ascii="Times New Roman" w:hAnsi="Times New Roman" w:cs="Times New Roman"/>
          <w:sz w:val="20"/>
          <w:szCs w:val="20"/>
          <w:lang w:val="en-GB"/>
        </w:rPr>
        <w:t xml:space="preserve"> of producing </w:t>
      </w:r>
      <w:r w:rsidR="00B2381C" w:rsidRPr="00243FC1">
        <w:rPr>
          <w:rFonts w:ascii="Times New Roman" w:hAnsi="Times New Roman" w:cs="Times New Roman"/>
          <w:sz w:val="20"/>
          <w:szCs w:val="20"/>
          <w:lang w:val="en-GB"/>
        </w:rPr>
        <w:t xml:space="preserve">as </w:t>
      </w:r>
      <w:r w:rsidR="00BE51FC" w:rsidRPr="00243FC1">
        <w:rPr>
          <w:rFonts w:ascii="Times New Roman" w:hAnsi="Times New Roman" w:cs="Times New Roman"/>
          <w:sz w:val="20"/>
          <w:szCs w:val="20"/>
          <w:lang w:val="en-GB"/>
        </w:rPr>
        <w:t>precise measurements of cranial capacity</w:t>
      </w:r>
      <w:r w:rsidR="00B2381C" w:rsidRPr="00243FC1">
        <w:rPr>
          <w:rFonts w:ascii="Times New Roman" w:hAnsi="Times New Roman" w:cs="Times New Roman"/>
          <w:sz w:val="20"/>
          <w:szCs w:val="20"/>
          <w:lang w:val="en-GB"/>
        </w:rPr>
        <w:t xml:space="preserve"> as possible</w:t>
      </w:r>
      <w:r w:rsidR="00BE51FC" w:rsidRPr="00243FC1">
        <w:rPr>
          <w:rFonts w:ascii="Times New Roman" w:hAnsi="Times New Roman" w:cs="Times New Roman"/>
          <w:sz w:val="20"/>
          <w:szCs w:val="20"/>
          <w:lang w:val="en-GB"/>
        </w:rPr>
        <w:t xml:space="preserve">, belong to the category of narrow calibration introduced above. Morton provides all the details concerning the calibration of his measurement instrument as well as the </w:t>
      </w:r>
      <w:proofErr w:type="spellStart"/>
      <w:r w:rsidR="00BE51FC" w:rsidRPr="00243FC1">
        <w:rPr>
          <w:rFonts w:ascii="Times New Roman" w:hAnsi="Times New Roman" w:cs="Times New Roman"/>
          <w:sz w:val="20"/>
          <w:szCs w:val="20"/>
          <w:lang w:val="en-GB"/>
        </w:rPr>
        <w:t>modeling</w:t>
      </w:r>
      <w:proofErr w:type="spellEnd"/>
      <w:r w:rsidR="00BE51FC" w:rsidRPr="00243FC1">
        <w:rPr>
          <w:rFonts w:ascii="Times New Roman" w:hAnsi="Times New Roman" w:cs="Times New Roman"/>
          <w:sz w:val="20"/>
          <w:szCs w:val="20"/>
          <w:lang w:val="en-GB"/>
        </w:rPr>
        <w:t xml:space="preserve"> of the physical measurement procedure</w:t>
      </w:r>
      <w:r w:rsidR="00822B42" w:rsidRPr="00243FC1">
        <w:rPr>
          <w:rFonts w:ascii="Times New Roman" w:hAnsi="Times New Roman" w:cs="Times New Roman"/>
          <w:sz w:val="20"/>
          <w:szCs w:val="20"/>
          <w:lang w:val="en-GB"/>
        </w:rPr>
        <w:t>, including the preparation and manipulation of the skulls</w:t>
      </w:r>
      <w:r w:rsidR="00BE51FC" w:rsidRPr="00243FC1">
        <w:rPr>
          <w:rFonts w:ascii="Times New Roman" w:hAnsi="Times New Roman" w:cs="Times New Roman"/>
          <w:sz w:val="20"/>
          <w:szCs w:val="20"/>
          <w:lang w:val="en-GB"/>
        </w:rPr>
        <w:t>.</w:t>
      </w:r>
      <w:r w:rsidR="00822B42" w:rsidRPr="00243FC1">
        <w:rPr>
          <w:rFonts w:ascii="Times New Roman" w:hAnsi="Times New Roman" w:cs="Times New Roman"/>
          <w:sz w:val="20"/>
          <w:szCs w:val="20"/>
          <w:lang w:val="en-GB"/>
        </w:rPr>
        <w:t xml:space="preserve"> Given the great amount of individual differences in shape, structure</w:t>
      </w:r>
      <w:r w:rsidR="00723DC4" w:rsidRPr="00243FC1">
        <w:rPr>
          <w:rFonts w:ascii="Times New Roman" w:hAnsi="Times New Roman" w:cs="Times New Roman"/>
          <w:sz w:val="20"/>
          <w:szCs w:val="20"/>
          <w:lang w:val="en-GB"/>
        </w:rPr>
        <w:t xml:space="preserve"> and size of the skulls and </w:t>
      </w:r>
      <w:r w:rsidR="00CE6A7E" w:rsidRPr="00243FC1">
        <w:rPr>
          <w:rFonts w:ascii="Times New Roman" w:hAnsi="Times New Roman" w:cs="Times New Roman"/>
          <w:sz w:val="20"/>
          <w:szCs w:val="20"/>
          <w:lang w:val="en-GB"/>
        </w:rPr>
        <w:t xml:space="preserve">of </w:t>
      </w:r>
      <w:r w:rsidR="00723DC4" w:rsidRPr="00243FC1">
        <w:rPr>
          <w:rFonts w:ascii="Times New Roman" w:hAnsi="Times New Roman" w:cs="Times New Roman"/>
          <w:sz w:val="20"/>
          <w:szCs w:val="20"/>
          <w:lang w:val="en-GB"/>
        </w:rPr>
        <w:t>their internal parts, this activity entailed a process of standardization</w:t>
      </w:r>
      <w:r w:rsidR="00E96107" w:rsidRPr="00243FC1">
        <w:rPr>
          <w:rFonts w:ascii="Times New Roman" w:hAnsi="Times New Roman" w:cs="Times New Roman"/>
          <w:sz w:val="20"/>
          <w:szCs w:val="20"/>
          <w:lang w:val="en-GB"/>
        </w:rPr>
        <w:t>,</w:t>
      </w:r>
      <w:r w:rsidR="00723DC4" w:rsidRPr="00243FC1">
        <w:rPr>
          <w:rFonts w:ascii="Times New Roman" w:hAnsi="Times New Roman" w:cs="Times New Roman"/>
          <w:sz w:val="20"/>
          <w:szCs w:val="20"/>
          <w:lang w:val="en-GB"/>
        </w:rPr>
        <w:t xml:space="preserve"> </w:t>
      </w:r>
      <w:r w:rsidR="00CE6A7E" w:rsidRPr="00243FC1">
        <w:rPr>
          <w:rFonts w:ascii="Times New Roman" w:hAnsi="Times New Roman" w:cs="Times New Roman"/>
          <w:sz w:val="20"/>
          <w:szCs w:val="20"/>
          <w:lang w:val="en-GB"/>
        </w:rPr>
        <w:t xml:space="preserve">so that the skulls could be compared based on certain features. </w:t>
      </w:r>
      <w:r w:rsidR="00576B97" w:rsidRPr="00243FC1">
        <w:rPr>
          <w:rFonts w:ascii="Times New Roman" w:hAnsi="Times New Roman" w:cs="Times New Roman"/>
          <w:sz w:val="20"/>
          <w:szCs w:val="20"/>
          <w:lang w:val="en-GB"/>
        </w:rPr>
        <w:t xml:space="preserve">Even granting </w:t>
      </w:r>
      <w:r w:rsidR="00E96107" w:rsidRPr="00243FC1">
        <w:rPr>
          <w:rFonts w:ascii="Times New Roman" w:hAnsi="Times New Roman" w:cs="Times New Roman"/>
          <w:sz w:val="20"/>
          <w:szCs w:val="20"/>
          <w:lang w:val="en-GB"/>
        </w:rPr>
        <w:t>that</w:t>
      </w:r>
      <w:r w:rsidR="00576B97" w:rsidRPr="00243FC1">
        <w:rPr>
          <w:rFonts w:ascii="Times New Roman" w:hAnsi="Times New Roman" w:cs="Times New Roman"/>
          <w:sz w:val="20"/>
          <w:szCs w:val="20"/>
          <w:lang w:val="en-GB"/>
        </w:rPr>
        <w:t xml:space="preserve"> the standardization of the</w:t>
      </w:r>
      <w:r w:rsidR="00C86137" w:rsidRPr="00243FC1">
        <w:rPr>
          <w:rFonts w:ascii="Times New Roman" w:hAnsi="Times New Roman" w:cs="Times New Roman"/>
          <w:sz w:val="20"/>
          <w:szCs w:val="20"/>
          <w:lang w:val="en-GB"/>
        </w:rPr>
        <w:t>se</w:t>
      </w:r>
      <w:r w:rsidR="00576B97" w:rsidRPr="00243FC1">
        <w:rPr>
          <w:rFonts w:ascii="Times New Roman" w:hAnsi="Times New Roman" w:cs="Times New Roman"/>
          <w:sz w:val="20"/>
          <w:szCs w:val="20"/>
          <w:lang w:val="en-GB"/>
        </w:rPr>
        <w:t xml:space="preserve"> procedures</w:t>
      </w:r>
      <w:r w:rsidR="00E96107" w:rsidRPr="00243FC1">
        <w:rPr>
          <w:rFonts w:ascii="Times New Roman" w:hAnsi="Times New Roman" w:cs="Times New Roman"/>
          <w:sz w:val="20"/>
          <w:szCs w:val="20"/>
          <w:lang w:val="en-GB"/>
        </w:rPr>
        <w:t xml:space="preserve"> was successful</w:t>
      </w:r>
      <w:r w:rsidR="00576B97" w:rsidRPr="00243FC1">
        <w:rPr>
          <w:rFonts w:ascii="Times New Roman" w:hAnsi="Times New Roman" w:cs="Times New Roman"/>
          <w:sz w:val="20"/>
          <w:szCs w:val="20"/>
          <w:lang w:val="en-GB"/>
        </w:rPr>
        <w:t>,</w:t>
      </w:r>
      <w:r w:rsidR="00576B97" w:rsidRPr="00243FC1">
        <w:rPr>
          <w:rStyle w:val="Rimandonotaapidipagina"/>
          <w:rFonts w:ascii="Times New Roman" w:hAnsi="Times New Roman" w:cs="Times New Roman"/>
          <w:sz w:val="20"/>
          <w:szCs w:val="20"/>
          <w:lang w:val="en-GB"/>
        </w:rPr>
        <w:t xml:space="preserve"> </w:t>
      </w:r>
      <w:r w:rsidR="00576B97" w:rsidRPr="00243FC1">
        <w:rPr>
          <w:rStyle w:val="Rimandonotaapidipagina"/>
          <w:rFonts w:ascii="Times New Roman" w:hAnsi="Times New Roman" w:cs="Times New Roman"/>
          <w:sz w:val="20"/>
          <w:szCs w:val="20"/>
          <w:lang w:val="en-GB"/>
        </w:rPr>
        <w:footnoteReference w:id="25"/>
      </w:r>
      <w:r w:rsidR="00576B97" w:rsidRPr="00243FC1">
        <w:rPr>
          <w:rFonts w:ascii="Times New Roman" w:hAnsi="Times New Roman" w:cs="Times New Roman"/>
          <w:sz w:val="20"/>
          <w:szCs w:val="20"/>
          <w:lang w:val="en-GB"/>
        </w:rPr>
        <w:t xml:space="preserve"> </w:t>
      </w:r>
      <w:r w:rsidR="00C86137" w:rsidRPr="00243FC1">
        <w:rPr>
          <w:rFonts w:ascii="Times New Roman" w:hAnsi="Times New Roman" w:cs="Times New Roman"/>
          <w:sz w:val="20"/>
          <w:szCs w:val="20"/>
          <w:lang w:val="en-GB"/>
        </w:rPr>
        <w:t xml:space="preserve">a problematic aspect concerns </w:t>
      </w:r>
      <w:r w:rsidR="005A7FBA" w:rsidRPr="00243FC1">
        <w:rPr>
          <w:rFonts w:ascii="Times New Roman" w:hAnsi="Times New Roman" w:cs="Times New Roman"/>
          <w:sz w:val="20"/>
          <w:szCs w:val="20"/>
          <w:lang w:val="en-GB"/>
        </w:rPr>
        <w:t>how Morton operated the</w:t>
      </w:r>
      <w:r w:rsidR="00C86137" w:rsidRPr="00243FC1">
        <w:rPr>
          <w:rFonts w:ascii="Times New Roman" w:hAnsi="Times New Roman" w:cs="Times New Roman"/>
          <w:sz w:val="20"/>
          <w:szCs w:val="20"/>
          <w:lang w:val="en-GB"/>
        </w:rPr>
        <w:t xml:space="preserve"> selection and abstraction of those features that </w:t>
      </w:r>
      <w:r w:rsidR="005A7FBA" w:rsidRPr="00243FC1">
        <w:rPr>
          <w:rFonts w:ascii="Times New Roman" w:hAnsi="Times New Roman" w:cs="Times New Roman"/>
          <w:sz w:val="20"/>
          <w:szCs w:val="20"/>
          <w:lang w:val="en-GB"/>
        </w:rPr>
        <w:t>he</w:t>
      </w:r>
      <w:r w:rsidR="00C86137" w:rsidRPr="00243FC1">
        <w:rPr>
          <w:rFonts w:ascii="Times New Roman" w:hAnsi="Times New Roman" w:cs="Times New Roman"/>
          <w:sz w:val="20"/>
          <w:szCs w:val="20"/>
          <w:lang w:val="en-GB"/>
        </w:rPr>
        <w:t xml:space="preserve"> deemed as relevant </w:t>
      </w:r>
      <w:r w:rsidR="00E96107" w:rsidRPr="00243FC1">
        <w:rPr>
          <w:rFonts w:ascii="Times New Roman" w:hAnsi="Times New Roman" w:cs="Times New Roman"/>
          <w:sz w:val="20"/>
          <w:szCs w:val="20"/>
          <w:lang w:val="en-GB"/>
        </w:rPr>
        <w:t>for</w:t>
      </w:r>
      <w:r w:rsidR="00C86137" w:rsidRPr="00243FC1">
        <w:rPr>
          <w:rFonts w:ascii="Times New Roman" w:hAnsi="Times New Roman" w:cs="Times New Roman"/>
          <w:sz w:val="20"/>
          <w:szCs w:val="20"/>
          <w:lang w:val="en-GB"/>
        </w:rPr>
        <w:t xml:space="preserve"> </w:t>
      </w:r>
      <w:r w:rsidR="005A7FBA" w:rsidRPr="00243FC1">
        <w:rPr>
          <w:rFonts w:ascii="Times New Roman" w:hAnsi="Times New Roman" w:cs="Times New Roman"/>
          <w:sz w:val="20"/>
          <w:szCs w:val="20"/>
          <w:lang w:val="en-GB"/>
        </w:rPr>
        <w:t>his</w:t>
      </w:r>
      <w:r w:rsidR="00C86137" w:rsidRPr="00243FC1">
        <w:rPr>
          <w:rFonts w:ascii="Times New Roman" w:hAnsi="Times New Roman" w:cs="Times New Roman"/>
          <w:sz w:val="20"/>
          <w:szCs w:val="20"/>
          <w:lang w:val="en-GB"/>
        </w:rPr>
        <w:t xml:space="preserve"> purpose, and the</w:t>
      </w:r>
      <w:r w:rsidR="00E96107" w:rsidRPr="00243FC1">
        <w:rPr>
          <w:rFonts w:ascii="Times New Roman" w:hAnsi="Times New Roman" w:cs="Times New Roman"/>
          <w:sz w:val="20"/>
          <w:szCs w:val="20"/>
          <w:lang w:val="en-GB"/>
        </w:rPr>
        <w:t xml:space="preserve"> consequent</w:t>
      </w:r>
      <w:r w:rsidR="00C86137" w:rsidRPr="00243FC1">
        <w:rPr>
          <w:rFonts w:ascii="Times New Roman" w:hAnsi="Times New Roman" w:cs="Times New Roman"/>
          <w:sz w:val="20"/>
          <w:szCs w:val="20"/>
          <w:lang w:val="en-GB"/>
        </w:rPr>
        <w:t xml:space="preserve"> discard of all the others. As Carson (1999) has pointed out,</w:t>
      </w:r>
      <w:r w:rsidR="00723DC4" w:rsidRPr="00243FC1">
        <w:rPr>
          <w:rFonts w:ascii="Times New Roman" w:hAnsi="Times New Roman" w:cs="Times New Roman"/>
          <w:sz w:val="20"/>
          <w:szCs w:val="20"/>
          <w:lang w:val="en-GB"/>
        </w:rPr>
        <w:t xml:space="preserve"> </w:t>
      </w:r>
      <w:r w:rsidR="00C86137" w:rsidRPr="00243FC1">
        <w:rPr>
          <w:rFonts w:ascii="Times New Roman" w:hAnsi="Times New Roman" w:cs="Times New Roman"/>
          <w:sz w:val="20"/>
          <w:szCs w:val="20"/>
          <w:lang w:val="en-GB"/>
        </w:rPr>
        <w:t xml:space="preserve">Morton’s approach in this sense was a </w:t>
      </w:r>
      <w:r w:rsidR="005509AF" w:rsidRPr="00243FC1">
        <w:rPr>
          <w:rFonts w:ascii="Times New Roman" w:hAnsi="Times New Roman" w:cs="Times New Roman"/>
          <w:sz w:val="20"/>
          <w:szCs w:val="20"/>
          <w:lang w:val="en-GB"/>
        </w:rPr>
        <w:t>marked</w:t>
      </w:r>
      <w:r w:rsidR="00C86137" w:rsidRPr="00243FC1">
        <w:rPr>
          <w:rFonts w:ascii="Times New Roman" w:hAnsi="Times New Roman" w:cs="Times New Roman"/>
          <w:sz w:val="20"/>
          <w:szCs w:val="20"/>
          <w:lang w:val="en-GB"/>
        </w:rPr>
        <w:t xml:space="preserve">ly </w:t>
      </w:r>
      <w:r w:rsidR="00723DC4" w:rsidRPr="00243FC1">
        <w:rPr>
          <w:rFonts w:ascii="Times New Roman" w:hAnsi="Times New Roman" w:cs="Times New Roman"/>
          <w:sz w:val="20"/>
          <w:szCs w:val="20"/>
          <w:lang w:val="en-GB"/>
        </w:rPr>
        <w:t>“reductionist</w:t>
      </w:r>
      <w:r w:rsidR="00C86137" w:rsidRPr="00243FC1">
        <w:rPr>
          <w:rFonts w:ascii="Times New Roman" w:hAnsi="Times New Roman" w:cs="Times New Roman"/>
          <w:sz w:val="20"/>
          <w:szCs w:val="20"/>
          <w:lang w:val="en-GB"/>
        </w:rPr>
        <w:t>ic</w:t>
      </w:r>
      <w:r w:rsidR="00723DC4" w:rsidRPr="00243FC1">
        <w:rPr>
          <w:rFonts w:ascii="Times New Roman" w:hAnsi="Times New Roman" w:cs="Times New Roman"/>
          <w:sz w:val="20"/>
          <w:szCs w:val="20"/>
          <w:lang w:val="en-GB"/>
        </w:rPr>
        <w:t xml:space="preserve">” </w:t>
      </w:r>
      <w:r w:rsidR="00C86137" w:rsidRPr="00243FC1">
        <w:rPr>
          <w:rFonts w:ascii="Times New Roman" w:hAnsi="Times New Roman" w:cs="Times New Roman"/>
          <w:sz w:val="20"/>
          <w:szCs w:val="20"/>
          <w:lang w:val="en-GB"/>
        </w:rPr>
        <w:t>one, since</w:t>
      </w:r>
      <w:r w:rsidR="00723DC4" w:rsidRPr="00243FC1">
        <w:rPr>
          <w:rFonts w:ascii="Times New Roman" w:hAnsi="Times New Roman" w:cs="Times New Roman"/>
          <w:sz w:val="20"/>
          <w:szCs w:val="20"/>
          <w:lang w:val="en-GB"/>
        </w:rPr>
        <w:t xml:space="preserve"> a very small amount of cranial features – most notably, those used to identify the race and measure cranial capacity – were chosen, standardized, and made to signify what Morton </w:t>
      </w:r>
      <w:r w:rsidR="00C86137" w:rsidRPr="00243FC1">
        <w:rPr>
          <w:rFonts w:ascii="Times New Roman" w:hAnsi="Times New Roman" w:cs="Times New Roman"/>
          <w:sz w:val="20"/>
          <w:szCs w:val="20"/>
          <w:lang w:val="en-GB"/>
        </w:rPr>
        <w:t>requir</w:t>
      </w:r>
      <w:r w:rsidR="00723DC4" w:rsidRPr="00243FC1">
        <w:rPr>
          <w:rFonts w:ascii="Times New Roman" w:hAnsi="Times New Roman" w:cs="Times New Roman"/>
          <w:sz w:val="20"/>
          <w:szCs w:val="20"/>
          <w:lang w:val="en-GB"/>
        </w:rPr>
        <w:t xml:space="preserve">ed </w:t>
      </w:r>
      <w:r w:rsidR="00C86137" w:rsidRPr="00243FC1">
        <w:rPr>
          <w:rFonts w:ascii="Times New Roman" w:hAnsi="Times New Roman" w:cs="Times New Roman"/>
          <w:sz w:val="20"/>
          <w:szCs w:val="20"/>
          <w:lang w:val="en-GB"/>
        </w:rPr>
        <w:t xml:space="preserve">so as to </w:t>
      </w:r>
      <w:r w:rsidR="00DC6F1C" w:rsidRPr="00243FC1">
        <w:rPr>
          <w:rFonts w:ascii="Times New Roman" w:hAnsi="Times New Roman" w:cs="Times New Roman"/>
          <w:sz w:val="20"/>
          <w:szCs w:val="20"/>
          <w:lang w:val="en-GB"/>
        </w:rPr>
        <w:t>produce measurements that could function as</w:t>
      </w:r>
      <w:r w:rsidR="00723DC4" w:rsidRPr="00243FC1">
        <w:rPr>
          <w:rFonts w:ascii="Times New Roman" w:hAnsi="Times New Roman" w:cs="Times New Roman"/>
          <w:sz w:val="20"/>
          <w:szCs w:val="20"/>
          <w:lang w:val="en-GB"/>
        </w:rPr>
        <w:t xml:space="preserve"> evidence for his racial hierarchies</w:t>
      </w:r>
      <w:r w:rsidR="00914568">
        <w:rPr>
          <w:rFonts w:ascii="Times New Roman" w:hAnsi="Times New Roman" w:cs="Times New Roman"/>
          <w:sz w:val="20"/>
          <w:szCs w:val="20"/>
          <w:lang w:val="en-GB"/>
        </w:rPr>
        <w:t xml:space="preserve"> of intelligence</w:t>
      </w:r>
      <w:r w:rsidR="00723DC4" w:rsidRPr="00243FC1">
        <w:rPr>
          <w:rFonts w:ascii="Times New Roman" w:hAnsi="Times New Roman" w:cs="Times New Roman"/>
          <w:sz w:val="20"/>
          <w:szCs w:val="20"/>
          <w:lang w:val="en-GB"/>
        </w:rPr>
        <w:t>.</w:t>
      </w:r>
      <w:r w:rsidR="00BE51FC" w:rsidRPr="00243FC1">
        <w:rPr>
          <w:rFonts w:ascii="Times New Roman" w:hAnsi="Times New Roman" w:cs="Times New Roman"/>
          <w:sz w:val="20"/>
          <w:szCs w:val="20"/>
          <w:lang w:val="en-GB"/>
        </w:rPr>
        <w:t xml:space="preserve"> Yet, </w:t>
      </w:r>
      <w:r w:rsidR="00B2381C" w:rsidRPr="00243FC1">
        <w:rPr>
          <w:rFonts w:ascii="Times New Roman" w:hAnsi="Times New Roman" w:cs="Times New Roman"/>
          <w:sz w:val="20"/>
          <w:szCs w:val="20"/>
          <w:lang w:val="en-GB"/>
        </w:rPr>
        <w:t xml:space="preserve">when describing his measurement practice, </w:t>
      </w:r>
      <w:r w:rsidR="00C86137" w:rsidRPr="00243FC1">
        <w:rPr>
          <w:rFonts w:ascii="Times New Roman" w:hAnsi="Times New Roman" w:cs="Times New Roman"/>
          <w:sz w:val="20"/>
          <w:szCs w:val="20"/>
          <w:lang w:val="en-GB"/>
        </w:rPr>
        <w:t xml:space="preserve">Morton does not indulge in explanations as </w:t>
      </w:r>
      <w:r w:rsidR="00BE51FC" w:rsidRPr="00243FC1">
        <w:rPr>
          <w:rFonts w:ascii="Times New Roman" w:hAnsi="Times New Roman" w:cs="Times New Roman"/>
          <w:sz w:val="20"/>
          <w:szCs w:val="20"/>
          <w:lang w:val="en-GB"/>
        </w:rPr>
        <w:t xml:space="preserve">to </w:t>
      </w:r>
      <w:r w:rsidR="00723DE5" w:rsidRPr="00243FC1">
        <w:rPr>
          <w:rFonts w:ascii="Times New Roman" w:hAnsi="Times New Roman" w:cs="Times New Roman"/>
          <w:sz w:val="20"/>
          <w:szCs w:val="20"/>
          <w:lang w:val="en-GB"/>
        </w:rPr>
        <w:t>how</w:t>
      </w:r>
      <w:r w:rsidR="00BE51FC" w:rsidRPr="00243FC1">
        <w:rPr>
          <w:rFonts w:ascii="Times New Roman" w:hAnsi="Times New Roman" w:cs="Times New Roman"/>
          <w:sz w:val="20"/>
          <w:szCs w:val="20"/>
          <w:lang w:val="en-GB"/>
        </w:rPr>
        <w:t xml:space="preserve"> </w:t>
      </w:r>
      <w:r w:rsidR="00B2381C" w:rsidRPr="00243FC1">
        <w:rPr>
          <w:rFonts w:ascii="Times New Roman" w:hAnsi="Times New Roman" w:cs="Times New Roman"/>
          <w:sz w:val="20"/>
          <w:szCs w:val="20"/>
          <w:lang w:val="en-GB"/>
        </w:rPr>
        <w:t xml:space="preserve">exactly </w:t>
      </w:r>
      <w:r w:rsidR="00C86137" w:rsidRPr="00243FC1">
        <w:rPr>
          <w:rFonts w:ascii="Times New Roman" w:hAnsi="Times New Roman" w:cs="Times New Roman"/>
          <w:sz w:val="20"/>
          <w:szCs w:val="20"/>
          <w:lang w:val="en-GB"/>
        </w:rPr>
        <w:t>these</w:t>
      </w:r>
      <w:r w:rsidR="00BE51FC" w:rsidRPr="00243FC1">
        <w:rPr>
          <w:rFonts w:ascii="Times New Roman" w:hAnsi="Times New Roman" w:cs="Times New Roman"/>
          <w:sz w:val="20"/>
          <w:szCs w:val="20"/>
          <w:lang w:val="en-GB"/>
        </w:rPr>
        <w:t xml:space="preserve"> </w:t>
      </w:r>
      <w:r w:rsidR="005A7FBA" w:rsidRPr="00243FC1">
        <w:rPr>
          <w:rFonts w:ascii="Times New Roman" w:hAnsi="Times New Roman" w:cs="Times New Roman"/>
          <w:sz w:val="20"/>
          <w:szCs w:val="20"/>
          <w:lang w:val="en-GB"/>
        </w:rPr>
        <w:t>features,</w:t>
      </w:r>
      <w:r w:rsidR="00B2381C" w:rsidRPr="00243FC1">
        <w:rPr>
          <w:rFonts w:ascii="Times New Roman" w:hAnsi="Times New Roman" w:cs="Times New Roman"/>
          <w:sz w:val="20"/>
          <w:szCs w:val="20"/>
          <w:lang w:val="en-GB"/>
        </w:rPr>
        <w:t xml:space="preserve"> </w:t>
      </w:r>
      <w:r w:rsidR="00C86137" w:rsidRPr="00243FC1">
        <w:rPr>
          <w:rFonts w:ascii="Times New Roman" w:hAnsi="Times New Roman" w:cs="Times New Roman"/>
          <w:sz w:val="20"/>
          <w:szCs w:val="20"/>
          <w:lang w:val="en-GB"/>
        </w:rPr>
        <w:t>and not any of the other</w:t>
      </w:r>
      <w:r w:rsidR="005A7FBA" w:rsidRPr="00243FC1">
        <w:rPr>
          <w:rFonts w:ascii="Times New Roman" w:hAnsi="Times New Roman" w:cs="Times New Roman"/>
          <w:sz w:val="20"/>
          <w:szCs w:val="20"/>
          <w:lang w:val="en-GB"/>
        </w:rPr>
        <w:t xml:space="preserve"> several</w:t>
      </w:r>
      <w:r w:rsidR="00C86137" w:rsidRPr="00243FC1">
        <w:rPr>
          <w:rFonts w:ascii="Times New Roman" w:hAnsi="Times New Roman" w:cs="Times New Roman"/>
          <w:sz w:val="20"/>
          <w:szCs w:val="20"/>
          <w:lang w:val="en-GB"/>
        </w:rPr>
        <w:t xml:space="preserve"> </w:t>
      </w:r>
      <w:r w:rsidR="005A7FBA" w:rsidRPr="00243FC1">
        <w:rPr>
          <w:rFonts w:ascii="Times New Roman" w:hAnsi="Times New Roman" w:cs="Times New Roman"/>
          <w:sz w:val="20"/>
          <w:szCs w:val="20"/>
          <w:lang w:val="en-GB"/>
        </w:rPr>
        <w:t xml:space="preserve">measurable (and non-measurable) traits that his skulls retained, </w:t>
      </w:r>
      <w:r w:rsidR="00723DE5" w:rsidRPr="00243FC1">
        <w:rPr>
          <w:rFonts w:ascii="Times New Roman" w:hAnsi="Times New Roman" w:cs="Times New Roman"/>
          <w:sz w:val="20"/>
          <w:szCs w:val="20"/>
          <w:lang w:val="en-GB"/>
        </w:rPr>
        <w:t xml:space="preserve">could become </w:t>
      </w:r>
      <w:r w:rsidR="00DC45D0" w:rsidRPr="00243FC1">
        <w:rPr>
          <w:rFonts w:ascii="Times New Roman" w:hAnsi="Times New Roman" w:cs="Times New Roman"/>
          <w:sz w:val="20"/>
          <w:szCs w:val="20"/>
          <w:lang w:val="en-GB"/>
        </w:rPr>
        <w:t xml:space="preserve">bearers of </w:t>
      </w:r>
      <w:r w:rsidR="000452F2" w:rsidRPr="00243FC1">
        <w:rPr>
          <w:rFonts w:ascii="Times New Roman" w:hAnsi="Times New Roman" w:cs="Times New Roman"/>
          <w:sz w:val="20"/>
          <w:szCs w:val="20"/>
          <w:lang w:val="en-GB"/>
        </w:rPr>
        <w:t xml:space="preserve">the meaning </w:t>
      </w:r>
      <w:r w:rsidR="00DC45D0" w:rsidRPr="00243FC1">
        <w:rPr>
          <w:rFonts w:ascii="Times New Roman" w:hAnsi="Times New Roman" w:cs="Times New Roman"/>
          <w:sz w:val="20"/>
          <w:szCs w:val="20"/>
          <w:lang w:val="en-GB"/>
        </w:rPr>
        <w:t xml:space="preserve">Morton gave them </w:t>
      </w:r>
      <w:r w:rsidR="000452F2" w:rsidRPr="00243FC1">
        <w:rPr>
          <w:rFonts w:ascii="Times New Roman" w:hAnsi="Times New Roman" w:cs="Times New Roman"/>
          <w:sz w:val="20"/>
          <w:szCs w:val="20"/>
          <w:lang w:val="en-GB"/>
        </w:rPr>
        <w:t>(Carson</w:t>
      </w:r>
      <w:r w:rsidR="007757A0" w:rsidRPr="00243FC1">
        <w:rPr>
          <w:rFonts w:ascii="Times New Roman" w:hAnsi="Times New Roman" w:cs="Times New Roman"/>
          <w:sz w:val="20"/>
          <w:szCs w:val="20"/>
          <w:lang w:val="en-GB"/>
        </w:rPr>
        <w:t>,</w:t>
      </w:r>
      <w:r w:rsidR="000452F2" w:rsidRPr="00243FC1">
        <w:rPr>
          <w:rFonts w:ascii="Times New Roman" w:hAnsi="Times New Roman" w:cs="Times New Roman"/>
          <w:sz w:val="20"/>
          <w:szCs w:val="20"/>
          <w:lang w:val="en-GB"/>
        </w:rPr>
        <w:t xml:space="preserve"> 1999).</w:t>
      </w:r>
      <w:r w:rsidR="00723DE5" w:rsidRPr="00243FC1">
        <w:rPr>
          <w:rFonts w:ascii="Times New Roman" w:hAnsi="Times New Roman" w:cs="Times New Roman"/>
          <w:sz w:val="20"/>
          <w:szCs w:val="20"/>
          <w:lang w:val="en-GB"/>
        </w:rPr>
        <w:t xml:space="preserve"> </w:t>
      </w:r>
      <w:r w:rsidR="00C86137" w:rsidRPr="00243FC1">
        <w:rPr>
          <w:rFonts w:ascii="Times New Roman" w:hAnsi="Times New Roman" w:cs="Times New Roman"/>
          <w:sz w:val="20"/>
          <w:szCs w:val="20"/>
          <w:lang w:val="en-GB"/>
        </w:rPr>
        <w:t xml:space="preserve">In other terms, </w:t>
      </w:r>
      <w:r w:rsidR="005A7FBA" w:rsidRPr="00243FC1">
        <w:rPr>
          <w:rFonts w:ascii="Times New Roman" w:hAnsi="Times New Roman" w:cs="Times New Roman"/>
          <w:sz w:val="20"/>
          <w:szCs w:val="20"/>
          <w:lang w:val="en-GB"/>
        </w:rPr>
        <w:t xml:space="preserve">Morton showed </w:t>
      </w:r>
      <w:r w:rsidR="00E31985" w:rsidRPr="00243FC1">
        <w:rPr>
          <w:rFonts w:ascii="Times New Roman" w:hAnsi="Times New Roman" w:cs="Times New Roman"/>
          <w:sz w:val="20"/>
          <w:szCs w:val="20"/>
          <w:lang w:val="en-GB"/>
        </w:rPr>
        <w:t xml:space="preserve">little awareness </w:t>
      </w:r>
      <w:r w:rsidR="005A7FBA" w:rsidRPr="00243FC1">
        <w:rPr>
          <w:rFonts w:ascii="Times New Roman" w:hAnsi="Times New Roman" w:cs="Times New Roman"/>
          <w:sz w:val="20"/>
          <w:szCs w:val="20"/>
          <w:lang w:val="en-GB"/>
        </w:rPr>
        <w:t xml:space="preserve">of the fact </w:t>
      </w:r>
      <w:r w:rsidR="00E31985" w:rsidRPr="00243FC1">
        <w:rPr>
          <w:rFonts w:ascii="Times New Roman" w:hAnsi="Times New Roman" w:cs="Times New Roman"/>
          <w:sz w:val="20"/>
          <w:szCs w:val="20"/>
          <w:lang w:val="en-GB"/>
        </w:rPr>
        <w:t>that</w:t>
      </w:r>
      <w:r w:rsidR="005A7FBA" w:rsidRPr="00243FC1">
        <w:rPr>
          <w:rFonts w:ascii="Times New Roman" w:hAnsi="Times New Roman" w:cs="Times New Roman"/>
          <w:sz w:val="20"/>
          <w:szCs w:val="20"/>
          <w:lang w:val="en-GB"/>
        </w:rPr>
        <w:t>,</w:t>
      </w:r>
      <w:r w:rsidR="00E31985" w:rsidRPr="00243FC1">
        <w:rPr>
          <w:rFonts w:ascii="Times New Roman" w:hAnsi="Times New Roman" w:cs="Times New Roman"/>
          <w:sz w:val="20"/>
          <w:szCs w:val="20"/>
          <w:lang w:val="en-GB"/>
        </w:rPr>
        <w:t xml:space="preserve"> for measured data to mean something</w:t>
      </w:r>
      <w:r w:rsidR="005A7FBA" w:rsidRPr="00243FC1">
        <w:rPr>
          <w:rFonts w:ascii="Times New Roman" w:hAnsi="Times New Roman" w:cs="Times New Roman"/>
          <w:sz w:val="20"/>
          <w:szCs w:val="20"/>
          <w:lang w:val="en-GB"/>
        </w:rPr>
        <w:t>,</w:t>
      </w:r>
      <w:r w:rsidR="00E31985" w:rsidRPr="00243FC1">
        <w:rPr>
          <w:rFonts w:ascii="Times New Roman" w:hAnsi="Times New Roman" w:cs="Times New Roman"/>
          <w:sz w:val="20"/>
          <w:szCs w:val="20"/>
          <w:lang w:val="en-GB"/>
        </w:rPr>
        <w:t xml:space="preserve"> </w:t>
      </w:r>
      <w:r w:rsidR="005A7FBA" w:rsidRPr="00243FC1">
        <w:rPr>
          <w:rFonts w:ascii="Times New Roman" w:hAnsi="Times New Roman" w:cs="Times New Roman"/>
          <w:sz w:val="20"/>
          <w:szCs w:val="20"/>
          <w:lang w:val="en-GB"/>
        </w:rPr>
        <w:t>it is not sufficient to operate a</w:t>
      </w:r>
      <w:r w:rsidR="00E31985" w:rsidRPr="00243FC1">
        <w:rPr>
          <w:rFonts w:ascii="Times New Roman" w:hAnsi="Times New Roman" w:cs="Times New Roman"/>
          <w:sz w:val="20"/>
          <w:szCs w:val="20"/>
          <w:lang w:val="en-GB"/>
        </w:rPr>
        <w:t xml:space="preserve"> selection and abstraction of </w:t>
      </w:r>
      <w:r w:rsidR="005E5F2C" w:rsidRPr="00243FC1">
        <w:rPr>
          <w:rFonts w:ascii="Times New Roman" w:hAnsi="Times New Roman" w:cs="Times New Roman"/>
          <w:sz w:val="20"/>
          <w:szCs w:val="20"/>
          <w:lang w:val="en-GB"/>
        </w:rPr>
        <w:t xml:space="preserve">certain </w:t>
      </w:r>
      <w:r w:rsidR="00E31985" w:rsidRPr="00243FC1">
        <w:rPr>
          <w:rFonts w:ascii="Times New Roman" w:hAnsi="Times New Roman" w:cs="Times New Roman"/>
          <w:sz w:val="20"/>
          <w:szCs w:val="20"/>
          <w:lang w:val="en-GB"/>
        </w:rPr>
        <w:t xml:space="preserve">parameters, </w:t>
      </w:r>
      <w:r w:rsidR="00DC6F1C" w:rsidRPr="00243FC1">
        <w:rPr>
          <w:rFonts w:ascii="Times New Roman" w:hAnsi="Times New Roman" w:cs="Times New Roman"/>
          <w:sz w:val="20"/>
          <w:szCs w:val="20"/>
          <w:lang w:val="en-GB"/>
        </w:rPr>
        <w:t>but</w:t>
      </w:r>
      <w:r w:rsidR="005E5F2C" w:rsidRPr="00243FC1">
        <w:rPr>
          <w:rFonts w:ascii="Times New Roman" w:hAnsi="Times New Roman" w:cs="Times New Roman"/>
          <w:sz w:val="20"/>
          <w:szCs w:val="20"/>
          <w:lang w:val="en-GB"/>
        </w:rPr>
        <w:t xml:space="preserve"> that </w:t>
      </w:r>
      <w:r w:rsidR="00E31985" w:rsidRPr="00243FC1">
        <w:rPr>
          <w:rFonts w:ascii="Times New Roman" w:hAnsi="Times New Roman" w:cs="Times New Roman"/>
          <w:sz w:val="20"/>
          <w:szCs w:val="20"/>
          <w:lang w:val="en-GB"/>
        </w:rPr>
        <w:t xml:space="preserve">justification is required for </w:t>
      </w:r>
      <w:r w:rsidR="005E5F2C" w:rsidRPr="00243FC1">
        <w:rPr>
          <w:rFonts w:ascii="Times New Roman" w:hAnsi="Times New Roman" w:cs="Times New Roman"/>
          <w:sz w:val="20"/>
          <w:szCs w:val="20"/>
          <w:lang w:val="en-GB"/>
        </w:rPr>
        <w:t>narrowing down their range of possible meanings</w:t>
      </w:r>
      <w:r w:rsidR="00E31985" w:rsidRPr="00243FC1">
        <w:rPr>
          <w:rFonts w:ascii="Times New Roman" w:hAnsi="Times New Roman" w:cs="Times New Roman"/>
          <w:sz w:val="20"/>
          <w:szCs w:val="20"/>
          <w:lang w:val="en-GB"/>
        </w:rPr>
        <w:t xml:space="preserve">. This </w:t>
      </w:r>
      <w:r w:rsidR="005E5F2C" w:rsidRPr="00243FC1">
        <w:rPr>
          <w:rFonts w:ascii="Times New Roman" w:hAnsi="Times New Roman" w:cs="Times New Roman"/>
          <w:sz w:val="20"/>
          <w:szCs w:val="20"/>
          <w:lang w:val="en-GB"/>
        </w:rPr>
        <w:t>point is certainly</w:t>
      </w:r>
      <w:r w:rsidR="00E31985" w:rsidRPr="00243FC1">
        <w:rPr>
          <w:rFonts w:ascii="Times New Roman" w:hAnsi="Times New Roman" w:cs="Times New Roman"/>
          <w:sz w:val="20"/>
          <w:szCs w:val="20"/>
          <w:lang w:val="en-GB"/>
        </w:rPr>
        <w:t xml:space="preserve"> connected with</w:t>
      </w:r>
      <w:r w:rsidR="005E5F2C" w:rsidRPr="00243FC1">
        <w:rPr>
          <w:rFonts w:ascii="Times New Roman" w:hAnsi="Times New Roman" w:cs="Times New Roman"/>
          <w:sz w:val="20"/>
          <w:szCs w:val="20"/>
          <w:lang w:val="en-GB"/>
        </w:rPr>
        <w:t xml:space="preserve"> the discussion above concerning the</w:t>
      </w:r>
      <w:r w:rsidR="00E31985" w:rsidRPr="00243FC1">
        <w:rPr>
          <w:rFonts w:ascii="Times New Roman" w:hAnsi="Times New Roman" w:cs="Times New Roman"/>
          <w:sz w:val="20"/>
          <w:szCs w:val="20"/>
          <w:lang w:val="en-GB"/>
        </w:rPr>
        <w:t xml:space="preserve"> problem of coordination, as Morton was working under the assumption </w:t>
      </w:r>
      <w:r w:rsidR="005E5F2C" w:rsidRPr="00243FC1">
        <w:rPr>
          <w:rFonts w:ascii="Times New Roman" w:hAnsi="Times New Roman" w:cs="Times New Roman"/>
          <w:sz w:val="20"/>
          <w:szCs w:val="20"/>
          <w:lang w:val="en-GB"/>
        </w:rPr>
        <w:t>that</w:t>
      </w:r>
      <w:r w:rsidR="00E31985" w:rsidRPr="00243FC1">
        <w:rPr>
          <w:rFonts w:ascii="Times New Roman" w:hAnsi="Times New Roman" w:cs="Times New Roman"/>
          <w:sz w:val="20"/>
          <w:szCs w:val="20"/>
          <w:lang w:val="en-GB"/>
        </w:rPr>
        <w:t xml:space="preserve"> </w:t>
      </w:r>
      <w:r w:rsidR="005E5F2C" w:rsidRPr="00243FC1">
        <w:rPr>
          <w:rFonts w:ascii="Times New Roman" w:hAnsi="Times New Roman" w:cs="Times New Roman"/>
          <w:sz w:val="20"/>
          <w:szCs w:val="20"/>
          <w:lang w:val="en-GB"/>
        </w:rPr>
        <w:t>the</w:t>
      </w:r>
      <w:r w:rsidR="00E31985" w:rsidRPr="00243FC1">
        <w:rPr>
          <w:rFonts w:ascii="Times New Roman" w:hAnsi="Times New Roman" w:cs="Times New Roman"/>
          <w:sz w:val="20"/>
          <w:szCs w:val="20"/>
          <w:lang w:val="en-GB"/>
        </w:rPr>
        <w:t xml:space="preserve"> linear correlation between intelligence and cranial capacity</w:t>
      </w:r>
      <w:r w:rsidR="005E5F2C" w:rsidRPr="00243FC1">
        <w:rPr>
          <w:rFonts w:ascii="Times New Roman" w:hAnsi="Times New Roman" w:cs="Times New Roman"/>
          <w:sz w:val="20"/>
          <w:szCs w:val="20"/>
          <w:lang w:val="en-GB"/>
        </w:rPr>
        <w:t xml:space="preserve"> would itself give meaning to his hierarchies of cranial capacities. Yet,</w:t>
      </w:r>
      <w:r w:rsidR="00E31985" w:rsidRPr="00243FC1">
        <w:rPr>
          <w:rFonts w:ascii="Times New Roman" w:hAnsi="Times New Roman" w:cs="Times New Roman"/>
          <w:sz w:val="20"/>
          <w:szCs w:val="20"/>
          <w:lang w:val="en-GB"/>
        </w:rPr>
        <w:t xml:space="preserve"> the point </w:t>
      </w:r>
      <w:r w:rsidR="005E5F2C" w:rsidRPr="00243FC1">
        <w:rPr>
          <w:rFonts w:ascii="Times New Roman" w:hAnsi="Times New Roman" w:cs="Times New Roman"/>
          <w:sz w:val="20"/>
          <w:szCs w:val="20"/>
          <w:lang w:val="en-GB"/>
        </w:rPr>
        <w:t xml:space="preserve">here </w:t>
      </w:r>
      <w:r w:rsidR="00E31985" w:rsidRPr="00243FC1">
        <w:rPr>
          <w:rFonts w:ascii="Times New Roman" w:hAnsi="Times New Roman" w:cs="Times New Roman"/>
          <w:sz w:val="20"/>
          <w:szCs w:val="20"/>
          <w:lang w:val="en-GB"/>
        </w:rPr>
        <w:t xml:space="preserve">is </w:t>
      </w:r>
      <w:r w:rsidR="005E5F2C" w:rsidRPr="00243FC1">
        <w:rPr>
          <w:rFonts w:ascii="Times New Roman" w:hAnsi="Times New Roman" w:cs="Times New Roman"/>
          <w:sz w:val="20"/>
          <w:szCs w:val="20"/>
          <w:lang w:val="en-GB"/>
        </w:rPr>
        <w:t xml:space="preserve">slightly </w:t>
      </w:r>
      <w:r w:rsidR="00E31985" w:rsidRPr="00243FC1">
        <w:rPr>
          <w:rFonts w:ascii="Times New Roman" w:hAnsi="Times New Roman" w:cs="Times New Roman"/>
          <w:sz w:val="20"/>
          <w:szCs w:val="20"/>
          <w:lang w:val="en-GB"/>
        </w:rPr>
        <w:t xml:space="preserve">different. </w:t>
      </w:r>
      <w:r w:rsidR="004D68B3" w:rsidRPr="00243FC1">
        <w:rPr>
          <w:rFonts w:ascii="Times New Roman" w:hAnsi="Times New Roman" w:cs="Times New Roman"/>
          <w:sz w:val="20"/>
          <w:szCs w:val="20"/>
          <w:lang w:val="en-GB"/>
        </w:rPr>
        <w:t>What seemed to escape the attention of Morton and of nineteenth-century craniologists in general is that</w:t>
      </w:r>
      <w:r w:rsidR="003D42AE" w:rsidRPr="00243FC1">
        <w:rPr>
          <w:rFonts w:ascii="Times New Roman" w:hAnsi="Times New Roman" w:cs="Times New Roman"/>
          <w:sz w:val="20"/>
          <w:szCs w:val="20"/>
          <w:lang w:val="en-GB"/>
        </w:rPr>
        <w:t xml:space="preserve"> meaning does not automatically arise</w:t>
      </w:r>
      <w:r w:rsidR="004D68B3" w:rsidRPr="00243FC1">
        <w:rPr>
          <w:rFonts w:ascii="Times New Roman" w:hAnsi="Times New Roman" w:cs="Times New Roman"/>
          <w:sz w:val="20"/>
          <w:szCs w:val="20"/>
          <w:lang w:val="en-GB"/>
        </w:rPr>
        <w:t xml:space="preserve"> by i</w:t>
      </w:r>
      <w:r w:rsidR="00E31985" w:rsidRPr="00243FC1">
        <w:rPr>
          <w:rFonts w:ascii="Times New Roman" w:hAnsi="Times New Roman" w:cs="Times New Roman"/>
          <w:sz w:val="20"/>
          <w:szCs w:val="20"/>
          <w:lang w:val="en-GB"/>
        </w:rPr>
        <w:t>ncreasing</w:t>
      </w:r>
      <w:r w:rsidR="004D68B3" w:rsidRPr="00243FC1">
        <w:rPr>
          <w:rFonts w:ascii="Times New Roman" w:hAnsi="Times New Roman" w:cs="Times New Roman"/>
          <w:sz w:val="20"/>
          <w:szCs w:val="20"/>
          <w:lang w:val="en-GB"/>
        </w:rPr>
        <w:t xml:space="preserve"> the</w:t>
      </w:r>
      <w:r w:rsidR="00E31985" w:rsidRPr="00243FC1">
        <w:rPr>
          <w:rFonts w:ascii="Times New Roman" w:hAnsi="Times New Roman" w:cs="Times New Roman"/>
          <w:sz w:val="20"/>
          <w:szCs w:val="20"/>
          <w:lang w:val="en-GB"/>
        </w:rPr>
        <w:t xml:space="preserve"> precision</w:t>
      </w:r>
      <w:r w:rsidR="004D68B3" w:rsidRPr="00243FC1">
        <w:rPr>
          <w:rFonts w:ascii="Times New Roman" w:hAnsi="Times New Roman" w:cs="Times New Roman"/>
          <w:sz w:val="20"/>
          <w:szCs w:val="20"/>
          <w:lang w:val="en-GB"/>
        </w:rPr>
        <w:t xml:space="preserve"> </w:t>
      </w:r>
      <w:r w:rsidR="003D42AE" w:rsidRPr="00243FC1">
        <w:rPr>
          <w:rFonts w:ascii="Times New Roman" w:hAnsi="Times New Roman" w:cs="Times New Roman"/>
          <w:sz w:val="20"/>
          <w:szCs w:val="20"/>
          <w:lang w:val="en-GB"/>
        </w:rPr>
        <w:t>of</w:t>
      </w:r>
      <w:r w:rsidR="00E31985" w:rsidRPr="00243FC1">
        <w:rPr>
          <w:rFonts w:ascii="Times New Roman" w:hAnsi="Times New Roman" w:cs="Times New Roman"/>
          <w:sz w:val="20"/>
          <w:szCs w:val="20"/>
          <w:lang w:val="en-GB"/>
        </w:rPr>
        <w:t xml:space="preserve"> </w:t>
      </w:r>
      <w:r w:rsidR="00143835" w:rsidRPr="00243FC1">
        <w:rPr>
          <w:rFonts w:ascii="Times New Roman" w:hAnsi="Times New Roman" w:cs="Times New Roman"/>
          <w:sz w:val="20"/>
          <w:szCs w:val="20"/>
          <w:lang w:val="en-GB"/>
        </w:rPr>
        <w:t>the measurement procedure</w:t>
      </w:r>
      <w:r w:rsidR="003D42AE" w:rsidRPr="00243FC1">
        <w:rPr>
          <w:rFonts w:ascii="Times New Roman" w:hAnsi="Times New Roman" w:cs="Times New Roman"/>
          <w:sz w:val="20"/>
          <w:szCs w:val="20"/>
          <w:lang w:val="en-GB"/>
        </w:rPr>
        <w:t xml:space="preserve">, </w:t>
      </w:r>
      <w:r w:rsidR="004D68B3" w:rsidRPr="00243FC1">
        <w:rPr>
          <w:rFonts w:ascii="Times New Roman" w:hAnsi="Times New Roman" w:cs="Times New Roman"/>
          <w:sz w:val="20"/>
          <w:szCs w:val="20"/>
          <w:lang w:val="en-GB"/>
        </w:rPr>
        <w:t xml:space="preserve">nor does it become clearer. </w:t>
      </w:r>
      <w:r w:rsidR="00E96107" w:rsidRPr="00243FC1">
        <w:rPr>
          <w:rFonts w:ascii="Times New Roman" w:hAnsi="Times New Roman" w:cs="Times New Roman"/>
          <w:sz w:val="20"/>
          <w:szCs w:val="20"/>
          <w:lang w:val="en-GB"/>
        </w:rPr>
        <w:t xml:space="preserve">In this sense, </w:t>
      </w:r>
      <w:r w:rsidR="00C33334" w:rsidRPr="00243FC1">
        <w:rPr>
          <w:rFonts w:ascii="Times New Roman" w:hAnsi="Times New Roman" w:cs="Times New Roman"/>
          <w:sz w:val="20"/>
          <w:szCs w:val="20"/>
          <w:lang w:val="en-GB"/>
        </w:rPr>
        <w:t xml:space="preserve">the </w:t>
      </w:r>
      <w:r w:rsidR="00E96107" w:rsidRPr="00243FC1">
        <w:rPr>
          <w:rFonts w:ascii="Times New Roman" w:hAnsi="Times New Roman" w:cs="Times New Roman"/>
          <w:sz w:val="20"/>
          <w:szCs w:val="20"/>
          <w:lang w:val="en-GB"/>
        </w:rPr>
        <w:t xml:space="preserve">reductionistic approach </w:t>
      </w:r>
      <w:r w:rsidR="00076F60" w:rsidRPr="00243FC1">
        <w:rPr>
          <w:rFonts w:ascii="Times New Roman" w:hAnsi="Times New Roman" w:cs="Times New Roman"/>
          <w:sz w:val="20"/>
          <w:szCs w:val="20"/>
          <w:lang w:val="en-GB"/>
        </w:rPr>
        <w:t>and</w:t>
      </w:r>
      <w:r w:rsidR="003D42AE" w:rsidRPr="00243FC1">
        <w:rPr>
          <w:rFonts w:ascii="Times New Roman" w:hAnsi="Times New Roman" w:cs="Times New Roman"/>
          <w:sz w:val="20"/>
          <w:szCs w:val="20"/>
          <w:lang w:val="en-GB"/>
        </w:rPr>
        <w:t xml:space="preserve"> </w:t>
      </w:r>
      <w:r w:rsidR="00076F60" w:rsidRPr="00243FC1">
        <w:rPr>
          <w:rFonts w:ascii="Times New Roman" w:hAnsi="Times New Roman" w:cs="Times New Roman"/>
          <w:sz w:val="20"/>
          <w:szCs w:val="20"/>
          <w:lang w:val="en-GB"/>
        </w:rPr>
        <w:t>the</w:t>
      </w:r>
      <w:r w:rsidR="003D42AE" w:rsidRPr="00243FC1">
        <w:rPr>
          <w:rFonts w:ascii="Times New Roman" w:hAnsi="Times New Roman" w:cs="Times New Roman"/>
          <w:sz w:val="20"/>
          <w:szCs w:val="20"/>
          <w:lang w:val="en-GB"/>
        </w:rPr>
        <w:t xml:space="preserve"> </w:t>
      </w:r>
      <w:r w:rsidR="00E96107" w:rsidRPr="00243FC1">
        <w:rPr>
          <w:rFonts w:ascii="Times New Roman" w:hAnsi="Times New Roman" w:cs="Times New Roman"/>
          <w:sz w:val="20"/>
          <w:szCs w:val="20"/>
          <w:lang w:val="en-GB"/>
        </w:rPr>
        <w:t>narrow view of calibration</w:t>
      </w:r>
      <w:r w:rsidR="00076F60" w:rsidRPr="00243FC1">
        <w:rPr>
          <w:rFonts w:ascii="Times New Roman" w:hAnsi="Times New Roman" w:cs="Times New Roman"/>
          <w:sz w:val="20"/>
          <w:szCs w:val="20"/>
          <w:lang w:val="en-GB"/>
        </w:rPr>
        <w:t xml:space="preserve"> are two sides of the same issue.</w:t>
      </w:r>
      <w:r w:rsidR="00E96107" w:rsidRPr="00243FC1">
        <w:rPr>
          <w:rFonts w:ascii="Times New Roman" w:hAnsi="Times New Roman" w:cs="Times New Roman"/>
          <w:sz w:val="20"/>
          <w:szCs w:val="20"/>
          <w:lang w:val="en-GB"/>
        </w:rPr>
        <w:t xml:space="preserve"> </w:t>
      </w:r>
      <w:r w:rsidR="00076F60" w:rsidRPr="00243FC1">
        <w:rPr>
          <w:rFonts w:ascii="Times New Roman" w:hAnsi="Times New Roman" w:cs="Times New Roman"/>
          <w:sz w:val="20"/>
          <w:szCs w:val="20"/>
          <w:lang w:val="en-GB"/>
        </w:rPr>
        <w:t>Instead of d</w:t>
      </w:r>
      <w:r w:rsidR="00C33334" w:rsidRPr="00243FC1">
        <w:rPr>
          <w:rFonts w:ascii="Times New Roman" w:hAnsi="Times New Roman" w:cs="Times New Roman"/>
          <w:sz w:val="20"/>
          <w:szCs w:val="20"/>
          <w:lang w:val="en-GB"/>
        </w:rPr>
        <w:t xml:space="preserve">edicating </w:t>
      </w:r>
      <w:r w:rsidR="00076F60" w:rsidRPr="00243FC1">
        <w:rPr>
          <w:rFonts w:ascii="Times New Roman" w:hAnsi="Times New Roman" w:cs="Times New Roman"/>
          <w:sz w:val="20"/>
          <w:szCs w:val="20"/>
          <w:lang w:val="en-GB"/>
        </w:rPr>
        <w:t xml:space="preserve">some </w:t>
      </w:r>
      <w:r w:rsidR="00C33334" w:rsidRPr="00243FC1">
        <w:rPr>
          <w:rFonts w:ascii="Times New Roman" w:hAnsi="Times New Roman" w:cs="Times New Roman"/>
          <w:sz w:val="20"/>
          <w:szCs w:val="20"/>
          <w:lang w:val="en-GB"/>
        </w:rPr>
        <w:t xml:space="preserve">of their </w:t>
      </w:r>
      <w:r w:rsidR="00076F60" w:rsidRPr="00243FC1">
        <w:rPr>
          <w:rFonts w:ascii="Times New Roman" w:hAnsi="Times New Roman" w:cs="Times New Roman"/>
          <w:sz w:val="20"/>
          <w:szCs w:val="20"/>
          <w:lang w:val="en-GB"/>
        </w:rPr>
        <w:t>effort</w:t>
      </w:r>
      <w:r w:rsidR="00C33334" w:rsidRPr="00243FC1">
        <w:rPr>
          <w:rFonts w:ascii="Times New Roman" w:hAnsi="Times New Roman" w:cs="Times New Roman"/>
          <w:sz w:val="20"/>
          <w:szCs w:val="20"/>
          <w:lang w:val="en-GB"/>
        </w:rPr>
        <w:t>s</w:t>
      </w:r>
      <w:r w:rsidR="00076F60" w:rsidRPr="00243FC1">
        <w:rPr>
          <w:rFonts w:ascii="Times New Roman" w:hAnsi="Times New Roman" w:cs="Times New Roman"/>
          <w:sz w:val="20"/>
          <w:szCs w:val="20"/>
          <w:lang w:val="en-GB"/>
        </w:rPr>
        <w:t xml:space="preserve"> towards a greater precision to the </w:t>
      </w:r>
      <w:r w:rsidR="00D82A3F" w:rsidRPr="00243FC1">
        <w:rPr>
          <w:rFonts w:ascii="Times New Roman" w:hAnsi="Times New Roman" w:cs="Times New Roman"/>
          <w:sz w:val="20"/>
          <w:szCs w:val="20"/>
          <w:lang w:val="en-GB"/>
        </w:rPr>
        <w:t>theoretical and statistical presuppositions</w:t>
      </w:r>
      <w:r w:rsidR="00076F60" w:rsidRPr="00243FC1">
        <w:rPr>
          <w:rFonts w:ascii="Times New Roman" w:hAnsi="Times New Roman" w:cs="Times New Roman"/>
          <w:sz w:val="20"/>
          <w:szCs w:val="20"/>
          <w:lang w:val="en-GB"/>
        </w:rPr>
        <w:t xml:space="preserve"> that were making </w:t>
      </w:r>
      <w:r w:rsidR="00C33334" w:rsidRPr="00243FC1">
        <w:rPr>
          <w:rFonts w:ascii="Times New Roman" w:hAnsi="Times New Roman" w:cs="Times New Roman"/>
          <w:sz w:val="20"/>
          <w:szCs w:val="20"/>
          <w:lang w:val="en-GB"/>
        </w:rPr>
        <w:t xml:space="preserve">their </w:t>
      </w:r>
      <w:r w:rsidR="00D82A3F" w:rsidRPr="00243FC1">
        <w:rPr>
          <w:rFonts w:ascii="Times New Roman" w:hAnsi="Times New Roman" w:cs="Times New Roman"/>
          <w:sz w:val="20"/>
          <w:szCs w:val="20"/>
          <w:lang w:val="en-GB"/>
        </w:rPr>
        <w:t>chosen</w:t>
      </w:r>
      <w:r w:rsidR="00E7358F" w:rsidRPr="00243FC1">
        <w:rPr>
          <w:rFonts w:ascii="Times New Roman" w:hAnsi="Times New Roman" w:cs="Times New Roman"/>
          <w:sz w:val="20"/>
          <w:szCs w:val="20"/>
          <w:lang w:val="en-GB"/>
        </w:rPr>
        <w:t xml:space="preserve"> measurable</w:t>
      </w:r>
      <w:r w:rsidR="00076F60" w:rsidRPr="00243FC1">
        <w:rPr>
          <w:rFonts w:ascii="Times New Roman" w:hAnsi="Times New Roman" w:cs="Times New Roman"/>
          <w:sz w:val="20"/>
          <w:szCs w:val="20"/>
          <w:lang w:val="en-GB"/>
        </w:rPr>
        <w:t xml:space="preserve"> features meaningful</w:t>
      </w:r>
      <w:r w:rsidR="00DC6F1C" w:rsidRPr="00243FC1">
        <w:rPr>
          <w:rFonts w:ascii="Times New Roman" w:hAnsi="Times New Roman" w:cs="Times New Roman"/>
          <w:sz w:val="20"/>
          <w:szCs w:val="20"/>
          <w:lang w:val="en-GB"/>
        </w:rPr>
        <w:t xml:space="preserve"> already </w:t>
      </w:r>
      <w:r w:rsidR="002265ED">
        <w:rPr>
          <w:rFonts w:ascii="Times New Roman" w:hAnsi="Times New Roman" w:cs="Times New Roman"/>
          <w:sz w:val="20"/>
          <w:szCs w:val="20"/>
          <w:lang w:val="en-GB"/>
        </w:rPr>
        <w:t>while performing</w:t>
      </w:r>
      <w:r w:rsidR="00DC6F1C" w:rsidRPr="00243FC1">
        <w:rPr>
          <w:rFonts w:ascii="Times New Roman" w:hAnsi="Times New Roman" w:cs="Times New Roman"/>
          <w:sz w:val="20"/>
          <w:szCs w:val="20"/>
          <w:lang w:val="en-GB"/>
        </w:rPr>
        <w:t xml:space="preserve"> concrete measurement operations</w:t>
      </w:r>
      <w:r w:rsidR="00076F60" w:rsidRPr="00243FC1">
        <w:rPr>
          <w:rFonts w:ascii="Times New Roman" w:hAnsi="Times New Roman" w:cs="Times New Roman"/>
          <w:sz w:val="20"/>
          <w:szCs w:val="20"/>
          <w:lang w:val="en-GB"/>
        </w:rPr>
        <w:t xml:space="preserve">, craniologists remained stuck in </w:t>
      </w:r>
      <w:r w:rsidR="00D82A3F" w:rsidRPr="00243FC1">
        <w:rPr>
          <w:rFonts w:ascii="Times New Roman" w:hAnsi="Times New Roman" w:cs="Times New Roman"/>
          <w:sz w:val="20"/>
          <w:szCs w:val="20"/>
          <w:lang w:val="en-GB"/>
        </w:rPr>
        <w:t>their view of</w:t>
      </w:r>
      <w:r w:rsidR="00076F60" w:rsidRPr="00243FC1">
        <w:rPr>
          <w:rFonts w:ascii="Times New Roman" w:hAnsi="Times New Roman" w:cs="Times New Roman"/>
          <w:sz w:val="20"/>
          <w:szCs w:val="20"/>
          <w:lang w:val="en-GB"/>
        </w:rPr>
        <w:t xml:space="preserve"> measured d</w:t>
      </w:r>
      <w:r w:rsidR="00E96107" w:rsidRPr="00243FC1">
        <w:rPr>
          <w:rFonts w:ascii="Times New Roman" w:hAnsi="Times New Roman" w:cs="Times New Roman"/>
          <w:sz w:val="20"/>
          <w:szCs w:val="20"/>
          <w:lang w:val="en-GB"/>
        </w:rPr>
        <w:t xml:space="preserve">ata </w:t>
      </w:r>
      <w:r w:rsidR="00C33334" w:rsidRPr="00243FC1">
        <w:rPr>
          <w:rFonts w:ascii="Times New Roman" w:hAnsi="Times New Roman" w:cs="Times New Roman"/>
          <w:sz w:val="20"/>
          <w:szCs w:val="20"/>
          <w:lang w:val="en-GB"/>
        </w:rPr>
        <w:t>as somehow</w:t>
      </w:r>
      <w:r w:rsidR="00E96107" w:rsidRPr="00243FC1">
        <w:rPr>
          <w:rFonts w:ascii="Times New Roman" w:hAnsi="Times New Roman" w:cs="Times New Roman"/>
          <w:sz w:val="20"/>
          <w:szCs w:val="20"/>
          <w:lang w:val="en-GB"/>
        </w:rPr>
        <w:t xml:space="preserve"> </w:t>
      </w:r>
      <w:r w:rsidR="000969B5" w:rsidRPr="00243FC1">
        <w:rPr>
          <w:rFonts w:ascii="Times New Roman" w:hAnsi="Times New Roman" w:cs="Times New Roman"/>
          <w:sz w:val="20"/>
          <w:szCs w:val="20"/>
          <w:lang w:val="en-GB"/>
        </w:rPr>
        <w:t>‘pure’</w:t>
      </w:r>
      <w:r w:rsidR="003D42AE" w:rsidRPr="00243FC1">
        <w:rPr>
          <w:rFonts w:ascii="Times New Roman" w:hAnsi="Times New Roman" w:cs="Times New Roman"/>
          <w:sz w:val="20"/>
          <w:szCs w:val="20"/>
          <w:lang w:val="en-GB"/>
        </w:rPr>
        <w:t xml:space="preserve"> </w:t>
      </w:r>
      <w:r w:rsidR="00E96107" w:rsidRPr="00243FC1">
        <w:rPr>
          <w:rFonts w:ascii="Times New Roman" w:hAnsi="Times New Roman" w:cs="Times New Roman"/>
          <w:sz w:val="20"/>
          <w:szCs w:val="20"/>
          <w:lang w:val="en-GB"/>
        </w:rPr>
        <w:t>bearers of meaning</w:t>
      </w:r>
      <w:r w:rsidR="00C33334" w:rsidRPr="00243FC1">
        <w:rPr>
          <w:rFonts w:ascii="Times New Roman" w:hAnsi="Times New Roman" w:cs="Times New Roman"/>
          <w:sz w:val="20"/>
          <w:szCs w:val="20"/>
          <w:lang w:val="en-GB"/>
        </w:rPr>
        <w:t xml:space="preserve">, </w:t>
      </w:r>
      <w:r w:rsidR="00D82A3F" w:rsidRPr="00243FC1">
        <w:rPr>
          <w:rFonts w:ascii="Times New Roman" w:hAnsi="Times New Roman" w:cs="Times New Roman"/>
          <w:sz w:val="20"/>
          <w:szCs w:val="20"/>
          <w:lang w:val="en-GB"/>
        </w:rPr>
        <w:t>corroborated by</w:t>
      </w:r>
      <w:r w:rsidR="00C33334" w:rsidRPr="00243FC1">
        <w:rPr>
          <w:rFonts w:ascii="Times New Roman" w:hAnsi="Times New Roman" w:cs="Times New Roman"/>
          <w:sz w:val="20"/>
          <w:szCs w:val="20"/>
          <w:lang w:val="en-GB"/>
        </w:rPr>
        <w:t xml:space="preserve"> the assumption that </w:t>
      </w:r>
      <w:r w:rsidR="00E96107" w:rsidRPr="00243FC1">
        <w:rPr>
          <w:rFonts w:ascii="Times New Roman" w:hAnsi="Times New Roman" w:cs="Times New Roman"/>
          <w:sz w:val="20"/>
          <w:szCs w:val="20"/>
          <w:lang w:val="en-GB"/>
        </w:rPr>
        <w:t xml:space="preserve">the only relevant </w:t>
      </w:r>
      <w:r w:rsidR="00E96107" w:rsidRPr="00B54E45">
        <w:rPr>
          <w:rFonts w:ascii="Times New Roman" w:hAnsi="Times New Roman" w:cs="Times New Roman"/>
          <w:sz w:val="20"/>
          <w:szCs w:val="20"/>
          <w:lang w:val="en-US"/>
        </w:rPr>
        <w:t>modeling</w:t>
      </w:r>
      <w:r w:rsidR="00E96107" w:rsidRPr="00243FC1">
        <w:rPr>
          <w:rFonts w:ascii="Times New Roman" w:hAnsi="Times New Roman" w:cs="Times New Roman"/>
          <w:sz w:val="20"/>
          <w:szCs w:val="20"/>
          <w:lang w:val="en-GB"/>
        </w:rPr>
        <w:t xml:space="preserve"> of the measurement process concern</w:t>
      </w:r>
      <w:r w:rsidR="00C33334" w:rsidRPr="00243FC1">
        <w:rPr>
          <w:rFonts w:ascii="Times New Roman" w:hAnsi="Times New Roman" w:cs="Times New Roman"/>
          <w:sz w:val="20"/>
          <w:szCs w:val="20"/>
          <w:lang w:val="en-GB"/>
        </w:rPr>
        <w:t>ed</w:t>
      </w:r>
      <w:r w:rsidR="00E96107" w:rsidRPr="00243FC1">
        <w:rPr>
          <w:rFonts w:ascii="Times New Roman" w:hAnsi="Times New Roman" w:cs="Times New Roman"/>
          <w:sz w:val="20"/>
          <w:szCs w:val="20"/>
          <w:lang w:val="en-GB"/>
        </w:rPr>
        <w:t xml:space="preserve"> the physical procedure</w:t>
      </w:r>
      <w:r w:rsidR="003D42AE" w:rsidRPr="00243FC1">
        <w:rPr>
          <w:rFonts w:ascii="Times New Roman" w:hAnsi="Times New Roman" w:cs="Times New Roman"/>
          <w:sz w:val="20"/>
          <w:szCs w:val="20"/>
          <w:lang w:val="en-GB"/>
        </w:rPr>
        <w:t>s</w:t>
      </w:r>
      <w:r w:rsidR="00E96107" w:rsidRPr="00243FC1">
        <w:rPr>
          <w:rFonts w:ascii="Times New Roman" w:hAnsi="Times New Roman" w:cs="Times New Roman"/>
          <w:sz w:val="20"/>
          <w:szCs w:val="20"/>
          <w:lang w:val="en-GB"/>
        </w:rPr>
        <w:t xml:space="preserve"> and the material aspects of measurement.</w:t>
      </w:r>
      <w:r w:rsidR="00E349EB" w:rsidRPr="00243FC1">
        <w:rPr>
          <w:rFonts w:ascii="Times New Roman" w:hAnsi="Times New Roman" w:cs="Times New Roman"/>
          <w:sz w:val="20"/>
          <w:szCs w:val="20"/>
          <w:lang w:val="en-GB"/>
        </w:rPr>
        <w:t xml:space="preserve"> </w:t>
      </w:r>
    </w:p>
    <w:p w14:paraId="56F6A3BA" w14:textId="10CC110F" w:rsidR="00984A32" w:rsidRPr="00243FC1" w:rsidRDefault="00E31985" w:rsidP="00984A32">
      <w:pPr>
        <w:spacing w:line="360" w:lineRule="auto"/>
        <w:ind w:left="567" w:right="567"/>
        <w:jc w:val="both"/>
        <w:rPr>
          <w:rFonts w:ascii="Times New Roman" w:hAnsi="Times New Roman" w:cs="Times New Roman"/>
          <w:sz w:val="20"/>
          <w:szCs w:val="20"/>
          <w:lang w:val="en-US"/>
        </w:rPr>
      </w:pPr>
      <w:r w:rsidRPr="00243FC1">
        <w:rPr>
          <w:rFonts w:ascii="Times New Roman" w:hAnsi="Times New Roman" w:cs="Times New Roman"/>
          <w:sz w:val="20"/>
          <w:szCs w:val="20"/>
          <w:lang w:val="en-US"/>
        </w:rPr>
        <w:t>T</w:t>
      </w:r>
      <w:r w:rsidR="00984A32" w:rsidRPr="00243FC1">
        <w:rPr>
          <w:rFonts w:ascii="Times New Roman" w:hAnsi="Times New Roman" w:cs="Times New Roman"/>
          <w:sz w:val="20"/>
          <w:szCs w:val="20"/>
          <w:lang w:val="en-US"/>
        </w:rPr>
        <w:t xml:space="preserve">he late stages of the history of craniology </w:t>
      </w:r>
      <w:r w:rsidR="00076F60" w:rsidRPr="00243FC1">
        <w:rPr>
          <w:rFonts w:ascii="Times New Roman" w:hAnsi="Times New Roman" w:cs="Times New Roman"/>
          <w:sz w:val="20"/>
          <w:szCs w:val="20"/>
          <w:lang w:val="en-US"/>
        </w:rPr>
        <w:t>are a manifest example of how a narrow view of calibration can lead to a dead-end</w:t>
      </w:r>
      <w:r w:rsidR="00984A32" w:rsidRPr="00243FC1">
        <w:rPr>
          <w:rFonts w:ascii="Times New Roman" w:hAnsi="Times New Roman" w:cs="Times New Roman"/>
          <w:sz w:val="20"/>
          <w:szCs w:val="20"/>
          <w:lang w:val="en-US"/>
        </w:rPr>
        <w:t xml:space="preserve">. The increasing disunity of craniometry, reaching its peak during the Baroque phase, shifted the focus of attention from absolute cranial capacity towards several alternative physical parameters. </w:t>
      </w:r>
      <w:r w:rsidR="00984A32" w:rsidRPr="00243FC1">
        <w:rPr>
          <w:rFonts w:ascii="Times New Roman" w:hAnsi="Times New Roman" w:cs="Times New Roman"/>
          <w:sz w:val="20"/>
          <w:szCs w:val="20"/>
          <w:lang w:val="en-US"/>
        </w:rPr>
        <w:lastRenderedPageBreak/>
        <w:t xml:space="preserve">This further exacerbated craniologists’ attention to the material aspects of measurement, mostly in the attempt to produce the best instruments to </w:t>
      </w:r>
      <w:r w:rsidR="00CC0425" w:rsidRPr="00243FC1">
        <w:rPr>
          <w:rFonts w:ascii="Times New Roman" w:hAnsi="Times New Roman" w:cs="Times New Roman"/>
          <w:sz w:val="20"/>
          <w:szCs w:val="20"/>
          <w:lang w:val="en-US"/>
        </w:rPr>
        <w:t xml:space="preserve">precisely </w:t>
      </w:r>
      <w:r w:rsidR="00984A32" w:rsidRPr="00243FC1">
        <w:rPr>
          <w:rFonts w:ascii="Times New Roman" w:hAnsi="Times New Roman" w:cs="Times New Roman"/>
          <w:sz w:val="20"/>
          <w:szCs w:val="20"/>
          <w:lang w:val="en-US"/>
        </w:rPr>
        <w:t>measure the different cranial angles and indexes rapidly crowding the craniological canon. The mounting difficulties in standardi</w:t>
      </w:r>
      <w:r w:rsidR="00DC6F1C" w:rsidRPr="00243FC1">
        <w:rPr>
          <w:rFonts w:ascii="Times New Roman" w:hAnsi="Times New Roman" w:cs="Times New Roman"/>
          <w:sz w:val="20"/>
          <w:szCs w:val="20"/>
          <w:lang w:val="en-US"/>
        </w:rPr>
        <w:t>z</w:t>
      </w:r>
      <w:r w:rsidR="00984A32" w:rsidRPr="00243FC1">
        <w:rPr>
          <w:rFonts w:ascii="Times New Roman" w:hAnsi="Times New Roman" w:cs="Times New Roman"/>
          <w:sz w:val="20"/>
          <w:szCs w:val="20"/>
          <w:lang w:val="en-US"/>
        </w:rPr>
        <w:t xml:space="preserve">ation led to an </w:t>
      </w:r>
      <w:r w:rsidR="00076F60" w:rsidRPr="00243FC1">
        <w:rPr>
          <w:rFonts w:ascii="Times New Roman" w:hAnsi="Times New Roman" w:cs="Times New Roman"/>
          <w:sz w:val="20"/>
          <w:szCs w:val="20"/>
          <w:lang w:val="en-US"/>
        </w:rPr>
        <w:t xml:space="preserve">ever </w:t>
      </w:r>
      <w:r w:rsidR="00984A32" w:rsidRPr="00243FC1">
        <w:rPr>
          <w:rFonts w:ascii="Times New Roman" w:hAnsi="Times New Roman" w:cs="Times New Roman"/>
          <w:sz w:val="20"/>
          <w:szCs w:val="20"/>
          <w:lang w:val="en-US"/>
        </w:rPr>
        <w:t xml:space="preserve">increased attention to the procedural errors of their physical measurement procedures. However, it was their disregard of calibration in the broader sense, involving the representational use of measurement – and, ultimately, the coordination between represented quantity (intelligence) and a representing quantity (any skull-based measure) – that prevented them from identifying the reason why their evidence did not, and could not, coherently fit their measurement scales. Instead, their increasing “obsession” with physical measurement led them to force meaning on their measured data by placing an unwarranted epistemic burden on their instrument readings, to the detriment of the inferential assumptions </w:t>
      </w:r>
      <w:r w:rsidR="00076F60" w:rsidRPr="00243FC1">
        <w:rPr>
          <w:rFonts w:ascii="Times New Roman" w:hAnsi="Times New Roman" w:cs="Times New Roman"/>
          <w:sz w:val="20"/>
          <w:szCs w:val="20"/>
          <w:lang w:val="en-US"/>
        </w:rPr>
        <w:t>underlying</w:t>
      </w:r>
      <w:r w:rsidR="00984A32" w:rsidRPr="00243FC1">
        <w:rPr>
          <w:rFonts w:ascii="Times New Roman" w:hAnsi="Times New Roman" w:cs="Times New Roman"/>
          <w:sz w:val="20"/>
          <w:szCs w:val="20"/>
          <w:lang w:val="en-US"/>
        </w:rPr>
        <w:t xml:space="preserve"> their measurement procedures. </w:t>
      </w:r>
    </w:p>
    <w:p w14:paraId="2809469F" w14:textId="33294661" w:rsidR="001855E1" w:rsidRPr="00243FC1" w:rsidRDefault="007A3A4D" w:rsidP="001855E1">
      <w:pPr>
        <w:pStyle w:val="Paragrafoelenco"/>
        <w:numPr>
          <w:ilvl w:val="0"/>
          <w:numId w:val="1"/>
        </w:numPr>
        <w:spacing w:line="360" w:lineRule="auto"/>
        <w:ind w:left="567" w:right="567"/>
        <w:jc w:val="both"/>
        <w:rPr>
          <w:rFonts w:ascii="Times New Roman" w:hAnsi="Times New Roman" w:cs="Times New Roman"/>
          <w:b/>
          <w:bCs/>
          <w:sz w:val="20"/>
          <w:szCs w:val="20"/>
          <w:lang w:val="en-US"/>
        </w:rPr>
      </w:pPr>
      <w:r w:rsidRPr="00243FC1">
        <w:rPr>
          <w:rFonts w:ascii="Times New Roman" w:hAnsi="Times New Roman" w:cs="Times New Roman"/>
          <w:b/>
          <w:bCs/>
          <w:sz w:val="20"/>
          <w:szCs w:val="20"/>
          <w:lang w:val="en-US"/>
        </w:rPr>
        <w:t>Conclusio</w:t>
      </w:r>
      <w:r w:rsidR="001855E1" w:rsidRPr="00243FC1">
        <w:rPr>
          <w:rFonts w:ascii="Times New Roman" w:hAnsi="Times New Roman" w:cs="Times New Roman"/>
          <w:b/>
          <w:bCs/>
          <w:sz w:val="20"/>
          <w:szCs w:val="20"/>
          <w:lang w:val="en-US"/>
        </w:rPr>
        <w:t>n</w:t>
      </w:r>
    </w:p>
    <w:p w14:paraId="38DDA8B2" w14:textId="3B4E29CB" w:rsidR="003A1FFD" w:rsidRPr="00243FC1" w:rsidRDefault="003A1FFD" w:rsidP="005842C3">
      <w:pPr>
        <w:spacing w:line="360" w:lineRule="auto"/>
        <w:ind w:left="567" w:right="567"/>
        <w:jc w:val="both"/>
        <w:rPr>
          <w:rFonts w:ascii="Times New Roman" w:hAnsi="Times New Roman" w:cs="Times New Roman"/>
          <w:sz w:val="20"/>
          <w:szCs w:val="20"/>
          <w:lang w:val="en-US"/>
        </w:rPr>
      </w:pPr>
      <w:r w:rsidRPr="00243FC1">
        <w:rPr>
          <w:rFonts w:ascii="Times New Roman" w:hAnsi="Times New Roman" w:cs="Times New Roman"/>
          <w:sz w:val="20"/>
          <w:szCs w:val="20"/>
          <w:lang w:val="en-US"/>
        </w:rPr>
        <w:t xml:space="preserve">The collapse of the craniological research program and its failure at quantifying intelligence by means of physical measures did not prevent the assumption of </w:t>
      </w:r>
      <w:proofErr w:type="spellStart"/>
      <w:r w:rsidRPr="00243FC1">
        <w:rPr>
          <w:rFonts w:ascii="Times New Roman" w:hAnsi="Times New Roman" w:cs="Times New Roman"/>
          <w:sz w:val="20"/>
          <w:szCs w:val="20"/>
          <w:lang w:val="en-US"/>
        </w:rPr>
        <w:t>quantitativity</w:t>
      </w:r>
      <w:proofErr w:type="spellEnd"/>
      <w:r w:rsidRPr="00243FC1">
        <w:rPr>
          <w:rFonts w:ascii="Times New Roman" w:hAnsi="Times New Roman" w:cs="Times New Roman"/>
          <w:sz w:val="20"/>
          <w:szCs w:val="20"/>
          <w:lang w:val="en-US"/>
        </w:rPr>
        <w:t xml:space="preserve"> of psychological attributes from making its way into the development of early psychological testing, most importantly intelligence testing (Boring, 1961; Carson, 2007, 2014; Gould, 1981). Even when measures of intelligence by means of standardi</w:t>
      </w:r>
      <w:r w:rsidR="00866D3C" w:rsidRPr="00243FC1">
        <w:rPr>
          <w:rFonts w:ascii="Times New Roman" w:hAnsi="Times New Roman" w:cs="Times New Roman"/>
          <w:sz w:val="20"/>
          <w:szCs w:val="20"/>
          <w:lang w:val="en-US"/>
        </w:rPr>
        <w:t>z</w:t>
      </w:r>
      <w:r w:rsidRPr="00243FC1">
        <w:rPr>
          <w:rFonts w:ascii="Times New Roman" w:hAnsi="Times New Roman" w:cs="Times New Roman"/>
          <w:sz w:val="20"/>
          <w:szCs w:val="20"/>
          <w:lang w:val="en-US"/>
        </w:rPr>
        <w:t>ed testing started to appear, independent evidence of its quantitative structure proved far from easy to obtain (Michell, 1997).</w:t>
      </w:r>
    </w:p>
    <w:p w14:paraId="30CE3C88" w14:textId="6747FEA7" w:rsidR="00814008" w:rsidRPr="00243FC1" w:rsidRDefault="0099309E" w:rsidP="009A5D69">
      <w:pPr>
        <w:spacing w:line="360" w:lineRule="auto"/>
        <w:ind w:left="567" w:right="567"/>
        <w:jc w:val="both"/>
        <w:rPr>
          <w:rFonts w:ascii="Times New Roman" w:hAnsi="Times New Roman" w:cs="Times New Roman"/>
          <w:sz w:val="20"/>
          <w:szCs w:val="20"/>
          <w:lang w:val="en-US"/>
        </w:rPr>
      </w:pPr>
      <w:r w:rsidRPr="00243FC1">
        <w:rPr>
          <w:rFonts w:ascii="Times New Roman" w:hAnsi="Times New Roman" w:cs="Times New Roman"/>
          <w:sz w:val="20"/>
          <w:szCs w:val="20"/>
          <w:lang w:val="en-US"/>
        </w:rPr>
        <w:t>By analyzing</w:t>
      </w:r>
      <w:r w:rsidR="007B645E" w:rsidRPr="00243FC1">
        <w:rPr>
          <w:rFonts w:ascii="Times New Roman" w:hAnsi="Times New Roman" w:cs="Times New Roman"/>
          <w:sz w:val="20"/>
          <w:szCs w:val="20"/>
          <w:lang w:val="en-US"/>
        </w:rPr>
        <w:t xml:space="preserve"> the structure of craniological inference</w:t>
      </w:r>
      <w:r w:rsidRPr="00243FC1">
        <w:rPr>
          <w:rFonts w:ascii="Times New Roman" w:hAnsi="Times New Roman" w:cs="Times New Roman"/>
          <w:sz w:val="20"/>
          <w:szCs w:val="20"/>
          <w:lang w:val="en-US"/>
        </w:rPr>
        <w:t xml:space="preserve"> through the lenses of contemporary epistemology of measurement</w:t>
      </w:r>
      <w:r w:rsidR="007B645E" w:rsidRPr="00243FC1">
        <w:rPr>
          <w:rFonts w:ascii="Times New Roman" w:hAnsi="Times New Roman" w:cs="Times New Roman"/>
          <w:sz w:val="20"/>
          <w:szCs w:val="20"/>
          <w:lang w:val="en-US"/>
        </w:rPr>
        <w:t xml:space="preserve">, I </w:t>
      </w:r>
      <w:r w:rsidR="00F25B7A" w:rsidRPr="00243FC1">
        <w:rPr>
          <w:rFonts w:ascii="Times New Roman" w:hAnsi="Times New Roman" w:cs="Times New Roman"/>
          <w:sz w:val="20"/>
          <w:szCs w:val="20"/>
          <w:lang w:val="en-US"/>
        </w:rPr>
        <w:t>was</w:t>
      </w:r>
      <w:r w:rsidR="004420BC" w:rsidRPr="00243FC1">
        <w:rPr>
          <w:rFonts w:ascii="Times New Roman" w:hAnsi="Times New Roman" w:cs="Times New Roman"/>
          <w:sz w:val="20"/>
          <w:szCs w:val="20"/>
          <w:lang w:val="en-US"/>
        </w:rPr>
        <w:t xml:space="preserve"> able to </w:t>
      </w:r>
      <w:r w:rsidR="00F25B09" w:rsidRPr="00243FC1">
        <w:rPr>
          <w:rFonts w:ascii="Times New Roman" w:hAnsi="Times New Roman" w:cs="Times New Roman"/>
          <w:sz w:val="20"/>
          <w:szCs w:val="20"/>
          <w:lang w:val="en-US"/>
        </w:rPr>
        <w:t>clarify</w:t>
      </w:r>
      <w:r w:rsidR="004420BC" w:rsidRPr="00243FC1">
        <w:rPr>
          <w:rFonts w:ascii="Times New Roman" w:hAnsi="Times New Roman" w:cs="Times New Roman"/>
          <w:sz w:val="20"/>
          <w:szCs w:val="20"/>
          <w:lang w:val="en-US"/>
        </w:rPr>
        <w:t xml:space="preserve"> the </w:t>
      </w:r>
      <w:r w:rsidR="00624208" w:rsidRPr="00243FC1">
        <w:rPr>
          <w:rFonts w:ascii="Times New Roman" w:hAnsi="Times New Roman" w:cs="Times New Roman"/>
          <w:sz w:val="20"/>
          <w:szCs w:val="20"/>
          <w:lang w:val="en-US"/>
        </w:rPr>
        <w:t>attitude</w:t>
      </w:r>
      <w:r w:rsidRPr="00243FC1">
        <w:rPr>
          <w:rFonts w:ascii="Times New Roman" w:hAnsi="Times New Roman" w:cs="Times New Roman"/>
          <w:sz w:val="20"/>
          <w:szCs w:val="20"/>
          <w:lang w:val="en-US"/>
        </w:rPr>
        <w:t xml:space="preserve"> of nineteenth-century craniologi</w:t>
      </w:r>
      <w:r w:rsidR="004420BC" w:rsidRPr="00243FC1">
        <w:rPr>
          <w:rFonts w:ascii="Times New Roman" w:hAnsi="Times New Roman" w:cs="Times New Roman"/>
          <w:sz w:val="20"/>
          <w:szCs w:val="20"/>
          <w:lang w:val="en-US"/>
        </w:rPr>
        <w:t xml:space="preserve">sts </w:t>
      </w:r>
      <w:r w:rsidR="00624208" w:rsidRPr="00243FC1">
        <w:rPr>
          <w:rFonts w:ascii="Times New Roman" w:hAnsi="Times New Roman" w:cs="Times New Roman"/>
          <w:sz w:val="20"/>
          <w:szCs w:val="20"/>
          <w:lang w:val="en-US"/>
        </w:rPr>
        <w:t>towards</w:t>
      </w:r>
      <w:r w:rsidR="004420BC" w:rsidRPr="00243FC1">
        <w:rPr>
          <w:rFonts w:ascii="Times New Roman" w:hAnsi="Times New Roman" w:cs="Times New Roman"/>
          <w:sz w:val="20"/>
          <w:szCs w:val="20"/>
          <w:lang w:val="en-US"/>
        </w:rPr>
        <w:t xml:space="preserve"> two </w:t>
      </w:r>
      <w:r w:rsidR="00624208" w:rsidRPr="00243FC1">
        <w:rPr>
          <w:rFonts w:ascii="Times New Roman" w:hAnsi="Times New Roman" w:cs="Times New Roman"/>
          <w:sz w:val="20"/>
          <w:szCs w:val="20"/>
          <w:lang w:val="en-US"/>
        </w:rPr>
        <w:t>important</w:t>
      </w:r>
      <w:r w:rsidR="004420BC" w:rsidRPr="00243FC1">
        <w:rPr>
          <w:rFonts w:ascii="Times New Roman" w:hAnsi="Times New Roman" w:cs="Times New Roman"/>
          <w:sz w:val="20"/>
          <w:szCs w:val="20"/>
          <w:lang w:val="en-US"/>
        </w:rPr>
        <w:t xml:space="preserve"> aspects of measurement</w:t>
      </w:r>
      <w:r w:rsidRPr="00243FC1">
        <w:rPr>
          <w:rFonts w:ascii="Times New Roman" w:hAnsi="Times New Roman" w:cs="Times New Roman"/>
          <w:sz w:val="20"/>
          <w:szCs w:val="20"/>
          <w:lang w:val="en-US"/>
        </w:rPr>
        <w:t>.</w:t>
      </w:r>
      <w:r w:rsidR="007B645E" w:rsidRPr="00243FC1">
        <w:rPr>
          <w:rFonts w:ascii="Times New Roman" w:hAnsi="Times New Roman" w:cs="Times New Roman"/>
          <w:sz w:val="20"/>
          <w:szCs w:val="20"/>
          <w:lang w:val="en-US"/>
        </w:rPr>
        <w:t xml:space="preserve"> </w:t>
      </w:r>
      <w:r w:rsidR="00F25B7A" w:rsidRPr="00243FC1">
        <w:rPr>
          <w:rFonts w:ascii="Times New Roman" w:hAnsi="Times New Roman" w:cs="Times New Roman"/>
          <w:sz w:val="20"/>
          <w:szCs w:val="20"/>
          <w:lang w:val="en-US"/>
        </w:rPr>
        <w:t>My first point was that</w:t>
      </w:r>
      <w:r w:rsidR="009A5D69" w:rsidRPr="00243FC1">
        <w:rPr>
          <w:rFonts w:ascii="Times New Roman" w:hAnsi="Times New Roman" w:cs="Times New Roman"/>
          <w:sz w:val="20"/>
          <w:szCs w:val="20"/>
          <w:lang w:val="en-US"/>
        </w:rPr>
        <w:t xml:space="preserve"> c</w:t>
      </w:r>
      <w:r w:rsidRPr="00243FC1">
        <w:rPr>
          <w:rFonts w:ascii="Times New Roman" w:hAnsi="Times New Roman" w:cs="Times New Roman"/>
          <w:sz w:val="20"/>
          <w:szCs w:val="20"/>
          <w:lang w:val="en-US"/>
        </w:rPr>
        <w:t>raniologists</w:t>
      </w:r>
      <w:r w:rsidR="007B645E" w:rsidRPr="00243FC1">
        <w:rPr>
          <w:rFonts w:ascii="Times New Roman" w:hAnsi="Times New Roman" w:cs="Times New Roman"/>
          <w:sz w:val="20"/>
          <w:szCs w:val="20"/>
          <w:lang w:val="en-US"/>
        </w:rPr>
        <w:t xml:space="preserve"> neglected the threats coming from the lack of coordination between what they were treating as a quantitative attribute, i.e., intelligence, and the procedures through which they were measuring it. When confronted with the lack of convergence of their different skull-based scales, rather than </w:t>
      </w:r>
      <w:r w:rsidR="000814D3" w:rsidRPr="00243FC1">
        <w:rPr>
          <w:rFonts w:ascii="Times New Roman" w:hAnsi="Times New Roman" w:cs="Times New Roman"/>
          <w:sz w:val="20"/>
          <w:szCs w:val="20"/>
          <w:lang w:val="en-US"/>
        </w:rPr>
        <w:t>investigating its roots in depth</w:t>
      </w:r>
      <w:r w:rsidR="007B645E" w:rsidRPr="00243FC1">
        <w:rPr>
          <w:rFonts w:ascii="Times New Roman" w:hAnsi="Times New Roman" w:cs="Times New Roman"/>
          <w:sz w:val="20"/>
          <w:szCs w:val="20"/>
          <w:lang w:val="en-US"/>
        </w:rPr>
        <w:t>, they protected their core assumption</w:t>
      </w:r>
      <w:r w:rsidR="00CD0D41" w:rsidRPr="00243FC1">
        <w:rPr>
          <w:rFonts w:ascii="Times New Roman" w:hAnsi="Times New Roman" w:cs="Times New Roman"/>
          <w:sz w:val="20"/>
          <w:szCs w:val="20"/>
          <w:lang w:val="en-US"/>
        </w:rPr>
        <w:t xml:space="preserve"> of a linear correlation between skull features and intelligence</w:t>
      </w:r>
      <w:r w:rsidR="007B645E" w:rsidRPr="00243FC1">
        <w:rPr>
          <w:rFonts w:ascii="Times New Roman" w:hAnsi="Times New Roman" w:cs="Times New Roman"/>
          <w:sz w:val="20"/>
          <w:szCs w:val="20"/>
          <w:lang w:val="en-US"/>
        </w:rPr>
        <w:t xml:space="preserve"> at the cost of falling into circularity. In this sense, craniology can be characteri</w:t>
      </w:r>
      <w:r w:rsidRPr="00243FC1">
        <w:rPr>
          <w:rFonts w:ascii="Times New Roman" w:hAnsi="Times New Roman" w:cs="Times New Roman"/>
          <w:sz w:val="20"/>
          <w:szCs w:val="20"/>
          <w:lang w:val="en-US"/>
        </w:rPr>
        <w:t>z</w:t>
      </w:r>
      <w:r w:rsidR="007B645E" w:rsidRPr="00243FC1">
        <w:rPr>
          <w:rFonts w:ascii="Times New Roman" w:hAnsi="Times New Roman" w:cs="Times New Roman"/>
          <w:sz w:val="20"/>
          <w:szCs w:val="20"/>
          <w:lang w:val="en-US"/>
        </w:rPr>
        <w:t xml:space="preserve">ed as both an incoherent and an unsuccessful measurement practice, as it was unable to maintain its internal consistency and to </w:t>
      </w:r>
      <w:r w:rsidR="007770A7" w:rsidRPr="00243FC1">
        <w:rPr>
          <w:rFonts w:ascii="Times New Roman" w:hAnsi="Times New Roman" w:cs="Times New Roman"/>
          <w:sz w:val="20"/>
          <w:szCs w:val="20"/>
          <w:lang w:val="en-US"/>
        </w:rPr>
        <w:t>accumulate</w:t>
      </w:r>
      <w:r w:rsidR="007B645E" w:rsidRPr="00243FC1">
        <w:rPr>
          <w:rFonts w:ascii="Times New Roman" w:hAnsi="Times New Roman" w:cs="Times New Roman"/>
          <w:sz w:val="20"/>
          <w:szCs w:val="20"/>
          <w:lang w:val="en-US"/>
        </w:rPr>
        <w:t xml:space="preserve"> reliable evidence for its purported aims.</w:t>
      </w:r>
      <w:r w:rsidR="00F25B7A" w:rsidRPr="00243FC1">
        <w:rPr>
          <w:rFonts w:ascii="Times New Roman" w:hAnsi="Times New Roman" w:cs="Times New Roman"/>
          <w:sz w:val="20"/>
          <w:szCs w:val="20"/>
          <w:lang w:val="en-US"/>
        </w:rPr>
        <w:t xml:space="preserve"> </w:t>
      </w:r>
      <w:r w:rsidR="009A5D69" w:rsidRPr="00243FC1">
        <w:rPr>
          <w:rFonts w:ascii="Times New Roman" w:hAnsi="Times New Roman" w:cs="Times New Roman"/>
          <w:sz w:val="20"/>
          <w:szCs w:val="20"/>
          <w:lang w:val="en-US"/>
        </w:rPr>
        <w:t xml:space="preserve">A </w:t>
      </w:r>
      <w:r w:rsidR="00B85E63" w:rsidRPr="00243FC1">
        <w:rPr>
          <w:rFonts w:ascii="Times New Roman" w:hAnsi="Times New Roman" w:cs="Times New Roman"/>
          <w:sz w:val="20"/>
          <w:szCs w:val="20"/>
          <w:lang w:val="en-US"/>
        </w:rPr>
        <w:t>by-product</w:t>
      </w:r>
      <w:r w:rsidR="009A5D69" w:rsidRPr="00243FC1">
        <w:rPr>
          <w:rFonts w:ascii="Times New Roman" w:hAnsi="Times New Roman" w:cs="Times New Roman"/>
          <w:sz w:val="20"/>
          <w:szCs w:val="20"/>
          <w:lang w:val="en-US"/>
        </w:rPr>
        <w:t xml:space="preserve"> of this attitude</w:t>
      </w:r>
      <w:r w:rsidR="006373FA" w:rsidRPr="00243FC1">
        <w:rPr>
          <w:rFonts w:ascii="Times New Roman" w:hAnsi="Times New Roman" w:cs="Times New Roman"/>
          <w:sz w:val="20"/>
          <w:szCs w:val="20"/>
          <w:lang w:val="en-US"/>
        </w:rPr>
        <w:t xml:space="preserve"> </w:t>
      </w:r>
      <w:r w:rsidR="009A5D69" w:rsidRPr="00243FC1">
        <w:rPr>
          <w:rFonts w:ascii="Times New Roman" w:hAnsi="Times New Roman" w:cs="Times New Roman"/>
          <w:sz w:val="20"/>
          <w:szCs w:val="20"/>
          <w:lang w:val="en-US"/>
        </w:rPr>
        <w:t>was</w:t>
      </w:r>
      <w:r w:rsidR="00814008" w:rsidRPr="00243FC1">
        <w:rPr>
          <w:rFonts w:ascii="Times New Roman" w:hAnsi="Times New Roman" w:cs="Times New Roman"/>
          <w:sz w:val="20"/>
          <w:szCs w:val="20"/>
          <w:lang w:val="en-US"/>
        </w:rPr>
        <w:t xml:space="preserve"> craniologists’ obsession </w:t>
      </w:r>
      <w:r w:rsidR="00F25B7A" w:rsidRPr="00243FC1">
        <w:rPr>
          <w:rFonts w:ascii="Times New Roman" w:hAnsi="Times New Roman" w:cs="Times New Roman"/>
          <w:sz w:val="20"/>
          <w:szCs w:val="20"/>
          <w:lang w:val="en-US"/>
        </w:rPr>
        <w:t>with</w:t>
      </w:r>
      <w:r w:rsidR="005119E6" w:rsidRPr="00243FC1">
        <w:rPr>
          <w:rFonts w:ascii="Times New Roman" w:hAnsi="Times New Roman" w:cs="Times New Roman"/>
          <w:sz w:val="20"/>
          <w:szCs w:val="20"/>
          <w:lang w:val="en-US"/>
        </w:rPr>
        <w:t xml:space="preserve"> precise measurement</w:t>
      </w:r>
      <w:r w:rsidR="00814008" w:rsidRPr="00243FC1">
        <w:rPr>
          <w:rFonts w:ascii="Times New Roman" w:hAnsi="Times New Roman" w:cs="Times New Roman"/>
          <w:sz w:val="20"/>
          <w:szCs w:val="20"/>
          <w:lang w:val="en-US"/>
        </w:rPr>
        <w:t xml:space="preserve">, partly in the genuine hope that </w:t>
      </w:r>
      <w:r w:rsidR="005119E6" w:rsidRPr="00243FC1">
        <w:rPr>
          <w:rFonts w:ascii="Times New Roman" w:hAnsi="Times New Roman" w:cs="Times New Roman"/>
          <w:sz w:val="20"/>
          <w:szCs w:val="20"/>
          <w:lang w:val="en-US"/>
        </w:rPr>
        <w:t>this</w:t>
      </w:r>
      <w:r w:rsidR="00814008" w:rsidRPr="00243FC1">
        <w:rPr>
          <w:rFonts w:ascii="Times New Roman" w:hAnsi="Times New Roman" w:cs="Times New Roman"/>
          <w:sz w:val="20"/>
          <w:szCs w:val="20"/>
          <w:lang w:val="en-US"/>
        </w:rPr>
        <w:t xml:space="preserve"> would</w:t>
      </w:r>
      <w:r w:rsidR="006C345D" w:rsidRPr="00243FC1">
        <w:rPr>
          <w:rFonts w:ascii="Times New Roman" w:hAnsi="Times New Roman" w:cs="Times New Roman"/>
          <w:sz w:val="20"/>
          <w:szCs w:val="20"/>
          <w:lang w:val="en-US"/>
        </w:rPr>
        <w:t>,</w:t>
      </w:r>
      <w:r w:rsidR="00814008" w:rsidRPr="00243FC1">
        <w:rPr>
          <w:rFonts w:ascii="Times New Roman" w:hAnsi="Times New Roman" w:cs="Times New Roman"/>
          <w:sz w:val="20"/>
          <w:szCs w:val="20"/>
          <w:lang w:val="en-US"/>
        </w:rPr>
        <w:t xml:space="preserve"> </w:t>
      </w:r>
      <w:r w:rsidR="005119E6" w:rsidRPr="00243FC1">
        <w:rPr>
          <w:rFonts w:ascii="Times New Roman" w:hAnsi="Times New Roman" w:cs="Times New Roman"/>
          <w:sz w:val="20"/>
          <w:szCs w:val="20"/>
          <w:lang w:val="en-US"/>
        </w:rPr>
        <w:t>by itself</w:t>
      </w:r>
      <w:r w:rsidR="006C345D" w:rsidRPr="00243FC1">
        <w:rPr>
          <w:rFonts w:ascii="Times New Roman" w:hAnsi="Times New Roman" w:cs="Times New Roman"/>
          <w:sz w:val="20"/>
          <w:szCs w:val="20"/>
          <w:lang w:val="en-US"/>
        </w:rPr>
        <w:t>,</w:t>
      </w:r>
      <w:r w:rsidR="005119E6" w:rsidRPr="00243FC1">
        <w:rPr>
          <w:rFonts w:ascii="Times New Roman" w:hAnsi="Times New Roman" w:cs="Times New Roman"/>
          <w:sz w:val="20"/>
          <w:szCs w:val="20"/>
          <w:lang w:val="en-US"/>
        </w:rPr>
        <w:t xml:space="preserve"> </w:t>
      </w:r>
      <w:r w:rsidR="00814008" w:rsidRPr="00243FC1">
        <w:rPr>
          <w:rFonts w:ascii="Times New Roman" w:hAnsi="Times New Roman" w:cs="Times New Roman"/>
          <w:sz w:val="20"/>
          <w:szCs w:val="20"/>
          <w:lang w:val="en-US"/>
        </w:rPr>
        <w:t xml:space="preserve">lead to </w:t>
      </w:r>
      <w:r w:rsidR="005119E6" w:rsidRPr="00243FC1">
        <w:rPr>
          <w:rFonts w:ascii="Times New Roman" w:hAnsi="Times New Roman" w:cs="Times New Roman"/>
          <w:sz w:val="20"/>
          <w:szCs w:val="20"/>
          <w:lang w:val="en-US"/>
        </w:rPr>
        <w:t>a better</w:t>
      </w:r>
      <w:r w:rsidR="00814008" w:rsidRPr="00243FC1">
        <w:rPr>
          <w:rFonts w:ascii="Times New Roman" w:hAnsi="Times New Roman" w:cs="Times New Roman"/>
          <w:sz w:val="20"/>
          <w:szCs w:val="20"/>
          <w:lang w:val="en-US"/>
        </w:rPr>
        <w:t xml:space="preserve"> understanding of the nature of intelligence differences; partly because </w:t>
      </w:r>
      <w:r w:rsidR="005119E6" w:rsidRPr="00243FC1">
        <w:rPr>
          <w:rFonts w:ascii="Times New Roman" w:hAnsi="Times New Roman" w:cs="Times New Roman"/>
          <w:sz w:val="20"/>
          <w:szCs w:val="20"/>
          <w:lang w:val="en-US"/>
        </w:rPr>
        <w:t xml:space="preserve">it </w:t>
      </w:r>
      <w:r w:rsidR="00B85E63" w:rsidRPr="00243FC1">
        <w:rPr>
          <w:rFonts w:ascii="Times New Roman" w:hAnsi="Times New Roman" w:cs="Times New Roman"/>
          <w:sz w:val="20"/>
          <w:szCs w:val="20"/>
          <w:lang w:val="en-US"/>
        </w:rPr>
        <w:t>helped</w:t>
      </w:r>
      <w:r w:rsidR="00814008" w:rsidRPr="00243FC1">
        <w:rPr>
          <w:rFonts w:ascii="Times New Roman" w:hAnsi="Times New Roman" w:cs="Times New Roman"/>
          <w:sz w:val="20"/>
          <w:szCs w:val="20"/>
          <w:lang w:val="en-US"/>
        </w:rPr>
        <w:t xml:space="preserve"> </w:t>
      </w:r>
      <w:r w:rsidR="005119E6" w:rsidRPr="00243FC1">
        <w:rPr>
          <w:rFonts w:ascii="Times New Roman" w:hAnsi="Times New Roman" w:cs="Times New Roman"/>
          <w:sz w:val="20"/>
          <w:szCs w:val="20"/>
          <w:lang w:val="en-US"/>
        </w:rPr>
        <w:t>d</w:t>
      </w:r>
      <w:r w:rsidR="00597815" w:rsidRPr="00243FC1">
        <w:rPr>
          <w:rFonts w:ascii="Times New Roman" w:hAnsi="Times New Roman" w:cs="Times New Roman"/>
          <w:sz w:val="20"/>
          <w:szCs w:val="20"/>
          <w:lang w:val="en-US"/>
        </w:rPr>
        <w:t>eflect</w:t>
      </w:r>
      <w:r w:rsidR="005119E6" w:rsidRPr="00243FC1">
        <w:rPr>
          <w:rFonts w:ascii="Times New Roman" w:hAnsi="Times New Roman" w:cs="Times New Roman"/>
          <w:sz w:val="20"/>
          <w:szCs w:val="20"/>
          <w:lang w:val="en-US"/>
        </w:rPr>
        <w:t xml:space="preserve">ing </w:t>
      </w:r>
      <w:r w:rsidR="00597815" w:rsidRPr="00243FC1">
        <w:rPr>
          <w:rFonts w:ascii="Times New Roman" w:hAnsi="Times New Roman" w:cs="Times New Roman"/>
          <w:sz w:val="20"/>
          <w:szCs w:val="20"/>
          <w:lang w:val="en-US"/>
        </w:rPr>
        <w:t xml:space="preserve">the </w:t>
      </w:r>
      <w:r w:rsidR="005119E6" w:rsidRPr="00243FC1">
        <w:rPr>
          <w:rFonts w:ascii="Times New Roman" w:hAnsi="Times New Roman" w:cs="Times New Roman"/>
          <w:sz w:val="20"/>
          <w:szCs w:val="20"/>
          <w:lang w:val="en-US"/>
        </w:rPr>
        <w:t>attention</w:t>
      </w:r>
      <w:r w:rsidR="00B85E63" w:rsidRPr="00243FC1">
        <w:rPr>
          <w:rFonts w:ascii="Times New Roman" w:hAnsi="Times New Roman" w:cs="Times New Roman"/>
          <w:sz w:val="20"/>
          <w:szCs w:val="20"/>
          <w:lang w:val="en-US"/>
        </w:rPr>
        <w:t xml:space="preserve"> from</w:t>
      </w:r>
      <w:r w:rsidR="00814008" w:rsidRPr="00243FC1">
        <w:rPr>
          <w:rFonts w:ascii="Times New Roman" w:hAnsi="Times New Roman" w:cs="Times New Roman"/>
          <w:sz w:val="20"/>
          <w:szCs w:val="20"/>
          <w:lang w:val="en-US"/>
        </w:rPr>
        <w:t xml:space="preserve"> the internal inconsistencies of their research program, while </w:t>
      </w:r>
      <w:r w:rsidR="00DE17BC" w:rsidRPr="00243FC1">
        <w:rPr>
          <w:rFonts w:ascii="Times New Roman" w:hAnsi="Times New Roman" w:cs="Times New Roman"/>
          <w:sz w:val="20"/>
          <w:szCs w:val="20"/>
          <w:lang w:val="en-US"/>
        </w:rPr>
        <w:t>convey</w:t>
      </w:r>
      <w:r w:rsidR="00814008" w:rsidRPr="00243FC1">
        <w:rPr>
          <w:rFonts w:ascii="Times New Roman" w:hAnsi="Times New Roman" w:cs="Times New Roman"/>
          <w:sz w:val="20"/>
          <w:szCs w:val="20"/>
          <w:lang w:val="en-US"/>
        </w:rPr>
        <w:t xml:space="preserve">ing a superficial </w:t>
      </w:r>
      <w:r w:rsidR="00DE17BC" w:rsidRPr="00243FC1">
        <w:rPr>
          <w:rFonts w:ascii="Times New Roman" w:hAnsi="Times New Roman" w:cs="Times New Roman"/>
          <w:sz w:val="20"/>
          <w:szCs w:val="20"/>
          <w:lang w:val="en-US"/>
        </w:rPr>
        <w:t>image</w:t>
      </w:r>
      <w:r w:rsidR="00814008" w:rsidRPr="00243FC1">
        <w:rPr>
          <w:rFonts w:ascii="Times New Roman" w:hAnsi="Times New Roman" w:cs="Times New Roman"/>
          <w:sz w:val="20"/>
          <w:szCs w:val="20"/>
          <w:lang w:val="en-US"/>
        </w:rPr>
        <w:t xml:space="preserve"> of rigor and objectivity, a strategy that has been frequently adopted in other contexts of inquiry (e.g., Porter, 1996).</w:t>
      </w:r>
      <w:r w:rsidR="00B85E63" w:rsidRPr="00243FC1">
        <w:rPr>
          <w:rFonts w:ascii="Times New Roman" w:hAnsi="Times New Roman" w:cs="Times New Roman"/>
          <w:sz w:val="20"/>
          <w:szCs w:val="20"/>
          <w:lang w:val="en-US"/>
        </w:rPr>
        <w:t xml:space="preserve"> My second </w:t>
      </w:r>
      <w:r w:rsidR="000969B5" w:rsidRPr="00243FC1">
        <w:rPr>
          <w:rFonts w:ascii="Times New Roman" w:hAnsi="Times New Roman" w:cs="Times New Roman"/>
          <w:sz w:val="20"/>
          <w:szCs w:val="20"/>
          <w:lang w:val="en-US"/>
        </w:rPr>
        <w:t>point</w:t>
      </w:r>
      <w:r w:rsidR="00B85E63" w:rsidRPr="00243FC1">
        <w:rPr>
          <w:rFonts w:ascii="Times New Roman" w:hAnsi="Times New Roman" w:cs="Times New Roman"/>
          <w:sz w:val="20"/>
          <w:szCs w:val="20"/>
          <w:lang w:val="en-US"/>
        </w:rPr>
        <w:t xml:space="preserve"> clarif</w:t>
      </w:r>
      <w:r w:rsidR="000969B5" w:rsidRPr="00243FC1">
        <w:rPr>
          <w:rFonts w:ascii="Times New Roman" w:hAnsi="Times New Roman" w:cs="Times New Roman"/>
          <w:sz w:val="20"/>
          <w:szCs w:val="20"/>
          <w:lang w:val="en-US"/>
        </w:rPr>
        <w:t>ied</w:t>
      </w:r>
      <w:r w:rsidR="00B85E63" w:rsidRPr="00243FC1">
        <w:rPr>
          <w:rFonts w:ascii="Times New Roman" w:hAnsi="Times New Roman" w:cs="Times New Roman"/>
          <w:sz w:val="20"/>
          <w:szCs w:val="20"/>
          <w:lang w:val="en-US"/>
        </w:rPr>
        <w:t xml:space="preserve"> the </w:t>
      </w:r>
      <w:r w:rsidR="004925DD" w:rsidRPr="00243FC1">
        <w:rPr>
          <w:rFonts w:ascii="Times New Roman" w:hAnsi="Times New Roman" w:cs="Times New Roman"/>
          <w:sz w:val="20"/>
          <w:szCs w:val="20"/>
          <w:lang w:val="en-US"/>
        </w:rPr>
        <w:t>nature</w:t>
      </w:r>
      <w:r w:rsidR="00B85E63" w:rsidRPr="00243FC1">
        <w:rPr>
          <w:rFonts w:ascii="Times New Roman" w:hAnsi="Times New Roman" w:cs="Times New Roman"/>
          <w:sz w:val="20"/>
          <w:szCs w:val="20"/>
          <w:lang w:val="en-US"/>
        </w:rPr>
        <w:t xml:space="preserve"> of this obsession as limited to</w:t>
      </w:r>
      <w:r w:rsidR="00F4173C" w:rsidRPr="00243FC1">
        <w:rPr>
          <w:rFonts w:ascii="Times New Roman" w:hAnsi="Times New Roman" w:cs="Times New Roman"/>
          <w:sz w:val="20"/>
          <w:szCs w:val="20"/>
          <w:lang w:val="en-US"/>
        </w:rPr>
        <w:t xml:space="preserve"> a restricted class of activities that can be implemented to model a measurement procedure, what I called</w:t>
      </w:r>
      <w:r w:rsidR="00B85E63" w:rsidRPr="00243FC1">
        <w:rPr>
          <w:rFonts w:ascii="Times New Roman" w:hAnsi="Times New Roman" w:cs="Times New Roman"/>
          <w:sz w:val="20"/>
          <w:szCs w:val="20"/>
          <w:lang w:val="en-US"/>
        </w:rPr>
        <w:t xml:space="preserve"> </w:t>
      </w:r>
      <w:r w:rsidR="00F4173C" w:rsidRPr="00243FC1">
        <w:rPr>
          <w:rFonts w:ascii="Times New Roman" w:hAnsi="Times New Roman" w:cs="Times New Roman"/>
          <w:sz w:val="20"/>
          <w:szCs w:val="20"/>
          <w:lang w:val="en-US"/>
        </w:rPr>
        <w:t>narrow calibration. Craniologists’ preoccupation w</w:t>
      </w:r>
      <w:r w:rsidR="00E7358F" w:rsidRPr="00243FC1">
        <w:rPr>
          <w:rFonts w:ascii="Times New Roman" w:hAnsi="Times New Roman" w:cs="Times New Roman"/>
          <w:sz w:val="20"/>
          <w:szCs w:val="20"/>
          <w:lang w:val="en-US"/>
        </w:rPr>
        <w:t xml:space="preserve">ith improving the precision </w:t>
      </w:r>
      <w:r w:rsidR="004B498F" w:rsidRPr="00243FC1">
        <w:rPr>
          <w:rFonts w:ascii="Times New Roman" w:hAnsi="Times New Roman" w:cs="Times New Roman"/>
          <w:sz w:val="20"/>
          <w:szCs w:val="20"/>
          <w:lang w:val="en-US"/>
        </w:rPr>
        <w:t xml:space="preserve">and reliability </w:t>
      </w:r>
      <w:r w:rsidR="00E7358F" w:rsidRPr="00243FC1">
        <w:rPr>
          <w:rFonts w:ascii="Times New Roman" w:hAnsi="Times New Roman" w:cs="Times New Roman"/>
          <w:sz w:val="20"/>
          <w:szCs w:val="20"/>
          <w:lang w:val="en-US"/>
        </w:rPr>
        <w:t>of their physical procedures and material instruments was</w:t>
      </w:r>
      <w:r w:rsidR="000969B5" w:rsidRPr="00243FC1">
        <w:rPr>
          <w:rFonts w:ascii="Times New Roman" w:hAnsi="Times New Roman" w:cs="Times New Roman"/>
          <w:sz w:val="20"/>
          <w:szCs w:val="20"/>
          <w:lang w:val="en-US"/>
        </w:rPr>
        <w:t xml:space="preserve"> not counterbalanced by an equal attention to the assumptions </w:t>
      </w:r>
      <w:r w:rsidR="004B498F" w:rsidRPr="00243FC1">
        <w:rPr>
          <w:rFonts w:ascii="Times New Roman" w:hAnsi="Times New Roman" w:cs="Times New Roman"/>
          <w:sz w:val="20"/>
          <w:szCs w:val="20"/>
          <w:lang w:val="en-US"/>
        </w:rPr>
        <w:t>embedded in their measurement process, which</w:t>
      </w:r>
      <w:r w:rsidR="00EB6652" w:rsidRPr="00243FC1">
        <w:rPr>
          <w:rFonts w:ascii="Times New Roman" w:hAnsi="Times New Roman" w:cs="Times New Roman"/>
          <w:sz w:val="20"/>
          <w:szCs w:val="20"/>
          <w:lang w:val="en-US"/>
        </w:rPr>
        <w:t xml:space="preserve"> surreptitious</w:t>
      </w:r>
      <w:r w:rsidR="00F30D6F" w:rsidRPr="00243FC1">
        <w:rPr>
          <w:rFonts w:ascii="Times New Roman" w:hAnsi="Times New Roman" w:cs="Times New Roman"/>
          <w:sz w:val="20"/>
          <w:szCs w:val="20"/>
          <w:lang w:val="en-US"/>
        </w:rPr>
        <w:t xml:space="preserve">ly </w:t>
      </w:r>
      <w:r w:rsidR="004B498F" w:rsidRPr="00243FC1">
        <w:rPr>
          <w:rFonts w:ascii="Times New Roman" w:hAnsi="Times New Roman" w:cs="Times New Roman"/>
          <w:sz w:val="20"/>
          <w:szCs w:val="20"/>
          <w:lang w:val="en-US"/>
        </w:rPr>
        <w:t>transformed</w:t>
      </w:r>
      <w:r w:rsidR="008B2831" w:rsidRPr="00243FC1">
        <w:rPr>
          <w:rFonts w:ascii="Times New Roman" w:hAnsi="Times New Roman" w:cs="Times New Roman"/>
          <w:sz w:val="20"/>
          <w:szCs w:val="20"/>
          <w:lang w:val="en-US"/>
        </w:rPr>
        <w:t xml:space="preserve"> their</w:t>
      </w:r>
      <w:r w:rsidR="000969B5" w:rsidRPr="00243FC1">
        <w:rPr>
          <w:rFonts w:ascii="Times New Roman" w:hAnsi="Times New Roman" w:cs="Times New Roman"/>
          <w:sz w:val="20"/>
          <w:szCs w:val="20"/>
          <w:lang w:val="en-US"/>
        </w:rPr>
        <w:t xml:space="preserve"> very selected set of physical</w:t>
      </w:r>
      <w:r w:rsidR="00CC7025" w:rsidRPr="00243FC1">
        <w:rPr>
          <w:rFonts w:ascii="Times New Roman" w:hAnsi="Times New Roman" w:cs="Times New Roman"/>
          <w:sz w:val="20"/>
          <w:szCs w:val="20"/>
          <w:lang w:val="en-US"/>
        </w:rPr>
        <w:t xml:space="preserve"> </w:t>
      </w:r>
      <w:r w:rsidR="000969B5" w:rsidRPr="00243FC1">
        <w:rPr>
          <w:rFonts w:ascii="Times New Roman" w:hAnsi="Times New Roman" w:cs="Times New Roman"/>
          <w:sz w:val="20"/>
          <w:szCs w:val="20"/>
          <w:lang w:val="en-US"/>
        </w:rPr>
        <w:t xml:space="preserve">features </w:t>
      </w:r>
      <w:r w:rsidR="004B498F" w:rsidRPr="00243FC1">
        <w:rPr>
          <w:rFonts w:ascii="Times New Roman" w:hAnsi="Times New Roman" w:cs="Times New Roman"/>
          <w:sz w:val="20"/>
          <w:szCs w:val="20"/>
          <w:lang w:val="en-US"/>
        </w:rPr>
        <w:t>into</w:t>
      </w:r>
      <w:r w:rsidR="000969B5" w:rsidRPr="00243FC1">
        <w:rPr>
          <w:rFonts w:ascii="Times New Roman" w:hAnsi="Times New Roman" w:cs="Times New Roman"/>
          <w:sz w:val="20"/>
          <w:szCs w:val="20"/>
          <w:lang w:val="en-US"/>
        </w:rPr>
        <w:t xml:space="preserve"> bearers of meaning</w:t>
      </w:r>
      <w:r w:rsidR="009719F7" w:rsidRPr="00243FC1">
        <w:rPr>
          <w:rFonts w:ascii="Times New Roman" w:hAnsi="Times New Roman" w:cs="Times New Roman"/>
          <w:sz w:val="20"/>
          <w:szCs w:val="20"/>
          <w:lang w:val="en-US"/>
        </w:rPr>
        <w:t>.</w:t>
      </w:r>
    </w:p>
    <w:p w14:paraId="128F4385" w14:textId="170E6874" w:rsidR="008D3DB0" w:rsidRPr="00243FC1" w:rsidRDefault="005168CA" w:rsidP="007D3A09">
      <w:pPr>
        <w:spacing w:line="360" w:lineRule="auto"/>
        <w:ind w:left="567" w:right="567"/>
        <w:jc w:val="both"/>
        <w:rPr>
          <w:rFonts w:ascii="Times New Roman" w:hAnsi="Times New Roman" w:cs="Times New Roman"/>
          <w:sz w:val="20"/>
          <w:szCs w:val="20"/>
          <w:lang w:val="en-US"/>
        </w:rPr>
      </w:pPr>
      <w:r w:rsidRPr="00243FC1">
        <w:rPr>
          <w:rFonts w:ascii="Times New Roman" w:hAnsi="Times New Roman" w:cs="Times New Roman"/>
          <w:sz w:val="20"/>
          <w:szCs w:val="20"/>
          <w:lang w:val="en-US"/>
        </w:rPr>
        <w:t xml:space="preserve">These two points </w:t>
      </w:r>
      <w:r w:rsidR="00806276" w:rsidRPr="00243FC1">
        <w:rPr>
          <w:rFonts w:ascii="Times New Roman" w:hAnsi="Times New Roman" w:cs="Times New Roman"/>
          <w:sz w:val="20"/>
          <w:szCs w:val="20"/>
          <w:lang w:val="en-US"/>
        </w:rPr>
        <w:t xml:space="preserve">add </w:t>
      </w:r>
      <w:r w:rsidRPr="00243FC1">
        <w:rPr>
          <w:rFonts w:ascii="Times New Roman" w:hAnsi="Times New Roman" w:cs="Times New Roman"/>
          <w:sz w:val="20"/>
          <w:szCs w:val="20"/>
          <w:lang w:val="en-US"/>
        </w:rPr>
        <w:t xml:space="preserve">to the debate surrounding the socio-cultural </w:t>
      </w:r>
      <w:r w:rsidR="00806276" w:rsidRPr="00243FC1">
        <w:rPr>
          <w:rFonts w:ascii="Times New Roman" w:hAnsi="Times New Roman" w:cs="Times New Roman"/>
          <w:sz w:val="20"/>
          <w:szCs w:val="20"/>
          <w:lang w:val="en-US"/>
        </w:rPr>
        <w:t xml:space="preserve">biases </w:t>
      </w:r>
      <w:r w:rsidRPr="00243FC1">
        <w:rPr>
          <w:rFonts w:ascii="Times New Roman" w:hAnsi="Times New Roman" w:cs="Times New Roman"/>
          <w:sz w:val="20"/>
          <w:szCs w:val="20"/>
          <w:lang w:val="en-US"/>
        </w:rPr>
        <w:t>of nineteenth-century craniologists</w:t>
      </w:r>
      <w:r w:rsidR="00806276" w:rsidRPr="00243FC1">
        <w:rPr>
          <w:rFonts w:ascii="Times New Roman" w:hAnsi="Times New Roman" w:cs="Times New Roman"/>
          <w:sz w:val="20"/>
          <w:szCs w:val="20"/>
          <w:lang w:val="en-US"/>
        </w:rPr>
        <w:t>, albeit from a different angle compared to classic critiques</w:t>
      </w:r>
      <w:r w:rsidRPr="00243FC1">
        <w:rPr>
          <w:rFonts w:ascii="Times New Roman" w:hAnsi="Times New Roman" w:cs="Times New Roman"/>
          <w:sz w:val="20"/>
          <w:szCs w:val="20"/>
          <w:lang w:val="en-US"/>
        </w:rPr>
        <w:t xml:space="preserve">. </w:t>
      </w:r>
      <w:r w:rsidR="00806276" w:rsidRPr="00243FC1">
        <w:rPr>
          <w:rFonts w:ascii="Times New Roman" w:hAnsi="Times New Roman" w:cs="Times New Roman"/>
          <w:sz w:val="20"/>
          <w:szCs w:val="20"/>
          <w:lang w:val="en-US"/>
        </w:rPr>
        <w:t>Whether or not</w:t>
      </w:r>
      <w:r w:rsidR="00552C3C" w:rsidRPr="00243FC1">
        <w:rPr>
          <w:rFonts w:ascii="Times New Roman" w:hAnsi="Times New Roman" w:cs="Times New Roman"/>
          <w:sz w:val="20"/>
          <w:szCs w:val="20"/>
          <w:lang w:val="en-US"/>
        </w:rPr>
        <w:t xml:space="preserve"> Gould’s claim of unconscious </w:t>
      </w:r>
      <w:r w:rsidR="00552C3C" w:rsidRPr="00243FC1">
        <w:rPr>
          <w:rFonts w:ascii="Times New Roman" w:hAnsi="Times New Roman" w:cs="Times New Roman"/>
          <w:sz w:val="20"/>
          <w:szCs w:val="20"/>
          <w:lang w:val="en-US"/>
        </w:rPr>
        <w:lastRenderedPageBreak/>
        <w:t xml:space="preserve">racial bias against Morton </w:t>
      </w:r>
      <w:r w:rsidR="005621FC" w:rsidRPr="00243FC1">
        <w:rPr>
          <w:rFonts w:ascii="Times New Roman" w:hAnsi="Times New Roman" w:cs="Times New Roman"/>
          <w:sz w:val="20"/>
          <w:szCs w:val="20"/>
          <w:lang w:val="en-US"/>
        </w:rPr>
        <w:t>was</w:t>
      </w:r>
      <w:r w:rsidR="00806276" w:rsidRPr="00243FC1">
        <w:rPr>
          <w:rFonts w:ascii="Times New Roman" w:hAnsi="Times New Roman" w:cs="Times New Roman"/>
          <w:sz w:val="20"/>
          <w:szCs w:val="20"/>
          <w:lang w:val="en-US"/>
        </w:rPr>
        <w:t xml:space="preserve"> overstated,</w:t>
      </w:r>
      <w:r w:rsidR="00552C3C" w:rsidRPr="00243FC1">
        <w:rPr>
          <w:rFonts w:ascii="Times New Roman" w:hAnsi="Times New Roman" w:cs="Times New Roman"/>
          <w:sz w:val="20"/>
          <w:szCs w:val="20"/>
          <w:lang w:val="en-US"/>
        </w:rPr>
        <w:t xml:space="preserve"> t</w:t>
      </w:r>
      <w:r w:rsidRPr="00243FC1">
        <w:rPr>
          <w:rFonts w:ascii="Times New Roman" w:hAnsi="Times New Roman" w:cs="Times New Roman"/>
          <w:sz w:val="20"/>
          <w:szCs w:val="20"/>
          <w:lang w:val="en-US"/>
        </w:rPr>
        <w:t xml:space="preserve">he </w:t>
      </w:r>
      <w:r w:rsidR="00552C3C" w:rsidRPr="00243FC1">
        <w:rPr>
          <w:rFonts w:ascii="Times New Roman" w:hAnsi="Times New Roman" w:cs="Times New Roman"/>
          <w:sz w:val="20"/>
          <w:szCs w:val="20"/>
          <w:lang w:val="en-US"/>
        </w:rPr>
        <w:t>existence</w:t>
      </w:r>
      <w:r w:rsidRPr="00243FC1">
        <w:rPr>
          <w:rFonts w:ascii="Times New Roman" w:hAnsi="Times New Roman" w:cs="Times New Roman"/>
          <w:sz w:val="20"/>
          <w:szCs w:val="20"/>
          <w:lang w:val="en-US"/>
        </w:rPr>
        <w:t xml:space="preserve"> of </w:t>
      </w:r>
      <w:r w:rsidR="00552C3C" w:rsidRPr="00243FC1">
        <w:rPr>
          <w:rFonts w:ascii="Times New Roman" w:hAnsi="Times New Roman" w:cs="Times New Roman"/>
          <w:sz w:val="20"/>
          <w:szCs w:val="20"/>
          <w:lang w:val="en-US"/>
        </w:rPr>
        <w:t>pervasive explicit racial, sexual,</w:t>
      </w:r>
      <w:r w:rsidRPr="00243FC1">
        <w:rPr>
          <w:rFonts w:ascii="Times New Roman" w:hAnsi="Times New Roman" w:cs="Times New Roman"/>
          <w:sz w:val="20"/>
          <w:szCs w:val="20"/>
          <w:lang w:val="en-US"/>
        </w:rPr>
        <w:t xml:space="preserve"> </w:t>
      </w:r>
      <w:r w:rsidR="00552C3C" w:rsidRPr="00243FC1">
        <w:rPr>
          <w:rFonts w:ascii="Times New Roman" w:hAnsi="Times New Roman" w:cs="Times New Roman"/>
          <w:sz w:val="20"/>
          <w:szCs w:val="20"/>
          <w:lang w:val="en-US"/>
        </w:rPr>
        <w:t xml:space="preserve">and class </w:t>
      </w:r>
      <w:r w:rsidRPr="00243FC1">
        <w:rPr>
          <w:rFonts w:ascii="Times New Roman" w:hAnsi="Times New Roman" w:cs="Times New Roman"/>
          <w:sz w:val="20"/>
          <w:szCs w:val="20"/>
          <w:lang w:val="en-US"/>
        </w:rPr>
        <w:t xml:space="preserve">biases </w:t>
      </w:r>
      <w:r w:rsidR="00CF01E8" w:rsidRPr="00243FC1">
        <w:rPr>
          <w:rFonts w:ascii="Times New Roman" w:hAnsi="Times New Roman" w:cs="Times New Roman"/>
          <w:sz w:val="20"/>
          <w:szCs w:val="20"/>
          <w:lang w:val="en-US"/>
        </w:rPr>
        <w:t xml:space="preserve">in the work of craniologists </w:t>
      </w:r>
      <w:r w:rsidRPr="00243FC1">
        <w:rPr>
          <w:rFonts w:ascii="Times New Roman" w:hAnsi="Times New Roman" w:cs="Times New Roman"/>
          <w:sz w:val="20"/>
          <w:szCs w:val="20"/>
          <w:lang w:val="en-US"/>
        </w:rPr>
        <w:t>has been amply demonstrated</w:t>
      </w:r>
      <w:r w:rsidR="004833E6">
        <w:rPr>
          <w:rFonts w:ascii="Times New Roman" w:hAnsi="Times New Roman" w:cs="Times New Roman"/>
          <w:sz w:val="20"/>
          <w:szCs w:val="20"/>
          <w:lang w:val="en-US"/>
        </w:rPr>
        <w:t xml:space="preserve"> and</w:t>
      </w:r>
      <w:r w:rsidRPr="00243FC1">
        <w:rPr>
          <w:rFonts w:ascii="Times New Roman" w:hAnsi="Times New Roman" w:cs="Times New Roman"/>
          <w:sz w:val="20"/>
          <w:szCs w:val="20"/>
          <w:lang w:val="en-US"/>
        </w:rPr>
        <w:t xml:space="preserve">, </w:t>
      </w:r>
      <w:r w:rsidR="00552C3C" w:rsidRPr="00243FC1">
        <w:rPr>
          <w:rFonts w:ascii="Times New Roman" w:hAnsi="Times New Roman" w:cs="Times New Roman"/>
          <w:sz w:val="20"/>
          <w:szCs w:val="20"/>
          <w:lang w:val="en-US"/>
        </w:rPr>
        <w:t xml:space="preserve">in my view, does not require further support. Instead, </w:t>
      </w:r>
      <w:r w:rsidR="00CF01E8" w:rsidRPr="00243FC1">
        <w:rPr>
          <w:rFonts w:ascii="Times New Roman" w:hAnsi="Times New Roman" w:cs="Times New Roman"/>
          <w:sz w:val="20"/>
          <w:szCs w:val="20"/>
          <w:lang w:val="en-US"/>
        </w:rPr>
        <w:t>my</w:t>
      </w:r>
      <w:r w:rsidR="00997C25" w:rsidRPr="00243FC1">
        <w:rPr>
          <w:rFonts w:ascii="Times New Roman" w:hAnsi="Times New Roman" w:cs="Times New Roman"/>
          <w:sz w:val="20"/>
          <w:szCs w:val="20"/>
          <w:lang w:val="en-US"/>
        </w:rPr>
        <w:t xml:space="preserve"> contribution has focused</w:t>
      </w:r>
      <w:r w:rsidR="00552C3C" w:rsidRPr="00243FC1">
        <w:rPr>
          <w:rFonts w:ascii="Times New Roman" w:hAnsi="Times New Roman" w:cs="Times New Roman"/>
          <w:sz w:val="20"/>
          <w:szCs w:val="20"/>
          <w:lang w:val="en-US"/>
        </w:rPr>
        <w:t xml:space="preserve"> on </w:t>
      </w:r>
      <w:r w:rsidR="00806276" w:rsidRPr="00243FC1">
        <w:rPr>
          <w:rFonts w:ascii="Times New Roman" w:hAnsi="Times New Roman" w:cs="Times New Roman"/>
          <w:sz w:val="20"/>
          <w:szCs w:val="20"/>
          <w:lang w:val="en-US"/>
        </w:rPr>
        <w:t>some</w:t>
      </w:r>
      <w:r w:rsidR="00552C3C" w:rsidRPr="00243FC1">
        <w:rPr>
          <w:rFonts w:ascii="Times New Roman" w:hAnsi="Times New Roman" w:cs="Times New Roman"/>
          <w:sz w:val="20"/>
          <w:szCs w:val="20"/>
          <w:lang w:val="en-US"/>
        </w:rPr>
        <w:t xml:space="preserve"> epistemic preconditions </w:t>
      </w:r>
      <w:r w:rsidR="00F25B7A" w:rsidRPr="00243FC1">
        <w:rPr>
          <w:rFonts w:ascii="Times New Roman" w:hAnsi="Times New Roman" w:cs="Times New Roman"/>
          <w:sz w:val="20"/>
          <w:szCs w:val="20"/>
          <w:lang w:val="en-US"/>
        </w:rPr>
        <w:t>that enabled</w:t>
      </w:r>
      <w:r w:rsidR="00552C3C" w:rsidRPr="00243FC1">
        <w:rPr>
          <w:rFonts w:ascii="Times New Roman" w:hAnsi="Times New Roman" w:cs="Times New Roman"/>
          <w:sz w:val="20"/>
          <w:szCs w:val="20"/>
          <w:lang w:val="en-US"/>
        </w:rPr>
        <w:t xml:space="preserve"> these biases to have such an extensive role. The neglect of the lack</w:t>
      </w:r>
      <w:r w:rsidR="00806276" w:rsidRPr="00243FC1">
        <w:rPr>
          <w:rFonts w:ascii="Times New Roman" w:hAnsi="Times New Roman" w:cs="Times New Roman"/>
          <w:sz w:val="20"/>
          <w:szCs w:val="20"/>
          <w:lang w:val="en-US"/>
        </w:rPr>
        <w:t xml:space="preserve"> of</w:t>
      </w:r>
      <w:r w:rsidR="00552C3C" w:rsidRPr="00243FC1">
        <w:rPr>
          <w:rFonts w:ascii="Times New Roman" w:hAnsi="Times New Roman" w:cs="Times New Roman"/>
          <w:sz w:val="20"/>
          <w:szCs w:val="20"/>
          <w:lang w:val="en-US"/>
        </w:rPr>
        <w:t xml:space="preserve"> coordination as a potential </w:t>
      </w:r>
      <w:r w:rsidR="00F6214C" w:rsidRPr="00243FC1">
        <w:rPr>
          <w:rFonts w:ascii="Times New Roman" w:hAnsi="Times New Roman" w:cs="Times New Roman"/>
          <w:sz w:val="20"/>
          <w:szCs w:val="20"/>
          <w:lang w:val="en-US"/>
        </w:rPr>
        <w:t>threat</w:t>
      </w:r>
      <w:r w:rsidR="00552C3C" w:rsidRPr="00243FC1">
        <w:rPr>
          <w:rFonts w:ascii="Times New Roman" w:hAnsi="Times New Roman" w:cs="Times New Roman"/>
          <w:sz w:val="20"/>
          <w:szCs w:val="20"/>
          <w:lang w:val="en-US"/>
        </w:rPr>
        <w:t xml:space="preserve"> to the validity of craniological inference and </w:t>
      </w:r>
      <w:r w:rsidR="007D3A09" w:rsidRPr="00243FC1">
        <w:rPr>
          <w:rFonts w:ascii="Times New Roman" w:hAnsi="Times New Roman" w:cs="Times New Roman"/>
          <w:sz w:val="20"/>
          <w:szCs w:val="20"/>
          <w:lang w:val="en-US"/>
        </w:rPr>
        <w:t xml:space="preserve">craniologists’ </w:t>
      </w:r>
      <w:r w:rsidR="00552C3C" w:rsidRPr="00243FC1">
        <w:rPr>
          <w:rFonts w:ascii="Times New Roman" w:hAnsi="Times New Roman" w:cs="Times New Roman"/>
          <w:sz w:val="20"/>
          <w:szCs w:val="20"/>
          <w:lang w:val="en-US"/>
        </w:rPr>
        <w:t xml:space="preserve">narrow view of calibration </w:t>
      </w:r>
      <w:r w:rsidR="00997C25" w:rsidRPr="00243FC1">
        <w:rPr>
          <w:rFonts w:ascii="Times New Roman" w:hAnsi="Times New Roman" w:cs="Times New Roman"/>
          <w:sz w:val="20"/>
          <w:szCs w:val="20"/>
          <w:lang w:val="en-US"/>
        </w:rPr>
        <w:t>we</w:t>
      </w:r>
      <w:r w:rsidR="00F6214C" w:rsidRPr="00243FC1">
        <w:rPr>
          <w:rFonts w:ascii="Times New Roman" w:hAnsi="Times New Roman" w:cs="Times New Roman"/>
          <w:sz w:val="20"/>
          <w:szCs w:val="20"/>
          <w:lang w:val="en-US"/>
        </w:rPr>
        <w:t xml:space="preserve">re two </w:t>
      </w:r>
      <w:r w:rsidR="007D3A09" w:rsidRPr="00243FC1">
        <w:rPr>
          <w:rFonts w:ascii="Times New Roman" w:hAnsi="Times New Roman" w:cs="Times New Roman"/>
          <w:sz w:val="20"/>
          <w:szCs w:val="20"/>
          <w:lang w:val="en-US"/>
        </w:rPr>
        <w:t>characteristic</w:t>
      </w:r>
      <w:r w:rsidR="00F6214C" w:rsidRPr="00243FC1">
        <w:rPr>
          <w:rFonts w:ascii="Times New Roman" w:hAnsi="Times New Roman" w:cs="Times New Roman"/>
          <w:sz w:val="20"/>
          <w:szCs w:val="20"/>
          <w:lang w:val="en-US"/>
        </w:rPr>
        <w:t xml:space="preserve"> attitudes of </w:t>
      </w:r>
      <w:r w:rsidR="007D3A09" w:rsidRPr="00243FC1">
        <w:rPr>
          <w:rFonts w:ascii="Times New Roman" w:hAnsi="Times New Roman" w:cs="Times New Roman"/>
          <w:sz w:val="20"/>
          <w:szCs w:val="20"/>
          <w:lang w:val="en-US"/>
        </w:rPr>
        <w:t>their</w:t>
      </w:r>
      <w:r w:rsidR="00F6214C" w:rsidRPr="00243FC1">
        <w:rPr>
          <w:rFonts w:ascii="Times New Roman" w:hAnsi="Times New Roman" w:cs="Times New Roman"/>
          <w:sz w:val="20"/>
          <w:szCs w:val="20"/>
          <w:lang w:val="en-US"/>
        </w:rPr>
        <w:t xml:space="preserve"> ‘measurement culture’</w:t>
      </w:r>
      <w:r w:rsidR="007D3A09" w:rsidRPr="00243FC1">
        <w:rPr>
          <w:rFonts w:ascii="Times New Roman" w:hAnsi="Times New Roman" w:cs="Times New Roman"/>
          <w:sz w:val="20"/>
          <w:szCs w:val="20"/>
          <w:lang w:val="en-US"/>
        </w:rPr>
        <w:t xml:space="preserve">. </w:t>
      </w:r>
      <w:r w:rsidR="0074668A" w:rsidRPr="00243FC1">
        <w:rPr>
          <w:rFonts w:ascii="Times New Roman" w:hAnsi="Times New Roman" w:cs="Times New Roman"/>
          <w:sz w:val="20"/>
          <w:szCs w:val="20"/>
          <w:lang w:val="en-US"/>
        </w:rPr>
        <w:t xml:space="preserve">In fact, </w:t>
      </w:r>
      <w:r w:rsidR="00CF01E8" w:rsidRPr="00243FC1">
        <w:rPr>
          <w:rFonts w:ascii="Times New Roman" w:hAnsi="Times New Roman" w:cs="Times New Roman"/>
          <w:sz w:val="20"/>
          <w:szCs w:val="20"/>
          <w:lang w:val="en-US"/>
        </w:rPr>
        <w:t>craniologists</w:t>
      </w:r>
      <w:r w:rsidR="0093501E" w:rsidRPr="00243FC1">
        <w:rPr>
          <w:rFonts w:ascii="Times New Roman" w:hAnsi="Times New Roman" w:cs="Times New Roman"/>
          <w:sz w:val="20"/>
          <w:szCs w:val="20"/>
          <w:lang w:val="en-US"/>
        </w:rPr>
        <w:t xml:space="preserve"> attributed</w:t>
      </w:r>
      <w:r w:rsidR="00F6214C" w:rsidRPr="00243FC1">
        <w:rPr>
          <w:rFonts w:ascii="Times New Roman" w:hAnsi="Times New Roman" w:cs="Times New Roman"/>
          <w:sz w:val="20"/>
          <w:szCs w:val="20"/>
          <w:lang w:val="en-US"/>
        </w:rPr>
        <w:t xml:space="preserve"> a central place to measurement</w:t>
      </w:r>
      <w:r w:rsidR="007D3A09" w:rsidRPr="00243FC1">
        <w:rPr>
          <w:rFonts w:ascii="Times New Roman" w:hAnsi="Times New Roman" w:cs="Times New Roman"/>
          <w:sz w:val="20"/>
          <w:szCs w:val="20"/>
          <w:lang w:val="en-US"/>
        </w:rPr>
        <w:t xml:space="preserve"> and quantification – very much in line with the positivistic spirit of the time – </w:t>
      </w:r>
      <w:r w:rsidR="0093501E" w:rsidRPr="00243FC1">
        <w:rPr>
          <w:rFonts w:ascii="Times New Roman" w:hAnsi="Times New Roman" w:cs="Times New Roman"/>
          <w:sz w:val="20"/>
          <w:szCs w:val="20"/>
          <w:lang w:val="en-US"/>
        </w:rPr>
        <w:t>as the source of incontrovertible evidence for their claims</w:t>
      </w:r>
      <w:r w:rsidR="00D102C5" w:rsidRPr="00243FC1">
        <w:rPr>
          <w:rFonts w:ascii="Times New Roman" w:hAnsi="Times New Roman" w:cs="Times New Roman"/>
          <w:sz w:val="20"/>
          <w:szCs w:val="20"/>
          <w:lang w:val="en-US"/>
        </w:rPr>
        <w:t>.</w:t>
      </w:r>
      <w:r w:rsidR="0093501E" w:rsidRPr="00243FC1">
        <w:rPr>
          <w:rFonts w:ascii="Times New Roman" w:hAnsi="Times New Roman" w:cs="Times New Roman"/>
          <w:sz w:val="20"/>
          <w:szCs w:val="20"/>
          <w:lang w:val="en-US"/>
        </w:rPr>
        <w:t xml:space="preserve"> </w:t>
      </w:r>
      <w:r w:rsidR="00D102C5" w:rsidRPr="00243FC1">
        <w:rPr>
          <w:rFonts w:ascii="Times New Roman" w:hAnsi="Times New Roman" w:cs="Times New Roman"/>
          <w:sz w:val="20"/>
          <w:szCs w:val="20"/>
          <w:lang w:val="en-US"/>
        </w:rPr>
        <w:t>A</w:t>
      </w:r>
      <w:r w:rsidR="0093501E" w:rsidRPr="00243FC1">
        <w:rPr>
          <w:rFonts w:ascii="Times New Roman" w:hAnsi="Times New Roman" w:cs="Times New Roman"/>
          <w:sz w:val="20"/>
          <w:szCs w:val="20"/>
          <w:lang w:val="en-US"/>
        </w:rPr>
        <w:t xml:space="preserve">t the same time, </w:t>
      </w:r>
      <w:r w:rsidR="0074668A" w:rsidRPr="00243FC1">
        <w:rPr>
          <w:rFonts w:ascii="Times New Roman" w:hAnsi="Times New Roman" w:cs="Times New Roman"/>
          <w:sz w:val="20"/>
          <w:szCs w:val="20"/>
          <w:lang w:val="en-US"/>
        </w:rPr>
        <w:t>they</w:t>
      </w:r>
      <w:r w:rsidR="007D3A09" w:rsidRPr="00243FC1">
        <w:rPr>
          <w:rFonts w:ascii="Times New Roman" w:hAnsi="Times New Roman" w:cs="Times New Roman"/>
          <w:sz w:val="20"/>
          <w:szCs w:val="20"/>
          <w:lang w:val="en-US"/>
        </w:rPr>
        <w:t xml:space="preserve"> </w:t>
      </w:r>
      <w:r w:rsidR="00D102C5" w:rsidRPr="00243FC1">
        <w:rPr>
          <w:rFonts w:ascii="Times New Roman" w:hAnsi="Times New Roman" w:cs="Times New Roman"/>
          <w:sz w:val="20"/>
          <w:szCs w:val="20"/>
          <w:lang w:val="en-US"/>
        </w:rPr>
        <w:t>believed that</w:t>
      </w:r>
      <w:r w:rsidR="0074668A" w:rsidRPr="00243FC1">
        <w:rPr>
          <w:rFonts w:ascii="Times New Roman" w:hAnsi="Times New Roman" w:cs="Times New Roman"/>
          <w:sz w:val="20"/>
          <w:szCs w:val="20"/>
          <w:lang w:val="en-US"/>
        </w:rPr>
        <w:t xml:space="preserve"> </w:t>
      </w:r>
      <w:r w:rsidR="00CF01E8" w:rsidRPr="00243FC1">
        <w:rPr>
          <w:rFonts w:ascii="Times New Roman" w:hAnsi="Times New Roman" w:cs="Times New Roman"/>
          <w:sz w:val="20"/>
          <w:szCs w:val="20"/>
          <w:lang w:val="en-US"/>
        </w:rPr>
        <w:t xml:space="preserve">their </w:t>
      </w:r>
      <w:r w:rsidR="0074668A" w:rsidRPr="00243FC1">
        <w:rPr>
          <w:rFonts w:ascii="Times New Roman" w:hAnsi="Times New Roman" w:cs="Times New Roman"/>
          <w:sz w:val="20"/>
          <w:szCs w:val="20"/>
          <w:lang w:val="en-US"/>
        </w:rPr>
        <w:t>measurement</w:t>
      </w:r>
      <w:r w:rsidR="00D102C5" w:rsidRPr="00243FC1">
        <w:rPr>
          <w:rFonts w:ascii="Times New Roman" w:hAnsi="Times New Roman" w:cs="Times New Roman"/>
          <w:sz w:val="20"/>
          <w:szCs w:val="20"/>
          <w:lang w:val="en-US"/>
        </w:rPr>
        <w:t xml:space="preserve"> </w:t>
      </w:r>
      <w:r w:rsidR="00CF01E8" w:rsidRPr="00243FC1">
        <w:rPr>
          <w:rFonts w:ascii="Times New Roman" w:hAnsi="Times New Roman" w:cs="Times New Roman"/>
          <w:sz w:val="20"/>
          <w:szCs w:val="20"/>
          <w:lang w:val="en-US"/>
        </w:rPr>
        <w:t xml:space="preserve">practice </w:t>
      </w:r>
      <w:r w:rsidR="00D102C5" w:rsidRPr="00243FC1">
        <w:rPr>
          <w:rFonts w:ascii="Times New Roman" w:hAnsi="Times New Roman" w:cs="Times New Roman"/>
          <w:sz w:val="20"/>
          <w:szCs w:val="20"/>
          <w:lang w:val="en-US"/>
        </w:rPr>
        <w:t>amounted to little more than</w:t>
      </w:r>
      <w:r w:rsidR="0074668A" w:rsidRPr="00243FC1">
        <w:rPr>
          <w:rFonts w:ascii="Times New Roman" w:hAnsi="Times New Roman" w:cs="Times New Roman"/>
          <w:sz w:val="20"/>
          <w:szCs w:val="20"/>
          <w:lang w:val="en-US"/>
        </w:rPr>
        <w:t xml:space="preserve"> data-gathering</w:t>
      </w:r>
      <w:r w:rsidR="006373FA" w:rsidRPr="00243FC1">
        <w:rPr>
          <w:rFonts w:ascii="Times New Roman" w:hAnsi="Times New Roman" w:cs="Times New Roman"/>
          <w:sz w:val="20"/>
          <w:szCs w:val="20"/>
          <w:lang w:val="en-US"/>
        </w:rPr>
        <w:t>, thus</w:t>
      </w:r>
      <w:r w:rsidR="0074668A" w:rsidRPr="00243FC1">
        <w:rPr>
          <w:rFonts w:ascii="Times New Roman" w:hAnsi="Times New Roman" w:cs="Times New Roman"/>
          <w:sz w:val="20"/>
          <w:szCs w:val="20"/>
          <w:lang w:val="en-US"/>
        </w:rPr>
        <w:t xml:space="preserve"> </w:t>
      </w:r>
      <w:r w:rsidR="007D3A09" w:rsidRPr="00243FC1">
        <w:rPr>
          <w:rFonts w:ascii="Times New Roman" w:hAnsi="Times New Roman" w:cs="Times New Roman"/>
          <w:sz w:val="20"/>
          <w:szCs w:val="20"/>
          <w:lang w:val="en-US"/>
        </w:rPr>
        <w:t>mis</w:t>
      </w:r>
      <w:r w:rsidR="00EB6652" w:rsidRPr="00243FC1">
        <w:rPr>
          <w:rFonts w:ascii="Times New Roman" w:hAnsi="Times New Roman" w:cs="Times New Roman"/>
          <w:sz w:val="20"/>
          <w:szCs w:val="20"/>
          <w:lang w:val="en-US"/>
        </w:rPr>
        <w:t>tak</w:t>
      </w:r>
      <w:r w:rsidR="0093501E" w:rsidRPr="00243FC1">
        <w:rPr>
          <w:rFonts w:ascii="Times New Roman" w:hAnsi="Times New Roman" w:cs="Times New Roman"/>
          <w:sz w:val="20"/>
          <w:szCs w:val="20"/>
          <w:lang w:val="en-US"/>
        </w:rPr>
        <w:t>ing</w:t>
      </w:r>
      <w:r w:rsidR="007D3A09" w:rsidRPr="00243FC1">
        <w:rPr>
          <w:rFonts w:ascii="Times New Roman" w:hAnsi="Times New Roman" w:cs="Times New Roman"/>
          <w:sz w:val="20"/>
          <w:szCs w:val="20"/>
          <w:lang w:val="en-US"/>
        </w:rPr>
        <w:t xml:space="preserve"> it </w:t>
      </w:r>
      <w:r w:rsidR="00EB6652" w:rsidRPr="00243FC1">
        <w:rPr>
          <w:rFonts w:ascii="Times New Roman" w:hAnsi="Times New Roman" w:cs="Times New Roman"/>
          <w:sz w:val="20"/>
          <w:szCs w:val="20"/>
          <w:lang w:val="en-US"/>
        </w:rPr>
        <w:t xml:space="preserve">for </w:t>
      </w:r>
      <w:r w:rsidR="007D3A09" w:rsidRPr="00243FC1">
        <w:rPr>
          <w:rFonts w:ascii="Times New Roman" w:hAnsi="Times New Roman" w:cs="Times New Roman"/>
          <w:sz w:val="20"/>
          <w:szCs w:val="20"/>
          <w:lang w:val="en-US"/>
        </w:rPr>
        <w:t>a value-free epistemic activity</w:t>
      </w:r>
      <w:r w:rsidR="0093501E" w:rsidRPr="00243FC1">
        <w:rPr>
          <w:rFonts w:ascii="Times New Roman" w:hAnsi="Times New Roman" w:cs="Times New Roman"/>
          <w:sz w:val="20"/>
          <w:szCs w:val="20"/>
          <w:lang w:val="en-US"/>
        </w:rPr>
        <w:t xml:space="preserve"> and </w:t>
      </w:r>
      <w:r w:rsidR="00EB6652" w:rsidRPr="00243FC1">
        <w:rPr>
          <w:rFonts w:ascii="Times New Roman" w:hAnsi="Times New Roman" w:cs="Times New Roman"/>
          <w:sz w:val="20"/>
          <w:szCs w:val="20"/>
          <w:lang w:val="en-US"/>
        </w:rPr>
        <w:t>overlook</w:t>
      </w:r>
      <w:r w:rsidR="0093501E" w:rsidRPr="00243FC1">
        <w:rPr>
          <w:rFonts w:ascii="Times New Roman" w:hAnsi="Times New Roman" w:cs="Times New Roman"/>
          <w:sz w:val="20"/>
          <w:szCs w:val="20"/>
          <w:lang w:val="en-US"/>
        </w:rPr>
        <w:t xml:space="preserve">ing the pervasive role that background theory plays in </w:t>
      </w:r>
      <w:r w:rsidR="00D102C5" w:rsidRPr="00243FC1">
        <w:rPr>
          <w:rFonts w:ascii="Times New Roman" w:hAnsi="Times New Roman" w:cs="Times New Roman"/>
          <w:sz w:val="20"/>
          <w:szCs w:val="20"/>
          <w:lang w:val="en-US"/>
        </w:rPr>
        <w:t>all the stages of measurement</w:t>
      </w:r>
      <w:r w:rsidR="007D3A09" w:rsidRPr="00243FC1">
        <w:rPr>
          <w:rFonts w:ascii="Times New Roman" w:hAnsi="Times New Roman" w:cs="Times New Roman"/>
          <w:sz w:val="20"/>
          <w:szCs w:val="20"/>
          <w:lang w:val="en-US"/>
        </w:rPr>
        <w:t>.</w:t>
      </w:r>
      <w:r w:rsidR="00997C25" w:rsidRPr="00243FC1">
        <w:rPr>
          <w:rFonts w:ascii="Times New Roman" w:hAnsi="Times New Roman" w:cs="Times New Roman"/>
          <w:sz w:val="20"/>
          <w:szCs w:val="20"/>
          <w:lang w:val="en-US"/>
        </w:rPr>
        <w:t xml:space="preserve"> Indeed, the measurements they produced were not neutral</w:t>
      </w:r>
      <w:r w:rsidR="00DA2A5B" w:rsidRPr="00243FC1">
        <w:rPr>
          <w:rFonts w:ascii="Times New Roman" w:hAnsi="Times New Roman" w:cs="Times New Roman"/>
          <w:sz w:val="20"/>
          <w:szCs w:val="20"/>
          <w:lang w:val="en-US"/>
        </w:rPr>
        <w:t>, or meaning-free,</w:t>
      </w:r>
      <w:r w:rsidR="00997C25" w:rsidRPr="00243FC1">
        <w:rPr>
          <w:rFonts w:ascii="Times New Roman" w:hAnsi="Times New Roman" w:cs="Times New Roman"/>
          <w:sz w:val="20"/>
          <w:szCs w:val="20"/>
          <w:lang w:val="en-US"/>
        </w:rPr>
        <w:t xml:space="preserve"> </w:t>
      </w:r>
      <w:r w:rsidR="00DA2A5B" w:rsidRPr="00243FC1">
        <w:rPr>
          <w:rFonts w:ascii="Times New Roman" w:hAnsi="Times New Roman" w:cs="Times New Roman"/>
          <w:sz w:val="20"/>
          <w:szCs w:val="20"/>
          <w:lang w:val="en-US"/>
        </w:rPr>
        <w:t xml:space="preserve">but they were carriers of </w:t>
      </w:r>
      <w:r w:rsidR="008D3DB0" w:rsidRPr="00243FC1">
        <w:rPr>
          <w:rFonts w:ascii="Times New Roman" w:hAnsi="Times New Roman" w:cs="Times New Roman"/>
          <w:sz w:val="20"/>
          <w:szCs w:val="20"/>
          <w:lang w:val="en-US"/>
        </w:rPr>
        <w:t xml:space="preserve">conceptual pre-categorizations that reflected their biases rather than </w:t>
      </w:r>
      <w:r w:rsidR="00D102C5" w:rsidRPr="00243FC1">
        <w:rPr>
          <w:rFonts w:ascii="Times New Roman" w:hAnsi="Times New Roman" w:cs="Times New Roman"/>
          <w:sz w:val="20"/>
          <w:szCs w:val="20"/>
          <w:lang w:val="en-US"/>
        </w:rPr>
        <w:t>creditable</w:t>
      </w:r>
      <w:r w:rsidR="008D3DB0" w:rsidRPr="00243FC1">
        <w:rPr>
          <w:rFonts w:ascii="Times New Roman" w:hAnsi="Times New Roman" w:cs="Times New Roman"/>
          <w:sz w:val="20"/>
          <w:szCs w:val="20"/>
          <w:lang w:val="en-US"/>
        </w:rPr>
        <w:t xml:space="preserve"> theoretical views. </w:t>
      </w:r>
      <w:r w:rsidR="00897A49" w:rsidRPr="00243FC1">
        <w:rPr>
          <w:rFonts w:ascii="Times New Roman" w:hAnsi="Times New Roman" w:cs="Times New Roman"/>
          <w:sz w:val="20"/>
          <w:szCs w:val="20"/>
          <w:lang w:val="en-US"/>
        </w:rPr>
        <w:t>Notab</w:t>
      </w:r>
      <w:r w:rsidR="00A95B40" w:rsidRPr="00243FC1">
        <w:rPr>
          <w:rFonts w:ascii="Times New Roman" w:hAnsi="Times New Roman" w:cs="Times New Roman"/>
          <w:sz w:val="20"/>
          <w:szCs w:val="20"/>
          <w:lang w:val="en-US"/>
        </w:rPr>
        <w:t xml:space="preserve">ly, the neglect of coordination and the narrow view of calibration permeating craniologists’ measurement culture enabled them to </w:t>
      </w:r>
      <w:r w:rsidR="00897A49" w:rsidRPr="00243FC1">
        <w:rPr>
          <w:rFonts w:ascii="Times New Roman" w:hAnsi="Times New Roman" w:cs="Times New Roman"/>
          <w:sz w:val="20"/>
          <w:szCs w:val="20"/>
          <w:lang w:val="en-US"/>
        </w:rPr>
        <w:t>ground</w:t>
      </w:r>
      <w:r w:rsidR="00A95B40" w:rsidRPr="00243FC1">
        <w:rPr>
          <w:rFonts w:ascii="Times New Roman" w:hAnsi="Times New Roman" w:cs="Times New Roman"/>
          <w:sz w:val="20"/>
          <w:szCs w:val="20"/>
          <w:lang w:val="en-US"/>
        </w:rPr>
        <w:t xml:space="preserve"> their claims on </w:t>
      </w:r>
      <w:r w:rsidR="00897A49" w:rsidRPr="00243FC1">
        <w:rPr>
          <w:rFonts w:ascii="Times New Roman" w:hAnsi="Times New Roman" w:cs="Times New Roman"/>
          <w:sz w:val="20"/>
          <w:szCs w:val="20"/>
          <w:lang w:val="en-US"/>
        </w:rPr>
        <w:t>an</w:t>
      </w:r>
      <w:r w:rsidR="00A95B40" w:rsidRPr="00243FC1">
        <w:rPr>
          <w:rFonts w:ascii="Times New Roman" w:hAnsi="Times New Roman" w:cs="Times New Roman"/>
          <w:sz w:val="20"/>
          <w:szCs w:val="20"/>
          <w:lang w:val="en-US"/>
        </w:rPr>
        <w:t xml:space="preserve"> enormous quantity of measured data </w:t>
      </w:r>
      <w:r w:rsidR="00EB6652" w:rsidRPr="00243FC1">
        <w:rPr>
          <w:rFonts w:ascii="Times New Roman" w:hAnsi="Times New Roman" w:cs="Times New Roman"/>
          <w:sz w:val="20"/>
          <w:szCs w:val="20"/>
          <w:lang w:val="en-US"/>
        </w:rPr>
        <w:t>while</w:t>
      </w:r>
      <w:r w:rsidR="00A95B40" w:rsidRPr="00243FC1">
        <w:rPr>
          <w:rFonts w:ascii="Times New Roman" w:hAnsi="Times New Roman" w:cs="Times New Roman"/>
          <w:sz w:val="20"/>
          <w:szCs w:val="20"/>
          <w:lang w:val="en-US"/>
        </w:rPr>
        <w:t xml:space="preserve"> </w:t>
      </w:r>
      <w:r w:rsidR="0025492F" w:rsidRPr="00243FC1">
        <w:rPr>
          <w:rFonts w:ascii="Times New Roman" w:hAnsi="Times New Roman" w:cs="Times New Roman"/>
          <w:sz w:val="20"/>
          <w:szCs w:val="20"/>
          <w:lang w:val="en-US"/>
        </w:rPr>
        <w:t>unders</w:t>
      </w:r>
      <w:r w:rsidR="00897A49" w:rsidRPr="00243FC1">
        <w:rPr>
          <w:rFonts w:ascii="Times New Roman" w:hAnsi="Times New Roman" w:cs="Times New Roman"/>
          <w:sz w:val="20"/>
          <w:szCs w:val="20"/>
          <w:lang w:val="en-US"/>
        </w:rPr>
        <w:t>tati</w:t>
      </w:r>
      <w:r w:rsidR="0025492F" w:rsidRPr="00243FC1">
        <w:rPr>
          <w:rFonts w:ascii="Times New Roman" w:hAnsi="Times New Roman" w:cs="Times New Roman"/>
          <w:sz w:val="20"/>
          <w:szCs w:val="20"/>
          <w:lang w:val="en-US"/>
        </w:rPr>
        <w:t>ng</w:t>
      </w:r>
      <w:r w:rsidR="00A95B40" w:rsidRPr="00243FC1">
        <w:rPr>
          <w:rFonts w:ascii="Times New Roman" w:hAnsi="Times New Roman" w:cs="Times New Roman"/>
          <w:sz w:val="20"/>
          <w:szCs w:val="20"/>
          <w:lang w:val="en-US"/>
        </w:rPr>
        <w:t xml:space="preserve"> the de</w:t>
      </w:r>
      <w:r w:rsidR="0025492F" w:rsidRPr="00243FC1">
        <w:rPr>
          <w:rFonts w:ascii="Times New Roman" w:hAnsi="Times New Roman" w:cs="Times New Roman"/>
          <w:sz w:val="20"/>
          <w:szCs w:val="20"/>
          <w:lang w:val="en-US"/>
        </w:rPr>
        <w:t>pth of the</w:t>
      </w:r>
      <w:r w:rsidR="00A95B40" w:rsidRPr="00243FC1">
        <w:rPr>
          <w:rFonts w:ascii="Times New Roman" w:hAnsi="Times New Roman" w:cs="Times New Roman"/>
          <w:sz w:val="20"/>
          <w:szCs w:val="20"/>
          <w:lang w:val="en-US"/>
        </w:rPr>
        <w:t xml:space="preserve"> methodological flaws affecting their evidential use of those measurements.</w:t>
      </w:r>
    </w:p>
    <w:p w14:paraId="745DB6C1" w14:textId="2B6E01C9" w:rsidR="00561A8C" w:rsidRPr="00243FC1" w:rsidRDefault="00897A49" w:rsidP="00BB03BA">
      <w:pPr>
        <w:spacing w:line="360" w:lineRule="auto"/>
        <w:ind w:left="567" w:right="567"/>
        <w:jc w:val="both"/>
        <w:rPr>
          <w:rFonts w:ascii="Times New Roman" w:hAnsi="Times New Roman" w:cs="Times New Roman"/>
          <w:sz w:val="20"/>
          <w:szCs w:val="20"/>
          <w:lang w:val="en-US"/>
        </w:rPr>
      </w:pPr>
      <w:r w:rsidRPr="00243FC1">
        <w:rPr>
          <w:rFonts w:ascii="Times New Roman" w:hAnsi="Times New Roman" w:cs="Times New Roman"/>
          <w:sz w:val="20"/>
          <w:szCs w:val="20"/>
          <w:lang w:val="en-US"/>
        </w:rPr>
        <w:t>Con</w:t>
      </w:r>
      <w:r w:rsidR="008842AD" w:rsidRPr="00243FC1">
        <w:rPr>
          <w:rFonts w:ascii="Times New Roman" w:hAnsi="Times New Roman" w:cs="Times New Roman"/>
          <w:sz w:val="20"/>
          <w:szCs w:val="20"/>
          <w:lang w:val="en-US"/>
        </w:rPr>
        <w:t>s</w:t>
      </w:r>
      <w:r w:rsidRPr="00243FC1">
        <w:rPr>
          <w:rFonts w:ascii="Times New Roman" w:hAnsi="Times New Roman" w:cs="Times New Roman"/>
          <w:sz w:val="20"/>
          <w:szCs w:val="20"/>
          <w:lang w:val="en-US"/>
        </w:rPr>
        <w:t>ider</w:t>
      </w:r>
      <w:r w:rsidR="00A95B40" w:rsidRPr="00243FC1">
        <w:rPr>
          <w:rFonts w:ascii="Times New Roman" w:hAnsi="Times New Roman" w:cs="Times New Roman"/>
          <w:sz w:val="20"/>
          <w:szCs w:val="20"/>
          <w:lang w:val="en-US"/>
        </w:rPr>
        <w:t xml:space="preserve">ing these two aspects as </w:t>
      </w:r>
      <w:r w:rsidR="00A95B40" w:rsidRPr="003206DA">
        <w:rPr>
          <w:rFonts w:ascii="Times New Roman" w:hAnsi="Times New Roman" w:cs="Times New Roman"/>
          <w:sz w:val="20"/>
          <w:szCs w:val="20"/>
          <w:lang w:val="en-US"/>
        </w:rPr>
        <w:t>enabling</w:t>
      </w:r>
      <w:r w:rsidR="00A95B40" w:rsidRPr="00243FC1">
        <w:rPr>
          <w:rFonts w:ascii="Times New Roman" w:hAnsi="Times New Roman" w:cs="Times New Roman"/>
          <w:sz w:val="20"/>
          <w:szCs w:val="20"/>
          <w:lang w:val="en-US"/>
        </w:rPr>
        <w:t xml:space="preserve"> conditions </w:t>
      </w:r>
      <w:r w:rsidR="008842AD" w:rsidRPr="00243FC1">
        <w:rPr>
          <w:rFonts w:ascii="Times New Roman" w:hAnsi="Times New Roman" w:cs="Times New Roman"/>
          <w:sz w:val="20"/>
          <w:szCs w:val="20"/>
          <w:lang w:val="en-US"/>
        </w:rPr>
        <w:t>is not to say</w:t>
      </w:r>
      <w:r w:rsidR="008D3DB0" w:rsidRPr="00243FC1">
        <w:rPr>
          <w:rFonts w:ascii="Times New Roman" w:hAnsi="Times New Roman" w:cs="Times New Roman"/>
          <w:sz w:val="20"/>
          <w:szCs w:val="20"/>
          <w:lang w:val="en-US"/>
        </w:rPr>
        <w:t xml:space="preserve"> that the </w:t>
      </w:r>
      <w:r w:rsidR="006373FA" w:rsidRPr="00243FC1">
        <w:rPr>
          <w:rFonts w:ascii="Times New Roman" w:hAnsi="Times New Roman" w:cs="Times New Roman"/>
          <w:sz w:val="20"/>
          <w:szCs w:val="20"/>
          <w:lang w:val="en-US"/>
        </w:rPr>
        <w:t xml:space="preserve">measurement culture of </w:t>
      </w:r>
      <w:r w:rsidR="008D3DB0" w:rsidRPr="00243FC1">
        <w:rPr>
          <w:rFonts w:ascii="Times New Roman" w:hAnsi="Times New Roman" w:cs="Times New Roman"/>
          <w:sz w:val="20"/>
          <w:szCs w:val="20"/>
          <w:lang w:val="en-US"/>
        </w:rPr>
        <w:t>craniologists</w:t>
      </w:r>
      <w:r w:rsidR="0025492F" w:rsidRPr="00243FC1">
        <w:rPr>
          <w:rFonts w:ascii="Times New Roman" w:hAnsi="Times New Roman" w:cs="Times New Roman"/>
          <w:sz w:val="20"/>
          <w:szCs w:val="20"/>
          <w:lang w:val="en-US"/>
        </w:rPr>
        <w:t xml:space="preserve"> </w:t>
      </w:r>
      <w:r w:rsidR="008D3DB0" w:rsidRPr="00243FC1">
        <w:rPr>
          <w:rFonts w:ascii="Times New Roman" w:hAnsi="Times New Roman" w:cs="Times New Roman"/>
          <w:sz w:val="20"/>
          <w:szCs w:val="20"/>
          <w:lang w:val="en-US"/>
        </w:rPr>
        <w:t xml:space="preserve">had </w:t>
      </w:r>
      <w:r w:rsidR="00007DFA" w:rsidRPr="00243FC1">
        <w:rPr>
          <w:rFonts w:ascii="Times New Roman" w:hAnsi="Times New Roman" w:cs="Times New Roman"/>
          <w:sz w:val="20"/>
          <w:szCs w:val="20"/>
          <w:lang w:val="en-US"/>
        </w:rPr>
        <w:t>a marginal role</w:t>
      </w:r>
      <w:r w:rsidR="008D3DB0" w:rsidRPr="00243FC1">
        <w:rPr>
          <w:rFonts w:ascii="Times New Roman" w:hAnsi="Times New Roman" w:cs="Times New Roman"/>
          <w:sz w:val="20"/>
          <w:szCs w:val="20"/>
          <w:lang w:val="en-US"/>
        </w:rPr>
        <w:t xml:space="preserve"> in </w:t>
      </w:r>
      <w:r w:rsidR="008D3DB0" w:rsidRPr="003206DA">
        <w:rPr>
          <w:rFonts w:ascii="Times New Roman" w:hAnsi="Times New Roman" w:cs="Times New Roman"/>
          <w:sz w:val="20"/>
          <w:szCs w:val="20"/>
          <w:lang w:val="en-US"/>
        </w:rPr>
        <w:t>reinforcing</w:t>
      </w:r>
      <w:r w:rsidR="008D3DB0" w:rsidRPr="00243FC1">
        <w:rPr>
          <w:rFonts w:ascii="Times New Roman" w:hAnsi="Times New Roman" w:cs="Times New Roman"/>
          <w:sz w:val="20"/>
          <w:szCs w:val="20"/>
          <w:lang w:val="en-US"/>
        </w:rPr>
        <w:t xml:space="preserve"> the socio-cultural </w:t>
      </w:r>
      <w:r w:rsidR="0050687C" w:rsidRPr="00243FC1">
        <w:rPr>
          <w:rFonts w:ascii="Times New Roman" w:hAnsi="Times New Roman" w:cs="Times New Roman"/>
          <w:sz w:val="20"/>
          <w:szCs w:val="20"/>
          <w:lang w:val="en-US"/>
        </w:rPr>
        <w:t xml:space="preserve">values </w:t>
      </w:r>
      <w:r w:rsidR="0025492F" w:rsidRPr="00243FC1">
        <w:rPr>
          <w:rFonts w:ascii="Times New Roman" w:hAnsi="Times New Roman" w:cs="Times New Roman"/>
          <w:sz w:val="20"/>
          <w:szCs w:val="20"/>
          <w:lang w:val="en-US"/>
        </w:rPr>
        <w:t>shar</w:t>
      </w:r>
      <w:r w:rsidR="0050687C" w:rsidRPr="00243FC1">
        <w:rPr>
          <w:rFonts w:ascii="Times New Roman" w:hAnsi="Times New Roman" w:cs="Times New Roman"/>
          <w:sz w:val="20"/>
          <w:szCs w:val="20"/>
          <w:lang w:val="en-US"/>
        </w:rPr>
        <w:t>ed by</w:t>
      </w:r>
      <w:r w:rsidR="005805B9" w:rsidRPr="00243FC1">
        <w:rPr>
          <w:rFonts w:ascii="Times New Roman" w:hAnsi="Times New Roman" w:cs="Times New Roman"/>
          <w:sz w:val="20"/>
          <w:szCs w:val="20"/>
          <w:lang w:val="en-US"/>
        </w:rPr>
        <w:t xml:space="preserve"> craniologists. This can be clearly </w:t>
      </w:r>
      <w:r w:rsidR="00BB03BA" w:rsidRPr="00243FC1">
        <w:rPr>
          <w:rFonts w:ascii="Times New Roman" w:hAnsi="Times New Roman" w:cs="Times New Roman"/>
          <w:sz w:val="20"/>
          <w:szCs w:val="20"/>
          <w:lang w:val="en-US"/>
        </w:rPr>
        <w:t>seen</w:t>
      </w:r>
      <w:r w:rsidR="005805B9" w:rsidRPr="00243FC1">
        <w:rPr>
          <w:rFonts w:ascii="Times New Roman" w:hAnsi="Times New Roman" w:cs="Times New Roman"/>
          <w:sz w:val="20"/>
          <w:szCs w:val="20"/>
          <w:lang w:val="en-US"/>
        </w:rPr>
        <w:t xml:space="preserve"> with respect to the case of racial categorizations. </w:t>
      </w:r>
      <w:r w:rsidR="007E0AF7" w:rsidRPr="00243FC1">
        <w:rPr>
          <w:rFonts w:ascii="Times New Roman" w:hAnsi="Times New Roman" w:cs="Times New Roman"/>
          <w:sz w:val="20"/>
          <w:szCs w:val="20"/>
          <w:lang w:val="en-US"/>
        </w:rPr>
        <w:t>Through</w:t>
      </w:r>
      <w:r w:rsidR="00A94C36" w:rsidRPr="00243FC1">
        <w:rPr>
          <w:rFonts w:ascii="Times New Roman" w:hAnsi="Times New Roman" w:cs="Times New Roman"/>
          <w:sz w:val="20"/>
          <w:szCs w:val="20"/>
          <w:lang w:val="en-US"/>
        </w:rPr>
        <w:t xml:space="preserve"> the measurement practices</w:t>
      </w:r>
      <w:r w:rsidR="00857459" w:rsidRPr="00243FC1">
        <w:rPr>
          <w:rFonts w:ascii="Times New Roman" w:hAnsi="Times New Roman" w:cs="Times New Roman"/>
          <w:sz w:val="20"/>
          <w:szCs w:val="20"/>
          <w:lang w:val="en-US"/>
        </w:rPr>
        <w:t xml:space="preserve"> of craniologists</w:t>
      </w:r>
      <w:r w:rsidR="00A94C36" w:rsidRPr="00243FC1">
        <w:rPr>
          <w:rFonts w:ascii="Times New Roman" w:hAnsi="Times New Roman" w:cs="Times New Roman"/>
          <w:sz w:val="20"/>
          <w:szCs w:val="20"/>
          <w:lang w:val="en-US"/>
        </w:rPr>
        <w:t xml:space="preserve">, </w:t>
      </w:r>
      <w:r w:rsidR="007E0AF7" w:rsidRPr="00243FC1">
        <w:rPr>
          <w:rFonts w:ascii="Times New Roman" w:hAnsi="Times New Roman" w:cs="Times New Roman"/>
          <w:sz w:val="20"/>
          <w:szCs w:val="20"/>
          <w:lang w:val="en-US"/>
        </w:rPr>
        <w:t xml:space="preserve">the </w:t>
      </w:r>
      <w:r w:rsidR="00C7368A" w:rsidRPr="00243FC1">
        <w:rPr>
          <w:rFonts w:ascii="Times New Roman" w:hAnsi="Times New Roman" w:cs="Times New Roman"/>
          <w:sz w:val="20"/>
          <w:szCs w:val="20"/>
          <w:lang w:val="en-US"/>
        </w:rPr>
        <w:t xml:space="preserve">very </w:t>
      </w:r>
      <w:r w:rsidR="007E0AF7" w:rsidRPr="00243FC1">
        <w:rPr>
          <w:rFonts w:ascii="Times New Roman" w:hAnsi="Times New Roman" w:cs="Times New Roman"/>
          <w:sz w:val="20"/>
          <w:szCs w:val="20"/>
          <w:lang w:val="en-US"/>
        </w:rPr>
        <w:t xml:space="preserve">existence of racial kinds as biological entities was further legitimized by appealing to evidence that could be </w:t>
      </w:r>
      <w:r w:rsidR="00E55ACE" w:rsidRPr="00243FC1">
        <w:rPr>
          <w:rFonts w:ascii="Times New Roman" w:hAnsi="Times New Roman" w:cs="Times New Roman"/>
          <w:sz w:val="20"/>
          <w:szCs w:val="20"/>
          <w:lang w:val="en-US"/>
        </w:rPr>
        <w:t>regard</w:t>
      </w:r>
      <w:r w:rsidR="007E0AF7" w:rsidRPr="00243FC1">
        <w:rPr>
          <w:rFonts w:ascii="Times New Roman" w:hAnsi="Times New Roman" w:cs="Times New Roman"/>
          <w:sz w:val="20"/>
          <w:szCs w:val="20"/>
          <w:lang w:val="en-US"/>
        </w:rPr>
        <w:t xml:space="preserve">ed – although, as we have seen, only superficially so – as external and independent from the </w:t>
      </w:r>
      <w:r w:rsidR="0050687C" w:rsidRPr="00243FC1">
        <w:rPr>
          <w:rFonts w:ascii="Times New Roman" w:hAnsi="Times New Roman" w:cs="Times New Roman"/>
          <w:sz w:val="20"/>
          <w:szCs w:val="20"/>
          <w:lang w:val="en-US"/>
        </w:rPr>
        <w:t>assumption of a hierarchy of races</w:t>
      </w:r>
      <w:r w:rsidR="007E0AF7" w:rsidRPr="00243FC1">
        <w:rPr>
          <w:rFonts w:ascii="Times New Roman" w:hAnsi="Times New Roman" w:cs="Times New Roman"/>
          <w:sz w:val="20"/>
          <w:szCs w:val="20"/>
          <w:lang w:val="en-US"/>
        </w:rPr>
        <w:t>, i.e., the evidence of intelligence differences among human groups.</w:t>
      </w:r>
      <w:r w:rsidR="00D03FF2" w:rsidRPr="00243FC1">
        <w:rPr>
          <w:rFonts w:ascii="Times New Roman" w:hAnsi="Times New Roman" w:cs="Times New Roman"/>
          <w:sz w:val="20"/>
          <w:szCs w:val="20"/>
          <w:lang w:val="en-US"/>
        </w:rPr>
        <w:t xml:space="preserve"> </w:t>
      </w:r>
      <w:r w:rsidR="008A4A16" w:rsidRPr="00243FC1">
        <w:rPr>
          <w:rFonts w:ascii="Times New Roman" w:hAnsi="Times New Roman" w:cs="Times New Roman"/>
          <w:sz w:val="20"/>
          <w:szCs w:val="20"/>
          <w:lang w:val="en-US"/>
        </w:rPr>
        <w:t xml:space="preserve">In this respect, my analysis introduces a new angle to the debate </w:t>
      </w:r>
      <w:r w:rsidR="008842AD" w:rsidRPr="00243FC1">
        <w:rPr>
          <w:rFonts w:ascii="Times New Roman" w:hAnsi="Times New Roman" w:cs="Times New Roman"/>
          <w:sz w:val="20"/>
          <w:szCs w:val="20"/>
          <w:lang w:val="en-US"/>
        </w:rPr>
        <w:t>about</w:t>
      </w:r>
      <w:r w:rsidR="008A4A16" w:rsidRPr="00243FC1">
        <w:rPr>
          <w:rFonts w:ascii="Times New Roman" w:hAnsi="Times New Roman" w:cs="Times New Roman"/>
          <w:sz w:val="20"/>
          <w:szCs w:val="20"/>
          <w:lang w:val="en-US"/>
        </w:rPr>
        <w:t xml:space="preserve"> circularity and kinds in the social realm, by drawing conceptual tools from the epistemology of measurement. </w:t>
      </w:r>
      <w:r w:rsidR="00AD0C23" w:rsidRPr="00243FC1">
        <w:rPr>
          <w:rFonts w:ascii="Times New Roman" w:hAnsi="Times New Roman" w:cs="Times New Roman"/>
          <w:sz w:val="20"/>
          <w:szCs w:val="20"/>
          <w:lang w:val="en-US"/>
        </w:rPr>
        <w:t>In fact, t</w:t>
      </w:r>
      <w:r w:rsidR="00AC67E0" w:rsidRPr="00243FC1">
        <w:rPr>
          <w:rFonts w:ascii="Times New Roman" w:hAnsi="Times New Roman" w:cs="Times New Roman"/>
          <w:sz w:val="20"/>
          <w:szCs w:val="20"/>
          <w:lang w:val="en-US"/>
        </w:rPr>
        <w:t>h</w:t>
      </w:r>
      <w:r w:rsidR="00A95B40" w:rsidRPr="00243FC1">
        <w:rPr>
          <w:rFonts w:ascii="Times New Roman" w:hAnsi="Times New Roman" w:cs="Times New Roman"/>
          <w:sz w:val="20"/>
          <w:szCs w:val="20"/>
          <w:lang w:val="en-US"/>
        </w:rPr>
        <w:t>e case of nineteenth-century craniology</w:t>
      </w:r>
      <w:r w:rsidR="00AC67E0" w:rsidRPr="00243FC1">
        <w:rPr>
          <w:rFonts w:ascii="Times New Roman" w:hAnsi="Times New Roman" w:cs="Times New Roman"/>
          <w:sz w:val="20"/>
          <w:szCs w:val="20"/>
          <w:lang w:val="en-US"/>
        </w:rPr>
        <w:t xml:space="preserve"> exemplifies how </w:t>
      </w:r>
      <w:r w:rsidR="00355F17" w:rsidRPr="00243FC1">
        <w:rPr>
          <w:rFonts w:ascii="Times New Roman" w:hAnsi="Times New Roman" w:cs="Times New Roman"/>
          <w:sz w:val="20"/>
          <w:szCs w:val="20"/>
          <w:lang w:val="en-US"/>
        </w:rPr>
        <w:t>the</w:t>
      </w:r>
      <w:r w:rsidR="00AC67E0" w:rsidRPr="00243FC1">
        <w:rPr>
          <w:rFonts w:ascii="Times New Roman" w:hAnsi="Times New Roman" w:cs="Times New Roman"/>
          <w:sz w:val="20"/>
          <w:szCs w:val="20"/>
          <w:lang w:val="en-US"/>
        </w:rPr>
        <w:t xml:space="preserve"> attitude towards measurement embraced by a scientific community can </w:t>
      </w:r>
      <w:r w:rsidR="00B95CA3" w:rsidRPr="00243FC1">
        <w:rPr>
          <w:rFonts w:ascii="Times New Roman" w:hAnsi="Times New Roman" w:cs="Times New Roman"/>
          <w:sz w:val="20"/>
          <w:szCs w:val="20"/>
          <w:lang w:val="en-US"/>
        </w:rPr>
        <w:t>function as a ‘conduit’ for value-laden epistemic goals</w:t>
      </w:r>
      <w:r w:rsidR="00AC67E0" w:rsidRPr="00243FC1">
        <w:rPr>
          <w:rFonts w:ascii="Times New Roman" w:hAnsi="Times New Roman" w:cs="Times New Roman"/>
          <w:sz w:val="20"/>
          <w:szCs w:val="20"/>
          <w:lang w:val="en-US"/>
        </w:rPr>
        <w:t>.</w:t>
      </w:r>
      <w:r w:rsidR="00A95B40" w:rsidRPr="00243FC1">
        <w:rPr>
          <w:rFonts w:ascii="Times New Roman" w:hAnsi="Times New Roman" w:cs="Times New Roman"/>
          <w:sz w:val="20"/>
          <w:szCs w:val="20"/>
          <w:lang w:val="en-US"/>
        </w:rPr>
        <w:t xml:space="preserve"> </w:t>
      </w:r>
      <w:r w:rsidR="00355F17" w:rsidRPr="00243FC1">
        <w:rPr>
          <w:rFonts w:ascii="Times New Roman" w:hAnsi="Times New Roman" w:cs="Times New Roman"/>
          <w:sz w:val="20"/>
          <w:szCs w:val="20"/>
          <w:lang w:val="en-US"/>
        </w:rPr>
        <w:t xml:space="preserve">This is not to say that more attention to the lack of coordination and a less restricted view of calibration would have sufficed to open the eyes of craniologists on the </w:t>
      </w:r>
      <w:r w:rsidR="00EF4873" w:rsidRPr="00243FC1">
        <w:rPr>
          <w:rFonts w:ascii="Times New Roman" w:hAnsi="Times New Roman" w:cs="Times New Roman"/>
          <w:sz w:val="20"/>
          <w:szCs w:val="20"/>
          <w:lang w:val="en-US"/>
        </w:rPr>
        <w:t xml:space="preserve">inherent flaws </w:t>
      </w:r>
      <w:r w:rsidR="00355F17" w:rsidRPr="00243FC1">
        <w:rPr>
          <w:rFonts w:ascii="Times New Roman" w:hAnsi="Times New Roman" w:cs="Times New Roman"/>
          <w:sz w:val="20"/>
          <w:szCs w:val="20"/>
          <w:lang w:val="en-US"/>
        </w:rPr>
        <w:t>of their scientific enterprise, considering ho</w:t>
      </w:r>
      <w:r w:rsidR="00D05B8C" w:rsidRPr="00243FC1">
        <w:rPr>
          <w:rFonts w:ascii="Times New Roman" w:hAnsi="Times New Roman" w:cs="Times New Roman"/>
          <w:sz w:val="20"/>
          <w:szCs w:val="20"/>
          <w:lang w:val="en-US"/>
        </w:rPr>
        <w:t xml:space="preserve">w pervasive the </w:t>
      </w:r>
      <w:r w:rsidR="00EF4873" w:rsidRPr="00243FC1">
        <w:rPr>
          <w:rFonts w:ascii="Times New Roman" w:hAnsi="Times New Roman" w:cs="Times New Roman"/>
          <w:sz w:val="20"/>
          <w:szCs w:val="20"/>
          <w:lang w:val="en-US"/>
        </w:rPr>
        <w:t>interests</w:t>
      </w:r>
      <w:r w:rsidR="006C345D" w:rsidRPr="00243FC1">
        <w:rPr>
          <w:rFonts w:ascii="Times New Roman" w:hAnsi="Times New Roman" w:cs="Times New Roman"/>
          <w:sz w:val="20"/>
          <w:szCs w:val="20"/>
          <w:lang w:val="en-US"/>
        </w:rPr>
        <w:t xml:space="preserve"> guiding their research program</w:t>
      </w:r>
      <w:r w:rsidR="00DE01ED" w:rsidRPr="00243FC1">
        <w:rPr>
          <w:rFonts w:ascii="Times New Roman" w:hAnsi="Times New Roman" w:cs="Times New Roman"/>
          <w:sz w:val="20"/>
          <w:szCs w:val="20"/>
          <w:lang w:val="en-US"/>
        </w:rPr>
        <w:t xml:space="preserve"> were</w:t>
      </w:r>
      <w:r w:rsidR="00355F17" w:rsidRPr="00243FC1">
        <w:rPr>
          <w:rFonts w:ascii="Times New Roman" w:hAnsi="Times New Roman" w:cs="Times New Roman"/>
          <w:sz w:val="20"/>
          <w:szCs w:val="20"/>
          <w:lang w:val="en-US"/>
        </w:rPr>
        <w:t>. Yet</w:t>
      </w:r>
      <w:r w:rsidR="00A95B40" w:rsidRPr="00243FC1">
        <w:rPr>
          <w:rFonts w:ascii="Times New Roman" w:hAnsi="Times New Roman" w:cs="Times New Roman"/>
          <w:sz w:val="20"/>
          <w:szCs w:val="20"/>
          <w:lang w:val="en-US"/>
        </w:rPr>
        <w:t xml:space="preserve">, </w:t>
      </w:r>
      <w:r w:rsidR="006C345D" w:rsidRPr="00243FC1">
        <w:rPr>
          <w:rFonts w:ascii="Times New Roman" w:hAnsi="Times New Roman" w:cs="Times New Roman"/>
          <w:sz w:val="20"/>
          <w:szCs w:val="20"/>
          <w:lang w:val="en-US"/>
        </w:rPr>
        <w:t>this case study</w:t>
      </w:r>
      <w:r w:rsidR="00A95B40" w:rsidRPr="00243FC1">
        <w:rPr>
          <w:rFonts w:ascii="Times New Roman" w:hAnsi="Times New Roman" w:cs="Times New Roman"/>
          <w:sz w:val="20"/>
          <w:szCs w:val="20"/>
          <w:lang w:val="en-US"/>
        </w:rPr>
        <w:t xml:space="preserve"> provides an insight on how </w:t>
      </w:r>
      <w:r w:rsidR="006C345D" w:rsidRPr="00243FC1">
        <w:rPr>
          <w:rFonts w:ascii="Times New Roman" w:hAnsi="Times New Roman" w:cs="Times New Roman"/>
          <w:sz w:val="20"/>
          <w:szCs w:val="20"/>
          <w:lang w:val="en-US"/>
        </w:rPr>
        <w:t xml:space="preserve">analyzing </w:t>
      </w:r>
      <w:r w:rsidR="00A95B40" w:rsidRPr="00243FC1">
        <w:rPr>
          <w:rFonts w:ascii="Times New Roman" w:hAnsi="Times New Roman" w:cs="Times New Roman"/>
          <w:sz w:val="20"/>
          <w:szCs w:val="20"/>
          <w:lang w:val="en-US"/>
        </w:rPr>
        <w:t xml:space="preserve">the </w:t>
      </w:r>
      <w:r w:rsidR="0025492F" w:rsidRPr="00243FC1">
        <w:rPr>
          <w:rFonts w:ascii="Times New Roman" w:hAnsi="Times New Roman" w:cs="Times New Roman"/>
          <w:sz w:val="20"/>
          <w:szCs w:val="20"/>
          <w:lang w:val="en-US"/>
        </w:rPr>
        <w:t>measurement culture</w:t>
      </w:r>
      <w:r w:rsidR="007E38FF" w:rsidRPr="00243FC1">
        <w:rPr>
          <w:rFonts w:ascii="Times New Roman" w:hAnsi="Times New Roman" w:cs="Times New Roman"/>
          <w:sz w:val="20"/>
          <w:szCs w:val="20"/>
          <w:lang w:val="en-US"/>
        </w:rPr>
        <w:t xml:space="preserve"> of a</w:t>
      </w:r>
      <w:r w:rsidR="006C345D" w:rsidRPr="00243FC1">
        <w:rPr>
          <w:rFonts w:ascii="Times New Roman" w:hAnsi="Times New Roman" w:cs="Times New Roman"/>
          <w:sz w:val="20"/>
          <w:szCs w:val="20"/>
          <w:lang w:val="en-US"/>
        </w:rPr>
        <w:t>n</w:t>
      </w:r>
      <w:r w:rsidR="007E38FF" w:rsidRPr="00243FC1">
        <w:rPr>
          <w:rFonts w:ascii="Times New Roman" w:hAnsi="Times New Roman" w:cs="Times New Roman"/>
          <w:sz w:val="20"/>
          <w:szCs w:val="20"/>
          <w:lang w:val="en-US"/>
        </w:rPr>
        <w:t xml:space="preserve"> epistemic community</w:t>
      </w:r>
      <w:r w:rsidR="0025492F" w:rsidRPr="00243FC1">
        <w:rPr>
          <w:rFonts w:ascii="Times New Roman" w:hAnsi="Times New Roman" w:cs="Times New Roman"/>
          <w:sz w:val="20"/>
          <w:szCs w:val="20"/>
          <w:lang w:val="en-US"/>
        </w:rPr>
        <w:t>, most importantly their approach to the representational character of measurement,</w:t>
      </w:r>
      <w:r w:rsidR="00A95B40" w:rsidRPr="00243FC1">
        <w:rPr>
          <w:rFonts w:ascii="Times New Roman" w:hAnsi="Times New Roman" w:cs="Times New Roman"/>
          <w:sz w:val="20"/>
          <w:szCs w:val="20"/>
          <w:lang w:val="en-US"/>
        </w:rPr>
        <w:t xml:space="preserve"> </w:t>
      </w:r>
      <w:r w:rsidR="007E38FF" w:rsidRPr="00243FC1">
        <w:rPr>
          <w:rFonts w:ascii="Times New Roman" w:hAnsi="Times New Roman" w:cs="Times New Roman"/>
          <w:sz w:val="20"/>
          <w:szCs w:val="20"/>
          <w:lang w:val="en-US"/>
        </w:rPr>
        <w:t xml:space="preserve">can </w:t>
      </w:r>
      <w:r w:rsidR="00D05B8C" w:rsidRPr="00243FC1">
        <w:rPr>
          <w:rFonts w:ascii="Times New Roman" w:hAnsi="Times New Roman" w:cs="Times New Roman"/>
          <w:sz w:val="20"/>
          <w:szCs w:val="20"/>
          <w:lang w:val="en-US"/>
        </w:rPr>
        <w:t xml:space="preserve">help </w:t>
      </w:r>
      <w:r w:rsidR="00EB6652" w:rsidRPr="00243FC1">
        <w:rPr>
          <w:rFonts w:ascii="Times New Roman" w:hAnsi="Times New Roman" w:cs="Times New Roman"/>
          <w:sz w:val="20"/>
          <w:szCs w:val="20"/>
          <w:lang w:val="en-US"/>
        </w:rPr>
        <w:t xml:space="preserve">us </w:t>
      </w:r>
      <w:r w:rsidR="00D05B8C" w:rsidRPr="00243FC1">
        <w:rPr>
          <w:rFonts w:ascii="Times New Roman" w:hAnsi="Times New Roman" w:cs="Times New Roman"/>
          <w:sz w:val="20"/>
          <w:szCs w:val="20"/>
          <w:lang w:val="en-US"/>
        </w:rPr>
        <w:t xml:space="preserve">understand how methodological </w:t>
      </w:r>
      <w:r w:rsidR="005076B2" w:rsidRPr="00243FC1">
        <w:rPr>
          <w:rFonts w:ascii="Times New Roman" w:hAnsi="Times New Roman" w:cs="Times New Roman"/>
          <w:sz w:val="20"/>
          <w:szCs w:val="20"/>
          <w:lang w:val="en-US"/>
        </w:rPr>
        <w:t>issue</w:t>
      </w:r>
      <w:r w:rsidR="00D05B8C" w:rsidRPr="00243FC1">
        <w:rPr>
          <w:rFonts w:ascii="Times New Roman" w:hAnsi="Times New Roman" w:cs="Times New Roman"/>
          <w:sz w:val="20"/>
          <w:szCs w:val="20"/>
          <w:lang w:val="en-US"/>
        </w:rPr>
        <w:t>s can become platforms for social agendas</w:t>
      </w:r>
      <w:r w:rsidR="00355F17" w:rsidRPr="00243FC1">
        <w:rPr>
          <w:rFonts w:ascii="Times New Roman" w:hAnsi="Times New Roman" w:cs="Times New Roman"/>
          <w:sz w:val="20"/>
          <w:szCs w:val="20"/>
          <w:lang w:val="en-US"/>
        </w:rPr>
        <w:t xml:space="preserve">. </w:t>
      </w:r>
    </w:p>
    <w:p w14:paraId="66521969" w14:textId="552C5A05" w:rsidR="00355F17" w:rsidRDefault="007757A0" w:rsidP="00906243">
      <w:pPr>
        <w:spacing w:line="360" w:lineRule="auto"/>
        <w:ind w:left="567" w:right="567"/>
        <w:jc w:val="both"/>
        <w:rPr>
          <w:rFonts w:ascii="Times New Roman" w:hAnsi="Times New Roman" w:cs="Times New Roman"/>
          <w:sz w:val="20"/>
          <w:szCs w:val="20"/>
          <w:lang w:val="en-US"/>
        </w:rPr>
      </w:pPr>
      <w:r w:rsidRPr="00243FC1">
        <w:rPr>
          <w:rFonts w:ascii="Times New Roman" w:hAnsi="Times New Roman" w:cs="Times New Roman"/>
          <w:sz w:val="20"/>
          <w:szCs w:val="20"/>
          <w:lang w:val="en-US"/>
        </w:rPr>
        <w:t>A final, more general point can be made about what</w:t>
      </w:r>
      <w:r w:rsidR="00355F17" w:rsidRPr="00243FC1">
        <w:rPr>
          <w:rFonts w:ascii="Times New Roman" w:hAnsi="Times New Roman" w:cs="Times New Roman"/>
          <w:sz w:val="20"/>
          <w:szCs w:val="20"/>
          <w:lang w:val="en-US"/>
        </w:rPr>
        <w:t xml:space="preserve"> </w:t>
      </w:r>
      <w:r w:rsidR="006C345D" w:rsidRPr="00243FC1">
        <w:rPr>
          <w:rFonts w:ascii="Times New Roman" w:hAnsi="Times New Roman" w:cs="Times New Roman"/>
          <w:sz w:val="20"/>
          <w:szCs w:val="20"/>
          <w:lang w:val="en-US"/>
        </w:rPr>
        <w:t>th</w:t>
      </w:r>
      <w:r w:rsidR="00286E44" w:rsidRPr="00243FC1">
        <w:rPr>
          <w:rFonts w:ascii="Times New Roman" w:hAnsi="Times New Roman" w:cs="Times New Roman"/>
          <w:sz w:val="20"/>
          <w:szCs w:val="20"/>
          <w:lang w:val="en-US"/>
        </w:rPr>
        <w:t xml:space="preserve">e </w:t>
      </w:r>
      <w:r w:rsidR="00191E0C" w:rsidRPr="00243FC1">
        <w:rPr>
          <w:rFonts w:ascii="Times New Roman" w:hAnsi="Times New Roman" w:cs="Times New Roman"/>
          <w:sz w:val="20"/>
          <w:szCs w:val="20"/>
          <w:lang w:val="en-US"/>
        </w:rPr>
        <w:t>history</w:t>
      </w:r>
      <w:r w:rsidR="00286E44" w:rsidRPr="00243FC1">
        <w:rPr>
          <w:rFonts w:ascii="Times New Roman" w:hAnsi="Times New Roman" w:cs="Times New Roman"/>
          <w:sz w:val="20"/>
          <w:szCs w:val="20"/>
          <w:lang w:val="en-US"/>
        </w:rPr>
        <w:t xml:space="preserve"> of nineteenth-century craniological measurement </w:t>
      </w:r>
      <w:r w:rsidRPr="00243FC1">
        <w:rPr>
          <w:rFonts w:ascii="Times New Roman" w:hAnsi="Times New Roman" w:cs="Times New Roman"/>
          <w:sz w:val="20"/>
          <w:szCs w:val="20"/>
          <w:lang w:val="en-US"/>
        </w:rPr>
        <w:t xml:space="preserve">can </w:t>
      </w:r>
      <w:r w:rsidR="00191E0C" w:rsidRPr="00243FC1">
        <w:rPr>
          <w:rFonts w:ascii="Times New Roman" w:hAnsi="Times New Roman" w:cs="Times New Roman"/>
          <w:sz w:val="20"/>
          <w:szCs w:val="20"/>
          <w:lang w:val="en-US"/>
        </w:rPr>
        <w:t>teach</w:t>
      </w:r>
      <w:r w:rsidRPr="00243FC1">
        <w:rPr>
          <w:rFonts w:ascii="Times New Roman" w:hAnsi="Times New Roman" w:cs="Times New Roman"/>
          <w:sz w:val="20"/>
          <w:szCs w:val="20"/>
          <w:lang w:val="en-US"/>
        </w:rPr>
        <w:t xml:space="preserve"> us concerning </w:t>
      </w:r>
      <w:r w:rsidR="00EF7448" w:rsidRPr="00243FC1">
        <w:rPr>
          <w:rFonts w:ascii="Times New Roman" w:hAnsi="Times New Roman" w:cs="Times New Roman"/>
          <w:sz w:val="20"/>
          <w:szCs w:val="20"/>
          <w:lang w:val="en-US"/>
        </w:rPr>
        <w:t>the relationship between theory</w:t>
      </w:r>
      <w:r w:rsidR="00E92C3F" w:rsidRPr="00243FC1">
        <w:rPr>
          <w:rFonts w:ascii="Times New Roman" w:hAnsi="Times New Roman" w:cs="Times New Roman"/>
          <w:sz w:val="20"/>
          <w:szCs w:val="20"/>
          <w:lang w:val="en-US"/>
        </w:rPr>
        <w:t xml:space="preserve">, </w:t>
      </w:r>
      <w:r w:rsidR="00EF7448" w:rsidRPr="00243FC1">
        <w:rPr>
          <w:rFonts w:ascii="Times New Roman" w:hAnsi="Times New Roman" w:cs="Times New Roman"/>
          <w:sz w:val="20"/>
          <w:szCs w:val="20"/>
          <w:lang w:val="en-US"/>
        </w:rPr>
        <w:t>evidence</w:t>
      </w:r>
      <w:r w:rsidR="00E92C3F" w:rsidRPr="00243FC1">
        <w:rPr>
          <w:rFonts w:ascii="Times New Roman" w:hAnsi="Times New Roman" w:cs="Times New Roman"/>
          <w:sz w:val="20"/>
          <w:szCs w:val="20"/>
          <w:lang w:val="en-US"/>
        </w:rPr>
        <w:t>, and measurement</w:t>
      </w:r>
      <w:r w:rsidR="009352EE" w:rsidRPr="00243FC1">
        <w:rPr>
          <w:rFonts w:ascii="Times New Roman" w:hAnsi="Times New Roman" w:cs="Times New Roman"/>
          <w:sz w:val="20"/>
          <w:szCs w:val="20"/>
          <w:lang w:val="en-US"/>
        </w:rPr>
        <w:t xml:space="preserve">. </w:t>
      </w:r>
      <w:r w:rsidR="002E6967" w:rsidRPr="00243FC1">
        <w:rPr>
          <w:rFonts w:ascii="Times New Roman" w:hAnsi="Times New Roman" w:cs="Times New Roman"/>
          <w:sz w:val="20"/>
          <w:szCs w:val="20"/>
          <w:lang w:val="en-US"/>
        </w:rPr>
        <w:t xml:space="preserve">Classic </w:t>
      </w:r>
      <w:r w:rsidR="00F5441C" w:rsidRPr="00243FC1">
        <w:rPr>
          <w:rFonts w:ascii="Times New Roman" w:hAnsi="Times New Roman" w:cs="Times New Roman"/>
          <w:sz w:val="20"/>
          <w:szCs w:val="20"/>
          <w:lang w:val="en-US"/>
        </w:rPr>
        <w:t xml:space="preserve">philosophical </w:t>
      </w:r>
      <w:r w:rsidR="002E6967" w:rsidRPr="00243FC1">
        <w:rPr>
          <w:rFonts w:ascii="Times New Roman" w:hAnsi="Times New Roman" w:cs="Times New Roman"/>
          <w:sz w:val="20"/>
          <w:szCs w:val="20"/>
          <w:lang w:val="en-US"/>
        </w:rPr>
        <w:t>works on the theory-</w:t>
      </w:r>
      <w:proofErr w:type="spellStart"/>
      <w:r w:rsidR="002E6967" w:rsidRPr="00243FC1">
        <w:rPr>
          <w:rFonts w:ascii="Times New Roman" w:hAnsi="Times New Roman" w:cs="Times New Roman"/>
          <w:sz w:val="20"/>
          <w:szCs w:val="20"/>
          <w:lang w:val="en-US"/>
        </w:rPr>
        <w:t>ladenness</w:t>
      </w:r>
      <w:proofErr w:type="spellEnd"/>
      <w:r w:rsidR="002E6967" w:rsidRPr="00243FC1">
        <w:rPr>
          <w:rFonts w:ascii="Times New Roman" w:hAnsi="Times New Roman" w:cs="Times New Roman"/>
          <w:sz w:val="20"/>
          <w:szCs w:val="20"/>
          <w:lang w:val="en-US"/>
        </w:rPr>
        <w:t xml:space="preserve"> of measurement and more r</w:t>
      </w:r>
      <w:r w:rsidR="00286E44" w:rsidRPr="00243FC1">
        <w:rPr>
          <w:rFonts w:ascii="Times New Roman" w:hAnsi="Times New Roman" w:cs="Times New Roman"/>
          <w:sz w:val="20"/>
          <w:szCs w:val="20"/>
          <w:lang w:val="en-US"/>
        </w:rPr>
        <w:t xml:space="preserve">ecent </w:t>
      </w:r>
      <w:r w:rsidR="002E6967" w:rsidRPr="00243FC1">
        <w:rPr>
          <w:rFonts w:ascii="Times New Roman" w:hAnsi="Times New Roman" w:cs="Times New Roman"/>
          <w:sz w:val="20"/>
          <w:szCs w:val="20"/>
          <w:lang w:val="en-US"/>
        </w:rPr>
        <w:t xml:space="preserve">contributions </w:t>
      </w:r>
      <w:r w:rsidR="001F1B83" w:rsidRPr="00243FC1">
        <w:rPr>
          <w:rFonts w:ascii="Times New Roman" w:hAnsi="Times New Roman" w:cs="Times New Roman"/>
          <w:sz w:val="20"/>
          <w:szCs w:val="20"/>
          <w:lang w:val="en-US"/>
        </w:rPr>
        <w:t>on</w:t>
      </w:r>
      <w:r w:rsidR="00286E44" w:rsidRPr="00243FC1">
        <w:rPr>
          <w:rFonts w:ascii="Times New Roman" w:hAnsi="Times New Roman" w:cs="Times New Roman"/>
          <w:sz w:val="20"/>
          <w:szCs w:val="20"/>
          <w:lang w:val="en-US"/>
        </w:rPr>
        <w:t xml:space="preserve"> data-intensive science (e.g., </w:t>
      </w:r>
      <w:proofErr w:type="spellStart"/>
      <w:r w:rsidR="00286E44" w:rsidRPr="00243FC1">
        <w:rPr>
          <w:rFonts w:ascii="Times New Roman" w:hAnsi="Times New Roman" w:cs="Times New Roman"/>
          <w:sz w:val="20"/>
          <w:szCs w:val="20"/>
          <w:lang w:val="en-US"/>
        </w:rPr>
        <w:t>Leonelli</w:t>
      </w:r>
      <w:proofErr w:type="spellEnd"/>
      <w:r w:rsidR="00286E44" w:rsidRPr="00243FC1">
        <w:rPr>
          <w:rFonts w:ascii="Times New Roman" w:hAnsi="Times New Roman" w:cs="Times New Roman"/>
          <w:sz w:val="20"/>
          <w:szCs w:val="20"/>
          <w:lang w:val="en-US"/>
        </w:rPr>
        <w:t>, 2012, 201</w:t>
      </w:r>
      <w:r w:rsidR="001F1B83" w:rsidRPr="00243FC1">
        <w:rPr>
          <w:rFonts w:ascii="Times New Roman" w:hAnsi="Times New Roman" w:cs="Times New Roman"/>
          <w:sz w:val="20"/>
          <w:szCs w:val="20"/>
          <w:lang w:val="en-US"/>
        </w:rPr>
        <w:t>5; Pietsch, 2015</w:t>
      </w:r>
      <w:r w:rsidR="00286E44" w:rsidRPr="00243FC1">
        <w:rPr>
          <w:rFonts w:ascii="Times New Roman" w:hAnsi="Times New Roman" w:cs="Times New Roman"/>
          <w:sz w:val="20"/>
          <w:szCs w:val="20"/>
          <w:lang w:val="en-US"/>
        </w:rPr>
        <w:t>)</w:t>
      </w:r>
      <w:r w:rsidR="009352EE" w:rsidRPr="00243FC1">
        <w:rPr>
          <w:rFonts w:ascii="Times New Roman" w:hAnsi="Times New Roman" w:cs="Times New Roman"/>
          <w:sz w:val="20"/>
          <w:szCs w:val="20"/>
          <w:lang w:val="en-US"/>
        </w:rPr>
        <w:t xml:space="preserve"> ha</w:t>
      </w:r>
      <w:r w:rsidR="00F5441C" w:rsidRPr="00243FC1">
        <w:rPr>
          <w:rFonts w:ascii="Times New Roman" w:hAnsi="Times New Roman" w:cs="Times New Roman"/>
          <w:sz w:val="20"/>
          <w:szCs w:val="20"/>
          <w:lang w:val="en-US"/>
        </w:rPr>
        <w:t>ve</w:t>
      </w:r>
      <w:r w:rsidR="009352EE" w:rsidRPr="00243FC1">
        <w:rPr>
          <w:rFonts w:ascii="Times New Roman" w:hAnsi="Times New Roman" w:cs="Times New Roman"/>
          <w:sz w:val="20"/>
          <w:szCs w:val="20"/>
          <w:lang w:val="en-US"/>
        </w:rPr>
        <w:t xml:space="preserve"> emphasized </w:t>
      </w:r>
      <w:r w:rsidR="008068A1" w:rsidRPr="00243FC1">
        <w:rPr>
          <w:rFonts w:ascii="Times New Roman" w:hAnsi="Times New Roman" w:cs="Times New Roman"/>
          <w:sz w:val="20"/>
          <w:szCs w:val="20"/>
          <w:lang w:val="en-US"/>
        </w:rPr>
        <w:t xml:space="preserve">how </w:t>
      </w:r>
      <w:r w:rsidR="009352EE" w:rsidRPr="00243FC1">
        <w:rPr>
          <w:rFonts w:ascii="Times New Roman" w:hAnsi="Times New Roman" w:cs="Times New Roman"/>
          <w:sz w:val="20"/>
          <w:szCs w:val="20"/>
          <w:lang w:val="en-US"/>
        </w:rPr>
        <w:t>theory plays multiple roles in the production, dissemination, and curation of data</w:t>
      </w:r>
      <w:r w:rsidR="006C345D" w:rsidRPr="00243FC1">
        <w:rPr>
          <w:rFonts w:ascii="Times New Roman" w:hAnsi="Times New Roman" w:cs="Times New Roman"/>
          <w:sz w:val="20"/>
          <w:szCs w:val="20"/>
          <w:lang w:val="en-US"/>
        </w:rPr>
        <w:t>.</w:t>
      </w:r>
      <w:r w:rsidR="0080553A" w:rsidRPr="00243FC1">
        <w:rPr>
          <w:rFonts w:ascii="Times New Roman" w:hAnsi="Times New Roman" w:cs="Times New Roman"/>
          <w:sz w:val="20"/>
          <w:szCs w:val="20"/>
          <w:lang w:val="en-US"/>
        </w:rPr>
        <w:t xml:space="preserve"> </w:t>
      </w:r>
      <w:r w:rsidR="001C09D8" w:rsidRPr="00243FC1">
        <w:rPr>
          <w:rFonts w:ascii="Times New Roman" w:hAnsi="Times New Roman" w:cs="Times New Roman"/>
          <w:sz w:val="20"/>
          <w:szCs w:val="20"/>
          <w:lang w:val="en-US"/>
        </w:rPr>
        <w:t xml:space="preserve">Craniologists’ view of the relationship between theory and evidence was </w:t>
      </w:r>
      <w:r w:rsidR="009478B7" w:rsidRPr="00243FC1">
        <w:rPr>
          <w:rFonts w:ascii="Times New Roman" w:hAnsi="Times New Roman" w:cs="Times New Roman"/>
          <w:sz w:val="20"/>
          <w:szCs w:val="20"/>
          <w:lang w:val="en-US"/>
        </w:rPr>
        <w:t xml:space="preserve">relatively </w:t>
      </w:r>
      <w:r w:rsidR="001C09D8" w:rsidRPr="00243FC1">
        <w:rPr>
          <w:rFonts w:ascii="Times New Roman" w:hAnsi="Times New Roman" w:cs="Times New Roman"/>
          <w:sz w:val="20"/>
          <w:szCs w:val="20"/>
          <w:lang w:val="en-US"/>
        </w:rPr>
        <w:t>unsophisticated</w:t>
      </w:r>
      <w:r w:rsidR="00EB6652" w:rsidRPr="00243FC1">
        <w:rPr>
          <w:rFonts w:ascii="Times New Roman" w:hAnsi="Times New Roman" w:cs="Times New Roman"/>
          <w:sz w:val="20"/>
          <w:szCs w:val="20"/>
          <w:lang w:val="en-US"/>
        </w:rPr>
        <w:t>,</w:t>
      </w:r>
      <w:r w:rsidR="001C09D8" w:rsidRPr="00243FC1">
        <w:rPr>
          <w:rFonts w:ascii="Times New Roman" w:hAnsi="Times New Roman" w:cs="Times New Roman"/>
          <w:sz w:val="20"/>
          <w:szCs w:val="20"/>
          <w:lang w:val="en-US"/>
        </w:rPr>
        <w:t xml:space="preserve"> and this was reflected, as we have seen, in their measurement culture, since they </w:t>
      </w:r>
      <w:r w:rsidR="0080553A" w:rsidRPr="00243FC1">
        <w:rPr>
          <w:rFonts w:ascii="Times New Roman" w:hAnsi="Times New Roman" w:cs="Times New Roman"/>
          <w:sz w:val="20"/>
          <w:szCs w:val="20"/>
          <w:lang w:val="en-US"/>
        </w:rPr>
        <w:t xml:space="preserve">largely underestimated the justificatory function of background assumptions for their </w:t>
      </w:r>
      <w:r w:rsidR="00865B42" w:rsidRPr="00243FC1">
        <w:rPr>
          <w:rFonts w:ascii="Times New Roman" w:hAnsi="Times New Roman" w:cs="Times New Roman"/>
          <w:sz w:val="20"/>
          <w:szCs w:val="20"/>
          <w:lang w:val="en-US"/>
        </w:rPr>
        <w:t xml:space="preserve">cranial </w:t>
      </w:r>
      <w:r w:rsidR="0080553A" w:rsidRPr="00243FC1">
        <w:rPr>
          <w:rFonts w:ascii="Times New Roman" w:hAnsi="Times New Roman" w:cs="Times New Roman"/>
          <w:sz w:val="20"/>
          <w:szCs w:val="20"/>
          <w:lang w:val="en-US"/>
        </w:rPr>
        <w:t>measure</w:t>
      </w:r>
      <w:r w:rsidR="00F6090B" w:rsidRPr="00243FC1">
        <w:rPr>
          <w:rFonts w:ascii="Times New Roman" w:hAnsi="Times New Roman" w:cs="Times New Roman"/>
          <w:sz w:val="20"/>
          <w:szCs w:val="20"/>
          <w:lang w:val="en-US"/>
        </w:rPr>
        <w:t xml:space="preserve">ments not simply </w:t>
      </w:r>
      <w:r w:rsidR="0080553A" w:rsidRPr="00243FC1">
        <w:rPr>
          <w:rFonts w:ascii="Times New Roman" w:hAnsi="Times New Roman" w:cs="Times New Roman"/>
          <w:sz w:val="20"/>
          <w:szCs w:val="20"/>
          <w:lang w:val="en-US"/>
        </w:rPr>
        <w:t>to count as evidence</w:t>
      </w:r>
      <w:r w:rsidR="00EF7448" w:rsidRPr="00243FC1">
        <w:rPr>
          <w:rFonts w:ascii="Times New Roman" w:hAnsi="Times New Roman" w:cs="Times New Roman"/>
          <w:sz w:val="20"/>
          <w:szCs w:val="20"/>
          <w:lang w:val="en-US"/>
        </w:rPr>
        <w:t xml:space="preserve"> </w:t>
      </w:r>
      <w:r w:rsidR="00F6090B" w:rsidRPr="00243FC1">
        <w:rPr>
          <w:rFonts w:ascii="Times New Roman" w:hAnsi="Times New Roman" w:cs="Times New Roman"/>
          <w:sz w:val="20"/>
          <w:szCs w:val="20"/>
          <w:lang w:val="en-US"/>
        </w:rPr>
        <w:t xml:space="preserve">for their claims of intelligence differences, but to </w:t>
      </w:r>
      <w:r w:rsidR="00865B42" w:rsidRPr="00243FC1">
        <w:rPr>
          <w:rFonts w:ascii="Times New Roman" w:hAnsi="Times New Roman" w:cs="Times New Roman"/>
          <w:sz w:val="20"/>
          <w:szCs w:val="20"/>
          <w:lang w:val="en-US"/>
        </w:rPr>
        <w:t xml:space="preserve">function as </w:t>
      </w:r>
      <w:r w:rsidR="00F6090B" w:rsidRPr="00243FC1">
        <w:rPr>
          <w:rFonts w:ascii="Times New Roman" w:hAnsi="Times New Roman" w:cs="Times New Roman"/>
          <w:sz w:val="20"/>
          <w:szCs w:val="20"/>
          <w:lang w:val="en-US"/>
        </w:rPr>
        <w:t>data in the first place</w:t>
      </w:r>
      <w:r w:rsidR="0080553A" w:rsidRPr="00243FC1">
        <w:rPr>
          <w:rFonts w:ascii="Times New Roman" w:hAnsi="Times New Roman" w:cs="Times New Roman"/>
          <w:sz w:val="20"/>
          <w:szCs w:val="20"/>
          <w:lang w:val="en-US"/>
        </w:rPr>
        <w:t xml:space="preserve">. </w:t>
      </w:r>
      <w:r w:rsidR="009233EB" w:rsidRPr="00243FC1">
        <w:rPr>
          <w:rFonts w:ascii="Times New Roman" w:hAnsi="Times New Roman" w:cs="Times New Roman"/>
          <w:sz w:val="20"/>
          <w:szCs w:val="20"/>
          <w:lang w:val="en-US"/>
        </w:rPr>
        <w:t>T</w:t>
      </w:r>
      <w:r w:rsidR="00E92C3F" w:rsidRPr="00243FC1">
        <w:rPr>
          <w:rFonts w:ascii="Times New Roman" w:hAnsi="Times New Roman" w:cs="Times New Roman"/>
          <w:sz w:val="20"/>
          <w:szCs w:val="20"/>
          <w:lang w:val="en-US"/>
        </w:rPr>
        <w:t xml:space="preserve">he force of their research program, </w:t>
      </w:r>
      <w:r w:rsidR="001C09D8" w:rsidRPr="00243FC1">
        <w:rPr>
          <w:rFonts w:ascii="Times New Roman" w:hAnsi="Times New Roman" w:cs="Times New Roman"/>
          <w:sz w:val="20"/>
          <w:szCs w:val="20"/>
          <w:lang w:val="en-US"/>
        </w:rPr>
        <w:t>particular</w:t>
      </w:r>
      <w:r w:rsidR="00E92C3F" w:rsidRPr="00243FC1">
        <w:rPr>
          <w:rFonts w:ascii="Times New Roman" w:hAnsi="Times New Roman" w:cs="Times New Roman"/>
          <w:sz w:val="20"/>
          <w:szCs w:val="20"/>
          <w:lang w:val="en-US"/>
        </w:rPr>
        <w:t xml:space="preserve">ly when </w:t>
      </w:r>
      <w:r w:rsidR="00E92C3F" w:rsidRPr="00243FC1">
        <w:rPr>
          <w:rFonts w:ascii="Times New Roman" w:hAnsi="Times New Roman" w:cs="Times New Roman"/>
          <w:sz w:val="20"/>
          <w:szCs w:val="20"/>
          <w:lang w:val="en-US"/>
        </w:rPr>
        <w:lastRenderedPageBreak/>
        <w:t xml:space="preserve">inconsistencies started to pile up, </w:t>
      </w:r>
      <w:r w:rsidR="009233EB" w:rsidRPr="00243FC1">
        <w:rPr>
          <w:rFonts w:ascii="Times New Roman" w:hAnsi="Times New Roman" w:cs="Times New Roman"/>
          <w:sz w:val="20"/>
          <w:szCs w:val="20"/>
          <w:lang w:val="en-US"/>
        </w:rPr>
        <w:t>lay in</w:t>
      </w:r>
      <w:r w:rsidR="00E92C3F" w:rsidRPr="00243FC1">
        <w:rPr>
          <w:rFonts w:ascii="Times New Roman" w:hAnsi="Times New Roman" w:cs="Times New Roman"/>
          <w:sz w:val="20"/>
          <w:szCs w:val="20"/>
          <w:lang w:val="en-US"/>
        </w:rPr>
        <w:t xml:space="preserve"> the quantity of measure</w:t>
      </w:r>
      <w:r w:rsidR="00F6090B" w:rsidRPr="00243FC1">
        <w:rPr>
          <w:rFonts w:ascii="Times New Roman" w:hAnsi="Times New Roman" w:cs="Times New Roman"/>
          <w:sz w:val="20"/>
          <w:szCs w:val="20"/>
          <w:lang w:val="en-US"/>
        </w:rPr>
        <w:t xml:space="preserve">ments </w:t>
      </w:r>
      <w:r w:rsidR="009233EB" w:rsidRPr="00243FC1">
        <w:rPr>
          <w:rFonts w:ascii="Times New Roman" w:hAnsi="Times New Roman" w:cs="Times New Roman"/>
          <w:sz w:val="20"/>
          <w:szCs w:val="20"/>
          <w:lang w:val="en-US"/>
        </w:rPr>
        <w:t>that</w:t>
      </w:r>
      <w:r w:rsidR="00E92C3F" w:rsidRPr="00243FC1">
        <w:rPr>
          <w:rFonts w:ascii="Times New Roman" w:hAnsi="Times New Roman" w:cs="Times New Roman"/>
          <w:sz w:val="20"/>
          <w:szCs w:val="20"/>
          <w:lang w:val="en-US"/>
        </w:rPr>
        <w:t xml:space="preserve"> </w:t>
      </w:r>
      <w:r w:rsidR="009478B7" w:rsidRPr="00243FC1">
        <w:rPr>
          <w:rFonts w:ascii="Times New Roman" w:hAnsi="Times New Roman" w:cs="Times New Roman"/>
          <w:sz w:val="20"/>
          <w:szCs w:val="20"/>
          <w:lang w:val="en-US"/>
        </w:rPr>
        <w:t>it was cap</w:t>
      </w:r>
      <w:r w:rsidR="00E92C3F" w:rsidRPr="00243FC1">
        <w:rPr>
          <w:rFonts w:ascii="Times New Roman" w:hAnsi="Times New Roman" w:cs="Times New Roman"/>
          <w:sz w:val="20"/>
          <w:szCs w:val="20"/>
          <w:lang w:val="en-US"/>
        </w:rPr>
        <w:t xml:space="preserve">able </w:t>
      </w:r>
      <w:r w:rsidR="009478B7" w:rsidRPr="00243FC1">
        <w:rPr>
          <w:rFonts w:ascii="Times New Roman" w:hAnsi="Times New Roman" w:cs="Times New Roman"/>
          <w:sz w:val="20"/>
          <w:szCs w:val="20"/>
          <w:lang w:val="en-US"/>
        </w:rPr>
        <w:t>of</w:t>
      </w:r>
      <w:r w:rsidR="00E92C3F" w:rsidRPr="00243FC1">
        <w:rPr>
          <w:rFonts w:ascii="Times New Roman" w:hAnsi="Times New Roman" w:cs="Times New Roman"/>
          <w:sz w:val="20"/>
          <w:szCs w:val="20"/>
          <w:lang w:val="en-US"/>
        </w:rPr>
        <w:t xml:space="preserve"> produc</w:t>
      </w:r>
      <w:r w:rsidR="009478B7" w:rsidRPr="00243FC1">
        <w:rPr>
          <w:rFonts w:ascii="Times New Roman" w:hAnsi="Times New Roman" w:cs="Times New Roman"/>
          <w:sz w:val="20"/>
          <w:szCs w:val="20"/>
          <w:lang w:val="en-US"/>
        </w:rPr>
        <w:t>ing</w:t>
      </w:r>
      <w:r w:rsidR="00DE01ED" w:rsidRPr="00243FC1">
        <w:rPr>
          <w:rFonts w:ascii="Times New Roman" w:hAnsi="Times New Roman" w:cs="Times New Roman"/>
          <w:sz w:val="20"/>
          <w:szCs w:val="20"/>
          <w:lang w:val="en-US"/>
        </w:rPr>
        <w:t xml:space="preserve">. However, </w:t>
      </w:r>
      <w:r w:rsidR="009233EB" w:rsidRPr="00243FC1">
        <w:rPr>
          <w:rFonts w:ascii="Times New Roman" w:hAnsi="Times New Roman" w:cs="Times New Roman"/>
          <w:sz w:val="20"/>
          <w:szCs w:val="20"/>
          <w:lang w:val="en-US"/>
        </w:rPr>
        <w:t xml:space="preserve">concerns </w:t>
      </w:r>
      <w:r w:rsidR="009478B7" w:rsidRPr="00243FC1">
        <w:rPr>
          <w:rFonts w:ascii="Times New Roman" w:hAnsi="Times New Roman" w:cs="Times New Roman"/>
          <w:sz w:val="20"/>
          <w:szCs w:val="20"/>
          <w:lang w:val="en-US"/>
        </w:rPr>
        <w:t xml:space="preserve">for </w:t>
      </w:r>
      <w:r w:rsidR="009233EB" w:rsidRPr="00243FC1">
        <w:rPr>
          <w:rFonts w:ascii="Times New Roman" w:hAnsi="Times New Roman" w:cs="Times New Roman"/>
          <w:sz w:val="20"/>
          <w:szCs w:val="20"/>
          <w:lang w:val="en-US"/>
        </w:rPr>
        <w:t xml:space="preserve">their quality were raised </w:t>
      </w:r>
      <w:r w:rsidR="001B31F0" w:rsidRPr="00243FC1">
        <w:rPr>
          <w:rFonts w:ascii="Times New Roman" w:hAnsi="Times New Roman" w:cs="Times New Roman"/>
          <w:sz w:val="20"/>
          <w:szCs w:val="20"/>
          <w:lang w:val="en-US"/>
        </w:rPr>
        <w:t>mostly</w:t>
      </w:r>
      <w:r w:rsidR="009233EB" w:rsidRPr="00243FC1">
        <w:rPr>
          <w:rFonts w:ascii="Times New Roman" w:hAnsi="Times New Roman" w:cs="Times New Roman"/>
          <w:sz w:val="20"/>
          <w:szCs w:val="20"/>
          <w:lang w:val="en-US"/>
        </w:rPr>
        <w:t xml:space="preserve"> </w:t>
      </w:r>
      <w:r w:rsidR="009478B7" w:rsidRPr="00243FC1">
        <w:rPr>
          <w:rFonts w:ascii="Times New Roman" w:hAnsi="Times New Roman" w:cs="Times New Roman"/>
          <w:sz w:val="20"/>
          <w:szCs w:val="20"/>
          <w:lang w:val="en-US"/>
        </w:rPr>
        <w:t>in relation</w:t>
      </w:r>
      <w:r w:rsidR="009233EB" w:rsidRPr="00243FC1">
        <w:rPr>
          <w:rFonts w:ascii="Times New Roman" w:hAnsi="Times New Roman" w:cs="Times New Roman"/>
          <w:sz w:val="20"/>
          <w:szCs w:val="20"/>
          <w:lang w:val="en-US"/>
        </w:rPr>
        <w:t xml:space="preserve"> to the material aspects of the measurement process</w:t>
      </w:r>
      <w:r w:rsidR="00865B42" w:rsidRPr="00243FC1">
        <w:rPr>
          <w:rFonts w:ascii="Times New Roman" w:hAnsi="Times New Roman" w:cs="Times New Roman"/>
          <w:sz w:val="20"/>
          <w:szCs w:val="20"/>
          <w:lang w:val="en-US"/>
        </w:rPr>
        <w:t xml:space="preserve"> </w:t>
      </w:r>
      <w:r w:rsidR="009233EB" w:rsidRPr="00243FC1">
        <w:rPr>
          <w:rFonts w:ascii="Times New Roman" w:hAnsi="Times New Roman" w:cs="Times New Roman"/>
          <w:sz w:val="20"/>
          <w:szCs w:val="20"/>
          <w:lang w:val="en-US"/>
        </w:rPr>
        <w:t xml:space="preserve">as if, once </w:t>
      </w:r>
      <w:r w:rsidR="009478B7" w:rsidRPr="00243FC1">
        <w:rPr>
          <w:rFonts w:ascii="Times New Roman" w:hAnsi="Times New Roman" w:cs="Times New Roman"/>
          <w:sz w:val="20"/>
          <w:szCs w:val="20"/>
          <w:lang w:val="en-US"/>
        </w:rPr>
        <w:t xml:space="preserve">identified </w:t>
      </w:r>
      <w:r w:rsidR="009233EB" w:rsidRPr="00243FC1">
        <w:rPr>
          <w:rFonts w:ascii="Times New Roman" w:hAnsi="Times New Roman" w:cs="Times New Roman"/>
          <w:sz w:val="20"/>
          <w:szCs w:val="20"/>
          <w:lang w:val="en-US"/>
        </w:rPr>
        <w:t xml:space="preserve">the right </w:t>
      </w:r>
      <w:r w:rsidR="00F6090B" w:rsidRPr="00243FC1">
        <w:rPr>
          <w:rFonts w:ascii="Times New Roman" w:hAnsi="Times New Roman" w:cs="Times New Roman"/>
          <w:sz w:val="20"/>
          <w:szCs w:val="20"/>
          <w:lang w:val="en-US"/>
        </w:rPr>
        <w:t>physical</w:t>
      </w:r>
      <w:r w:rsidR="009233EB" w:rsidRPr="00243FC1">
        <w:rPr>
          <w:rFonts w:ascii="Times New Roman" w:hAnsi="Times New Roman" w:cs="Times New Roman"/>
          <w:sz w:val="20"/>
          <w:szCs w:val="20"/>
          <w:lang w:val="en-US"/>
        </w:rPr>
        <w:t xml:space="preserve"> procedure, the </w:t>
      </w:r>
      <w:r w:rsidR="001B31F0" w:rsidRPr="00243FC1">
        <w:rPr>
          <w:rFonts w:ascii="Times New Roman" w:hAnsi="Times New Roman" w:cs="Times New Roman"/>
          <w:sz w:val="20"/>
          <w:szCs w:val="20"/>
          <w:lang w:val="en-US"/>
        </w:rPr>
        <w:t>measured data</w:t>
      </w:r>
      <w:r w:rsidR="00F6090B" w:rsidRPr="00243FC1">
        <w:rPr>
          <w:rFonts w:ascii="Times New Roman" w:hAnsi="Times New Roman" w:cs="Times New Roman"/>
          <w:sz w:val="20"/>
          <w:szCs w:val="20"/>
          <w:lang w:val="en-US"/>
        </w:rPr>
        <w:t xml:space="preserve"> c</w:t>
      </w:r>
      <w:r w:rsidR="009233EB" w:rsidRPr="00243FC1">
        <w:rPr>
          <w:rFonts w:ascii="Times New Roman" w:hAnsi="Times New Roman" w:cs="Times New Roman"/>
          <w:sz w:val="20"/>
          <w:szCs w:val="20"/>
          <w:lang w:val="en-US"/>
        </w:rPr>
        <w:t xml:space="preserve">ould </w:t>
      </w:r>
      <w:r w:rsidR="00865B42" w:rsidRPr="00243FC1">
        <w:rPr>
          <w:rFonts w:ascii="Times New Roman" w:hAnsi="Times New Roman" w:cs="Times New Roman"/>
          <w:sz w:val="20"/>
          <w:szCs w:val="20"/>
          <w:lang w:val="en-US"/>
        </w:rPr>
        <w:t xml:space="preserve">almost </w:t>
      </w:r>
      <w:r w:rsidR="009478B7" w:rsidRPr="00243FC1">
        <w:rPr>
          <w:rFonts w:ascii="Times New Roman" w:hAnsi="Times New Roman" w:cs="Times New Roman"/>
          <w:sz w:val="20"/>
          <w:szCs w:val="20"/>
          <w:lang w:val="en-US"/>
        </w:rPr>
        <w:t>automatically</w:t>
      </w:r>
      <w:r w:rsidR="009233EB" w:rsidRPr="00243FC1">
        <w:rPr>
          <w:rFonts w:ascii="Times New Roman" w:hAnsi="Times New Roman" w:cs="Times New Roman"/>
          <w:sz w:val="20"/>
          <w:szCs w:val="20"/>
          <w:lang w:val="en-US"/>
        </w:rPr>
        <w:t xml:space="preserve"> </w:t>
      </w:r>
      <w:r w:rsidR="00F6090B" w:rsidRPr="00243FC1">
        <w:rPr>
          <w:rFonts w:ascii="Times New Roman" w:hAnsi="Times New Roman" w:cs="Times New Roman"/>
          <w:sz w:val="20"/>
          <w:szCs w:val="20"/>
          <w:lang w:val="en-US"/>
        </w:rPr>
        <w:t xml:space="preserve">be accumulated and let </w:t>
      </w:r>
      <w:r w:rsidR="009233EB" w:rsidRPr="00243FC1">
        <w:rPr>
          <w:rFonts w:ascii="Times New Roman" w:hAnsi="Times New Roman" w:cs="Times New Roman"/>
          <w:sz w:val="20"/>
          <w:szCs w:val="20"/>
          <w:lang w:val="en-US"/>
        </w:rPr>
        <w:t>speak by themselves.</w:t>
      </w:r>
      <w:r w:rsidR="001B31F0" w:rsidRPr="00243FC1">
        <w:rPr>
          <w:rFonts w:ascii="Times New Roman" w:hAnsi="Times New Roman" w:cs="Times New Roman"/>
          <w:sz w:val="20"/>
          <w:szCs w:val="20"/>
          <w:lang w:val="en-US"/>
        </w:rPr>
        <w:t xml:space="preserve"> </w:t>
      </w:r>
      <w:r w:rsidR="00DE01ED" w:rsidRPr="00243FC1">
        <w:rPr>
          <w:rFonts w:ascii="Times New Roman" w:hAnsi="Times New Roman" w:cs="Times New Roman"/>
          <w:sz w:val="20"/>
          <w:szCs w:val="20"/>
          <w:lang w:val="en-US"/>
        </w:rPr>
        <w:t>Although</w:t>
      </w:r>
      <w:r w:rsidR="001B31F0" w:rsidRPr="00243FC1">
        <w:rPr>
          <w:rFonts w:ascii="Times New Roman" w:hAnsi="Times New Roman" w:cs="Times New Roman"/>
          <w:sz w:val="20"/>
          <w:szCs w:val="20"/>
          <w:lang w:val="en-US"/>
        </w:rPr>
        <w:t xml:space="preserve"> p</w:t>
      </w:r>
      <w:r w:rsidR="009233EB" w:rsidRPr="00243FC1">
        <w:rPr>
          <w:rFonts w:ascii="Times New Roman" w:hAnsi="Times New Roman" w:cs="Times New Roman"/>
          <w:sz w:val="20"/>
          <w:szCs w:val="20"/>
          <w:lang w:val="en-US"/>
        </w:rPr>
        <w:t>rogress in theorizing</w:t>
      </w:r>
      <w:r w:rsidR="001C09D8" w:rsidRPr="00243FC1">
        <w:rPr>
          <w:rFonts w:ascii="Times New Roman" w:hAnsi="Times New Roman" w:cs="Times New Roman"/>
          <w:sz w:val="20"/>
          <w:szCs w:val="20"/>
          <w:lang w:val="en-US"/>
        </w:rPr>
        <w:t xml:space="preserve"> without progress in measurement </w:t>
      </w:r>
      <w:r w:rsidR="001B31F0" w:rsidRPr="00243FC1">
        <w:rPr>
          <w:rFonts w:ascii="Times New Roman" w:hAnsi="Times New Roman" w:cs="Times New Roman"/>
          <w:sz w:val="20"/>
          <w:szCs w:val="20"/>
          <w:lang w:val="en-US"/>
        </w:rPr>
        <w:t>may be</w:t>
      </w:r>
      <w:r w:rsidR="001C09D8" w:rsidRPr="00243FC1">
        <w:rPr>
          <w:rFonts w:ascii="Times New Roman" w:hAnsi="Times New Roman" w:cs="Times New Roman"/>
          <w:sz w:val="20"/>
          <w:szCs w:val="20"/>
          <w:lang w:val="en-US"/>
        </w:rPr>
        <w:t xml:space="preserve"> </w:t>
      </w:r>
      <w:r w:rsidR="008068A1" w:rsidRPr="00243FC1">
        <w:rPr>
          <w:rFonts w:ascii="Times New Roman" w:hAnsi="Times New Roman" w:cs="Times New Roman"/>
          <w:sz w:val="20"/>
          <w:szCs w:val="20"/>
          <w:lang w:val="en-US"/>
        </w:rPr>
        <w:t xml:space="preserve">considered as </w:t>
      </w:r>
      <w:r w:rsidR="001C09D8" w:rsidRPr="00243FC1">
        <w:rPr>
          <w:rFonts w:ascii="Times New Roman" w:hAnsi="Times New Roman" w:cs="Times New Roman"/>
          <w:sz w:val="20"/>
          <w:szCs w:val="20"/>
          <w:lang w:val="en-US"/>
        </w:rPr>
        <w:t xml:space="preserve">empty, </w:t>
      </w:r>
      <w:r w:rsidR="001B31F0" w:rsidRPr="00243FC1">
        <w:rPr>
          <w:rFonts w:ascii="Times New Roman" w:hAnsi="Times New Roman" w:cs="Times New Roman"/>
          <w:sz w:val="20"/>
          <w:szCs w:val="20"/>
          <w:lang w:val="en-US"/>
        </w:rPr>
        <w:t xml:space="preserve">the history of nineteenth-century craniology </w:t>
      </w:r>
      <w:r w:rsidR="00191E0C" w:rsidRPr="00243FC1">
        <w:rPr>
          <w:rFonts w:ascii="Times New Roman" w:hAnsi="Times New Roman" w:cs="Times New Roman"/>
          <w:sz w:val="20"/>
          <w:szCs w:val="20"/>
          <w:lang w:val="en-US"/>
        </w:rPr>
        <w:t>should be taken as a cautionary tale</w:t>
      </w:r>
      <w:r w:rsidR="0099107E">
        <w:rPr>
          <w:rFonts w:ascii="Times New Roman" w:hAnsi="Times New Roman" w:cs="Times New Roman"/>
          <w:sz w:val="20"/>
          <w:szCs w:val="20"/>
          <w:lang w:val="en-US"/>
        </w:rPr>
        <w:t>, warning us</w:t>
      </w:r>
      <w:r w:rsidR="00DE01ED" w:rsidRPr="00243FC1">
        <w:rPr>
          <w:rFonts w:ascii="Times New Roman" w:hAnsi="Times New Roman" w:cs="Times New Roman"/>
          <w:sz w:val="20"/>
          <w:szCs w:val="20"/>
          <w:lang w:val="en-US"/>
        </w:rPr>
        <w:t xml:space="preserve"> </w:t>
      </w:r>
      <w:r w:rsidR="001B31F0" w:rsidRPr="00243FC1">
        <w:rPr>
          <w:rFonts w:ascii="Times New Roman" w:hAnsi="Times New Roman" w:cs="Times New Roman"/>
          <w:sz w:val="20"/>
          <w:szCs w:val="20"/>
          <w:lang w:val="en-US"/>
        </w:rPr>
        <w:t xml:space="preserve">that </w:t>
      </w:r>
      <w:r w:rsidR="001C09D8" w:rsidRPr="00243FC1">
        <w:rPr>
          <w:rFonts w:ascii="Times New Roman" w:hAnsi="Times New Roman" w:cs="Times New Roman"/>
          <w:sz w:val="20"/>
          <w:szCs w:val="20"/>
          <w:lang w:val="en-US"/>
        </w:rPr>
        <w:t xml:space="preserve">progress in measurement without progress in theorizing </w:t>
      </w:r>
      <w:r w:rsidR="0099107E">
        <w:rPr>
          <w:rFonts w:ascii="Times New Roman" w:hAnsi="Times New Roman" w:cs="Times New Roman"/>
          <w:sz w:val="20"/>
          <w:szCs w:val="20"/>
          <w:lang w:val="en-US"/>
        </w:rPr>
        <w:t xml:space="preserve">can be </w:t>
      </w:r>
      <w:r w:rsidR="001C09D8" w:rsidRPr="00243FC1">
        <w:rPr>
          <w:rFonts w:ascii="Times New Roman" w:hAnsi="Times New Roman" w:cs="Times New Roman"/>
          <w:sz w:val="20"/>
          <w:szCs w:val="20"/>
          <w:lang w:val="en-US"/>
        </w:rPr>
        <w:t>blind</w:t>
      </w:r>
      <w:r w:rsidR="001B31F0" w:rsidRPr="00243FC1">
        <w:rPr>
          <w:rFonts w:ascii="Times New Roman" w:hAnsi="Times New Roman" w:cs="Times New Roman"/>
          <w:sz w:val="20"/>
          <w:szCs w:val="20"/>
          <w:lang w:val="en-US"/>
        </w:rPr>
        <w:t xml:space="preserve"> </w:t>
      </w:r>
      <w:r w:rsidR="00F6090B" w:rsidRPr="00243FC1">
        <w:rPr>
          <w:rFonts w:ascii="Times New Roman" w:hAnsi="Times New Roman" w:cs="Times New Roman"/>
          <w:sz w:val="20"/>
          <w:szCs w:val="20"/>
          <w:lang w:val="en-US"/>
        </w:rPr>
        <w:t>and</w:t>
      </w:r>
      <w:r w:rsidR="001B31F0" w:rsidRPr="00243FC1">
        <w:rPr>
          <w:rFonts w:ascii="Times New Roman" w:hAnsi="Times New Roman" w:cs="Times New Roman"/>
          <w:sz w:val="20"/>
          <w:szCs w:val="20"/>
          <w:lang w:val="en-US"/>
        </w:rPr>
        <w:t>, in some cases, have</w:t>
      </w:r>
      <w:r w:rsidR="00F6090B" w:rsidRPr="00243FC1">
        <w:rPr>
          <w:rFonts w:ascii="Times New Roman" w:hAnsi="Times New Roman" w:cs="Times New Roman"/>
          <w:sz w:val="20"/>
          <w:szCs w:val="20"/>
          <w:lang w:val="en-US"/>
        </w:rPr>
        <w:t xml:space="preserve"> dangerous</w:t>
      </w:r>
      <w:r w:rsidR="001B31F0" w:rsidRPr="00243FC1">
        <w:rPr>
          <w:rFonts w:ascii="Times New Roman" w:hAnsi="Times New Roman" w:cs="Times New Roman"/>
          <w:sz w:val="20"/>
          <w:szCs w:val="20"/>
          <w:lang w:val="en-US"/>
        </w:rPr>
        <w:t xml:space="preserve"> consequences.</w:t>
      </w:r>
    </w:p>
    <w:p w14:paraId="21865626" w14:textId="77777777" w:rsidR="005F74DB" w:rsidRDefault="005F74DB" w:rsidP="00906243">
      <w:pPr>
        <w:spacing w:line="360" w:lineRule="auto"/>
        <w:ind w:left="567" w:right="567"/>
        <w:jc w:val="both"/>
        <w:rPr>
          <w:rFonts w:ascii="Times New Roman" w:hAnsi="Times New Roman" w:cs="Times New Roman"/>
          <w:sz w:val="20"/>
          <w:szCs w:val="20"/>
          <w:lang w:val="en-US"/>
        </w:rPr>
      </w:pPr>
    </w:p>
    <w:p w14:paraId="3983AFB8" w14:textId="5AD303A4" w:rsidR="001855E1" w:rsidRPr="00243FC1" w:rsidRDefault="00A32407" w:rsidP="00DC2B49">
      <w:pPr>
        <w:pStyle w:val="Paragrafoelenco"/>
        <w:numPr>
          <w:ilvl w:val="0"/>
          <w:numId w:val="1"/>
        </w:numPr>
        <w:spacing w:line="360" w:lineRule="auto"/>
        <w:ind w:left="567" w:right="567"/>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References</w:t>
      </w:r>
    </w:p>
    <w:p w14:paraId="73B5791E" w14:textId="77777777" w:rsidR="00A91545" w:rsidRPr="00243FC1" w:rsidRDefault="00A91545" w:rsidP="00A91545">
      <w:pPr>
        <w:spacing w:after="120" w:line="276" w:lineRule="auto"/>
        <w:ind w:left="567" w:right="567" w:hanging="709"/>
        <w:jc w:val="both"/>
        <w:rPr>
          <w:rFonts w:ascii="Times New Roman" w:hAnsi="Times New Roman" w:cs="Times New Roman"/>
          <w:sz w:val="20"/>
          <w:szCs w:val="20"/>
          <w:lang w:val="en-US"/>
        </w:rPr>
      </w:pPr>
      <w:r w:rsidRPr="00243FC1">
        <w:rPr>
          <w:rFonts w:ascii="Times New Roman" w:hAnsi="Times New Roman" w:cs="Times New Roman"/>
          <w:sz w:val="20"/>
          <w:szCs w:val="20"/>
          <w:lang w:val="en-US"/>
        </w:rPr>
        <w:t xml:space="preserve">Anderson, K., &amp; Perrin, C. (2009). Thinking with the head: race, craniometry, humanism. </w:t>
      </w:r>
      <w:r w:rsidRPr="00243FC1">
        <w:rPr>
          <w:rFonts w:ascii="Times New Roman" w:hAnsi="Times New Roman" w:cs="Times New Roman"/>
          <w:i/>
          <w:iCs/>
          <w:sz w:val="20"/>
          <w:szCs w:val="20"/>
          <w:lang w:val="en-US"/>
        </w:rPr>
        <w:t>Journal of Cultural Economy</w:t>
      </w:r>
      <w:r w:rsidRPr="00243FC1">
        <w:rPr>
          <w:rFonts w:ascii="Times New Roman" w:hAnsi="Times New Roman" w:cs="Times New Roman"/>
          <w:sz w:val="20"/>
          <w:szCs w:val="20"/>
          <w:lang w:val="en-US"/>
        </w:rPr>
        <w:t>, 2(1-2): 83-98.</w:t>
      </w:r>
    </w:p>
    <w:p w14:paraId="78FFA7D7" w14:textId="77777777" w:rsidR="00217BBD" w:rsidRPr="00243FC1" w:rsidRDefault="00A91545" w:rsidP="00217BBD">
      <w:pPr>
        <w:spacing w:after="120" w:line="276" w:lineRule="auto"/>
        <w:ind w:left="567" w:right="567" w:hanging="709"/>
        <w:jc w:val="both"/>
        <w:rPr>
          <w:rFonts w:ascii="Times New Roman" w:hAnsi="Times New Roman" w:cs="Times New Roman"/>
          <w:sz w:val="20"/>
          <w:szCs w:val="20"/>
          <w:shd w:val="clear" w:color="auto" w:fill="FFFFFF"/>
          <w:lang w:val="en-US"/>
        </w:rPr>
      </w:pPr>
      <w:r w:rsidRPr="00243FC1">
        <w:rPr>
          <w:rFonts w:ascii="Times New Roman" w:hAnsi="Times New Roman" w:cs="Times New Roman"/>
          <w:sz w:val="20"/>
          <w:szCs w:val="20"/>
          <w:shd w:val="clear" w:color="auto" w:fill="FFFFFF"/>
          <w:lang w:val="en-US"/>
        </w:rPr>
        <w:t>Banton, M. (2007). The classification of races in Europe and North America: 1700-1850. In: Gupta, T. D., (Ed.),</w:t>
      </w:r>
      <w:r w:rsidRPr="00243FC1">
        <w:rPr>
          <w:rFonts w:ascii="Times New Roman" w:hAnsi="Times New Roman" w:cs="Times New Roman"/>
          <w:i/>
          <w:iCs/>
          <w:sz w:val="20"/>
          <w:szCs w:val="20"/>
          <w:lang w:val="en-US"/>
        </w:rPr>
        <w:t xml:space="preserve"> Race and Racialization: Essential Readings</w:t>
      </w:r>
      <w:r w:rsidRPr="00243FC1">
        <w:rPr>
          <w:rFonts w:ascii="Times New Roman" w:hAnsi="Times New Roman" w:cs="Times New Roman"/>
          <w:sz w:val="20"/>
          <w:szCs w:val="20"/>
          <w:shd w:val="clear" w:color="auto" w:fill="FFFFFF"/>
          <w:lang w:val="en-US"/>
        </w:rPr>
        <w:t>. Toronto: Canadian Scholars’ Press, 15-23.</w:t>
      </w:r>
    </w:p>
    <w:p w14:paraId="0275A171" w14:textId="53AE4473" w:rsidR="00217BBD" w:rsidRPr="00217BBD" w:rsidRDefault="00217BBD" w:rsidP="00217BBD">
      <w:pPr>
        <w:spacing w:after="120" w:line="276" w:lineRule="auto"/>
        <w:ind w:left="567" w:right="567" w:hanging="709"/>
        <w:jc w:val="both"/>
        <w:rPr>
          <w:rFonts w:ascii="Times New Roman" w:hAnsi="Times New Roman" w:cs="Times New Roman"/>
          <w:sz w:val="20"/>
          <w:szCs w:val="20"/>
          <w:shd w:val="clear" w:color="auto" w:fill="FFFFFF"/>
          <w:lang w:val="en-US"/>
        </w:rPr>
      </w:pPr>
      <w:r w:rsidRPr="00217BBD">
        <w:rPr>
          <w:rFonts w:ascii="Times New Roman" w:eastAsia="Times New Roman" w:hAnsi="Times New Roman" w:cs="Times New Roman"/>
          <w:sz w:val="20"/>
          <w:szCs w:val="20"/>
          <w:lang w:val="en-US" w:eastAsia="fr-FR"/>
        </w:rPr>
        <w:t xml:space="preserve">Basso, A. </w:t>
      </w:r>
      <w:r w:rsidRPr="00243FC1">
        <w:rPr>
          <w:rFonts w:ascii="Times New Roman" w:eastAsia="Times New Roman" w:hAnsi="Times New Roman" w:cs="Times New Roman"/>
          <w:sz w:val="20"/>
          <w:szCs w:val="20"/>
          <w:lang w:val="en-US" w:eastAsia="fr-FR"/>
        </w:rPr>
        <w:t>(</w:t>
      </w:r>
      <w:r w:rsidRPr="00217BBD">
        <w:rPr>
          <w:rFonts w:ascii="Times New Roman" w:eastAsia="Times New Roman" w:hAnsi="Times New Roman" w:cs="Times New Roman"/>
          <w:sz w:val="20"/>
          <w:szCs w:val="20"/>
          <w:lang w:val="en-US" w:eastAsia="fr-FR"/>
        </w:rPr>
        <w:t>2017</w:t>
      </w:r>
      <w:r w:rsidRPr="00243FC1">
        <w:rPr>
          <w:rFonts w:ascii="Times New Roman" w:eastAsia="Times New Roman" w:hAnsi="Times New Roman" w:cs="Times New Roman"/>
          <w:sz w:val="20"/>
          <w:szCs w:val="20"/>
          <w:lang w:val="en-US" w:eastAsia="fr-FR"/>
        </w:rPr>
        <w:t xml:space="preserve">). </w:t>
      </w:r>
      <w:r w:rsidRPr="00217BBD">
        <w:rPr>
          <w:rFonts w:ascii="Times New Roman" w:eastAsia="Times New Roman" w:hAnsi="Times New Roman" w:cs="Times New Roman"/>
          <w:sz w:val="20"/>
          <w:szCs w:val="20"/>
          <w:lang w:val="en-US" w:eastAsia="fr-FR"/>
        </w:rPr>
        <w:t>The Appeal to Robustness in Measurement Practice</w:t>
      </w:r>
      <w:r w:rsidRPr="00243FC1">
        <w:rPr>
          <w:rFonts w:ascii="Times New Roman" w:eastAsia="Times New Roman" w:hAnsi="Times New Roman" w:cs="Times New Roman"/>
          <w:sz w:val="20"/>
          <w:szCs w:val="20"/>
          <w:lang w:val="en-US" w:eastAsia="fr-FR"/>
        </w:rPr>
        <w:t>.</w:t>
      </w:r>
      <w:r w:rsidRPr="00217BBD">
        <w:rPr>
          <w:rFonts w:ascii="Times New Roman" w:eastAsia="Times New Roman" w:hAnsi="Times New Roman" w:cs="Times New Roman"/>
          <w:sz w:val="20"/>
          <w:szCs w:val="20"/>
          <w:lang w:val="en-US" w:eastAsia="fr-FR"/>
        </w:rPr>
        <w:t> </w:t>
      </w:r>
      <w:r w:rsidRPr="00217BBD">
        <w:rPr>
          <w:rFonts w:ascii="Times New Roman" w:eastAsia="Times New Roman" w:hAnsi="Times New Roman" w:cs="Times New Roman"/>
          <w:i/>
          <w:iCs/>
          <w:sz w:val="20"/>
          <w:szCs w:val="20"/>
          <w:lang w:val="en-US" w:eastAsia="fr-FR"/>
        </w:rPr>
        <w:t>Studies in History and Philosophy of Science Part A</w:t>
      </w:r>
      <w:r w:rsidRPr="00217BBD">
        <w:rPr>
          <w:rFonts w:ascii="Times New Roman" w:eastAsia="Times New Roman" w:hAnsi="Times New Roman" w:cs="Times New Roman"/>
          <w:sz w:val="20"/>
          <w:szCs w:val="20"/>
          <w:lang w:val="en-US" w:eastAsia="fr-FR"/>
        </w:rPr>
        <w:t>, 65: 57–66.</w:t>
      </w:r>
    </w:p>
    <w:p w14:paraId="1FF22AFE" w14:textId="77777777" w:rsidR="00A91545" w:rsidRPr="00243FC1" w:rsidRDefault="00A91545" w:rsidP="00A91545">
      <w:pPr>
        <w:spacing w:after="120" w:line="276" w:lineRule="auto"/>
        <w:ind w:left="567" w:right="567" w:hanging="709"/>
        <w:jc w:val="both"/>
        <w:rPr>
          <w:rFonts w:ascii="Times New Roman" w:hAnsi="Times New Roman" w:cs="Times New Roman"/>
          <w:sz w:val="20"/>
          <w:szCs w:val="20"/>
          <w:lang w:val="en-US"/>
        </w:rPr>
      </w:pPr>
      <w:r w:rsidRPr="00243FC1">
        <w:rPr>
          <w:rFonts w:ascii="Times New Roman" w:hAnsi="Times New Roman" w:cs="Times New Roman"/>
          <w:sz w:val="20"/>
          <w:szCs w:val="20"/>
          <w:lang w:val="en-US"/>
        </w:rPr>
        <w:t xml:space="preserve">Bay, M. (2000). </w:t>
      </w:r>
      <w:r w:rsidRPr="00243FC1">
        <w:rPr>
          <w:rFonts w:ascii="Times New Roman" w:hAnsi="Times New Roman" w:cs="Times New Roman"/>
          <w:i/>
          <w:iCs/>
          <w:sz w:val="20"/>
          <w:szCs w:val="20"/>
          <w:lang w:val="en-US"/>
        </w:rPr>
        <w:t xml:space="preserve">The White Image in the Black Mind: African-American Ideas about White People, 1830–1925. </w:t>
      </w:r>
      <w:r w:rsidRPr="00243FC1">
        <w:rPr>
          <w:rFonts w:ascii="Times New Roman" w:hAnsi="Times New Roman" w:cs="Times New Roman"/>
          <w:sz w:val="20"/>
          <w:szCs w:val="20"/>
          <w:lang w:val="en-US"/>
        </w:rPr>
        <w:t>New York: Oxford University Press.</w:t>
      </w:r>
    </w:p>
    <w:p w14:paraId="72D6D236" w14:textId="0D477CF1" w:rsidR="00A91545" w:rsidRPr="00243FC1" w:rsidRDefault="009A5D69" w:rsidP="00A91545">
      <w:pPr>
        <w:spacing w:after="120" w:line="276" w:lineRule="auto"/>
        <w:ind w:left="567" w:right="567" w:hanging="709"/>
        <w:jc w:val="both"/>
        <w:rPr>
          <w:rFonts w:ascii="Times New Roman" w:hAnsi="Times New Roman" w:cs="Times New Roman"/>
          <w:sz w:val="20"/>
          <w:szCs w:val="20"/>
          <w:shd w:val="clear" w:color="auto" w:fill="FFFFFF"/>
          <w:lang w:val="en-US"/>
        </w:rPr>
      </w:pPr>
      <w:proofErr w:type="spellStart"/>
      <w:r w:rsidRPr="00243FC1">
        <w:rPr>
          <w:rFonts w:ascii="Times New Roman" w:hAnsi="Times New Roman" w:cs="Times New Roman"/>
          <w:sz w:val="20"/>
          <w:szCs w:val="20"/>
          <w:shd w:val="clear" w:color="auto" w:fill="FFFFFF"/>
          <w:lang w:val="en-US"/>
        </w:rPr>
        <w:t>Birkby</w:t>
      </w:r>
      <w:proofErr w:type="spellEnd"/>
      <w:r w:rsidRPr="00243FC1">
        <w:rPr>
          <w:rFonts w:ascii="Times New Roman" w:hAnsi="Times New Roman" w:cs="Times New Roman"/>
          <w:sz w:val="20"/>
          <w:szCs w:val="20"/>
          <w:shd w:val="clear" w:color="auto" w:fill="FFFFFF"/>
          <w:lang w:val="en-US"/>
        </w:rPr>
        <w:t>, W. H. (1966). An evaluation of race and sex identification from cranial measurements. </w:t>
      </w:r>
      <w:r w:rsidRPr="00243FC1">
        <w:rPr>
          <w:rFonts w:ascii="Times New Roman" w:hAnsi="Times New Roman" w:cs="Times New Roman"/>
          <w:i/>
          <w:iCs/>
          <w:sz w:val="20"/>
          <w:szCs w:val="20"/>
          <w:shd w:val="clear" w:color="auto" w:fill="FFFFFF"/>
          <w:lang w:val="en-US"/>
        </w:rPr>
        <w:t>American Journal of Physical Anthropology</w:t>
      </w:r>
      <w:r w:rsidRPr="00243FC1">
        <w:rPr>
          <w:rFonts w:ascii="Times New Roman" w:hAnsi="Times New Roman" w:cs="Times New Roman"/>
          <w:sz w:val="20"/>
          <w:szCs w:val="20"/>
          <w:shd w:val="clear" w:color="auto" w:fill="FFFFFF"/>
          <w:lang w:val="en-US"/>
        </w:rPr>
        <w:t>, 24(1): 21-27.</w:t>
      </w:r>
    </w:p>
    <w:p w14:paraId="0091835C" w14:textId="77777777" w:rsidR="009A5D69" w:rsidRPr="00243FC1" w:rsidRDefault="009A5D69" w:rsidP="009A5D69">
      <w:pPr>
        <w:spacing w:after="120" w:line="276" w:lineRule="auto"/>
        <w:ind w:left="567" w:right="567" w:hanging="709"/>
        <w:jc w:val="both"/>
        <w:rPr>
          <w:rFonts w:ascii="Times New Roman" w:hAnsi="Times New Roman" w:cs="Times New Roman"/>
          <w:sz w:val="20"/>
          <w:szCs w:val="20"/>
        </w:rPr>
      </w:pPr>
      <w:proofErr w:type="spellStart"/>
      <w:r w:rsidRPr="00243FC1">
        <w:rPr>
          <w:rFonts w:ascii="Times New Roman" w:hAnsi="Times New Roman" w:cs="Times New Roman"/>
          <w:sz w:val="20"/>
          <w:szCs w:val="20"/>
          <w:lang w:val="en-GB"/>
        </w:rPr>
        <w:t>Bittel</w:t>
      </w:r>
      <w:proofErr w:type="spellEnd"/>
      <w:r w:rsidRPr="00243FC1">
        <w:rPr>
          <w:rFonts w:ascii="Times New Roman" w:hAnsi="Times New Roman" w:cs="Times New Roman"/>
          <w:sz w:val="20"/>
          <w:szCs w:val="20"/>
          <w:lang w:val="en-GB"/>
        </w:rPr>
        <w:t xml:space="preserve">, C. (2019). Testing the Truth of Phrenology: Knowledge Experiments in Antebellum American Cultures of Science and Health. </w:t>
      </w:r>
      <w:proofErr w:type="spellStart"/>
      <w:r w:rsidRPr="00243FC1">
        <w:rPr>
          <w:rFonts w:ascii="Times New Roman" w:hAnsi="Times New Roman" w:cs="Times New Roman"/>
          <w:i/>
          <w:iCs/>
          <w:sz w:val="20"/>
          <w:szCs w:val="20"/>
        </w:rPr>
        <w:t>Medical</w:t>
      </w:r>
      <w:proofErr w:type="spellEnd"/>
      <w:r w:rsidRPr="00243FC1">
        <w:rPr>
          <w:rFonts w:ascii="Times New Roman" w:hAnsi="Times New Roman" w:cs="Times New Roman"/>
          <w:i/>
          <w:iCs/>
          <w:sz w:val="20"/>
          <w:szCs w:val="20"/>
        </w:rPr>
        <w:t xml:space="preserve"> </w:t>
      </w:r>
      <w:proofErr w:type="spellStart"/>
      <w:r w:rsidRPr="00243FC1">
        <w:rPr>
          <w:rFonts w:ascii="Times New Roman" w:hAnsi="Times New Roman" w:cs="Times New Roman"/>
          <w:i/>
          <w:iCs/>
          <w:sz w:val="20"/>
          <w:szCs w:val="20"/>
        </w:rPr>
        <w:t>History</w:t>
      </w:r>
      <w:proofErr w:type="spellEnd"/>
      <w:r w:rsidRPr="00243FC1">
        <w:rPr>
          <w:rFonts w:ascii="Times New Roman" w:hAnsi="Times New Roman" w:cs="Times New Roman"/>
          <w:sz w:val="20"/>
          <w:szCs w:val="20"/>
        </w:rPr>
        <w:t>, 63(3): 352-374.</w:t>
      </w:r>
    </w:p>
    <w:p w14:paraId="6C887D26" w14:textId="2E3E038F" w:rsidR="009A5D69" w:rsidRPr="00243FC1" w:rsidRDefault="009A5D69" w:rsidP="009A5D69">
      <w:pPr>
        <w:spacing w:after="120" w:line="276" w:lineRule="auto"/>
        <w:ind w:left="567" w:right="567" w:hanging="709"/>
        <w:jc w:val="both"/>
        <w:rPr>
          <w:rFonts w:ascii="Times New Roman" w:hAnsi="Times New Roman" w:cs="Times New Roman"/>
          <w:sz w:val="20"/>
          <w:szCs w:val="20"/>
          <w:shd w:val="clear" w:color="auto" w:fill="FFFFFF"/>
        </w:rPr>
      </w:pPr>
      <w:r w:rsidRPr="00243FC1">
        <w:rPr>
          <w:rFonts w:ascii="Times New Roman" w:hAnsi="Times New Roman" w:cs="Times New Roman"/>
          <w:sz w:val="20"/>
          <w:szCs w:val="20"/>
          <w:shd w:val="clear" w:color="auto" w:fill="FFFFFF"/>
        </w:rPr>
        <w:t>Blanckaert, C. (1987). «Les vicissitudes de l’angle facial» et les débuts de la craniométrie (1765–1875). </w:t>
      </w:r>
      <w:r w:rsidRPr="00243FC1">
        <w:rPr>
          <w:rFonts w:ascii="Times New Roman" w:hAnsi="Times New Roman" w:cs="Times New Roman"/>
          <w:i/>
          <w:iCs/>
          <w:sz w:val="20"/>
          <w:szCs w:val="20"/>
          <w:shd w:val="clear" w:color="auto" w:fill="FFFFFF"/>
        </w:rPr>
        <w:t xml:space="preserve">Revue de </w:t>
      </w:r>
      <w:r w:rsidR="00C53057" w:rsidRPr="00243FC1">
        <w:rPr>
          <w:rFonts w:ascii="Times New Roman" w:hAnsi="Times New Roman" w:cs="Times New Roman"/>
          <w:i/>
          <w:iCs/>
          <w:sz w:val="20"/>
          <w:szCs w:val="20"/>
          <w:shd w:val="clear" w:color="auto" w:fill="FFFFFF"/>
        </w:rPr>
        <w:t>S</w:t>
      </w:r>
      <w:r w:rsidRPr="00243FC1">
        <w:rPr>
          <w:rFonts w:ascii="Times New Roman" w:hAnsi="Times New Roman" w:cs="Times New Roman"/>
          <w:i/>
          <w:iCs/>
          <w:sz w:val="20"/>
          <w:szCs w:val="20"/>
          <w:shd w:val="clear" w:color="auto" w:fill="FFFFFF"/>
        </w:rPr>
        <w:t>ynthèse</w:t>
      </w:r>
      <w:r w:rsidRPr="00243FC1">
        <w:rPr>
          <w:rFonts w:ascii="Times New Roman" w:hAnsi="Times New Roman" w:cs="Times New Roman"/>
          <w:sz w:val="20"/>
          <w:szCs w:val="20"/>
          <w:shd w:val="clear" w:color="auto" w:fill="FFFFFF"/>
        </w:rPr>
        <w:t>, </w:t>
      </w:r>
      <w:r w:rsidRPr="005F74DB">
        <w:rPr>
          <w:rFonts w:ascii="Times New Roman" w:hAnsi="Times New Roman" w:cs="Times New Roman"/>
          <w:sz w:val="20"/>
          <w:szCs w:val="20"/>
          <w:shd w:val="clear" w:color="auto" w:fill="FFFFFF"/>
        </w:rPr>
        <w:t>108(</w:t>
      </w:r>
      <w:r w:rsidRPr="00243FC1">
        <w:rPr>
          <w:rFonts w:ascii="Times New Roman" w:hAnsi="Times New Roman" w:cs="Times New Roman"/>
          <w:sz w:val="20"/>
          <w:szCs w:val="20"/>
          <w:shd w:val="clear" w:color="auto" w:fill="FFFFFF"/>
        </w:rPr>
        <w:t>3), 417-453.</w:t>
      </w:r>
    </w:p>
    <w:p w14:paraId="623465D9" w14:textId="77777777" w:rsidR="00217BBD" w:rsidRPr="00243FC1" w:rsidRDefault="009A5D69" w:rsidP="00217BBD">
      <w:pPr>
        <w:spacing w:after="120" w:line="276" w:lineRule="auto"/>
        <w:ind w:left="567" w:right="567" w:hanging="709"/>
        <w:jc w:val="both"/>
        <w:rPr>
          <w:rFonts w:ascii="Times New Roman" w:hAnsi="Times New Roman" w:cs="Times New Roman"/>
          <w:sz w:val="20"/>
          <w:szCs w:val="20"/>
        </w:rPr>
      </w:pPr>
      <w:r w:rsidRPr="00243FC1">
        <w:rPr>
          <w:rFonts w:ascii="Times New Roman" w:hAnsi="Times New Roman" w:cs="Times New Roman"/>
          <w:sz w:val="20"/>
          <w:szCs w:val="20"/>
        </w:rPr>
        <w:t>—— (1989). L’Indice céphalique et l’</w:t>
      </w:r>
      <w:proofErr w:type="spellStart"/>
      <w:r w:rsidRPr="00243FC1">
        <w:rPr>
          <w:rFonts w:ascii="Times New Roman" w:hAnsi="Times New Roman" w:cs="Times New Roman"/>
          <w:sz w:val="20"/>
          <w:szCs w:val="20"/>
        </w:rPr>
        <w:t>ethnogénie</w:t>
      </w:r>
      <w:proofErr w:type="spellEnd"/>
      <w:r w:rsidRPr="00243FC1">
        <w:rPr>
          <w:rFonts w:ascii="Times New Roman" w:hAnsi="Times New Roman" w:cs="Times New Roman"/>
          <w:sz w:val="20"/>
          <w:szCs w:val="20"/>
        </w:rPr>
        <w:t xml:space="preserve"> européenne: A. </w:t>
      </w:r>
      <w:proofErr w:type="spellStart"/>
      <w:r w:rsidRPr="00243FC1">
        <w:rPr>
          <w:rFonts w:ascii="Times New Roman" w:hAnsi="Times New Roman" w:cs="Times New Roman"/>
          <w:sz w:val="20"/>
          <w:szCs w:val="20"/>
        </w:rPr>
        <w:t>Retzius</w:t>
      </w:r>
      <w:proofErr w:type="spellEnd"/>
      <w:r w:rsidRPr="00243FC1">
        <w:rPr>
          <w:rFonts w:ascii="Times New Roman" w:hAnsi="Times New Roman" w:cs="Times New Roman"/>
          <w:sz w:val="20"/>
          <w:szCs w:val="20"/>
        </w:rPr>
        <w:t xml:space="preserve">, P. Broca, F. </w:t>
      </w:r>
      <w:proofErr w:type="spellStart"/>
      <w:r w:rsidRPr="00243FC1">
        <w:rPr>
          <w:rFonts w:ascii="Times New Roman" w:hAnsi="Times New Roman" w:cs="Times New Roman"/>
          <w:sz w:val="20"/>
          <w:szCs w:val="20"/>
        </w:rPr>
        <w:t>Pruner</w:t>
      </w:r>
      <w:proofErr w:type="spellEnd"/>
      <w:r w:rsidRPr="00243FC1">
        <w:rPr>
          <w:rFonts w:ascii="Times New Roman" w:hAnsi="Times New Roman" w:cs="Times New Roman"/>
          <w:sz w:val="20"/>
          <w:szCs w:val="20"/>
        </w:rPr>
        <w:t xml:space="preserve">-Bey (1840–1870). </w:t>
      </w:r>
      <w:r w:rsidRPr="00243FC1">
        <w:rPr>
          <w:rFonts w:ascii="Times New Roman" w:hAnsi="Times New Roman" w:cs="Times New Roman"/>
          <w:i/>
          <w:iCs/>
          <w:sz w:val="20"/>
          <w:szCs w:val="20"/>
        </w:rPr>
        <w:t xml:space="preserve">Société d’Anthropologie de Paris: Bulletins et Mémoires, </w:t>
      </w:r>
      <w:proofErr w:type="spellStart"/>
      <w:r w:rsidRPr="00243FC1">
        <w:rPr>
          <w:rFonts w:ascii="Times New Roman" w:hAnsi="Times New Roman" w:cs="Times New Roman"/>
          <w:i/>
          <w:iCs/>
          <w:sz w:val="20"/>
          <w:szCs w:val="20"/>
        </w:rPr>
        <w:t>n.s</w:t>
      </w:r>
      <w:proofErr w:type="spellEnd"/>
      <w:r w:rsidRPr="00243FC1">
        <w:rPr>
          <w:rFonts w:ascii="Times New Roman" w:hAnsi="Times New Roman" w:cs="Times New Roman"/>
          <w:i/>
          <w:iCs/>
          <w:sz w:val="20"/>
          <w:szCs w:val="20"/>
        </w:rPr>
        <w:t xml:space="preserve">. </w:t>
      </w:r>
      <w:r w:rsidRPr="00243FC1">
        <w:rPr>
          <w:rFonts w:ascii="Times New Roman" w:hAnsi="Times New Roman" w:cs="Times New Roman"/>
          <w:sz w:val="20"/>
          <w:szCs w:val="20"/>
        </w:rPr>
        <w:t>1</w:t>
      </w:r>
      <w:r w:rsidRPr="00243FC1">
        <w:rPr>
          <w:rFonts w:ascii="Times New Roman" w:hAnsi="Times New Roman" w:cs="Times New Roman"/>
          <w:b/>
          <w:bCs/>
          <w:sz w:val="20"/>
          <w:szCs w:val="20"/>
        </w:rPr>
        <w:t xml:space="preserve">, </w:t>
      </w:r>
      <w:r w:rsidRPr="00243FC1">
        <w:rPr>
          <w:rFonts w:ascii="Times New Roman" w:hAnsi="Times New Roman" w:cs="Times New Roman"/>
          <w:sz w:val="20"/>
          <w:szCs w:val="20"/>
        </w:rPr>
        <w:t>165–202</w:t>
      </w:r>
    </w:p>
    <w:p w14:paraId="37899204" w14:textId="5F84C7D1" w:rsidR="00217BBD" w:rsidRPr="00217BBD" w:rsidRDefault="00217BBD" w:rsidP="00217BBD">
      <w:pPr>
        <w:spacing w:after="120" w:line="276" w:lineRule="auto"/>
        <w:ind w:left="567" w:right="567" w:hanging="709"/>
        <w:jc w:val="both"/>
        <w:rPr>
          <w:rFonts w:ascii="Times New Roman" w:hAnsi="Times New Roman" w:cs="Times New Roman"/>
          <w:sz w:val="20"/>
          <w:szCs w:val="20"/>
          <w:lang w:val="en-US"/>
        </w:rPr>
      </w:pPr>
      <w:proofErr w:type="spellStart"/>
      <w:r w:rsidRPr="00A32407">
        <w:rPr>
          <w:rFonts w:ascii="Times New Roman" w:eastAsia="Times New Roman" w:hAnsi="Times New Roman" w:cs="Times New Roman"/>
          <w:sz w:val="20"/>
          <w:szCs w:val="20"/>
          <w:lang w:eastAsia="fr-FR"/>
        </w:rPr>
        <w:t>Bokulich</w:t>
      </w:r>
      <w:proofErr w:type="spellEnd"/>
      <w:r w:rsidRPr="00A32407">
        <w:rPr>
          <w:rFonts w:ascii="Times New Roman" w:eastAsia="Times New Roman" w:hAnsi="Times New Roman" w:cs="Times New Roman"/>
          <w:sz w:val="20"/>
          <w:szCs w:val="20"/>
          <w:lang w:eastAsia="fr-FR"/>
        </w:rPr>
        <w:t xml:space="preserve">, A. (2020). </w:t>
      </w:r>
      <w:r w:rsidRPr="00217BBD">
        <w:rPr>
          <w:rFonts w:ascii="Times New Roman" w:eastAsia="Times New Roman" w:hAnsi="Times New Roman" w:cs="Times New Roman"/>
          <w:sz w:val="20"/>
          <w:szCs w:val="20"/>
          <w:lang w:val="en-US" w:eastAsia="fr-FR"/>
        </w:rPr>
        <w:t>Calibration, Coherence, and Consilience in Radiometric Measures of Geologic Time</w:t>
      </w:r>
      <w:r w:rsidRPr="00243FC1">
        <w:rPr>
          <w:rFonts w:ascii="Times New Roman" w:eastAsia="Times New Roman" w:hAnsi="Times New Roman" w:cs="Times New Roman"/>
          <w:sz w:val="20"/>
          <w:szCs w:val="20"/>
          <w:lang w:val="en-US" w:eastAsia="fr-FR"/>
        </w:rPr>
        <w:t>.</w:t>
      </w:r>
      <w:r w:rsidRPr="00217BBD">
        <w:rPr>
          <w:rFonts w:ascii="Times New Roman" w:eastAsia="Times New Roman" w:hAnsi="Times New Roman" w:cs="Times New Roman"/>
          <w:sz w:val="20"/>
          <w:szCs w:val="20"/>
          <w:lang w:val="en-US" w:eastAsia="fr-FR"/>
        </w:rPr>
        <w:t> </w:t>
      </w:r>
      <w:r w:rsidRPr="00217BBD">
        <w:rPr>
          <w:rFonts w:ascii="Times New Roman" w:eastAsia="Times New Roman" w:hAnsi="Times New Roman" w:cs="Times New Roman"/>
          <w:i/>
          <w:iCs/>
          <w:sz w:val="20"/>
          <w:szCs w:val="20"/>
          <w:lang w:val="en-US" w:eastAsia="fr-FR"/>
        </w:rPr>
        <w:t>Philosophy of Science</w:t>
      </w:r>
      <w:r w:rsidRPr="00217BBD">
        <w:rPr>
          <w:rFonts w:ascii="Times New Roman" w:eastAsia="Times New Roman" w:hAnsi="Times New Roman" w:cs="Times New Roman"/>
          <w:sz w:val="20"/>
          <w:szCs w:val="20"/>
          <w:lang w:val="en-US" w:eastAsia="fr-FR"/>
        </w:rPr>
        <w:t>, 87(3): 425–56.</w:t>
      </w:r>
    </w:p>
    <w:p w14:paraId="1F45F244" w14:textId="77777777" w:rsidR="009A5D69" w:rsidRPr="00243FC1" w:rsidRDefault="009A5D69" w:rsidP="009A5D69">
      <w:pPr>
        <w:spacing w:after="120" w:line="276" w:lineRule="auto"/>
        <w:ind w:left="567" w:right="567" w:hanging="709"/>
        <w:jc w:val="both"/>
        <w:rPr>
          <w:rFonts w:ascii="Times New Roman" w:hAnsi="Times New Roman" w:cs="Times New Roman"/>
          <w:sz w:val="20"/>
          <w:szCs w:val="20"/>
          <w:lang w:val="en-GB"/>
        </w:rPr>
      </w:pPr>
      <w:r w:rsidRPr="00A32407">
        <w:rPr>
          <w:rFonts w:ascii="Times New Roman" w:hAnsi="Times New Roman" w:cs="Times New Roman"/>
          <w:sz w:val="20"/>
          <w:szCs w:val="20"/>
          <w:lang w:val="en-US"/>
        </w:rPr>
        <w:t xml:space="preserve">Boring, E. G. (1961). </w:t>
      </w:r>
      <w:r w:rsidRPr="00243FC1">
        <w:rPr>
          <w:rFonts w:ascii="Times New Roman" w:hAnsi="Times New Roman" w:cs="Times New Roman"/>
          <w:sz w:val="20"/>
          <w:szCs w:val="20"/>
          <w:lang w:val="en-GB"/>
        </w:rPr>
        <w:t xml:space="preserve">The beginning and growth of measurement in psychology. </w:t>
      </w:r>
      <w:r w:rsidRPr="00243FC1">
        <w:rPr>
          <w:rFonts w:ascii="Times New Roman" w:hAnsi="Times New Roman" w:cs="Times New Roman"/>
          <w:i/>
          <w:iCs/>
          <w:sz w:val="20"/>
          <w:szCs w:val="20"/>
          <w:lang w:val="en-GB"/>
        </w:rPr>
        <w:t>Isis</w:t>
      </w:r>
      <w:r w:rsidRPr="00243FC1">
        <w:rPr>
          <w:rFonts w:ascii="Times New Roman" w:hAnsi="Times New Roman" w:cs="Times New Roman"/>
          <w:sz w:val="20"/>
          <w:szCs w:val="20"/>
          <w:lang w:val="en-GB"/>
        </w:rPr>
        <w:t>, 52(2): 238-257.</w:t>
      </w:r>
    </w:p>
    <w:p w14:paraId="596BD66B" w14:textId="77777777" w:rsidR="009A5D69" w:rsidRPr="00243FC1" w:rsidRDefault="009A5D69" w:rsidP="009A5D69">
      <w:pPr>
        <w:spacing w:after="120" w:line="276" w:lineRule="auto"/>
        <w:ind w:left="567" w:right="567" w:hanging="709"/>
        <w:jc w:val="both"/>
        <w:rPr>
          <w:rFonts w:ascii="Times New Roman" w:hAnsi="Times New Roman" w:cs="Times New Roman"/>
          <w:sz w:val="20"/>
          <w:szCs w:val="20"/>
          <w:lang w:val="en-GB"/>
        </w:rPr>
      </w:pPr>
      <w:proofErr w:type="spellStart"/>
      <w:r w:rsidRPr="00243FC1">
        <w:rPr>
          <w:rFonts w:ascii="Times New Roman" w:hAnsi="Times New Roman" w:cs="Times New Roman"/>
          <w:sz w:val="20"/>
          <w:szCs w:val="20"/>
          <w:lang w:val="en-GB"/>
        </w:rPr>
        <w:t>Boumans</w:t>
      </w:r>
      <w:proofErr w:type="spellEnd"/>
      <w:r w:rsidRPr="00243FC1">
        <w:rPr>
          <w:rFonts w:ascii="Times New Roman" w:hAnsi="Times New Roman" w:cs="Times New Roman"/>
          <w:sz w:val="20"/>
          <w:szCs w:val="20"/>
          <w:lang w:val="en-GB"/>
        </w:rPr>
        <w:t xml:space="preserve">, M. (2007). Invariance and calibration. In: </w:t>
      </w:r>
      <w:proofErr w:type="spellStart"/>
      <w:r w:rsidRPr="00243FC1">
        <w:rPr>
          <w:rFonts w:ascii="Times New Roman" w:hAnsi="Times New Roman" w:cs="Times New Roman"/>
          <w:sz w:val="20"/>
          <w:szCs w:val="20"/>
          <w:lang w:val="en-GB"/>
        </w:rPr>
        <w:t>Boumans</w:t>
      </w:r>
      <w:proofErr w:type="spellEnd"/>
      <w:r w:rsidRPr="00243FC1">
        <w:rPr>
          <w:rFonts w:ascii="Times New Roman" w:hAnsi="Times New Roman" w:cs="Times New Roman"/>
          <w:sz w:val="20"/>
          <w:szCs w:val="20"/>
          <w:lang w:val="en-GB"/>
        </w:rPr>
        <w:t xml:space="preserve">, M., (Ed.), </w:t>
      </w:r>
      <w:r w:rsidRPr="00243FC1">
        <w:rPr>
          <w:rFonts w:ascii="Times New Roman" w:hAnsi="Times New Roman" w:cs="Times New Roman"/>
          <w:i/>
          <w:iCs/>
          <w:sz w:val="20"/>
          <w:szCs w:val="20"/>
          <w:lang w:val="en-GB"/>
        </w:rPr>
        <w:t>Measurement in Economics: A Handbook</w:t>
      </w:r>
      <w:r w:rsidRPr="00243FC1">
        <w:rPr>
          <w:rFonts w:ascii="Times New Roman" w:hAnsi="Times New Roman" w:cs="Times New Roman"/>
          <w:sz w:val="20"/>
          <w:szCs w:val="20"/>
          <w:lang w:val="en-GB"/>
        </w:rPr>
        <w:t>. Amsterdam: Elsevier, 231-248.</w:t>
      </w:r>
    </w:p>
    <w:p w14:paraId="190DBE29" w14:textId="1AF9649E" w:rsidR="009A5D69" w:rsidRPr="00243FC1" w:rsidRDefault="009A5D69" w:rsidP="009A5D69">
      <w:pPr>
        <w:spacing w:after="120" w:line="276" w:lineRule="auto"/>
        <w:ind w:left="567" w:right="567" w:hanging="709"/>
        <w:jc w:val="both"/>
        <w:rPr>
          <w:rFonts w:ascii="Times New Roman" w:hAnsi="Times New Roman" w:cs="Times New Roman"/>
          <w:sz w:val="20"/>
          <w:szCs w:val="20"/>
          <w:shd w:val="clear" w:color="auto" w:fill="FFFFFF"/>
        </w:rPr>
      </w:pPr>
      <w:proofErr w:type="spellStart"/>
      <w:r w:rsidRPr="00243FC1">
        <w:rPr>
          <w:rFonts w:ascii="Times New Roman" w:hAnsi="Times New Roman" w:cs="Times New Roman"/>
          <w:sz w:val="20"/>
          <w:szCs w:val="20"/>
          <w:shd w:val="clear" w:color="auto" w:fill="FFFFFF"/>
          <w:lang w:val="en-GB"/>
        </w:rPr>
        <w:t>Bringmann</w:t>
      </w:r>
      <w:proofErr w:type="spellEnd"/>
      <w:r w:rsidRPr="00243FC1">
        <w:rPr>
          <w:rFonts w:ascii="Times New Roman" w:hAnsi="Times New Roman" w:cs="Times New Roman"/>
          <w:sz w:val="20"/>
          <w:szCs w:val="20"/>
          <w:shd w:val="clear" w:color="auto" w:fill="FFFFFF"/>
          <w:lang w:val="en-GB"/>
        </w:rPr>
        <w:t xml:space="preserve">, L. F., &amp; </w:t>
      </w:r>
      <w:proofErr w:type="spellStart"/>
      <w:r w:rsidRPr="00243FC1">
        <w:rPr>
          <w:rFonts w:ascii="Times New Roman" w:hAnsi="Times New Roman" w:cs="Times New Roman"/>
          <w:sz w:val="20"/>
          <w:szCs w:val="20"/>
          <w:shd w:val="clear" w:color="auto" w:fill="FFFFFF"/>
          <w:lang w:val="en-GB"/>
        </w:rPr>
        <w:t>Eronen</w:t>
      </w:r>
      <w:proofErr w:type="spellEnd"/>
      <w:r w:rsidRPr="00243FC1">
        <w:rPr>
          <w:rFonts w:ascii="Times New Roman" w:hAnsi="Times New Roman" w:cs="Times New Roman"/>
          <w:sz w:val="20"/>
          <w:szCs w:val="20"/>
          <w:shd w:val="clear" w:color="auto" w:fill="FFFFFF"/>
          <w:lang w:val="en-GB"/>
        </w:rPr>
        <w:t>, M. I. (2016). Heating up the measurement debate: What psychologists can learn from the history of physics. </w:t>
      </w:r>
      <w:r w:rsidRPr="00243FC1">
        <w:rPr>
          <w:rFonts w:ascii="Times New Roman" w:hAnsi="Times New Roman" w:cs="Times New Roman"/>
          <w:i/>
          <w:iCs/>
          <w:sz w:val="20"/>
          <w:szCs w:val="20"/>
          <w:shd w:val="clear" w:color="auto" w:fill="FFFFFF"/>
        </w:rPr>
        <w:t xml:space="preserve">Theory &amp; </w:t>
      </w:r>
      <w:r w:rsidR="00E44936" w:rsidRPr="00243FC1">
        <w:rPr>
          <w:rFonts w:ascii="Times New Roman" w:hAnsi="Times New Roman" w:cs="Times New Roman"/>
          <w:i/>
          <w:iCs/>
          <w:sz w:val="20"/>
          <w:szCs w:val="20"/>
          <w:shd w:val="clear" w:color="auto" w:fill="FFFFFF"/>
        </w:rPr>
        <w:t>P</w:t>
      </w:r>
      <w:r w:rsidRPr="00243FC1">
        <w:rPr>
          <w:rFonts w:ascii="Times New Roman" w:hAnsi="Times New Roman" w:cs="Times New Roman"/>
          <w:i/>
          <w:iCs/>
          <w:sz w:val="20"/>
          <w:szCs w:val="20"/>
          <w:shd w:val="clear" w:color="auto" w:fill="FFFFFF"/>
        </w:rPr>
        <w:t>sychology</w:t>
      </w:r>
      <w:r w:rsidRPr="00243FC1">
        <w:rPr>
          <w:rFonts w:ascii="Times New Roman" w:hAnsi="Times New Roman" w:cs="Times New Roman"/>
          <w:sz w:val="20"/>
          <w:szCs w:val="20"/>
          <w:shd w:val="clear" w:color="auto" w:fill="FFFFFF"/>
        </w:rPr>
        <w:t>, 26(1): 27-43.</w:t>
      </w:r>
    </w:p>
    <w:p w14:paraId="3F44E4F7" w14:textId="061AF182" w:rsidR="009A5D69" w:rsidRPr="00243FC1" w:rsidRDefault="009A5D69" w:rsidP="009A5D69">
      <w:pPr>
        <w:spacing w:after="120" w:line="276" w:lineRule="auto"/>
        <w:ind w:left="567" w:right="567" w:hanging="709"/>
        <w:jc w:val="both"/>
        <w:rPr>
          <w:rFonts w:ascii="Times New Roman" w:hAnsi="Times New Roman" w:cs="Times New Roman"/>
          <w:sz w:val="20"/>
          <w:szCs w:val="20"/>
          <w:shd w:val="clear" w:color="auto" w:fill="FFFFFF"/>
          <w:lang w:val="en-GB"/>
        </w:rPr>
      </w:pPr>
      <w:r w:rsidRPr="00243FC1">
        <w:rPr>
          <w:rFonts w:ascii="Times New Roman" w:hAnsi="Times New Roman" w:cs="Times New Roman"/>
          <w:sz w:val="20"/>
          <w:szCs w:val="20"/>
          <w:shd w:val="clear" w:color="auto" w:fill="FFFFFF"/>
        </w:rPr>
        <w:t>Broca, P. (1861). </w:t>
      </w:r>
      <w:r w:rsidRPr="00243FC1">
        <w:rPr>
          <w:rFonts w:ascii="Times New Roman" w:hAnsi="Times New Roman" w:cs="Times New Roman"/>
          <w:i/>
          <w:iCs/>
          <w:sz w:val="20"/>
          <w:szCs w:val="20"/>
          <w:shd w:val="clear" w:color="auto" w:fill="FFFFFF"/>
        </w:rPr>
        <w:t xml:space="preserve">Sur le </w:t>
      </w:r>
      <w:r w:rsidR="00C53057" w:rsidRPr="00243FC1">
        <w:rPr>
          <w:rFonts w:ascii="Times New Roman" w:hAnsi="Times New Roman" w:cs="Times New Roman"/>
          <w:i/>
          <w:iCs/>
          <w:sz w:val="20"/>
          <w:szCs w:val="20"/>
          <w:shd w:val="clear" w:color="auto" w:fill="FFFFFF"/>
        </w:rPr>
        <w:t>V</w:t>
      </w:r>
      <w:r w:rsidRPr="00243FC1">
        <w:rPr>
          <w:rFonts w:ascii="Times New Roman" w:hAnsi="Times New Roman" w:cs="Times New Roman"/>
          <w:i/>
          <w:iCs/>
          <w:sz w:val="20"/>
          <w:szCs w:val="20"/>
          <w:shd w:val="clear" w:color="auto" w:fill="FFFFFF"/>
        </w:rPr>
        <w:t xml:space="preserve">olume et la </w:t>
      </w:r>
      <w:r w:rsidR="00C53057" w:rsidRPr="00243FC1">
        <w:rPr>
          <w:rFonts w:ascii="Times New Roman" w:hAnsi="Times New Roman" w:cs="Times New Roman"/>
          <w:i/>
          <w:iCs/>
          <w:sz w:val="20"/>
          <w:szCs w:val="20"/>
          <w:shd w:val="clear" w:color="auto" w:fill="FFFFFF"/>
        </w:rPr>
        <w:t>F</w:t>
      </w:r>
      <w:r w:rsidRPr="00243FC1">
        <w:rPr>
          <w:rFonts w:ascii="Times New Roman" w:hAnsi="Times New Roman" w:cs="Times New Roman"/>
          <w:i/>
          <w:iCs/>
          <w:sz w:val="20"/>
          <w:szCs w:val="20"/>
          <w:shd w:val="clear" w:color="auto" w:fill="FFFFFF"/>
        </w:rPr>
        <w:t xml:space="preserve">orme du </w:t>
      </w:r>
      <w:r w:rsidR="00C53057" w:rsidRPr="00243FC1">
        <w:rPr>
          <w:rFonts w:ascii="Times New Roman" w:hAnsi="Times New Roman" w:cs="Times New Roman"/>
          <w:i/>
          <w:iCs/>
          <w:sz w:val="20"/>
          <w:szCs w:val="20"/>
          <w:shd w:val="clear" w:color="auto" w:fill="FFFFFF"/>
        </w:rPr>
        <w:t>C</w:t>
      </w:r>
      <w:r w:rsidRPr="00243FC1">
        <w:rPr>
          <w:rFonts w:ascii="Times New Roman" w:hAnsi="Times New Roman" w:cs="Times New Roman"/>
          <w:i/>
          <w:iCs/>
          <w:sz w:val="20"/>
          <w:szCs w:val="20"/>
          <w:shd w:val="clear" w:color="auto" w:fill="FFFFFF"/>
        </w:rPr>
        <w:t xml:space="preserve">erveau </w:t>
      </w:r>
      <w:r w:rsidR="00C53057" w:rsidRPr="00243FC1">
        <w:rPr>
          <w:rFonts w:ascii="Times New Roman" w:hAnsi="Times New Roman" w:cs="Times New Roman"/>
          <w:i/>
          <w:iCs/>
          <w:sz w:val="20"/>
          <w:szCs w:val="20"/>
          <w:shd w:val="clear" w:color="auto" w:fill="FFFFFF"/>
        </w:rPr>
        <w:t>S</w:t>
      </w:r>
      <w:r w:rsidRPr="00243FC1">
        <w:rPr>
          <w:rFonts w:ascii="Times New Roman" w:hAnsi="Times New Roman" w:cs="Times New Roman"/>
          <w:i/>
          <w:iCs/>
          <w:sz w:val="20"/>
          <w:szCs w:val="20"/>
          <w:shd w:val="clear" w:color="auto" w:fill="FFFFFF"/>
        </w:rPr>
        <w:t xml:space="preserve">uivant les </w:t>
      </w:r>
      <w:r w:rsidR="00C53057" w:rsidRPr="00243FC1">
        <w:rPr>
          <w:rFonts w:ascii="Times New Roman" w:hAnsi="Times New Roman" w:cs="Times New Roman"/>
          <w:i/>
          <w:iCs/>
          <w:sz w:val="20"/>
          <w:szCs w:val="20"/>
          <w:shd w:val="clear" w:color="auto" w:fill="FFFFFF"/>
        </w:rPr>
        <w:t>I</w:t>
      </w:r>
      <w:r w:rsidRPr="00243FC1">
        <w:rPr>
          <w:rFonts w:ascii="Times New Roman" w:hAnsi="Times New Roman" w:cs="Times New Roman"/>
          <w:i/>
          <w:iCs/>
          <w:sz w:val="20"/>
          <w:szCs w:val="20"/>
          <w:shd w:val="clear" w:color="auto" w:fill="FFFFFF"/>
        </w:rPr>
        <w:t xml:space="preserve">ndividus et </w:t>
      </w:r>
      <w:r w:rsidR="00C53057" w:rsidRPr="00243FC1">
        <w:rPr>
          <w:rFonts w:ascii="Times New Roman" w:hAnsi="Times New Roman" w:cs="Times New Roman"/>
          <w:i/>
          <w:iCs/>
          <w:sz w:val="20"/>
          <w:szCs w:val="20"/>
          <w:shd w:val="clear" w:color="auto" w:fill="FFFFFF"/>
        </w:rPr>
        <w:t>S</w:t>
      </w:r>
      <w:r w:rsidRPr="00243FC1">
        <w:rPr>
          <w:rFonts w:ascii="Times New Roman" w:hAnsi="Times New Roman" w:cs="Times New Roman"/>
          <w:i/>
          <w:iCs/>
          <w:sz w:val="20"/>
          <w:szCs w:val="20"/>
          <w:shd w:val="clear" w:color="auto" w:fill="FFFFFF"/>
        </w:rPr>
        <w:t xml:space="preserve">uivant les </w:t>
      </w:r>
      <w:r w:rsidR="00C53057" w:rsidRPr="00243FC1">
        <w:rPr>
          <w:rFonts w:ascii="Times New Roman" w:hAnsi="Times New Roman" w:cs="Times New Roman"/>
          <w:i/>
          <w:iCs/>
          <w:sz w:val="20"/>
          <w:szCs w:val="20"/>
          <w:shd w:val="clear" w:color="auto" w:fill="FFFFFF"/>
        </w:rPr>
        <w:t>R</w:t>
      </w:r>
      <w:r w:rsidRPr="00243FC1">
        <w:rPr>
          <w:rFonts w:ascii="Times New Roman" w:hAnsi="Times New Roman" w:cs="Times New Roman"/>
          <w:i/>
          <w:iCs/>
          <w:sz w:val="20"/>
          <w:szCs w:val="20"/>
          <w:shd w:val="clear" w:color="auto" w:fill="FFFFFF"/>
        </w:rPr>
        <w:t>aces</w:t>
      </w:r>
      <w:r w:rsidRPr="00243FC1">
        <w:rPr>
          <w:rFonts w:ascii="Times New Roman" w:hAnsi="Times New Roman" w:cs="Times New Roman"/>
          <w:sz w:val="20"/>
          <w:szCs w:val="20"/>
          <w:shd w:val="clear" w:color="auto" w:fill="FFFFFF"/>
        </w:rPr>
        <w:t xml:space="preserve">. </w:t>
      </w:r>
      <w:r w:rsidRPr="00243FC1">
        <w:rPr>
          <w:rFonts w:ascii="Times New Roman" w:hAnsi="Times New Roman" w:cs="Times New Roman"/>
          <w:sz w:val="20"/>
          <w:szCs w:val="20"/>
          <w:shd w:val="clear" w:color="auto" w:fill="FFFFFF"/>
          <w:lang w:val="en-GB"/>
        </w:rPr>
        <w:t xml:space="preserve">Paris: </w:t>
      </w:r>
      <w:proofErr w:type="spellStart"/>
      <w:r w:rsidRPr="00243FC1">
        <w:rPr>
          <w:rFonts w:ascii="Times New Roman" w:hAnsi="Times New Roman" w:cs="Times New Roman"/>
          <w:sz w:val="20"/>
          <w:szCs w:val="20"/>
          <w:shd w:val="clear" w:color="auto" w:fill="FFFFFF"/>
          <w:lang w:val="en-GB"/>
        </w:rPr>
        <w:t>Hennuyer</w:t>
      </w:r>
      <w:proofErr w:type="spellEnd"/>
      <w:r w:rsidRPr="00243FC1">
        <w:rPr>
          <w:rFonts w:ascii="Times New Roman" w:hAnsi="Times New Roman" w:cs="Times New Roman"/>
          <w:sz w:val="20"/>
          <w:szCs w:val="20"/>
          <w:shd w:val="clear" w:color="auto" w:fill="FFFFFF"/>
          <w:lang w:val="en-GB"/>
        </w:rPr>
        <w:t>.</w:t>
      </w:r>
    </w:p>
    <w:p w14:paraId="5110A8CD" w14:textId="77777777" w:rsidR="009A5D69" w:rsidRPr="00243FC1" w:rsidRDefault="009A5D69" w:rsidP="009A5D69">
      <w:pPr>
        <w:spacing w:after="120" w:line="276" w:lineRule="auto"/>
        <w:ind w:left="567" w:right="567" w:hanging="709"/>
        <w:jc w:val="both"/>
        <w:rPr>
          <w:rFonts w:ascii="Times New Roman" w:hAnsi="Times New Roman" w:cs="Times New Roman"/>
          <w:sz w:val="20"/>
          <w:szCs w:val="20"/>
          <w:shd w:val="clear" w:color="auto" w:fill="FFFFFF"/>
          <w:lang w:val="en-GB"/>
        </w:rPr>
      </w:pPr>
      <w:r w:rsidRPr="00243FC1">
        <w:rPr>
          <w:rFonts w:ascii="Times New Roman" w:hAnsi="Times New Roman" w:cs="Times New Roman"/>
          <w:sz w:val="20"/>
          <w:szCs w:val="20"/>
          <w:lang w:val="en-GB"/>
        </w:rPr>
        <w:t xml:space="preserve">—— </w:t>
      </w:r>
      <w:r w:rsidRPr="00243FC1">
        <w:rPr>
          <w:rFonts w:ascii="Times New Roman" w:hAnsi="Times New Roman" w:cs="Times New Roman"/>
          <w:sz w:val="20"/>
          <w:szCs w:val="20"/>
          <w:shd w:val="clear" w:color="auto" w:fill="FFFFFF"/>
          <w:lang w:val="en-GB"/>
        </w:rPr>
        <w:t>(1868). On Anthropology. </w:t>
      </w:r>
      <w:r w:rsidRPr="00243FC1">
        <w:rPr>
          <w:rFonts w:ascii="Times New Roman" w:hAnsi="Times New Roman" w:cs="Times New Roman"/>
          <w:i/>
          <w:iCs/>
          <w:sz w:val="20"/>
          <w:szCs w:val="20"/>
          <w:shd w:val="clear" w:color="auto" w:fill="FFFFFF"/>
          <w:lang w:val="en-GB"/>
        </w:rPr>
        <w:t>Anthropological Review</w:t>
      </w:r>
      <w:r w:rsidRPr="00243FC1">
        <w:rPr>
          <w:rFonts w:ascii="Times New Roman" w:hAnsi="Times New Roman" w:cs="Times New Roman"/>
          <w:sz w:val="20"/>
          <w:szCs w:val="20"/>
          <w:shd w:val="clear" w:color="auto" w:fill="FFFFFF"/>
          <w:lang w:val="en-GB"/>
        </w:rPr>
        <w:t>, </w:t>
      </w:r>
      <w:r w:rsidRPr="00243FC1">
        <w:rPr>
          <w:rFonts w:ascii="Times New Roman" w:hAnsi="Times New Roman" w:cs="Times New Roman"/>
          <w:i/>
          <w:iCs/>
          <w:sz w:val="20"/>
          <w:szCs w:val="20"/>
          <w:shd w:val="clear" w:color="auto" w:fill="FFFFFF"/>
          <w:lang w:val="en-GB"/>
        </w:rPr>
        <w:t>6</w:t>
      </w:r>
      <w:r w:rsidRPr="00243FC1">
        <w:rPr>
          <w:rFonts w:ascii="Times New Roman" w:hAnsi="Times New Roman" w:cs="Times New Roman"/>
          <w:sz w:val="20"/>
          <w:szCs w:val="20"/>
          <w:shd w:val="clear" w:color="auto" w:fill="FFFFFF"/>
          <w:lang w:val="en-GB"/>
        </w:rPr>
        <w:t>: 35-52.</w:t>
      </w:r>
    </w:p>
    <w:p w14:paraId="37B4C27B" w14:textId="77777777" w:rsidR="00E44936" w:rsidRPr="00243FC1" w:rsidRDefault="009A5D69" w:rsidP="00E44936">
      <w:pPr>
        <w:spacing w:after="120" w:line="276" w:lineRule="auto"/>
        <w:ind w:left="567" w:right="567" w:hanging="709"/>
        <w:jc w:val="both"/>
        <w:rPr>
          <w:rFonts w:ascii="Times New Roman" w:hAnsi="Times New Roman" w:cs="Times New Roman"/>
          <w:sz w:val="20"/>
          <w:szCs w:val="20"/>
          <w:shd w:val="clear" w:color="auto" w:fill="FFFFFF"/>
          <w:lang w:val="en-GB"/>
        </w:rPr>
      </w:pPr>
      <w:r w:rsidRPr="00243FC1">
        <w:rPr>
          <w:rFonts w:ascii="Times New Roman" w:hAnsi="Times New Roman" w:cs="Times New Roman"/>
          <w:sz w:val="20"/>
          <w:szCs w:val="20"/>
          <w:shd w:val="clear" w:color="auto" w:fill="FFFFFF"/>
          <w:lang w:val="en-GB"/>
        </w:rPr>
        <w:t xml:space="preserve">Brown, B. R. (2015). </w:t>
      </w:r>
      <w:r w:rsidRPr="00243FC1">
        <w:rPr>
          <w:rFonts w:ascii="Times New Roman" w:hAnsi="Times New Roman" w:cs="Times New Roman"/>
          <w:i/>
          <w:iCs/>
          <w:sz w:val="20"/>
          <w:szCs w:val="20"/>
          <w:lang w:val="en-GB"/>
        </w:rPr>
        <w:t>Until Darwin, Science, Human Variety and the Origins of Race</w:t>
      </w:r>
      <w:r w:rsidRPr="00243FC1">
        <w:rPr>
          <w:rFonts w:ascii="Times New Roman" w:hAnsi="Times New Roman" w:cs="Times New Roman"/>
          <w:sz w:val="20"/>
          <w:szCs w:val="20"/>
          <w:shd w:val="clear" w:color="auto" w:fill="FFFFFF"/>
          <w:lang w:val="en-GB"/>
        </w:rPr>
        <w:t>. London: Routledge.</w:t>
      </w:r>
    </w:p>
    <w:p w14:paraId="7537CC3F" w14:textId="77777777" w:rsidR="00E44936" w:rsidRPr="00243FC1" w:rsidRDefault="005B65A6" w:rsidP="00E44936">
      <w:pPr>
        <w:spacing w:after="120" w:line="276" w:lineRule="auto"/>
        <w:ind w:left="567" w:right="567" w:hanging="709"/>
        <w:jc w:val="both"/>
        <w:rPr>
          <w:rFonts w:ascii="Times New Roman" w:hAnsi="Times New Roman" w:cs="Times New Roman"/>
          <w:sz w:val="20"/>
          <w:szCs w:val="20"/>
          <w:lang w:val="en-US"/>
        </w:rPr>
      </w:pPr>
      <w:r w:rsidRPr="00243FC1">
        <w:rPr>
          <w:rFonts w:ascii="Times New Roman" w:hAnsi="Times New Roman" w:cs="Times New Roman"/>
          <w:sz w:val="20"/>
          <w:szCs w:val="20"/>
          <w:lang w:val="en-US"/>
        </w:rPr>
        <w:t xml:space="preserve">Carson, J. (1999). Minding Matter/Mattering Mind: Knowledge and the Subject in Nineteenth–Century Psychology. </w:t>
      </w:r>
      <w:r w:rsidRPr="00243FC1">
        <w:rPr>
          <w:rFonts w:ascii="Times New Roman" w:hAnsi="Times New Roman" w:cs="Times New Roman"/>
          <w:i/>
          <w:iCs/>
          <w:sz w:val="20"/>
          <w:szCs w:val="20"/>
          <w:lang w:val="en-US"/>
        </w:rPr>
        <w:t xml:space="preserve">Studies in the History and Philosophy of the Biological and Biomedical Sciences </w:t>
      </w:r>
      <w:r w:rsidRPr="00243FC1">
        <w:rPr>
          <w:rFonts w:ascii="Times New Roman" w:hAnsi="Times New Roman" w:cs="Times New Roman"/>
          <w:sz w:val="20"/>
          <w:szCs w:val="20"/>
          <w:lang w:val="en-US"/>
        </w:rPr>
        <w:t>30</w:t>
      </w:r>
      <w:r w:rsidR="002F4127" w:rsidRPr="00243FC1">
        <w:rPr>
          <w:rFonts w:ascii="Times New Roman" w:hAnsi="Times New Roman" w:cs="Times New Roman"/>
          <w:sz w:val="20"/>
          <w:szCs w:val="20"/>
          <w:lang w:val="en-US"/>
        </w:rPr>
        <w:t>,</w:t>
      </w:r>
      <w:r w:rsidRPr="00243FC1">
        <w:rPr>
          <w:rFonts w:ascii="Times New Roman" w:hAnsi="Times New Roman" w:cs="Times New Roman"/>
          <w:sz w:val="20"/>
          <w:szCs w:val="20"/>
          <w:lang w:val="en-US"/>
        </w:rPr>
        <w:t xml:space="preserve"> 345–76.</w:t>
      </w:r>
    </w:p>
    <w:p w14:paraId="5BAA90AE" w14:textId="77777777" w:rsidR="00E44936" w:rsidRPr="00243FC1" w:rsidRDefault="005B65A6" w:rsidP="00E44936">
      <w:pPr>
        <w:spacing w:after="120" w:line="276" w:lineRule="auto"/>
        <w:ind w:left="567" w:right="567" w:hanging="709"/>
        <w:jc w:val="both"/>
        <w:rPr>
          <w:rFonts w:ascii="Times New Roman" w:hAnsi="Times New Roman" w:cs="Times New Roman"/>
          <w:sz w:val="20"/>
          <w:szCs w:val="20"/>
          <w:shd w:val="clear" w:color="auto" w:fill="FFFFFF"/>
          <w:lang w:val="en-GB"/>
        </w:rPr>
      </w:pPr>
      <w:r w:rsidRPr="00243FC1">
        <w:rPr>
          <w:rFonts w:ascii="Times New Roman" w:hAnsi="Times New Roman" w:cs="Times New Roman"/>
          <w:sz w:val="20"/>
          <w:szCs w:val="20"/>
          <w:lang w:val="en-GB"/>
        </w:rPr>
        <w:t xml:space="preserve">—— (2007). </w:t>
      </w:r>
      <w:r w:rsidRPr="00243FC1">
        <w:rPr>
          <w:rFonts w:ascii="Times New Roman" w:hAnsi="Times New Roman" w:cs="Times New Roman"/>
          <w:i/>
          <w:iCs/>
          <w:sz w:val="20"/>
          <w:szCs w:val="20"/>
          <w:shd w:val="clear" w:color="auto" w:fill="FFFFFF"/>
          <w:lang w:val="en-GB"/>
        </w:rPr>
        <w:t>The Measure of Merit: Talent, Intelligence, and Inequality in the French and</w:t>
      </w:r>
      <w:r w:rsidRPr="00243FC1">
        <w:rPr>
          <w:rFonts w:ascii="Times New Roman" w:hAnsi="Times New Roman" w:cs="Times New Roman"/>
          <w:i/>
          <w:iCs/>
          <w:sz w:val="20"/>
          <w:szCs w:val="20"/>
          <w:lang w:val="en-GB"/>
        </w:rPr>
        <w:br/>
      </w:r>
      <w:r w:rsidRPr="00243FC1">
        <w:rPr>
          <w:rFonts w:ascii="Times New Roman" w:hAnsi="Times New Roman" w:cs="Times New Roman"/>
          <w:i/>
          <w:iCs/>
          <w:sz w:val="20"/>
          <w:szCs w:val="20"/>
          <w:shd w:val="clear" w:color="auto" w:fill="FFFFFF"/>
          <w:lang w:val="en-GB"/>
        </w:rPr>
        <w:t>American Republics, 1750–1940</w:t>
      </w:r>
      <w:r w:rsidRPr="00243FC1">
        <w:rPr>
          <w:rFonts w:ascii="Times New Roman" w:hAnsi="Times New Roman" w:cs="Times New Roman"/>
          <w:sz w:val="20"/>
          <w:szCs w:val="20"/>
          <w:shd w:val="clear" w:color="auto" w:fill="FFFFFF"/>
          <w:lang w:val="en-GB"/>
        </w:rPr>
        <w:t>. Princeton: Princeton University Press.</w:t>
      </w:r>
    </w:p>
    <w:p w14:paraId="5F83E291" w14:textId="32C21BA0" w:rsidR="005B65A6" w:rsidRPr="00243FC1" w:rsidRDefault="005B65A6" w:rsidP="00E44936">
      <w:pPr>
        <w:spacing w:after="120" w:line="276" w:lineRule="auto"/>
        <w:ind w:left="567" w:right="567" w:hanging="709"/>
        <w:jc w:val="both"/>
        <w:rPr>
          <w:rFonts w:ascii="Times New Roman" w:hAnsi="Times New Roman" w:cs="Times New Roman"/>
          <w:sz w:val="20"/>
          <w:szCs w:val="20"/>
          <w:lang w:val="en-GB"/>
        </w:rPr>
      </w:pPr>
      <w:r w:rsidRPr="00243FC1">
        <w:rPr>
          <w:rFonts w:ascii="Times New Roman" w:hAnsi="Times New Roman" w:cs="Times New Roman"/>
          <w:sz w:val="20"/>
          <w:szCs w:val="20"/>
          <w:lang w:val="en-GB"/>
        </w:rPr>
        <w:t xml:space="preserve">—— (2014). Mental testing in the early twentieth century: Internationalizing the mental testing story. </w:t>
      </w:r>
      <w:r w:rsidRPr="00243FC1">
        <w:rPr>
          <w:rFonts w:ascii="Times New Roman" w:hAnsi="Times New Roman" w:cs="Times New Roman"/>
          <w:i/>
          <w:iCs/>
          <w:sz w:val="20"/>
          <w:szCs w:val="20"/>
          <w:lang w:val="en-GB"/>
        </w:rPr>
        <w:t>History of psychology</w:t>
      </w:r>
      <w:r w:rsidRPr="00243FC1">
        <w:rPr>
          <w:rFonts w:ascii="Times New Roman" w:hAnsi="Times New Roman" w:cs="Times New Roman"/>
          <w:sz w:val="20"/>
          <w:szCs w:val="20"/>
          <w:lang w:val="en-GB"/>
        </w:rPr>
        <w:t>, 17(3)</w:t>
      </w:r>
      <w:r w:rsidR="002F4127" w:rsidRPr="00243FC1">
        <w:rPr>
          <w:rFonts w:ascii="Times New Roman" w:hAnsi="Times New Roman" w:cs="Times New Roman"/>
          <w:sz w:val="20"/>
          <w:szCs w:val="20"/>
          <w:lang w:val="en-GB"/>
        </w:rPr>
        <w:t>,</w:t>
      </w:r>
      <w:r w:rsidRPr="00243FC1">
        <w:rPr>
          <w:rFonts w:ascii="Times New Roman" w:hAnsi="Times New Roman" w:cs="Times New Roman"/>
          <w:sz w:val="20"/>
          <w:szCs w:val="20"/>
          <w:lang w:val="en-GB"/>
        </w:rPr>
        <w:t xml:space="preserve"> 249-255.</w:t>
      </w:r>
    </w:p>
    <w:p w14:paraId="2F9FB4EB" w14:textId="77777777" w:rsidR="00F54416" w:rsidRPr="00243FC1" w:rsidRDefault="00F54416" w:rsidP="00F54416">
      <w:pPr>
        <w:spacing w:after="120" w:line="276" w:lineRule="auto"/>
        <w:ind w:left="567" w:right="567" w:hanging="709"/>
        <w:jc w:val="both"/>
        <w:rPr>
          <w:rFonts w:ascii="Times New Roman" w:hAnsi="Times New Roman" w:cs="Times New Roman"/>
          <w:sz w:val="20"/>
          <w:szCs w:val="20"/>
          <w:lang w:val="en-GB"/>
        </w:rPr>
      </w:pPr>
      <w:r w:rsidRPr="00243FC1">
        <w:rPr>
          <w:rFonts w:ascii="Times New Roman" w:hAnsi="Times New Roman" w:cs="Times New Roman"/>
          <w:sz w:val="20"/>
          <w:szCs w:val="20"/>
          <w:lang w:val="en-GB"/>
        </w:rPr>
        <w:lastRenderedPageBreak/>
        <w:t xml:space="preserve">Challis, D. (2016). Skull Triangles: Flinders Petrie, race theory and biometrics. </w:t>
      </w:r>
      <w:r w:rsidRPr="00243FC1">
        <w:rPr>
          <w:rFonts w:ascii="Times New Roman" w:hAnsi="Times New Roman" w:cs="Times New Roman"/>
          <w:i/>
          <w:iCs/>
          <w:sz w:val="20"/>
          <w:szCs w:val="20"/>
          <w:lang w:val="en-GB"/>
        </w:rPr>
        <w:t>Bulletin of the History of Archaeology</w:t>
      </w:r>
      <w:r w:rsidRPr="00243FC1">
        <w:rPr>
          <w:rFonts w:ascii="Times New Roman" w:hAnsi="Times New Roman" w:cs="Times New Roman"/>
          <w:sz w:val="20"/>
          <w:szCs w:val="20"/>
          <w:lang w:val="en-GB"/>
        </w:rPr>
        <w:t>, 26(1).</w:t>
      </w:r>
    </w:p>
    <w:p w14:paraId="1CEC687A" w14:textId="77777777" w:rsidR="00F54416" w:rsidRPr="00243FC1" w:rsidRDefault="00F54416" w:rsidP="00F54416">
      <w:pPr>
        <w:spacing w:after="120" w:line="276" w:lineRule="auto"/>
        <w:ind w:left="567" w:right="567" w:hanging="709"/>
        <w:jc w:val="both"/>
        <w:rPr>
          <w:rFonts w:ascii="Times New Roman" w:hAnsi="Times New Roman" w:cs="Times New Roman"/>
          <w:sz w:val="20"/>
          <w:szCs w:val="20"/>
          <w:shd w:val="clear" w:color="auto" w:fill="FFFFFF"/>
          <w:lang w:val="en-GB"/>
        </w:rPr>
      </w:pPr>
      <w:r w:rsidRPr="00243FC1">
        <w:rPr>
          <w:rFonts w:ascii="Times New Roman" w:hAnsi="Times New Roman" w:cs="Times New Roman"/>
          <w:sz w:val="20"/>
          <w:szCs w:val="20"/>
          <w:shd w:val="clear" w:color="auto" w:fill="FFFFFF"/>
          <w:lang w:val="en-GB"/>
        </w:rPr>
        <w:t xml:space="preserve">Chang, H. (1995). Circularity and reliability in measurement. </w:t>
      </w:r>
      <w:r w:rsidRPr="00243FC1">
        <w:rPr>
          <w:rFonts w:ascii="Times New Roman" w:hAnsi="Times New Roman" w:cs="Times New Roman"/>
          <w:i/>
          <w:iCs/>
          <w:sz w:val="20"/>
          <w:szCs w:val="20"/>
          <w:shd w:val="clear" w:color="auto" w:fill="FFFFFF"/>
          <w:lang w:val="en-GB"/>
        </w:rPr>
        <w:t>Perspectives on Science</w:t>
      </w:r>
      <w:r w:rsidRPr="00243FC1">
        <w:rPr>
          <w:rFonts w:ascii="Times New Roman" w:hAnsi="Times New Roman" w:cs="Times New Roman"/>
          <w:sz w:val="20"/>
          <w:szCs w:val="20"/>
          <w:shd w:val="clear" w:color="auto" w:fill="FFFFFF"/>
          <w:lang w:val="en-GB"/>
        </w:rPr>
        <w:t>, 3: 153-172.</w:t>
      </w:r>
    </w:p>
    <w:p w14:paraId="21D2A7BD" w14:textId="5F5E3592" w:rsidR="00E44936" w:rsidRPr="00243FC1" w:rsidRDefault="00F54416" w:rsidP="00E44936">
      <w:pPr>
        <w:spacing w:after="120" w:line="276" w:lineRule="auto"/>
        <w:ind w:left="567" w:right="567" w:hanging="709"/>
        <w:jc w:val="both"/>
        <w:rPr>
          <w:rFonts w:ascii="Times New Roman" w:hAnsi="Times New Roman" w:cs="Times New Roman"/>
          <w:sz w:val="20"/>
          <w:szCs w:val="20"/>
          <w:shd w:val="clear" w:color="auto" w:fill="FFFFFF"/>
          <w:lang w:val="en-GB"/>
        </w:rPr>
      </w:pPr>
      <w:r w:rsidRPr="00243FC1">
        <w:rPr>
          <w:rFonts w:ascii="Times New Roman" w:hAnsi="Times New Roman" w:cs="Times New Roman"/>
          <w:sz w:val="20"/>
          <w:szCs w:val="20"/>
          <w:lang w:val="en-GB"/>
        </w:rPr>
        <w:t>——</w:t>
      </w:r>
      <w:r w:rsidRPr="00243FC1">
        <w:rPr>
          <w:rFonts w:ascii="Times New Roman" w:hAnsi="Times New Roman" w:cs="Times New Roman"/>
          <w:sz w:val="20"/>
          <w:szCs w:val="20"/>
          <w:shd w:val="clear" w:color="auto" w:fill="FFFFFF"/>
          <w:lang w:val="en-GB"/>
        </w:rPr>
        <w:t xml:space="preserve"> (2004). </w:t>
      </w:r>
      <w:r w:rsidRPr="00243FC1">
        <w:rPr>
          <w:rFonts w:ascii="Times New Roman" w:hAnsi="Times New Roman" w:cs="Times New Roman"/>
          <w:i/>
          <w:iCs/>
          <w:sz w:val="20"/>
          <w:szCs w:val="20"/>
          <w:shd w:val="clear" w:color="auto" w:fill="FFFFFF"/>
          <w:lang w:val="en-GB"/>
        </w:rPr>
        <w:t xml:space="preserve">Inventing </w:t>
      </w:r>
      <w:r w:rsidR="00E44936" w:rsidRPr="00243FC1">
        <w:rPr>
          <w:rFonts w:ascii="Times New Roman" w:hAnsi="Times New Roman" w:cs="Times New Roman"/>
          <w:i/>
          <w:iCs/>
          <w:sz w:val="20"/>
          <w:szCs w:val="20"/>
          <w:shd w:val="clear" w:color="auto" w:fill="FFFFFF"/>
          <w:lang w:val="en-GB"/>
        </w:rPr>
        <w:t>T</w:t>
      </w:r>
      <w:r w:rsidRPr="00243FC1">
        <w:rPr>
          <w:rFonts w:ascii="Times New Roman" w:hAnsi="Times New Roman" w:cs="Times New Roman"/>
          <w:i/>
          <w:iCs/>
          <w:sz w:val="20"/>
          <w:szCs w:val="20"/>
          <w:shd w:val="clear" w:color="auto" w:fill="FFFFFF"/>
          <w:lang w:val="en-GB"/>
        </w:rPr>
        <w:t xml:space="preserve">emperature: Measurement and </w:t>
      </w:r>
      <w:r w:rsidR="00E44936" w:rsidRPr="00243FC1">
        <w:rPr>
          <w:rFonts w:ascii="Times New Roman" w:hAnsi="Times New Roman" w:cs="Times New Roman"/>
          <w:i/>
          <w:iCs/>
          <w:sz w:val="20"/>
          <w:szCs w:val="20"/>
          <w:shd w:val="clear" w:color="auto" w:fill="FFFFFF"/>
          <w:lang w:val="en-GB"/>
        </w:rPr>
        <w:t>S</w:t>
      </w:r>
      <w:r w:rsidRPr="00243FC1">
        <w:rPr>
          <w:rFonts w:ascii="Times New Roman" w:hAnsi="Times New Roman" w:cs="Times New Roman"/>
          <w:i/>
          <w:iCs/>
          <w:sz w:val="20"/>
          <w:szCs w:val="20"/>
          <w:shd w:val="clear" w:color="auto" w:fill="FFFFFF"/>
          <w:lang w:val="en-GB"/>
        </w:rPr>
        <w:t xml:space="preserve">cientific </w:t>
      </w:r>
      <w:r w:rsidR="00E44936" w:rsidRPr="00243FC1">
        <w:rPr>
          <w:rFonts w:ascii="Times New Roman" w:hAnsi="Times New Roman" w:cs="Times New Roman"/>
          <w:i/>
          <w:iCs/>
          <w:sz w:val="20"/>
          <w:szCs w:val="20"/>
          <w:shd w:val="clear" w:color="auto" w:fill="FFFFFF"/>
          <w:lang w:val="en-GB"/>
        </w:rPr>
        <w:t>P</w:t>
      </w:r>
      <w:r w:rsidRPr="00243FC1">
        <w:rPr>
          <w:rFonts w:ascii="Times New Roman" w:hAnsi="Times New Roman" w:cs="Times New Roman"/>
          <w:i/>
          <w:iCs/>
          <w:sz w:val="20"/>
          <w:szCs w:val="20"/>
          <w:shd w:val="clear" w:color="auto" w:fill="FFFFFF"/>
          <w:lang w:val="en-GB"/>
        </w:rPr>
        <w:t>rogress</w:t>
      </w:r>
      <w:r w:rsidRPr="00243FC1">
        <w:rPr>
          <w:rFonts w:ascii="Times New Roman" w:hAnsi="Times New Roman" w:cs="Times New Roman"/>
          <w:sz w:val="20"/>
          <w:szCs w:val="20"/>
          <w:shd w:val="clear" w:color="auto" w:fill="FFFFFF"/>
          <w:lang w:val="en-GB"/>
        </w:rPr>
        <w:t>. Oxford &amp; New York: Oxford University Press.</w:t>
      </w:r>
    </w:p>
    <w:p w14:paraId="48CFA7FA" w14:textId="77777777" w:rsidR="00E44936" w:rsidRPr="00243FC1" w:rsidRDefault="00F75E5A" w:rsidP="00E44936">
      <w:pPr>
        <w:spacing w:after="120" w:line="276" w:lineRule="auto"/>
        <w:ind w:left="567" w:right="567" w:hanging="709"/>
        <w:jc w:val="both"/>
        <w:rPr>
          <w:rFonts w:ascii="Times New Roman" w:hAnsi="Times New Roman" w:cs="Times New Roman"/>
          <w:sz w:val="20"/>
          <w:szCs w:val="20"/>
          <w:lang w:val="en-US"/>
        </w:rPr>
      </w:pPr>
      <w:r w:rsidRPr="00243FC1">
        <w:rPr>
          <w:rFonts w:ascii="Times New Roman" w:hAnsi="Times New Roman" w:cs="Times New Roman"/>
          <w:sz w:val="20"/>
          <w:szCs w:val="20"/>
          <w:lang w:val="en-US"/>
        </w:rPr>
        <w:t xml:space="preserve">Coleman, W. (1964). </w:t>
      </w:r>
      <w:r w:rsidRPr="00243FC1">
        <w:rPr>
          <w:rFonts w:ascii="Times New Roman" w:hAnsi="Times New Roman" w:cs="Times New Roman"/>
          <w:i/>
          <w:iCs/>
          <w:sz w:val="20"/>
          <w:szCs w:val="20"/>
          <w:lang w:val="en-US"/>
        </w:rPr>
        <w:t xml:space="preserve">Georges Cuvier, Zoologist: A Study in the History of Evolution Theory. </w:t>
      </w:r>
      <w:r w:rsidRPr="00243FC1">
        <w:rPr>
          <w:rFonts w:ascii="Times New Roman" w:hAnsi="Times New Roman" w:cs="Times New Roman"/>
          <w:sz w:val="20"/>
          <w:szCs w:val="20"/>
          <w:lang w:val="en-US"/>
        </w:rPr>
        <w:t>Cambridge: Harvard University Press.</w:t>
      </w:r>
    </w:p>
    <w:p w14:paraId="2E1A6292" w14:textId="77777777" w:rsidR="00E44936" w:rsidRPr="00243FC1" w:rsidRDefault="001D5C7F" w:rsidP="00E44936">
      <w:pPr>
        <w:spacing w:after="120" w:line="276" w:lineRule="auto"/>
        <w:ind w:left="567" w:right="567" w:hanging="709"/>
        <w:jc w:val="both"/>
        <w:rPr>
          <w:rFonts w:ascii="Times New Roman" w:hAnsi="Times New Roman" w:cs="Times New Roman"/>
          <w:sz w:val="20"/>
          <w:szCs w:val="20"/>
          <w:shd w:val="clear" w:color="auto" w:fill="FFFFFF"/>
          <w:lang w:val="en-GB"/>
        </w:rPr>
      </w:pPr>
      <w:r w:rsidRPr="00243FC1">
        <w:rPr>
          <w:rFonts w:ascii="Times New Roman" w:hAnsi="Times New Roman" w:cs="Times New Roman"/>
          <w:sz w:val="20"/>
          <w:szCs w:val="20"/>
          <w:lang w:val="en-US"/>
        </w:rPr>
        <w:t>C</w:t>
      </w:r>
      <w:proofErr w:type="spellStart"/>
      <w:r w:rsidR="00666D46" w:rsidRPr="00243FC1">
        <w:rPr>
          <w:rFonts w:ascii="Times New Roman" w:hAnsi="Times New Roman" w:cs="Times New Roman"/>
          <w:sz w:val="20"/>
          <w:szCs w:val="20"/>
          <w:shd w:val="clear" w:color="auto" w:fill="FFFFFF"/>
          <w:lang w:val="en-GB"/>
        </w:rPr>
        <w:t>oon</w:t>
      </w:r>
      <w:proofErr w:type="spellEnd"/>
      <w:r w:rsidR="00666D46" w:rsidRPr="00243FC1">
        <w:rPr>
          <w:rFonts w:ascii="Times New Roman" w:hAnsi="Times New Roman" w:cs="Times New Roman"/>
          <w:sz w:val="20"/>
          <w:szCs w:val="20"/>
          <w:shd w:val="clear" w:color="auto" w:fill="FFFFFF"/>
          <w:lang w:val="en-GB"/>
        </w:rPr>
        <w:t>, C. S.</w:t>
      </w:r>
      <w:r w:rsidR="00C55288" w:rsidRPr="00243FC1">
        <w:rPr>
          <w:rFonts w:ascii="Times New Roman" w:hAnsi="Times New Roman" w:cs="Times New Roman"/>
          <w:sz w:val="20"/>
          <w:szCs w:val="20"/>
          <w:shd w:val="clear" w:color="auto" w:fill="FFFFFF"/>
          <w:lang w:val="en-GB"/>
        </w:rPr>
        <w:t xml:space="preserve"> (1939). </w:t>
      </w:r>
      <w:r w:rsidR="00C55288" w:rsidRPr="00243FC1">
        <w:rPr>
          <w:rFonts w:ascii="Times New Roman" w:hAnsi="Times New Roman" w:cs="Times New Roman"/>
          <w:i/>
          <w:iCs/>
          <w:sz w:val="20"/>
          <w:szCs w:val="20"/>
          <w:shd w:val="clear" w:color="auto" w:fill="FFFFFF"/>
          <w:lang w:val="en-GB"/>
        </w:rPr>
        <w:t>The Races of Europe</w:t>
      </w:r>
      <w:r w:rsidR="00C55288" w:rsidRPr="00243FC1">
        <w:rPr>
          <w:rFonts w:ascii="Times New Roman" w:hAnsi="Times New Roman" w:cs="Times New Roman"/>
          <w:sz w:val="20"/>
          <w:szCs w:val="20"/>
          <w:shd w:val="clear" w:color="auto" w:fill="FFFFFF"/>
          <w:lang w:val="en-GB"/>
        </w:rPr>
        <w:t>. New York: The Macmillan Company.</w:t>
      </w:r>
    </w:p>
    <w:p w14:paraId="6A92C679" w14:textId="77777777" w:rsidR="00E44936" w:rsidRPr="00243FC1" w:rsidRDefault="00EE3258" w:rsidP="00E44936">
      <w:pPr>
        <w:spacing w:after="120" w:line="276" w:lineRule="auto"/>
        <w:ind w:left="567" w:right="567" w:hanging="709"/>
        <w:jc w:val="both"/>
        <w:rPr>
          <w:rFonts w:ascii="Times New Roman" w:hAnsi="Times New Roman" w:cs="Times New Roman"/>
          <w:sz w:val="20"/>
          <w:szCs w:val="20"/>
          <w:shd w:val="clear" w:color="auto" w:fill="FFFFFF"/>
          <w:lang w:val="en-US"/>
        </w:rPr>
      </w:pPr>
      <w:r w:rsidRPr="00243FC1">
        <w:rPr>
          <w:rFonts w:ascii="Times New Roman" w:hAnsi="Times New Roman" w:cs="Times New Roman"/>
          <w:sz w:val="20"/>
          <w:szCs w:val="20"/>
          <w:shd w:val="clear" w:color="auto" w:fill="FFFFFF"/>
        </w:rPr>
        <w:t xml:space="preserve">Cuvier, G. (1837). </w:t>
      </w:r>
      <w:r w:rsidRPr="00243FC1">
        <w:rPr>
          <w:rFonts w:ascii="Times New Roman" w:hAnsi="Times New Roman" w:cs="Times New Roman"/>
          <w:i/>
          <w:iCs/>
          <w:sz w:val="20"/>
          <w:szCs w:val="20"/>
          <w:shd w:val="clear" w:color="auto" w:fill="FFFFFF"/>
        </w:rPr>
        <w:t>Leçons d‘Anatomie Comparée</w:t>
      </w:r>
      <w:r w:rsidRPr="00243FC1">
        <w:rPr>
          <w:rFonts w:ascii="Times New Roman" w:hAnsi="Times New Roman" w:cs="Times New Roman"/>
          <w:sz w:val="20"/>
          <w:szCs w:val="20"/>
          <w:shd w:val="clear" w:color="auto" w:fill="FFFFFF"/>
        </w:rPr>
        <w:t xml:space="preserve">. </w:t>
      </w:r>
      <w:r w:rsidRPr="00243FC1">
        <w:rPr>
          <w:rFonts w:ascii="Times New Roman" w:hAnsi="Times New Roman" w:cs="Times New Roman"/>
          <w:i/>
          <w:iCs/>
          <w:sz w:val="20"/>
          <w:szCs w:val="20"/>
          <w:shd w:val="clear" w:color="auto" w:fill="FFFFFF"/>
          <w:lang w:val="en-US"/>
        </w:rPr>
        <w:t>Tome 2</w:t>
      </w:r>
      <w:r w:rsidRPr="00243FC1">
        <w:rPr>
          <w:rFonts w:ascii="Times New Roman" w:hAnsi="Times New Roman" w:cs="Times New Roman"/>
          <w:sz w:val="20"/>
          <w:szCs w:val="20"/>
          <w:shd w:val="clear" w:color="auto" w:fill="FFFFFF"/>
          <w:lang w:val="en-US"/>
        </w:rPr>
        <w:t xml:space="preserve">. Paris: </w:t>
      </w:r>
      <w:proofErr w:type="spellStart"/>
      <w:r w:rsidRPr="00243FC1">
        <w:rPr>
          <w:rFonts w:ascii="Times New Roman" w:hAnsi="Times New Roman" w:cs="Times New Roman"/>
          <w:sz w:val="20"/>
          <w:szCs w:val="20"/>
          <w:shd w:val="clear" w:color="auto" w:fill="FFFFFF"/>
          <w:lang w:val="en-US"/>
        </w:rPr>
        <w:t>Crochard</w:t>
      </w:r>
      <w:proofErr w:type="spellEnd"/>
      <w:r w:rsidRPr="00243FC1">
        <w:rPr>
          <w:rFonts w:ascii="Times New Roman" w:hAnsi="Times New Roman" w:cs="Times New Roman"/>
          <w:sz w:val="20"/>
          <w:szCs w:val="20"/>
          <w:shd w:val="clear" w:color="auto" w:fill="FFFFFF"/>
          <w:lang w:val="en-US"/>
        </w:rPr>
        <w:t>, 2</w:t>
      </w:r>
      <w:r w:rsidRPr="00243FC1">
        <w:rPr>
          <w:rFonts w:ascii="Times New Roman" w:hAnsi="Times New Roman" w:cs="Times New Roman"/>
          <w:sz w:val="20"/>
          <w:szCs w:val="20"/>
          <w:shd w:val="clear" w:color="auto" w:fill="FFFFFF"/>
          <w:vertAlign w:val="superscript"/>
          <w:lang w:val="en-US"/>
        </w:rPr>
        <w:t>nd</w:t>
      </w:r>
      <w:r w:rsidRPr="00243FC1">
        <w:rPr>
          <w:rFonts w:ascii="Times New Roman" w:hAnsi="Times New Roman" w:cs="Times New Roman"/>
          <w:sz w:val="20"/>
          <w:szCs w:val="20"/>
          <w:shd w:val="clear" w:color="auto" w:fill="FFFFFF"/>
          <w:lang w:val="en-US"/>
        </w:rPr>
        <w:t xml:space="preserve"> ed.</w:t>
      </w:r>
    </w:p>
    <w:p w14:paraId="308AE991" w14:textId="1BD4F5A3" w:rsidR="00F54416" w:rsidRPr="00243FC1" w:rsidRDefault="009E44D1" w:rsidP="00E44936">
      <w:pPr>
        <w:spacing w:after="120" w:line="276" w:lineRule="auto"/>
        <w:ind w:left="567" w:right="567" w:hanging="709"/>
        <w:jc w:val="both"/>
        <w:rPr>
          <w:rFonts w:ascii="Times New Roman" w:hAnsi="Times New Roman" w:cs="Times New Roman"/>
          <w:sz w:val="20"/>
          <w:szCs w:val="20"/>
          <w:lang w:val="de-DE"/>
        </w:rPr>
      </w:pPr>
      <w:r w:rsidRPr="00243FC1">
        <w:rPr>
          <w:rFonts w:ascii="Times New Roman" w:hAnsi="Times New Roman" w:cs="Times New Roman"/>
          <w:sz w:val="20"/>
          <w:szCs w:val="20"/>
          <w:shd w:val="clear" w:color="auto" w:fill="FFFFFF"/>
          <w:lang w:val="en-US"/>
        </w:rPr>
        <w:t xml:space="preserve">Dain, B. (2002). </w:t>
      </w:r>
      <w:r w:rsidRPr="00243FC1">
        <w:rPr>
          <w:rFonts w:ascii="Times New Roman" w:hAnsi="Times New Roman" w:cs="Times New Roman"/>
          <w:i/>
          <w:iCs/>
          <w:sz w:val="20"/>
          <w:szCs w:val="20"/>
          <w:lang w:val="en-US"/>
        </w:rPr>
        <w:t xml:space="preserve">Hideous Monster of the Mind: American Race Theory in the Early Republic. </w:t>
      </w:r>
      <w:r w:rsidRPr="00243FC1">
        <w:rPr>
          <w:rFonts w:ascii="Times New Roman" w:hAnsi="Times New Roman" w:cs="Times New Roman"/>
          <w:sz w:val="20"/>
          <w:szCs w:val="20"/>
          <w:lang w:val="de-DE"/>
        </w:rPr>
        <w:t>Cambridge:</w:t>
      </w:r>
      <w:r w:rsidR="00F54416" w:rsidRPr="00243FC1">
        <w:rPr>
          <w:rFonts w:ascii="Times New Roman" w:hAnsi="Times New Roman" w:cs="Times New Roman"/>
          <w:sz w:val="20"/>
          <w:szCs w:val="20"/>
          <w:lang w:val="de-DE"/>
        </w:rPr>
        <w:t xml:space="preserve"> </w:t>
      </w:r>
      <w:r w:rsidRPr="00243FC1">
        <w:rPr>
          <w:rFonts w:ascii="Times New Roman" w:hAnsi="Times New Roman" w:cs="Times New Roman"/>
          <w:sz w:val="20"/>
          <w:szCs w:val="20"/>
          <w:lang w:val="de-DE"/>
        </w:rPr>
        <w:t>Harvard University Press</w:t>
      </w:r>
      <w:r w:rsidR="00F54416" w:rsidRPr="00243FC1">
        <w:rPr>
          <w:rFonts w:ascii="Times New Roman" w:hAnsi="Times New Roman" w:cs="Times New Roman"/>
          <w:sz w:val="20"/>
          <w:szCs w:val="20"/>
          <w:lang w:val="de-DE"/>
        </w:rPr>
        <w:t>.</w:t>
      </w:r>
    </w:p>
    <w:p w14:paraId="4D19EF5B" w14:textId="77777777" w:rsidR="00F54416" w:rsidRPr="00243FC1" w:rsidRDefault="00F54416" w:rsidP="00F54416">
      <w:pPr>
        <w:spacing w:after="120" w:line="276" w:lineRule="auto"/>
        <w:ind w:left="567" w:right="567" w:hanging="709"/>
        <w:jc w:val="both"/>
        <w:rPr>
          <w:rFonts w:ascii="Times New Roman" w:hAnsi="Times New Roman" w:cs="Times New Roman"/>
          <w:sz w:val="20"/>
          <w:szCs w:val="20"/>
          <w:lang w:val="en-GB"/>
        </w:rPr>
      </w:pPr>
      <w:r w:rsidRPr="00243FC1">
        <w:rPr>
          <w:rFonts w:ascii="Times New Roman" w:hAnsi="Times New Roman" w:cs="Times New Roman"/>
          <w:sz w:val="20"/>
          <w:szCs w:val="20"/>
          <w:lang w:val="de-DE"/>
        </w:rPr>
        <w:t xml:space="preserve">Daston, L. (2008). Die Quantifizierung der weiblichen Intelligenz. In: </w:t>
      </w:r>
      <w:proofErr w:type="spellStart"/>
      <w:r w:rsidRPr="00243FC1">
        <w:rPr>
          <w:rFonts w:ascii="Times New Roman" w:hAnsi="Times New Roman" w:cs="Times New Roman"/>
          <w:sz w:val="20"/>
          <w:szCs w:val="20"/>
          <w:lang w:val="de-DE"/>
        </w:rPr>
        <w:t>Tobies</w:t>
      </w:r>
      <w:proofErr w:type="spellEnd"/>
      <w:r w:rsidRPr="00243FC1">
        <w:rPr>
          <w:rFonts w:ascii="Times New Roman" w:hAnsi="Times New Roman" w:cs="Times New Roman"/>
          <w:sz w:val="20"/>
          <w:szCs w:val="20"/>
          <w:lang w:val="de-DE"/>
        </w:rPr>
        <w:t xml:space="preserve">, R., (Ed.), </w:t>
      </w:r>
      <w:r w:rsidRPr="00243FC1">
        <w:rPr>
          <w:rFonts w:ascii="Times New Roman" w:hAnsi="Times New Roman" w:cs="Times New Roman"/>
          <w:i/>
          <w:iCs/>
          <w:sz w:val="20"/>
          <w:szCs w:val="20"/>
          <w:lang w:val="de-DE"/>
        </w:rPr>
        <w:t>Aller Männerkultur zum Trotz: Frauen in Mathematik und Naturwissenschaften</w:t>
      </w:r>
      <w:r w:rsidRPr="00243FC1">
        <w:rPr>
          <w:rFonts w:ascii="Times New Roman" w:hAnsi="Times New Roman" w:cs="Times New Roman"/>
          <w:sz w:val="20"/>
          <w:szCs w:val="20"/>
          <w:lang w:val="de-DE"/>
        </w:rPr>
        <w:t xml:space="preserve">. </w:t>
      </w:r>
      <w:r w:rsidRPr="00243FC1">
        <w:rPr>
          <w:rFonts w:ascii="Times New Roman" w:hAnsi="Times New Roman" w:cs="Times New Roman"/>
          <w:sz w:val="20"/>
          <w:szCs w:val="20"/>
          <w:lang w:val="en-GB"/>
        </w:rPr>
        <w:t xml:space="preserve">Frankfurt am Main: Campus-Verlag , 81-96. </w:t>
      </w:r>
    </w:p>
    <w:p w14:paraId="770048ED" w14:textId="77777777" w:rsidR="00F54416" w:rsidRPr="00243FC1" w:rsidRDefault="00F54416" w:rsidP="00F54416">
      <w:pPr>
        <w:spacing w:after="120" w:line="276" w:lineRule="auto"/>
        <w:ind w:left="567" w:right="567" w:hanging="709"/>
        <w:jc w:val="both"/>
        <w:rPr>
          <w:rFonts w:ascii="Times New Roman" w:hAnsi="Times New Roman" w:cs="Times New Roman"/>
          <w:sz w:val="20"/>
          <w:szCs w:val="20"/>
          <w:lang w:val="en-GB"/>
        </w:rPr>
      </w:pPr>
      <w:r w:rsidRPr="00243FC1">
        <w:rPr>
          <w:rFonts w:ascii="Times New Roman" w:hAnsi="Times New Roman" w:cs="Times New Roman"/>
          <w:sz w:val="20"/>
          <w:szCs w:val="20"/>
          <w:lang w:val="en-GB"/>
        </w:rPr>
        <w:t xml:space="preserve">Douglas, B. (2008). Climate to Crania: science and the racialization of human difference. In: Douglas, B., &amp; Ballard, C., (Eds.), </w:t>
      </w:r>
      <w:r w:rsidRPr="00243FC1">
        <w:rPr>
          <w:rFonts w:ascii="Times New Roman" w:hAnsi="Times New Roman" w:cs="Times New Roman"/>
          <w:i/>
          <w:iCs/>
          <w:sz w:val="20"/>
          <w:szCs w:val="20"/>
          <w:lang w:val="en-GB"/>
        </w:rPr>
        <w:t>Foreign Bodies: Oceania and the Science of Race</w:t>
      </w:r>
      <w:r w:rsidRPr="00243FC1">
        <w:rPr>
          <w:rFonts w:ascii="Times New Roman" w:hAnsi="Times New Roman" w:cs="Times New Roman"/>
          <w:sz w:val="20"/>
          <w:szCs w:val="20"/>
          <w:lang w:val="en-GB"/>
        </w:rPr>
        <w:t xml:space="preserve"> 1750-1940. Canberra: ANU Press, 33–96.</w:t>
      </w:r>
    </w:p>
    <w:p w14:paraId="60FAA841" w14:textId="77777777" w:rsidR="00F54416" w:rsidRPr="00243FC1" w:rsidRDefault="00F54416" w:rsidP="00F54416">
      <w:pPr>
        <w:spacing w:after="120" w:line="276" w:lineRule="auto"/>
        <w:ind w:left="567" w:right="567" w:hanging="709"/>
        <w:jc w:val="both"/>
        <w:rPr>
          <w:rFonts w:ascii="Times New Roman" w:hAnsi="Times New Roman" w:cs="Times New Roman"/>
          <w:sz w:val="20"/>
          <w:szCs w:val="20"/>
          <w:shd w:val="clear" w:color="auto" w:fill="FFFFFF"/>
          <w:lang w:val="en-GB"/>
        </w:rPr>
      </w:pPr>
      <w:r w:rsidRPr="00243FC1">
        <w:rPr>
          <w:rFonts w:ascii="Times New Roman" w:hAnsi="Times New Roman" w:cs="Times New Roman"/>
          <w:sz w:val="20"/>
          <w:szCs w:val="20"/>
          <w:shd w:val="clear" w:color="auto" w:fill="FFFFFF"/>
          <w:lang w:val="en-GB"/>
        </w:rPr>
        <w:t xml:space="preserve">Erickson, P. A. (1977). Phrenology and physical anthropology: the George Combe connection. </w:t>
      </w:r>
      <w:r w:rsidRPr="00243FC1">
        <w:rPr>
          <w:rFonts w:ascii="Times New Roman" w:hAnsi="Times New Roman" w:cs="Times New Roman"/>
          <w:i/>
          <w:iCs/>
          <w:sz w:val="20"/>
          <w:szCs w:val="20"/>
          <w:lang w:val="en-GB"/>
        </w:rPr>
        <w:t>Current Anthropology</w:t>
      </w:r>
      <w:r w:rsidRPr="00243FC1">
        <w:rPr>
          <w:rFonts w:ascii="Times New Roman" w:hAnsi="Times New Roman" w:cs="Times New Roman"/>
          <w:sz w:val="20"/>
          <w:szCs w:val="20"/>
          <w:shd w:val="clear" w:color="auto" w:fill="FFFFFF"/>
          <w:lang w:val="en-GB"/>
        </w:rPr>
        <w:t xml:space="preserve">, </w:t>
      </w:r>
      <w:r w:rsidRPr="00243FC1">
        <w:rPr>
          <w:rFonts w:ascii="Times New Roman" w:hAnsi="Times New Roman" w:cs="Times New Roman"/>
          <w:sz w:val="20"/>
          <w:szCs w:val="20"/>
          <w:lang w:val="en-GB"/>
        </w:rPr>
        <w:t>18</w:t>
      </w:r>
      <w:r w:rsidRPr="00243FC1">
        <w:rPr>
          <w:rFonts w:ascii="Times New Roman" w:hAnsi="Times New Roman" w:cs="Times New Roman"/>
          <w:sz w:val="20"/>
          <w:szCs w:val="20"/>
          <w:shd w:val="clear" w:color="auto" w:fill="FFFFFF"/>
          <w:lang w:val="en-GB"/>
        </w:rPr>
        <w:t>(1): 92-93.</w:t>
      </w:r>
    </w:p>
    <w:p w14:paraId="0B159EB5" w14:textId="04855CB9" w:rsidR="00F54416" w:rsidRPr="00243FC1" w:rsidRDefault="00F54416" w:rsidP="00F54416">
      <w:pPr>
        <w:spacing w:after="120" w:line="276" w:lineRule="auto"/>
        <w:ind w:left="567" w:right="567" w:hanging="709"/>
        <w:jc w:val="both"/>
        <w:rPr>
          <w:rFonts w:ascii="Times New Roman" w:hAnsi="Times New Roman" w:cs="Times New Roman"/>
          <w:sz w:val="20"/>
          <w:szCs w:val="20"/>
          <w:lang w:val="en-GB"/>
        </w:rPr>
      </w:pPr>
      <w:r w:rsidRPr="00243FC1">
        <w:rPr>
          <w:rFonts w:ascii="Times New Roman" w:hAnsi="Times New Roman" w:cs="Times New Roman"/>
          <w:sz w:val="20"/>
          <w:szCs w:val="20"/>
          <w:lang w:val="en-GB"/>
        </w:rPr>
        <w:t xml:space="preserve">Fabian, A. (2010). </w:t>
      </w:r>
      <w:r w:rsidRPr="00243FC1">
        <w:rPr>
          <w:rFonts w:ascii="Times New Roman" w:hAnsi="Times New Roman" w:cs="Times New Roman"/>
          <w:i/>
          <w:iCs/>
          <w:sz w:val="20"/>
          <w:szCs w:val="20"/>
          <w:lang w:val="en-GB"/>
        </w:rPr>
        <w:t>The Skull Collectors</w:t>
      </w:r>
      <w:r w:rsidRPr="00243FC1">
        <w:rPr>
          <w:rFonts w:ascii="Times New Roman" w:hAnsi="Times New Roman" w:cs="Times New Roman"/>
          <w:sz w:val="20"/>
          <w:szCs w:val="20"/>
          <w:lang w:val="en-GB"/>
        </w:rPr>
        <w:t>. Chicago: University of Chicago Press.</w:t>
      </w:r>
    </w:p>
    <w:p w14:paraId="5776381B" w14:textId="3DD6A43D" w:rsidR="00F54416" w:rsidRPr="00243FC1" w:rsidRDefault="00F54416" w:rsidP="00F54416">
      <w:pPr>
        <w:spacing w:after="120" w:line="276" w:lineRule="auto"/>
        <w:ind w:left="567" w:right="567" w:hanging="709"/>
        <w:jc w:val="both"/>
        <w:rPr>
          <w:rFonts w:ascii="Times New Roman" w:hAnsi="Times New Roman" w:cs="Times New Roman"/>
          <w:sz w:val="20"/>
          <w:szCs w:val="20"/>
          <w:lang w:val="en-GB"/>
        </w:rPr>
      </w:pPr>
      <w:r w:rsidRPr="00243FC1">
        <w:rPr>
          <w:rFonts w:ascii="Times New Roman" w:hAnsi="Times New Roman" w:cs="Times New Roman"/>
          <w:sz w:val="20"/>
          <w:szCs w:val="20"/>
          <w:lang w:val="en-GB"/>
        </w:rPr>
        <w:t xml:space="preserve">Fee, E. (1979). Nineteenth-century craniology: The study of the female skull. </w:t>
      </w:r>
      <w:r w:rsidRPr="00243FC1">
        <w:rPr>
          <w:rFonts w:ascii="Times New Roman" w:hAnsi="Times New Roman" w:cs="Times New Roman"/>
          <w:i/>
          <w:iCs/>
          <w:sz w:val="20"/>
          <w:szCs w:val="20"/>
          <w:lang w:val="en-GB"/>
        </w:rPr>
        <w:t>Bulletin of the History of Medicine</w:t>
      </w:r>
      <w:r w:rsidRPr="00243FC1">
        <w:rPr>
          <w:rFonts w:ascii="Times New Roman" w:hAnsi="Times New Roman" w:cs="Times New Roman"/>
          <w:sz w:val="20"/>
          <w:szCs w:val="20"/>
          <w:lang w:val="en-GB"/>
        </w:rPr>
        <w:t>, 53(3): 415-433.</w:t>
      </w:r>
    </w:p>
    <w:p w14:paraId="0455BE1E" w14:textId="77777777" w:rsidR="00E44936" w:rsidRPr="00243FC1" w:rsidRDefault="00824679" w:rsidP="00E44936">
      <w:pPr>
        <w:spacing w:after="120" w:line="276" w:lineRule="auto"/>
        <w:ind w:left="567" w:right="567" w:hanging="709"/>
        <w:jc w:val="both"/>
        <w:rPr>
          <w:rFonts w:ascii="Times New Roman" w:hAnsi="Times New Roman" w:cs="Times New Roman"/>
          <w:sz w:val="20"/>
          <w:szCs w:val="20"/>
          <w:lang w:val="en-GB"/>
        </w:rPr>
      </w:pPr>
      <w:proofErr w:type="spellStart"/>
      <w:r w:rsidRPr="00243FC1">
        <w:rPr>
          <w:rFonts w:ascii="Times New Roman" w:hAnsi="Times New Roman" w:cs="Times New Roman"/>
          <w:sz w:val="20"/>
          <w:szCs w:val="20"/>
          <w:lang w:val="en-US"/>
        </w:rPr>
        <w:t>Frigerio</w:t>
      </w:r>
      <w:proofErr w:type="spellEnd"/>
      <w:r w:rsidRPr="00243FC1">
        <w:rPr>
          <w:rFonts w:ascii="Times New Roman" w:hAnsi="Times New Roman" w:cs="Times New Roman"/>
          <w:sz w:val="20"/>
          <w:szCs w:val="20"/>
          <w:lang w:val="en-US"/>
        </w:rPr>
        <w:t xml:space="preserve">, A., </w:t>
      </w:r>
      <w:proofErr w:type="spellStart"/>
      <w:r w:rsidRPr="00243FC1">
        <w:rPr>
          <w:rFonts w:ascii="Times New Roman" w:hAnsi="Times New Roman" w:cs="Times New Roman"/>
          <w:sz w:val="20"/>
          <w:szCs w:val="20"/>
          <w:lang w:val="en-US"/>
        </w:rPr>
        <w:t>Giordani</w:t>
      </w:r>
      <w:proofErr w:type="spellEnd"/>
      <w:r w:rsidRPr="00243FC1">
        <w:rPr>
          <w:rFonts w:ascii="Times New Roman" w:hAnsi="Times New Roman" w:cs="Times New Roman"/>
          <w:sz w:val="20"/>
          <w:szCs w:val="20"/>
          <w:lang w:val="en-US"/>
        </w:rPr>
        <w:t xml:space="preserve">, A., &amp; Mari, L. (2010). </w:t>
      </w:r>
      <w:r w:rsidRPr="00243FC1">
        <w:rPr>
          <w:rFonts w:ascii="Times New Roman" w:hAnsi="Times New Roman" w:cs="Times New Roman"/>
          <w:sz w:val="20"/>
          <w:szCs w:val="20"/>
          <w:lang w:val="en-GB"/>
        </w:rPr>
        <w:t xml:space="preserve">Outline of a general model of measurement. </w:t>
      </w:r>
      <w:proofErr w:type="spellStart"/>
      <w:r w:rsidRPr="00243FC1">
        <w:rPr>
          <w:rFonts w:ascii="Times New Roman" w:hAnsi="Times New Roman" w:cs="Times New Roman"/>
          <w:i/>
          <w:iCs/>
          <w:sz w:val="20"/>
          <w:szCs w:val="20"/>
          <w:lang w:val="en-GB"/>
        </w:rPr>
        <w:t>Synthese</w:t>
      </w:r>
      <w:proofErr w:type="spellEnd"/>
      <w:r w:rsidRPr="00243FC1">
        <w:rPr>
          <w:rFonts w:ascii="Times New Roman" w:hAnsi="Times New Roman" w:cs="Times New Roman"/>
          <w:sz w:val="20"/>
          <w:szCs w:val="20"/>
          <w:lang w:val="en-GB"/>
        </w:rPr>
        <w:t xml:space="preserve">, </w:t>
      </w:r>
      <w:r w:rsidRPr="00243FC1">
        <w:rPr>
          <w:rFonts w:ascii="Times New Roman" w:hAnsi="Times New Roman" w:cs="Times New Roman"/>
          <w:iCs/>
          <w:sz w:val="20"/>
          <w:szCs w:val="20"/>
          <w:lang w:val="en-GB"/>
        </w:rPr>
        <w:t>175</w:t>
      </w:r>
      <w:r w:rsidRPr="00243FC1">
        <w:rPr>
          <w:rFonts w:ascii="Times New Roman" w:hAnsi="Times New Roman" w:cs="Times New Roman"/>
          <w:sz w:val="20"/>
          <w:szCs w:val="20"/>
          <w:lang w:val="en-GB"/>
        </w:rPr>
        <w:t>(2): 123-149.</w:t>
      </w:r>
    </w:p>
    <w:p w14:paraId="02F58E0D" w14:textId="60464F1C" w:rsidR="000B7443" w:rsidRPr="00243FC1" w:rsidRDefault="000B7443" w:rsidP="00E44936">
      <w:pPr>
        <w:spacing w:after="120" w:line="276" w:lineRule="auto"/>
        <w:ind w:left="567" w:right="567" w:hanging="709"/>
        <w:jc w:val="both"/>
        <w:rPr>
          <w:rFonts w:ascii="Times New Roman" w:hAnsi="Times New Roman" w:cs="Times New Roman"/>
          <w:sz w:val="20"/>
          <w:szCs w:val="20"/>
          <w:shd w:val="clear" w:color="auto" w:fill="FFFFFF"/>
          <w:lang w:val="en-GB"/>
        </w:rPr>
      </w:pPr>
      <w:r w:rsidRPr="00243FC1">
        <w:rPr>
          <w:rFonts w:ascii="Times New Roman" w:hAnsi="Times New Roman" w:cs="Times New Roman"/>
          <w:sz w:val="20"/>
          <w:szCs w:val="20"/>
          <w:shd w:val="clear" w:color="auto" w:fill="FFFFFF"/>
          <w:lang w:val="en-US"/>
        </w:rPr>
        <w:t xml:space="preserve">Geller, P. L. (2020). </w:t>
      </w:r>
      <w:r w:rsidRPr="00243FC1">
        <w:rPr>
          <w:rFonts w:ascii="Times New Roman" w:hAnsi="Times New Roman" w:cs="Times New Roman"/>
          <w:sz w:val="20"/>
          <w:szCs w:val="20"/>
          <w:shd w:val="clear" w:color="auto" w:fill="FFFFFF"/>
          <w:lang w:val="en-GB"/>
        </w:rPr>
        <w:t>Building nation, becoming object: The bio-politics of the Samuel G. Morton Crania Collection. </w:t>
      </w:r>
      <w:r w:rsidRPr="00243FC1">
        <w:rPr>
          <w:rFonts w:ascii="Times New Roman" w:hAnsi="Times New Roman" w:cs="Times New Roman"/>
          <w:i/>
          <w:iCs/>
          <w:sz w:val="20"/>
          <w:szCs w:val="20"/>
          <w:shd w:val="clear" w:color="auto" w:fill="FFFFFF"/>
          <w:lang w:val="en-GB"/>
        </w:rPr>
        <w:t>Historical Archaeology</w:t>
      </w:r>
      <w:r w:rsidRPr="00243FC1">
        <w:rPr>
          <w:rFonts w:ascii="Times New Roman" w:hAnsi="Times New Roman" w:cs="Times New Roman"/>
          <w:sz w:val="20"/>
          <w:szCs w:val="20"/>
          <w:shd w:val="clear" w:color="auto" w:fill="FFFFFF"/>
          <w:lang w:val="en-GB"/>
        </w:rPr>
        <w:t>, 54(1), 52-70.</w:t>
      </w:r>
    </w:p>
    <w:p w14:paraId="6F7977D3" w14:textId="12CFF522" w:rsidR="00B10ECF" w:rsidRPr="00243FC1" w:rsidRDefault="00824679" w:rsidP="00B10ECF">
      <w:pPr>
        <w:spacing w:after="120" w:line="276" w:lineRule="auto"/>
        <w:ind w:left="567" w:right="567" w:hanging="709"/>
        <w:jc w:val="both"/>
        <w:rPr>
          <w:rFonts w:ascii="Times New Roman" w:hAnsi="Times New Roman" w:cs="Times New Roman"/>
          <w:sz w:val="20"/>
          <w:szCs w:val="20"/>
          <w:lang w:val="en-GB"/>
        </w:rPr>
      </w:pPr>
      <w:r w:rsidRPr="00243FC1">
        <w:rPr>
          <w:rFonts w:ascii="Times New Roman" w:hAnsi="Times New Roman" w:cs="Times New Roman"/>
          <w:sz w:val="20"/>
          <w:szCs w:val="20"/>
          <w:lang w:val="en-GB"/>
        </w:rPr>
        <w:t xml:space="preserve">Geller, P. L., &amp; </w:t>
      </w:r>
      <w:proofErr w:type="spellStart"/>
      <w:r w:rsidRPr="00243FC1">
        <w:rPr>
          <w:rFonts w:ascii="Times New Roman" w:hAnsi="Times New Roman" w:cs="Times New Roman"/>
          <w:sz w:val="20"/>
          <w:szCs w:val="20"/>
          <w:lang w:val="en-GB"/>
        </w:rPr>
        <w:t>Stojanowksi</w:t>
      </w:r>
      <w:proofErr w:type="spellEnd"/>
      <w:r w:rsidRPr="00243FC1">
        <w:rPr>
          <w:rFonts w:ascii="Times New Roman" w:hAnsi="Times New Roman" w:cs="Times New Roman"/>
          <w:sz w:val="20"/>
          <w:szCs w:val="20"/>
          <w:lang w:val="en-GB"/>
        </w:rPr>
        <w:t xml:space="preserve">, C. M. (2017). The vanishing Black Indian: Revisiting craniometry and historic collections. </w:t>
      </w:r>
      <w:r w:rsidRPr="00243FC1">
        <w:rPr>
          <w:rFonts w:ascii="Times New Roman" w:hAnsi="Times New Roman" w:cs="Times New Roman"/>
          <w:i/>
          <w:iCs/>
          <w:sz w:val="20"/>
          <w:szCs w:val="20"/>
          <w:lang w:val="en-GB"/>
        </w:rPr>
        <w:t xml:space="preserve">American </w:t>
      </w:r>
      <w:r w:rsidR="00C53057" w:rsidRPr="00243FC1">
        <w:rPr>
          <w:rFonts w:ascii="Times New Roman" w:hAnsi="Times New Roman" w:cs="Times New Roman"/>
          <w:i/>
          <w:iCs/>
          <w:sz w:val="20"/>
          <w:szCs w:val="20"/>
          <w:lang w:val="en-GB"/>
        </w:rPr>
        <w:t>J</w:t>
      </w:r>
      <w:r w:rsidRPr="00243FC1">
        <w:rPr>
          <w:rFonts w:ascii="Times New Roman" w:hAnsi="Times New Roman" w:cs="Times New Roman"/>
          <w:i/>
          <w:iCs/>
          <w:sz w:val="20"/>
          <w:szCs w:val="20"/>
          <w:lang w:val="en-GB"/>
        </w:rPr>
        <w:t xml:space="preserve">ournal of </w:t>
      </w:r>
      <w:r w:rsidR="00C53057" w:rsidRPr="00243FC1">
        <w:rPr>
          <w:rFonts w:ascii="Times New Roman" w:hAnsi="Times New Roman" w:cs="Times New Roman"/>
          <w:i/>
          <w:iCs/>
          <w:sz w:val="20"/>
          <w:szCs w:val="20"/>
          <w:lang w:val="en-GB"/>
        </w:rPr>
        <w:t>P</w:t>
      </w:r>
      <w:r w:rsidRPr="00243FC1">
        <w:rPr>
          <w:rFonts w:ascii="Times New Roman" w:hAnsi="Times New Roman" w:cs="Times New Roman"/>
          <w:i/>
          <w:iCs/>
          <w:sz w:val="20"/>
          <w:szCs w:val="20"/>
          <w:lang w:val="en-GB"/>
        </w:rPr>
        <w:t xml:space="preserve">hysical </w:t>
      </w:r>
      <w:r w:rsidR="00C53057" w:rsidRPr="00243FC1">
        <w:rPr>
          <w:rFonts w:ascii="Times New Roman" w:hAnsi="Times New Roman" w:cs="Times New Roman"/>
          <w:i/>
          <w:iCs/>
          <w:sz w:val="20"/>
          <w:szCs w:val="20"/>
          <w:lang w:val="en-GB"/>
        </w:rPr>
        <w:t>A</w:t>
      </w:r>
      <w:r w:rsidRPr="00243FC1">
        <w:rPr>
          <w:rFonts w:ascii="Times New Roman" w:hAnsi="Times New Roman" w:cs="Times New Roman"/>
          <w:i/>
          <w:iCs/>
          <w:sz w:val="20"/>
          <w:szCs w:val="20"/>
          <w:lang w:val="en-GB"/>
        </w:rPr>
        <w:t>nthropology</w:t>
      </w:r>
      <w:r w:rsidRPr="00243FC1">
        <w:rPr>
          <w:rFonts w:ascii="Times New Roman" w:hAnsi="Times New Roman" w:cs="Times New Roman"/>
          <w:sz w:val="20"/>
          <w:szCs w:val="20"/>
          <w:lang w:val="en-GB"/>
        </w:rPr>
        <w:t>, 162(2): 267-284.</w:t>
      </w:r>
    </w:p>
    <w:p w14:paraId="7CDB796F" w14:textId="66148671" w:rsidR="00E44936" w:rsidRDefault="00B10ECF" w:rsidP="00E44936">
      <w:pPr>
        <w:spacing w:after="120" w:line="276" w:lineRule="auto"/>
        <w:ind w:left="567" w:right="567" w:hanging="709"/>
        <w:jc w:val="both"/>
        <w:rPr>
          <w:rFonts w:ascii="Times New Roman" w:hAnsi="Times New Roman" w:cs="Times New Roman"/>
          <w:sz w:val="20"/>
          <w:szCs w:val="20"/>
          <w:shd w:val="clear" w:color="auto" w:fill="FFFFFF"/>
          <w:lang w:val="en-GB"/>
        </w:rPr>
      </w:pPr>
      <w:proofErr w:type="spellStart"/>
      <w:r w:rsidRPr="00243FC1">
        <w:rPr>
          <w:rFonts w:ascii="Times New Roman" w:hAnsi="Times New Roman" w:cs="Times New Roman"/>
          <w:sz w:val="20"/>
          <w:szCs w:val="20"/>
          <w:shd w:val="clear" w:color="auto" w:fill="FFFFFF"/>
          <w:lang w:val="en-GB"/>
        </w:rPr>
        <w:t>Giordani</w:t>
      </w:r>
      <w:proofErr w:type="spellEnd"/>
      <w:r w:rsidRPr="00243FC1">
        <w:rPr>
          <w:rFonts w:ascii="Times New Roman" w:hAnsi="Times New Roman" w:cs="Times New Roman"/>
          <w:sz w:val="20"/>
          <w:szCs w:val="20"/>
          <w:shd w:val="clear" w:color="auto" w:fill="FFFFFF"/>
          <w:lang w:val="en-GB"/>
        </w:rPr>
        <w:t>, A., &amp; Mari, L. (2012). Measurement, models, and uncertainty. </w:t>
      </w:r>
      <w:r w:rsidRPr="00243FC1">
        <w:rPr>
          <w:rFonts w:ascii="Times New Roman" w:hAnsi="Times New Roman" w:cs="Times New Roman"/>
          <w:i/>
          <w:iCs/>
          <w:sz w:val="20"/>
          <w:szCs w:val="20"/>
          <w:shd w:val="clear" w:color="auto" w:fill="FFFFFF"/>
          <w:lang w:val="en-GB"/>
        </w:rPr>
        <w:t>IEEE Transactions on Instrumentation and Measurement</w:t>
      </w:r>
      <w:r w:rsidRPr="00243FC1">
        <w:rPr>
          <w:rFonts w:ascii="Times New Roman" w:hAnsi="Times New Roman" w:cs="Times New Roman"/>
          <w:sz w:val="20"/>
          <w:szCs w:val="20"/>
          <w:shd w:val="clear" w:color="auto" w:fill="FFFFFF"/>
          <w:lang w:val="en-GB"/>
        </w:rPr>
        <w:t>, </w:t>
      </w:r>
      <w:r w:rsidRPr="00243FC1">
        <w:rPr>
          <w:rFonts w:ascii="Times New Roman" w:hAnsi="Times New Roman" w:cs="Times New Roman"/>
          <w:i/>
          <w:iCs/>
          <w:sz w:val="20"/>
          <w:szCs w:val="20"/>
          <w:shd w:val="clear" w:color="auto" w:fill="FFFFFF"/>
          <w:lang w:val="en-GB"/>
        </w:rPr>
        <w:t>61</w:t>
      </w:r>
      <w:r w:rsidRPr="00243FC1">
        <w:rPr>
          <w:rFonts w:ascii="Times New Roman" w:hAnsi="Times New Roman" w:cs="Times New Roman"/>
          <w:sz w:val="20"/>
          <w:szCs w:val="20"/>
          <w:shd w:val="clear" w:color="auto" w:fill="FFFFFF"/>
          <w:lang w:val="en-GB"/>
        </w:rPr>
        <w:t>(8): 2144-2152.</w:t>
      </w:r>
    </w:p>
    <w:p w14:paraId="3C7682F4" w14:textId="1FF3C4B3" w:rsidR="0035146E" w:rsidRPr="0035146E" w:rsidRDefault="0035146E" w:rsidP="00E44936">
      <w:pPr>
        <w:spacing w:after="120" w:line="276" w:lineRule="auto"/>
        <w:ind w:left="567" w:right="567" w:hanging="709"/>
        <w:jc w:val="both"/>
        <w:rPr>
          <w:rFonts w:ascii="Times New Roman" w:hAnsi="Times New Roman" w:cs="Times New Roman"/>
          <w:sz w:val="20"/>
          <w:szCs w:val="20"/>
          <w:shd w:val="clear" w:color="auto" w:fill="FFFFFF"/>
          <w:lang w:val="en-GB"/>
        </w:rPr>
      </w:pPr>
      <w:r w:rsidRPr="0035146E">
        <w:rPr>
          <w:rFonts w:ascii="Times New Roman" w:hAnsi="Times New Roman" w:cs="Times New Roman"/>
          <w:sz w:val="20"/>
          <w:szCs w:val="20"/>
          <w:lang w:val="en-GB"/>
        </w:rPr>
        <w:t>——</w:t>
      </w:r>
      <w:r w:rsidRPr="0035146E">
        <w:rPr>
          <w:rFonts w:ascii="Times New Roman" w:hAnsi="Times New Roman" w:cs="Times New Roman"/>
          <w:color w:val="222222"/>
          <w:sz w:val="20"/>
          <w:szCs w:val="20"/>
          <w:shd w:val="clear" w:color="auto" w:fill="FFFFFF"/>
          <w:lang w:val="en-US"/>
        </w:rPr>
        <w:t xml:space="preserve"> (2019). A structural model of direct measurement. </w:t>
      </w:r>
      <w:r w:rsidRPr="0035146E">
        <w:rPr>
          <w:rFonts w:ascii="Times New Roman" w:hAnsi="Times New Roman" w:cs="Times New Roman"/>
          <w:i/>
          <w:iCs/>
          <w:color w:val="222222"/>
          <w:sz w:val="20"/>
          <w:szCs w:val="20"/>
          <w:shd w:val="clear" w:color="auto" w:fill="FFFFFF"/>
          <w:lang w:val="en-US"/>
        </w:rPr>
        <w:t>Measurement</w:t>
      </w:r>
      <w:r w:rsidRPr="0035146E">
        <w:rPr>
          <w:rFonts w:ascii="Times New Roman" w:hAnsi="Times New Roman" w:cs="Times New Roman"/>
          <w:color w:val="222222"/>
          <w:sz w:val="20"/>
          <w:szCs w:val="20"/>
          <w:shd w:val="clear" w:color="auto" w:fill="FFFFFF"/>
          <w:lang w:val="en-US"/>
        </w:rPr>
        <w:t>, 145: 535-550.</w:t>
      </w:r>
    </w:p>
    <w:p w14:paraId="314501BD" w14:textId="48764901" w:rsidR="001D5C7F" w:rsidRPr="00243FC1" w:rsidRDefault="001D5C7F" w:rsidP="00E44936">
      <w:pPr>
        <w:spacing w:after="120" w:line="276" w:lineRule="auto"/>
        <w:ind w:left="567" w:right="567" w:hanging="709"/>
        <w:jc w:val="both"/>
        <w:rPr>
          <w:rFonts w:ascii="Times New Roman" w:hAnsi="Times New Roman" w:cs="Times New Roman"/>
          <w:sz w:val="20"/>
          <w:szCs w:val="20"/>
          <w:shd w:val="clear" w:color="auto" w:fill="FFFFFF"/>
          <w:lang w:val="en-GB"/>
        </w:rPr>
      </w:pPr>
      <w:r w:rsidRPr="00243FC1">
        <w:rPr>
          <w:rFonts w:ascii="Times New Roman" w:hAnsi="Times New Roman" w:cs="Times New Roman"/>
          <w:sz w:val="20"/>
          <w:szCs w:val="20"/>
          <w:shd w:val="clear" w:color="auto" w:fill="FFFFFF"/>
          <w:lang w:val="en-GB"/>
        </w:rPr>
        <w:t>Gossett, T. F. (19</w:t>
      </w:r>
      <w:r w:rsidR="00B10ECF" w:rsidRPr="00243FC1">
        <w:rPr>
          <w:rFonts w:ascii="Times New Roman" w:hAnsi="Times New Roman" w:cs="Times New Roman"/>
          <w:sz w:val="20"/>
          <w:szCs w:val="20"/>
          <w:shd w:val="clear" w:color="auto" w:fill="FFFFFF"/>
          <w:lang w:val="en-GB"/>
        </w:rPr>
        <w:t>63</w:t>
      </w:r>
      <w:r w:rsidRPr="00243FC1">
        <w:rPr>
          <w:rFonts w:ascii="Times New Roman" w:hAnsi="Times New Roman" w:cs="Times New Roman"/>
          <w:sz w:val="20"/>
          <w:szCs w:val="20"/>
          <w:shd w:val="clear" w:color="auto" w:fill="FFFFFF"/>
          <w:lang w:val="en-GB"/>
        </w:rPr>
        <w:t>). </w:t>
      </w:r>
      <w:r w:rsidRPr="00243FC1">
        <w:rPr>
          <w:rFonts w:ascii="Times New Roman" w:hAnsi="Times New Roman" w:cs="Times New Roman"/>
          <w:i/>
          <w:iCs/>
          <w:sz w:val="20"/>
          <w:szCs w:val="20"/>
          <w:shd w:val="clear" w:color="auto" w:fill="FFFFFF"/>
          <w:lang w:val="en-GB"/>
        </w:rPr>
        <w:t>Race: The History of an Idea in America</w:t>
      </w:r>
      <w:r w:rsidRPr="00243FC1">
        <w:rPr>
          <w:rFonts w:ascii="Times New Roman" w:hAnsi="Times New Roman" w:cs="Times New Roman"/>
          <w:sz w:val="20"/>
          <w:szCs w:val="20"/>
          <w:shd w:val="clear" w:color="auto" w:fill="FFFFFF"/>
          <w:lang w:val="en-GB"/>
        </w:rPr>
        <w:t>. New York: Oxford University Press.</w:t>
      </w:r>
    </w:p>
    <w:p w14:paraId="317E55B3" w14:textId="77777777" w:rsidR="00B10ECF" w:rsidRPr="00243FC1" w:rsidRDefault="00B10ECF" w:rsidP="00B10ECF">
      <w:pPr>
        <w:spacing w:after="120" w:line="276" w:lineRule="auto"/>
        <w:ind w:left="567" w:right="567" w:hanging="709"/>
        <w:jc w:val="both"/>
        <w:rPr>
          <w:rFonts w:ascii="Times New Roman" w:hAnsi="Times New Roman" w:cs="Times New Roman"/>
          <w:sz w:val="20"/>
          <w:szCs w:val="20"/>
          <w:shd w:val="clear" w:color="auto" w:fill="FFFFFF"/>
          <w:lang w:val="en-GB"/>
        </w:rPr>
      </w:pPr>
      <w:r w:rsidRPr="00243FC1">
        <w:rPr>
          <w:rFonts w:ascii="Times New Roman" w:hAnsi="Times New Roman" w:cs="Times New Roman"/>
          <w:sz w:val="20"/>
          <w:szCs w:val="20"/>
          <w:shd w:val="clear" w:color="auto" w:fill="FFFFFF"/>
          <w:lang w:val="en-GB"/>
        </w:rPr>
        <w:t xml:space="preserve">Gould, S. J. (1978). Morton's ranking of races by cranial capacity. Unconscious manipulation of data may be a scientific norm. </w:t>
      </w:r>
      <w:r w:rsidRPr="00243FC1">
        <w:rPr>
          <w:rFonts w:ascii="Times New Roman" w:hAnsi="Times New Roman" w:cs="Times New Roman"/>
          <w:i/>
          <w:iCs/>
          <w:sz w:val="20"/>
          <w:szCs w:val="20"/>
          <w:lang w:val="en-GB"/>
        </w:rPr>
        <w:t>Science</w:t>
      </w:r>
      <w:r w:rsidRPr="00243FC1">
        <w:rPr>
          <w:rFonts w:ascii="Times New Roman" w:hAnsi="Times New Roman" w:cs="Times New Roman"/>
          <w:sz w:val="20"/>
          <w:szCs w:val="20"/>
          <w:shd w:val="clear" w:color="auto" w:fill="FFFFFF"/>
          <w:lang w:val="en-GB"/>
        </w:rPr>
        <w:t xml:space="preserve">, </w:t>
      </w:r>
      <w:r w:rsidRPr="00243FC1">
        <w:rPr>
          <w:rFonts w:ascii="Times New Roman" w:hAnsi="Times New Roman" w:cs="Times New Roman"/>
          <w:sz w:val="20"/>
          <w:szCs w:val="20"/>
          <w:lang w:val="en-GB"/>
        </w:rPr>
        <w:t>200</w:t>
      </w:r>
      <w:r w:rsidRPr="00243FC1">
        <w:rPr>
          <w:rFonts w:ascii="Times New Roman" w:hAnsi="Times New Roman" w:cs="Times New Roman"/>
          <w:sz w:val="20"/>
          <w:szCs w:val="20"/>
          <w:shd w:val="clear" w:color="auto" w:fill="FFFFFF"/>
          <w:lang w:val="en-GB"/>
        </w:rPr>
        <w:t>(4341): 503-509.</w:t>
      </w:r>
    </w:p>
    <w:p w14:paraId="56AA8F4A" w14:textId="77777777" w:rsidR="00B10ECF" w:rsidRPr="00243FC1" w:rsidRDefault="00B10ECF" w:rsidP="00B10ECF">
      <w:pPr>
        <w:spacing w:after="120" w:line="276" w:lineRule="auto"/>
        <w:ind w:left="567" w:right="567" w:hanging="709"/>
        <w:jc w:val="both"/>
        <w:rPr>
          <w:rFonts w:ascii="Times New Roman" w:hAnsi="Times New Roman" w:cs="Times New Roman"/>
          <w:sz w:val="20"/>
          <w:szCs w:val="20"/>
          <w:lang w:val="en-GB"/>
        </w:rPr>
      </w:pPr>
      <w:r w:rsidRPr="00243FC1">
        <w:rPr>
          <w:rFonts w:ascii="Times New Roman" w:hAnsi="Times New Roman" w:cs="Times New Roman"/>
          <w:sz w:val="20"/>
          <w:szCs w:val="20"/>
          <w:lang w:val="en-GB"/>
        </w:rPr>
        <w:t xml:space="preserve">—— (1980). Women's brains. In: </w:t>
      </w:r>
      <w:r w:rsidRPr="00243FC1">
        <w:rPr>
          <w:rFonts w:ascii="Times New Roman" w:hAnsi="Times New Roman" w:cs="Times New Roman"/>
          <w:i/>
          <w:iCs/>
          <w:sz w:val="20"/>
          <w:szCs w:val="20"/>
          <w:lang w:val="en-GB"/>
        </w:rPr>
        <w:t>The Panda's Thumb: More Reflections in Natural History</w:t>
      </w:r>
      <w:r w:rsidRPr="00243FC1">
        <w:rPr>
          <w:rFonts w:ascii="Times New Roman" w:hAnsi="Times New Roman" w:cs="Times New Roman"/>
          <w:sz w:val="20"/>
          <w:szCs w:val="20"/>
          <w:lang w:val="en-GB"/>
        </w:rPr>
        <w:t>. New York: Norton.</w:t>
      </w:r>
    </w:p>
    <w:p w14:paraId="6847ECDC" w14:textId="77777777" w:rsidR="00B10ECF" w:rsidRPr="00243FC1" w:rsidRDefault="00B10ECF" w:rsidP="00B10ECF">
      <w:pPr>
        <w:spacing w:after="120" w:line="276" w:lineRule="auto"/>
        <w:ind w:left="567" w:right="567" w:hanging="709"/>
        <w:jc w:val="both"/>
        <w:rPr>
          <w:rFonts w:ascii="Times New Roman" w:hAnsi="Times New Roman" w:cs="Times New Roman"/>
          <w:sz w:val="20"/>
          <w:szCs w:val="20"/>
          <w:lang w:val="en-GB"/>
        </w:rPr>
      </w:pPr>
      <w:r w:rsidRPr="00243FC1">
        <w:rPr>
          <w:rFonts w:ascii="Times New Roman" w:hAnsi="Times New Roman" w:cs="Times New Roman"/>
          <w:sz w:val="20"/>
          <w:szCs w:val="20"/>
          <w:lang w:val="en-GB"/>
        </w:rPr>
        <w:t xml:space="preserve">—— (1981). </w:t>
      </w:r>
      <w:r w:rsidRPr="00243FC1">
        <w:rPr>
          <w:rFonts w:ascii="Times New Roman" w:hAnsi="Times New Roman" w:cs="Times New Roman"/>
          <w:i/>
          <w:iCs/>
          <w:sz w:val="20"/>
          <w:szCs w:val="20"/>
          <w:lang w:val="en-GB"/>
        </w:rPr>
        <w:t xml:space="preserve">The Mismeasure of Man. </w:t>
      </w:r>
      <w:r w:rsidRPr="00243FC1">
        <w:rPr>
          <w:rFonts w:ascii="Times New Roman" w:hAnsi="Times New Roman" w:cs="Times New Roman"/>
          <w:sz w:val="20"/>
          <w:szCs w:val="20"/>
          <w:lang w:val="en-GB"/>
        </w:rPr>
        <w:t>New York: W.W. Norton and Company.</w:t>
      </w:r>
    </w:p>
    <w:p w14:paraId="277FCE49" w14:textId="625C73A8" w:rsidR="00283E68" w:rsidRPr="00243FC1" w:rsidRDefault="00283E68" w:rsidP="00B10ECF">
      <w:pPr>
        <w:spacing w:after="120" w:line="276" w:lineRule="auto"/>
        <w:ind w:left="567" w:right="567" w:hanging="709"/>
        <w:jc w:val="both"/>
        <w:rPr>
          <w:rFonts w:ascii="Times New Roman" w:hAnsi="Times New Roman" w:cs="Times New Roman"/>
          <w:sz w:val="20"/>
          <w:szCs w:val="20"/>
          <w:shd w:val="clear" w:color="auto" w:fill="FFFFFF"/>
          <w:lang w:val="en-GB"/>
        </w:rPr>
      </w:pPr>
      <w:r w:rsidRPr="00243FC1">
        <w:rPr>
          <w:rFonts w:ascii="Times New Roman" w:hAnsi="Times New Roman" w:cs="Times New Roman"/>
          <w:sz w:val="20"/>
          <w:szCs w:val="20"/>
          <w:shd w:val="clear" w:color="auto" w:fill="FFFFFF"/>
          <w:lang w:val="en-GB"/>
        </w:rPr>
        <w:t xml:space="preserve">Hacking, I. (2007). Kinds of people: Moving targets. </w:t>
      </w:r>
      <w:r w:rsidRPr="00243FC1">
        <w:rPr>
          <w:rFonts w:ascii="Times New Roman" w:hAnsi="Times New Roman" w:cs="Times New Roman"/>
          <w:i/>
          <w:iCs/>
          <w:sz w:val="20"/>
          <w:szCs w:val="20"/>
          <w:shd w:val="clear" w:color="auto" w:fill="FFFFFF"/>
          <w:lang w:val="en-GB"/>
        </w:rPr>
        <w:t>Proceedings of the British Academy</w:t>
      </w:r>
      <w:r w:rsidR="00C53057" w:rsidRPr="00243FC1">
        <w:rPr>
          <w:rFonts w:ascii="Times New Roman" w:hAnsi="Times New Roman" w:cs="Times New Roman"/>
          <w:sz w:val="20"/>
          <w:szCs w:val="20"/>
          <w:shd w:val="clear" w:color="auto" w:fill="FFFFFF"/>
          <w:lang w:val="en-GB"/>
        </w:rPr>
        <w:t xml:space="preserve">, </w:t>
      </w:r>
      <w:r w:rsidRPr="00243FC1">
        <w:rPr>
          <w:rFonts w:ascii="Times New Roman" w:hAnsi="Times New Roman" w:cs="Times New Roman"/>
          <w:sz w:val="20"/>
          <w:szCs w:val="20"/>
          <w:shd w:val="clear" w:color="auto" w:fill="FFFFFF"/>
          <w:lang w:val="en-GB"/>
        </w:rPr>
        <w:t>151: 285-318.</w:t>
      </w:r>
    </w:p>
    <w:p w14:paraId="792A8747" w14:textId="5CABD266" w:rsidR="00E44936" w:rsidRPr="00243FC1" w:rsidRDefault="00B10ECF" w:rsidP="00E44936">
      <w:pPr>
        <w:spacing w:after="120" w:line="276" w:lineRule="auto"/>
        <w:ind w:left="567" w:right="567" w:hanging="709"/>
        <w:jc w:val="both"/>
        <w:rPr>
          <w:rFonts w:ascii="Times New Roman" w:hAnsi="Times New Roman" w:cs="Times New Roman"/>
          <w:sz w:val="20"/>
          <w:szCs w:val="20"/>
          <w:shd w:val="clear" w:color="auto" w:fill="FFFFFF"/>
          <w:lang w:val="en-GB"/>
        </w:rPr>
      </w:pPr>
      <w:proofErr w:type="spellStart"/>
      <w:r w:rsidRPr="00243FC1">
        <w:rPr>
          <w:rFonts w:ascii="Times New Roman" w:hAnsi="Times New Roman" w:cs="Times New Roman"/>
          <w:sz w:val="20"/>
          <w:szCs w:val="20"/>
          <w:shd w:val="clear" w:color="auto" w:fill="FFFFFF"/>
          <w:lang w:val="en-GB"/>
        </w:rPr>
        <w:t>Hoyme</w:t>
      </w:r>
      <w:proofErr w:type="spellEnd"/>
      <w:r w:rsidRPr="00243FC1">
        <w:rPr>
          <w:rFonts w:ascii="Times New Roman" w:hAnsi="Times New Roman" w:cs="Times New Roman"/>
          <w:sz w:val="20"/>
          <w:szCs w:val="20"/>
          <w:shd w:val="clear" w:color="auto" w:fill="FFFFFF"/>
          <w:lang w:val="en-GB"/>
        </w:rPr>
        <w:t xml:space="preserve">, L. E. (1953). Physical anthropology and its instruments: an historical study. </w:t>
      </w:r>
      <w:r w:rsidRPr="00243FC1">
        <w:rPr>
          <w:rFonts w:ascii="Times New Roman" w:hAnsi="Times New Roman" w:cs="Times New Roman"/>
          <w:i/>
          <w:iCs/>
          <w:sz w:val="20"/>
          <w:szCs w:val="20"/>
          <w:lang w:val="en-GB"/>
        </w:rPr>
        <w:t>Southwestern Journal of Anthropology</w:t>
      </w:r>
      <w:r w:rsidRPr="00243FC1">
        <w:rPr>
          <w:rFonts w:ascii="Times New Roman" w:hAnsi="Times New Roman" w:cs="Times New Roman"/>
          <w:sz w:val="20"/>
          <w:szCs w:val="20"/>
          <w:shd w:val="clear" w:color="auto" w:fill="FFFFFF"/>
          <w:lang w:val="en-GB"/>
        </w:rPr>
        <w:t xml:space="preserve">, </w:t>
      </w:r>
      <w:r w:rsidRPr="00243FC1">
        <w:rPr>
          <w:rFonts w:ascii="Times New Roman" w:hAnsi="Times New Roman" w:cs="Times New Roman"/>
          <w:sz w:val="20"/>
          <w:szCs w:val="20"/>
          <w:lang w:val="en-GB"/>
        </w:rPr>
        <w:t>9</w:t>
      </w:r>
      <w:r w:rsidRPr="00243FC1">
        <w:rPr>
          <w:rFonts w:ascii="Times New Roman" w:hAnsi="Times New Roman" w:cs="Times New Roman"/>
          <w:sz w:val="20"/>
          <w:szCs w:val="20"/>
          <w:shd w:val="clear" w:color="auto" w:fill="FFFFFF"/>
          <w:lang w:val="en-GB"/>
        </w:rPr>
        <w:t>(4): 408-430.</w:t>
      </w:r>
    </w:p>
    <w:p w14:paraId="67F0754B" w14:textId="2B121EA4" w:rsidR="00741271" w:rsidRPr="00243FC1" w:rsidRDefault="00331809" w:rsidP="00E44936">
      <w:pPr>
        <w:spacing w:after="120" w:line="276" w:lineRule="auto"/>
        <w:ind w:left="567" w:right="567" w:hanging="709"/>
        <w:jc w:val="both"/>
        <w:rPr>
          <w:rFonts w:ascii="Times New Roman" w:hAnsi="Times New Roman" w:cs="Times New Roman"/>
          <w:sz w:val="20"/>
          <w:szCs w:val="20"/>
          <w:shd w:val="clear" w:color="auto" w:fill="FCFCFC"/>
          <w:lang w:val="en-GB"/>
        </w:rPr>
      </w:pPr>
      <w:r w:rsidRPr="00243FC1">
        <w:rPr>
          <w:rFonts w:ascii="Times New Roman" w:hAnsi="Times New Roman" w:cs="Times New Roman"/>
          <w:sz w:val="20"/>
          <w:szCs w:val="20"/>
          <w:shd w:val="clear" w:color="auto" w:fill="FCFCFC"/>
          <w:lang w:val="en-GB"/>
        </w:rPr>
        <w:t xml:space="preserve">Kaplan J. M. </w:t>
      </w:r>
      <w:r w:rsidR="00741271" w:rsidRPr="00243FC1">
        <w:rPr>
          <w:rFonts w:ascii="Times New Roman" w:hAnsi="Times New Roman" w:cs="Times New Roman"/>
          <w:sz w:val="20"/>
          <w:szCs w:val="20"/>
          <w:shd w:val="clear" w:color="auto" w:fill="FCFCFC"/>
          <w:lang w:val="en-GB"/>
        </w:rPr>
        <w:t>(</w:t>
      </w:r>
      <w:r w:rsidR="00741271" w:rsidRPr="00243FC1">
        <w:rPr>
          <w:rFonts w:ascii="Times New Roman" w:hAnsi="Times New Roman" w:cs="Times New Roman"/>
          <w:sz w:val="20"/>
          <w:szCs w:val="20"/>
          <w:lang w:val="en-US"/>
        </w:rPr>
        <w:t xml:space="preserve">2010). When Socially Determined Categories Make Biological Realities: Understanding Black/White Health Disparities in the U.S. </w:t>
      </w:r>
      <w:r w:rsidR="00741271" w:rsidRPr="00243FC1">
        <w:rPr>
          <w:rFonts w:ascii="Times New Roman" w:hAnsi="Times New Roman" w:cs="Times New Roman"/>
          <w:i/>
          <w:iCs/>
          <w:sz w:val="20"/>
          <w:szCs w:val="20"/>
          <w:lang w:val="en-US"/>
        </w:rPr>
        <w:t>Monist</w:t>
      </w:r>
      <w:r w:rsidR="00C53057" w:rsidRPr="00243FC1">
        <w:rPr>
          <w:rFonts w:ascii="Times New Roman" w:hAnsi="Times New Roman" w:cs="Times New Roman"/>
          <w:sz w:val="20"/>
          <w:szCs w:val="20"/>
          <w:lang w:val="en-US"/>
        </w:rPr>
        <w:t>,</w:t>
      </w:r>
      <w:r w:rsidR="00741271" w:rsidRPr="00243FC1">
        <w:rPr>
          <w:rFonts w:ascii="Times New Roman" w:hAnsi="Times New Roman" w:cs="Times New Roman"/>
          <w:sz w:val="20"/>
          <w:szCs w:val="20"/>
          <w:lang w:val="en-US"/>
        </w:rPr>
        <w:t xml:space="preserve"> 93 (2): 283–99.</w:t>
      </w:r>
    </w:p>
    <w:p w14:paraId="70227181" w14:textId="77102004" w:rsidR="00B10ECF" w:rsidRPr="00243FC1" w:rsidRDefault="00741271" w:rsidP="00E44936">
      <w:pPr>
        <w:spacing w:after="120" w:line="276" w:lineRule="auto"/>
        <w:ind w:left="567" w:right="567" w:hanging="709"/>
        <w:jc w:val="both"/>
        <w:rPr>
          <w:rStyle w:val="Collegamentoipertestuale"/>
          <w:rFonts w:ascii="Times New Roman" w:hAnsi="Times New Roman" w:cs="Times New Roman"/>
          <w:color w:val="auto"/>
          <w:sz w:val="20"/>
          <w:szCs w:val="20"/>
          <w:u w:val="none"/>
          <w:shd w:val="clear" w:color="auto" w:fill="FCFCFC"/>
          <w:lang w:val="en-GB"/>
        </w:rPr>
      </w:pPr>
      <w:r w:rsidRPr="00243FC1">
        <w:rPr>
          <w:rFonts w:ascii="Times New Roman" w:hAnsi="Times New Roman" w:cs="Times New Roman"/>
          <w:sz w:val="20"/>
          <w:szCs w:val="20"/>
          <w:lang w:val="en-GB"/>
        </w:rPr>
        <w:t>——</w:t>
      </w:r>
      <w:r w:rsidRPr="00243FC1">
        <w:rPr>
          <w:rFonts w:ascii="Times New Roman" w:hAnsi="Times New Roman" w:cs="Times New Roman"/>
          <w:sz w:val="20"/>
          <w:szCs w:val="20"/>
          <w:shd w:val="clear" w:color="auto" w:fill="FFFFFF"/>
          <w:lang w:val="en-GB"/>
        </w:rPr>
        <w:t xml:space="preserve"> </w:t>
      </w:r>
      <w:r w:rsidR="00331809" w:rsidRPr="00243FC1">
        <w:rPr>
          <w:rFonts w:ascii="Times New Roman" w:hAnsi="Times New Roman" w:cs="Times New Roman"/>
          <w:sz w:val="20"/>
          <w:szCs w:val="20"/>
          <w:shd w:val="clear" w:color="auto" w:fill="FCFCFC"/>
          <w:lang w:val="en-GB"/>
        </w:rPr>
        <w:t xml:space="preserve">(2011) “Race”: what biology can tell us about a social construct. In: </w:t>
      </w:r>
      <w:r w:rsidR="00E44936" w:rsidRPr="00243FC1">
        <w:rPr>
          <w:rFonts w:ascii="Times New Roman" w:hAnsi="Times New Roman" w:cs="Times New Roman"/>
          <w:i/>
          <w:iCs/>
          <w:sz w:val="20"/>
          <w:szCs w:val="20"/>
          <w:shd w:val="clear" w:color="auto" w:fill="FCFCFC"/>
          <w:lang w:val="en-GB"/>
        </w:rPr>
        <w:t>Encyclopaedia</w:t>
      </w:r>
      <w:r w:rsidR="00331809" w:rsidRPr="00243FC1">
        <w:rPr>
          <w:rFonts w:ascii="Times New Roman" w:hAnsi="Times New Roman" w:cs="Times New Roman"/>
          <w:i/>
          <w:iCs/>
          <w:sz w:val="20"/>
          <w:szCs w:val="20"/>
          <w:shd w:val="clear" w:color="auto" w:fill="FCFCFC"/>
          <w:lang w:val="en-GB"/>
        </w:rPr>
        <w:t xml:space="preserve"> of </w:t>
      </w:r>
      <w:r w:rsidRPr="00243FC1">
        <w:rPr>
          <w:rFonts w:ascii="Times New Roman" w:hAnsi="Times New Roman" w:cs="Times New Roman"/>
          <w:i/>
          <w:iCs/>
          <w:sz w:val="20"/>
          <w:szCs w:val="20"/>
          <w:shd w:val="clear" w:color="auto" w:fill="FCFCFC"/>
          <w:lang w:val="en-GB"/>
        </w:rPr>
        <w:t>L</w:t>
      </w:r>
      <w:r w:rsidR="00331809" w:rsidRPr="00243FC1">
        <w:rPr>
          <w:rFonts w:ascii="Times New Roman" w:hAnsi="Times New Roman" w:cs="Times New Roman"/>
          <w:i/>
          <w:iCs/>
          <w:sz w:val="20"/>
          <w:szCs w:val="20"/>
          <w:shd w:val="clear" w:color="auto" w:fill="FCFCFC"/>
          <w:lang w:val="en-GB"/>
        </w:rPr>
        <w:t xml:space="preserve">ife </w:t>
      </w:r>
      <w:r w:rsidRPr="00243FC1">
        <w:rPr>
          <w:rFonts w:ascii="Times New Roman" w:hAnsi="Times New Roman" w:cs="Times New Roman"/>
          <w:i/>
          <w:iCs/>
          <w:sz w:val="20"/>
          <w:szCs w:val="20"/>
          <w:shd w:val="clear" w:color="auto" w:fill="FCFCFC"/>
          <w:lang w:val="en-GB"/>
        </w:rPr>
        <w:t>S</w:t>
      </w:r>
      <w:r w:rsidR="00331809" w:rsidRPr="00243FC1">
        <w:rPr>
          <w:rFonts w:ascii="Times New Roman" w:hAnsi="Times New Roman" w:cs="Times New Roman"/>
          <w:i/>
          <w:iCs/>
          <w:sz w:val="20"/>
          <w:szCs w:val="20"/>
          <w:shd w:val="clear" w:color="auto" w:fill="FCFCFC"/>
          <w:lang w:val="en-GB"/>
        </w:rPr>
        <w:t>ciences</w:t>
      </w:r>
      <w:r w:rsidR="00331809" w:rsidRPr="00243FC1">
        <w:rPr>
          <w:rFonts w:ascii="Times New Roman" w:hAnsi="Times New Roman" w:cs="Times New Roman"/>
          <w:sz w:val="20"/>
          <w:szCs w:val="20"/>
          <w:shd w:val="clear" w:color="auto" w:fill="FCFCFC"/>
          <w:lang w:val="en-GB"/>
        </w:rPr>
        <w:t>. Wiley, Chichester. doi:</w:t>
      </w:r>
      <w:hyperlink r:id="rId8" w:history="1">
        <w:r w:rsidR="00331809" w:rsidRPr="00243FC1">
          <w:rPr>
            <w:rStyle w:val="Collegamentoipertestuale"/>
            <w:rFonts w:ascii="Times New Roman" w:hAnsi="Times New Roman" w:cs="Times New Roman"/>
            <w:color w:val="auto"/>
            <w:sz w:val="20"/>
            <w:szCs w:val="20"/>
            <w:u w:val="none"/>
            <w:shd w:val="clear" w:color="auto" w:fill="FCFCFC"/>
            <w:lang w:val="en-GB"/>
          </w:rPr>
          <w:t>10.1002/9780470015902.a0005857</w:t>
        </w:r>
      </w:hyperlink>
    </w:p>
    <w:p w14:paraId="5F18B11E" w14:textId="77777777" w:rsidR="00B10ECF" w:rsidRPr="00243FC1" w:rsidRDefault="00B10ECF" w:rsidP="00B10ECF">
      <w:pPr>
        <w:spacing w:after="120" w:line="276" w:lineRule="auto"/>
        <w:ind w:left="567" w:right="567" w:hanging="709"/>
        <w:jc w:val="both"/>
        <w:rPr>
          <w:rFonts w:ascii="Times New Roman" w:hAnsi="Times New Roman" w:cs="Times New Roman"/>
          <w:sz w:val="20"/>
          <w:szCs w:val="20"/>
          <w:shd w:val="clear" w:color="auto" w:fill="FFFFFF"/>
          <w:lang w:val="en-GB"/>
        </w:rPr>
      </w:pPr>
      <w:r w:rsidRPr="00243FC1">
        <w:rPr>
          <w:rFonts w:ascii="Times New Roman" w:hAnsi="Times New Roman" w:cs="Times New Roman"/>
          <w:sz w:val="20"/>
          <w:szCs w:val="20"/>
          <w:shd w:val="clear" w:color="auto" w:fill="FFFFFF"/>
          <w:lang w:val="en-US"/>
        </w:rPr>
        <w:lastRenderedPageBreak/>
        <w:t xml:space="preserve">Kaplan, J. M., </w:t>
      </w:r>
      <w:proofErr w:type="spellStart"/>
      <w:r w:rsidRPr="00243FC1">
        <w:rPr>
          <w:rFonts w:ascii="Times New Roman" w:hAnsi="Times New Roman" w:cs="Times New Roman"/>
          <w:sz w:val="20"/>
          <w:szCs w:val="20"/>
          <w:shd w:val="clear" w:color="auto" w:fill="FFFFFF"/>
          <w:lang w:val="en-US"/>
        </w:rPr>
        <w:t>Pigliucci</w:t>
      </w:r>
      <w:proofErr w:type="spellEnd"/>
      <w:r w:rsidRPr="00243FC1">
        <w:rPr>
          <w:rFonts w:ascii="Times New Roman" w:hAnsi="Times New Roman" w:cs="Times New Roman"/>
          <w:sz w:val="20"/>
          <w:szCs w:val="20"/>
          <w:shd w:val="clear" w:color="auto" w:fill="FFFFFF"/>
          <w:lang w:val="en-US"/>
        </w:rPr>
        <w:t xml:space="preserve">, M., &amp; Banta, J. A. (2015). </w:t>
      </w:r>
      <w:r w:rsidRPr="00243FC1">
        <w:rPr>
          <w:rFonts w:ascii="Times New Roman" w:hAnsi="Times New Roman" w:cs="Times New Roman"/>
          <w:sz w:val="20"/>
          <w:szCs w:val="20"/>
          <w:shd w:val="clear" w:color="auto" w:fill="FFFFFF"/>
          <w:lang w:val="en-GB"/>
        </w:rPr>
        <w:t>Gould on Morton, Redux: What can the debate reveal about the limits of data?. </w:t>
      </w:r>
      <w:r w:rsidRPr="00243FC1">
        <w:rPr>
          <w:rFonts w:ascii="Times New Roman" w:hAnsi="Times New Roman" w:cs="Times New Roman"/>
          <w:i/>
          <w:iCs/>
          <w:sz w:val="20"/>
          <w:szCs w:val="20"/>
          <w:shd w:val="clear" w:color="auto" w:fill="FFFFFF"/>
          <w:lang w:val="en-GB"/>
        </w:rPr>
        <w:t>Studies in History and Philosophy of Science Part C: Studies in History and Philosophy of Biological and Biomedical Sciences</w:t>
      </w:r>
      <w:r w:rsidRPr="00243FC1">
        <w:rPr>
          <w:rFonts w:ascii="Times New Roman" w:hAnsi="Times New Roman" w:cs="Times New Roman"/>
          <w:sz w:val="20"/>
          <w:szCs w:val="20"/>
          <w:shd w:val="clear" w:color="auto" w:fill="FFFFFF"/>
          <w:lang w:val="en-GB"/>
        </w:rPr>
        <w:t>, 52: 22-31.</w:t>
      </w:r>
    </w:p>
    <w:p w14:paraId="514FC62E" w14:textId="77777777" w:rsidR="00B10ECF" w:rsidRPr="00243FC1" w:rsidRDefault="00B10ECF" w:rsidP="00B10ECF">
      <w:pPr>
        <w:spacing w:after="120" w:line="276" w:lineRule="auto"/>
        <w:ind w:left="567" w:right="567" w:hanging="709"/>
        <w:jc w:val="both"/>
        <w:rPr>
          <w:rFonts w:ascii="Times New Roman" w:hAnsi="Times New Roman" w:cs="Times New Roman"/>
          <w:sz w:val="20"/>
          <w:szCs w:val="20"/>
          <w:shd w:val="clear" w:color="auto" w:fill="FFFFFF"/>
          <w:lang w:val="en-GB"/>
        </w:rPr>
      </w:pPr>
      <w:r w:rsidRPr="00243FC1">
        <w:rPr>
          <w:rFonts w:ascii="Times New Roman" w:hAnsi="Times New Roman" w:cs="Times New Roman"/>
          <w:sz w:val="20"/>
          <w:szCs w:val="20"/>
          <w:shd w:val="clear" w:color="auto" w:fill="FFFFFF"/>
          <w:lang w:val="en-US"/>
        </w:rPr>
        <w:t xml:space="preserve">Kaplan, J. M., &amp; </w:t>
      </w:r>
      <w:proofErr w:type="spellStart"/>
      <w:r w:rsidRPr="00243FC1">
        <w:rPr>
          <w:rFonts w:ascii="Times New Roman" w:hAnsi="Times New Roman" w:cs="Times New Roman"/>
          <w:sz w:val="20"/>
          <w:szCs w:val="20"/>
          <w:shd w:val="clear" w:color="auto" w:fill="FFFFFF"/>
          <w:lang w:val="en-US"/>
        </w:rPr>
        <w:t>Winther</w:t>
      </w:r>
      <w:proofErr w:type="spellEnd"/>
      <w:r w:rsidRPr="00243FC1">
        <w:rPr>
          <w:rFonts w:ascii="Times New Roman" w:hAnsi="Times New Roman" w:cs="Times New Roman"/>
          <w:sz w:val="20"/>
          <w:szCs w:val="20"/>
          <w:shd w:val="clear" w:color="auto" w:fill="FFFFFF"/>
          <w:lang w:val="en-US"/>
        </w:rPr>
        <w:t xml:space="preserve">, R. G. (2013). </w:t>
      </w:r>
      <w:r w:rsidRPr="00243FC1">
        <w:rPr>
          <w:rFonts w:ascii="Times New Roman" w:hAnsi="Times New Roman" w:cs="Times New Roman"/>
          <w:sz w:val="20"/>
          <w:szCs w:val="20"/>
          <w:shd w:val="clear" w:color="auto" w:fill="FFFFFF"/>
          <w:lang w:val="en-GB"/>
        </w:rPr>
        <w:t>Prisoners of abstraction? The theory and measure of genetic variation, and the very concept of “race”. </w:t>
      </w:r>
      <w:r w:rsidRPr="00243FC1">
        <w:rPr>
          <w:rFonts w:ascii="Times New Roman" w:hAnsi="Times New Roman" w:cs="Times New Roman"/>
          <w:i/>
          <w:iCs/>
          <w:sz w:val="20"/>
          <w:szCs w:val="20"/>
          <w:shd w:val="clear" w:color="auto" w:fill="FFFFFF"/>
          <w:lang w:val="en-GB"/>
        </w:rPr>
        <w:t>Biological theory</w:t>
      </w:r>
      <w:r w:rsidRPr="00243FC1">
        <w:rPr>
          <w:rFonts w:ascii="Times New Roman" w:hAnsi="Times New Roman" w:cs="Times New Roman"/>
          <w:sz w:val="20"/>
          <w:szCs w:val="20"/>
          <w:shd w:val="clear" w:color="auto" w:fill="FFFFFF"/>
          <w:lang w:val="en-GB"/>
        </w:rPr>
        <w:t>, 7(4): 401-412.</w:t>
      </w:r>
    </w:p>
    <w:p w14:paraId="7C72BD55" w14:textId="77777777" w:rsidR="00B10ECF" w:rsidRPr="00243FC1" w:rsidRDefault="00B10ECF" w:rsidP="00B10ECF">
      <w:pPr>
        <w:spacing w:after="120" w:line="276" w:lineRule="auto"/>
        <w:ind w:left="567" w:right="567" w:hanging="709"/>
        <w:jc w:val="both"/>
        <w:rPr>
          <w:rFonts w:ascii="Times New Roman" w:hAnsi="Times New Roman" w:cs="Times New Roman"/>
          <w:sz w:val="20"/>
          <w:szCs w:val="20"/>
          <w:shd w:val="clear" w:color="auto" w:fill="FFFFFF"/>
          <w:lang w:val="en-GB"/>
        </w:rPr>
      </w:pPr>
      <w:r w:rsidRPr="00243FC1">
        <w:rPr>
          <w:rFonts w:ascii="Times New Roman" w:hAnsi="Times New Roman" w:cs="Times New Roman"/>
          <w:sz w:val="20"/>
          <w:szCs w:val="20"/>
          <w:lang w:val="en-GB"/>
        </w:rPr>
        <w:t>——</w:t>
      </w:r>
      <w:r w:rsidRPr="00243FC1">
        <w:rPr>
          <w:rFonts w:ascii="Times New Roman" w:hAnsi="Times New Roman" w:cs="Times New Roman"/>
          <w:sz w:val="20"/>
          <w:szCs w:val="20"/>
          <w:shd w:val="clear" w:color="auto" w:fill="FFFFFF"/>
          <w:lang w:val="en-GB"/>
        </w:rPr>
        <w:t xml:space="preserve"> (2014). Realism, antirealism, and conventionalism about race. </w:t>
      </w:r>
      <w:r w:rsidRPr="00243FC1">
        <w:rPr>
          <w:rFonts w:ascii="Times New Roman" w:hAnsi="Times New Roman" w:cs="Times New Roman"/>
          <w:i/>
          <w:iCs/>
          <w:sz w:val="20"/>
          <w:szCs w:val="20"/>
          <w:shd w:val="clear" w:color="auto" w:fill="FFFFFF"/>
          <w:lang w:val="en-GB"/>
        </w:rPr>
        <w:t>Philosophy of Science</w:t>
      </w:r>
      <w:r w:rsidRPr="00243FC1">
        <w:rPr>
          <w:rFonts w:ascii="Times New Roman" w:hAnsi="Times New Roman" w:cs="Times New Roman"/>
          <w:sz w:val="20"/>
          <w:szCs w:val="20"/>
          <w:shd w:val="clear" w:color="auto" w:fill="FFFFFF"/>
          <w:lang w:val="en-GB"/>
        </w:rPr>
        <w:t>, 81(5): 1039-1052.</w:t>
      </w:r>
    </w:p>
    <w:p w14:paraId="01F6C240" w14:textId="77777777" w:rsidR="00E44936" w:rsidRPr="00243FC1" w:rsidRDefault="00B10ECF" w:rsidP="00E44936">
      <w:pPr>
        <w:spacing w:after="120" w:line="276" w:lineRule="auto"/>
        <w:ind w:left="567" w:right="567" w:hanging="709"/>
        <w:jc w:val="both"/>
        <w:rPr>
          <w:rFonts w:ascii="Times New Roman" w:hAnsi="Times New Roman" w:cs="Times New Roman"/>
          <w:sz w:val="20"/>
          <w:szCs w:val="20"/>
        </w:rPr>
      </w:pPr>
      <w:r w:rsidRPr="00243FC1">
        <w:rPr>
          <w:rFonts w:ascii="Times New Roman" w:hAnsi="Times New Roman" w:cs="Times New Roman"/>
          <w:sz w:val="20"/>
          <w:szCs w:val="20"/>
          <w:lang w:val="de-DE"/>
        </w:rPr>
        <w:t xml:space="preserve">Kornmeier, U., (Ed.), (2017). </w:t>
      </w:r>
      <w:r w:rsidRPr="00243FC1">
        <w:rPr>
          <w:rFonts w:ascii="Times New Roman" w:hAnsi="Times New Roman" w:cs="Times New Roman"/>
          <w:i/>
          <w:iCs/>
          <w:sz w:val="20"/>
          <w:szCs w:val="20"/>
          <w:lang w:val="de-DE"/>
        </w:rPr>
        <w:t xml:space="preserve">Schädel Basis Wissen II: </w:t>
      </w:r>
      <w:r w:rsidRPr="00243FC1">
        <w:rPr>
          <w:rStyle w:val="field"/>
          <w:rFonts w:ascii="Times New Roman" w:hAnsi="Times New Roman" w:cs="Times New Roman"/>
          <w:i/>
          <w:iCs/>
          <w:sz w:val="20"/>
          <w:szCs w:val="20"/>
          <w:lang w:val="de-DE"/>
        </w:rPr>
        <w:t>Texte zur Wissensgeschichte eines Knochens</w:t>
      </w:r>
      <w:r w:rsidRPr="00243FC1">
        <w:rPr>
          <w:rFonts w:ascii="Times New Roman" w:hAnsi="Times New Roman" w:cs="Times New Roman"/>
          <w:sz w:val="20"/>
          <w:szCs w:val="20"/>
          <w:lang w:val="de-DE"/>
        </w:rPr>
        <w:t xml:space="preserve">. </w:t>
      </w:r>
      <w:r w:rsidRPr="00243FC1">
        <w:rPr>
          <w:rFonts w:ascii="Times New Roman" w:hAnsi="Times New Roman" w:cs="Times New Roman"/>
          <w:sz w:val="20"/>
          <w:szCs w:val="20"/>
        </w:rPr>
        <w:t xml:space="preserve">Berlin: </w:t>
      </w:r>
      <w:proofErr w:type="spellStart"/>
      <w:r w:rsidRPr="00243FC1">
        <w:rPr>
          <w:rFonts w:ascii="Times New Roman" w:hAnsi="Times New Roman" w:cs="Times New Roman"/>
          <w:sz w:val="20"/>
          <w:szCs w:val="20"/>
        </w:rPr>
        <w:t>Kulturverlag</w:t>
      </w:r>
      <w:proofErr w:type="spellEnd"/>
      <w:r w:rsidRPr="00243FC1">
        <w:rPr>
          <w:rFonts w:ascii="Times New Roman" w:hAnsi="Times New Roman" w:cs="Times New Roman"/>
          <w:sz w:val="20"/>
          <w:szCs w:val="20"/>
        </w:rPr>
        <w:t xml:space="preserve"> </w:t>
      </w:r>
      <w:proofErr w:type="spellStart"/>
      <w:r w:rsidRPr="00243FC1">
        <w:rPr>
          <w:rFonts w:ascii="Times New Roman" w:hAnsi="Times New Roman" w:cs="Times New Roman"/>
          <w:sz w:val="20"/>
          <w:szCs w:val="20"/>
        </w:rPr>
        <w:t>Kadmos</w:t>
      </w:r>
      <w:proofErr w:type="spellEnd"/>
      <w:r w:rsidRPr="00243FC1">
        <w:rPr>
          <w:rFonts w:ascii="Times New Roman" w:hAnsi="Times New Roman" w:cs="Times New Roman"/>
          <w:sz w:val="20"/>
          <w:szCs w:val="20"/>
        </w:rPr>
        <w:t>.</w:t>
      </w:r>
    </w:p>
    <w:p w14:paraId="4E17398D" w14:textId="77777777" w:rsidR="00E44936" w:rsidRPr="00243FC1" w:rsidRDefault="00360E48" w:rsidP="00E44936">
      <w:pPr>
        <w:spacing w:after="120" w:line="276" w:lineRule="auto"/>
        <w:ind w:left="567" w:right="567" w:hanging="709"/>
        <w:jc w:val="both"/>
        <w:rPr>
          <w:rStyle w:val="Collegamentoipertestuale"/>
          <w:rFonts w:ascii="Times New Roman" w:hAnsi="Times New Roman" w:cs="Times New Roman"/>
          <w:color w:val="auto"/>
          <w:sz w:val="20"/>
          <w:szCs w:val="20"/>
          <w:u w:val="none"/>
          <w:shd w:val="clear" w:color="auto" w:fill="FCFCFC"/>
        </w:rPr>
      </w:pPr>
      <w:r w:rsidRPr="00243FC1">
        <w:rPr>
          <w:rFonts w:ascii="Times New Roman" w:hAnsi="Times New Roman" w:cs="Times New Roman"/>
          <w:sz w:val="20"/>
          <w:szCs w:val="20"/>
        </w:rPr>
        <w:t>Kremer-</w:t>
      </w:r>
      <w:proofErr w:type="spellStart"/>
      <w:r w:rsidRPr="00243FC1">
        <w:rPr>
          <w:rFonts w:ascii="Times New Roman" w:hAnsi="Times New Roman" w:cs="Times New Roman"/>
          <w:sz w:val="20"/>
          <w:szCs w:val="20"/>
        </w:rPr>
        <w:t>Marietti</w:t>
      </w:r>
      <w:proofErr w:type="spellEnd"/>
      <w:r w:rsidRPr="00243FC1">
        <w:rPr>
          <w:rFonts w:ascii="Times New Roman" w:hAnsi="Times New Roman" w:cs="Times New Roman"/>
          <w:sz w:val="20"/>
          <w:szCs w:val="20"/>
        </w:rPr>
        <w:t>, A. (1984)</w:t>
      </w:r>
      <w:r w:rsidR="002F4127" w:rsidRPr="00243FC1">
        <w:rPr>
          <w:rFonts w:ascii="Times New Roman" w:hAnsi="Times New Roman" w:cs="Times New Roman"/>
          <w:sz w:val="20"/>
          <w:szCs w:val="20"/>
        </w:rPr>
        <w:t>.</w:t>
      </w:r>
      <w:r w:rsidRPr="00243FC1">
        <w:rPr>
          <w:rFonts w:ascii="Times New Roman" w:hAnsi="Times New Roman" w:cs="Times New Roman"/>
          <w:sz w:val="20"/>
          <w:szCs w:val="20"/>
        </w:rPr>
        <w:t xml:space="preserve"> L’Anthropologie physique et morale en France et ses implications idéologiques</w:t>
      </w:r>
      <w:r w:rsidR="00E44936" w:rsidRPr="00243FC1">
        <w:rPr>
          <w:rFonts w:ascii="Times New Roman" w:hAnsi="Times New Roman" w:cs="Times New Roman"/>
          <w:sz w:val="20"/>
          <w:szCs w:val="20"/>
        </w:rPr>
        <w:t>. In</w:t>
      </w:r>
      <w:r w:rsidRPr="00243FC1">
        <w:rPr>
          <w:rFonts w:ascii="Times New Roman" w:hAnsi="Times New Roman" w:cs="Times New Roman"/>
          <w:sz w:val="20"/>
          <w:szCs w:val="20"/>
        </w:rPr>
        <w:t xml:space="preserve"> Rupp-</w:t>
      </w:r>
      <w:proofErr w:type="spellStart"/>
      <w:r w:rsidRPr="00243FC1">
        <w:rPr>
          <w:rFonts w:ascii="Times New Roman" w:hAnsi="Times New Roman" w:cs="Times New Roman"/>
          <w:sz w:val="20"/>
          <w:szCs w:val="20"/>
        </w:rPr>
        <w:t>Eisenreich</w:t>
      </w:r>
      <w:proofErr w:type="spellEnd"/>
      <w:r w:rsidR="00E44936" w:rsidRPr="00243FC1">
        <w:rPr>
          <w:rFonts w:ascii="Times New Roman" w:hAnsi="Times New Roman" w:cs="Times New Roman"/>
          <w:sz w:val="20"/>
          <w:szCs w:val="20"/>
        </w:rPr>
        <w:t>, B.</w:t>
      </w:r>
      <w:r w:rsidRPr="00243FC1">
        <w:rPr>
          <w:rFonts w:ascii="Times New Roman" w:hAnsi="Times New Roman" w:cs="Times New Roman"/>
          <w:sz w:val="20"/>
          <w:szCs w:val="20"/>
        </w:rPr>
        <w:t xml:space="preserve"> (</w:t>
      </w:r>
      <w:proofErr w:type="spellStart"/>
      <w:r w:rsidRPr="00243FC1">
        <w:rPr>
          <w:rFonts w:ascii="Times New Roman" w:hAnsi="Times New Roman" w:cs="Times New Roman"/>
          <w:sz w:val="20"/>
          <w:szCs w:val="20"/>
        </w:rPr>
        <w:t>ed</w:t>
      </w:r>
      <w:proofErr w:type="spellEnd"/>
      <w:r w:rsidRPr="00243FC1">
        <w:rPr>
          <w:rFonts w:ascii="Times New Roman" w:hAnsi="Times New Roman" w:cs="Times New Roman"/>
          <w:sz w:val="20"/>
          <w:szCs w:val="20"/>
        </w:rPr>
        <w:t xml:space="preserve">.), </w:t>
      </w:r>
      <w:r w:rsidRPr="00243FC1">
        <w:rPr>
          <w:rFonts w:ascii="Times New Roman" w:hAnsi="Times New Roman" w:cs="Times New Roman"/>
          <w:i/>
          <w:iCs/>
          <w:sz w:val="20"/>
          <w:szCs w:val="20"/>
        </w:rPr>
        <w:t>Histoires de l’</w:t>
      </w:r>
      <w:r w:rsidR="002F4127" w:rsidRPr="00243FC1">
        <w:rPr>
          <w:rFonts w:ascii="Times New Roman" w:hAnsi="Times New Roman" w:cs="Times New Roman"/>
          <w:i/>
          <w:iCs/>
          <w:sz w:val="20"/>
          <w:szCs w:val="20"/>
        </w:rPr>
        <w:t>A</w:t>
      </w:r>
      <w:r w:rsidRPr="00243FC1">
        <w:rPr>
          <w:rFonts w:ascii="Times New Roman" w:hAnsi="Times New Roman" w:cs="Times New Roman"/>
          <w:i/>
          <w:iCs/>
          <w:sz w:val="20"/>
          <w:szCs w:val="20"/>
        </w:rPr>
        <w:t>nthropologie: XVIXIX siècles</w:t>
      </w:r>
      <w:r w:rsidR="002F4127" w:rsidRPr="00243FC1">
        <w:rPr>
          <w:rFonts w:ascii="Times New Roman" w:hAnsi="Times New Roman" w:cs="Times New Roman"/>
          <w:i/>
          <w:iCs/>
          <w:sz w:val="20"/>
          <w:szCs w:val="20"/>
        </w:rPr>
        <w:t xml:space="preserve">. </w:t>
      </w:r>
      <w:r w:rsidRPr="00243FC1">
        <w:rPr>
          <w:rFonts w:ascii="Times New Roman" w:hAnsi="Times New Roman" w:cs="Times New Roman"/>
          <w:sz w:val="20"/>
          <w:szCs w:val="20"/>
        </w:rPr>
        <w:t xml:space="preserve">Paris: </w:t>
      </w:r>
      <w:proofErr w:type="spellStart"/>
      <w:r w:rsidRPr="00243FC1">
        <w:rPr>
          <w:rFonts w:ascii="Times New Roman" w:hAnsi="Times New Roman" w:cs="Times New Roman"/>
          <w:sz w:val="20"/>
          <w:szCs w:val="20"/>
        </w:rPr>
        <w:t>Klincksieck</w:t>
      </w:r>
      <w:proofErr w:type="spellEnd"/>
      <w:r w:rsidRPr="00243FC1">
        <w:rPr>
          <w:rFonts w:ascii="Times New Roman" w:hAnsi="Times New Roman" w:cs="Times New Roman"/>
          <w:sz w:val="20"/>
          <w:szCs w:val="20"/>
        </w:rPr>
        <w:t>, 319–352.</w:t>
      </w:r>
    </w:p>
    <w:p w14:paraId="0E485631" w14:textId="06A39258" w:rsidR="0013289B" w:rsidRPr="00243FC1" w:rsidRDefault="00584735" w:rsidP="00E44936">
      <w:pPr>
        <w:spacing w:after="120" w:line="276" w:lineRule="auto"/>
        <w:ind w:left="567" w:right="567" w:hanging="709"/>
        <w:jc w:val="both"/>
        <w:rPr>
          <w:rFonts w:ascii="Times New Roman" w:hAnsi="Times New Roman" w:cs="Times New Roman"/>
          <w:sz w:val="20"/>
          <w:szCs w:val="20"/>
          <w:lang w:val="en-US"/>
        </w:rPr>
      </w:pPr>
      <w:r w:rsidRPr="00243FC1">
        <w:rPr>
          <w:rFonts w:ascii="Times New Roman" w:hAnsi="Times New Roman" w:cs="Times New Roman"/>
          <w:sz w:val="20"/>
          <w:szCs w:val="20"/>
        </w:rPr>
        <w:t xml:space="preserve">Le Bon, G. (1879). Recherches anatomiques et mathématiques sur les lois des variations du volume du cerveau et sur leurs relations avec l’intelligence. </w:t>
      </w:r>
      <w:r w:rsidRPr="00243FC1">
        <w:rPr>
          <w:rFonts w:ascii="Times New Roman" w:hAnsi="Times New Roman" w:cs="Times New Roman"/>
          <w:i/>
          <w:iCs/>
          <w:sz w:val="20"/>
          <w:szCs w:val="20"/>
          <w:lang w:val="en-US"/>
        </w:rPr>
        <w:t xml:space="preserve">Revue </w:t>
      </w:r>
      <w:proofErr w:type="spellStart"/>
      <w:r w:rsidRPr="00243FC1">
        <w:rPr>
          <w:rFonts w:ascii="Times New Roman" w:hAnsi="Times New Roman" w:cs="Times New Roman"/>
          <w:i/>
          <w:iCs/>
          <w:sz w:val="20"/>
          <w:szCs w:val="20"/>
          <w:lang w:val="en-US"/>
        </w:rPr>
        <w:t>d’anthropologie</w:t>
      </w:r>
      <w:proofErr w:type="spellEnd"/>
      <w:r w:rsidRPr="00243FC1">
        <w:rPr>
          <w:rFonts w:ascii="Times New Roman" w:hAnsi="Times New Roman" w:cs="Times New Roman"/>
          <w:i/>
          <w:iCs/>
          <w:sz w:val="20"/>
          <w:szCs w:val="20"/>
          <w:lang w:val="en-US"/>
        </w:rPr>
        <w:t xml:space="preserve">, </w:t>
      </w:r>
      <w:r w:rsidRPr="00243FC1">
        <w:rPr>
          <w:rFonts w:ascii="Times New Roman" w:hAnsi="Times New Roman" w:cs="Times New Roman"/>
          <w:sz w:val="20"/>
          <w:szCs w:val="20"/>
          <w:lang w:val="en-US"/>
        </w:rPr>
        <w:t>2nd ser., 2: 27–104.</w:t>
      </w:r>
    </w:p>
    <w:p w14:paraId="4C31F40A" w14:textId="06D6B34F" w:rsidR="001F1B83" w:rsidRPr="00243FC1" w:rsidRDefault="001F1B83" w:rsidP="00E44936">
      <w:pPr>
        <w:spacing w:after="120" w:line="276" w:lineRule="auto"/>
        <w:ind w:left="567" w:right="567" w:hanging="709"/>
        <w:jc w:val="both"/>
        <w:rPr>
          <w:rFonts w:ascii="Times New Roman" w:hAnsi="Times New Roman" w:cs="Times New Roman"/>
          <w:sz w:val="20"/>
          <w:szCs w:val="20"/>
          <w:shd w:val="clear" w:color="auto" w:fill="FFFFFF"/>
          <w:lang w:val="en-US"/>
        </w:rPr>
      </w:pPr>
      <w:proofErr w:type="spellStart"/>
      <w:r w:rsidRPr="00243FC1">
        <w:rPr>
          <w:rFonts w:ascii="Times New Roman" w:hAnsi="Times New Roman" w:cs="Times New Roman"/>
          <w:sz w:val="20"/>
          <w:szCs w:val="20"/>
          <w:shd w:val="clear" w:color="auto" w:fill="FFFFFF"/>
          <w:lang w:val="en-US"/>
        </w:rPr>
        <w:t>Leonelli</w:t>
      </w:r>
      <w:proofErr w:type="spellEnd"/>
      <w:r w:rsidRPr="00243FC1">
        <w:rPr>
          <w:rFonts w:ascii="Times New Roman" w:hAnsi="Times New Roman" w:cs="Times New Roman"/>
          <w:sz w:val="20"/>
          <w:szCs w:val="20"/>
          <w:shd w:val="clear" w:color="auto" w:fill="FFFFFF"/>
          <w:lang w:val="en-US"/>
        </w:rPr>
        <w:t>, S. (2012). Classificatory theory in data-intensive science: The case of open biomedical ontologies. </w:t>
      </w:r>
      <w:r w:rsidRPr="00243FC1">
        <w:rPr>
          <w:rFonts w:ascii="Times New Roman" w:hAnsi="Times New Roman" w:cs="Times New Roman"/>
          <w:i/>
          <w:iCs/>
          <w:sz w:val="20"/>
          <w:szCs w:val="20"/>
          <w:shd w:val="clear" w:color="auto" w:fill="FFFFFF"/>
          <w:lang w:val="en-US"/>
        </w:rPr>
        <w:t>International Studies in the Philosophy of Science</w:t>
      </w:r>
      <w:r w:rsidRPr="00243FC1">
        <w:rPr>
          <w:rFonts w:ascii="Times New Roman" w:hAnsi="Times New Roman" w:cs="Times New Roman"/>
          <w:sz w:val="20"/>
          <w:szCs w:val="20"/>
          <w:shd w:val="clear" w:color="auto" w:fill="FFFFFF"/>
          <w:lang w:val="en-US"/>
        </w:rPr>
        <w:t>, 26(1): 47-65.</w:t>
      </w:r>
    </w:p>
    <w:p w14:paraId="7F99E472" w14:textId="08131BEA" w:rsidR="001F1B83" w:rsidRPr="00243FC1" w:rsidRDefault="001F1B83" w:rsidP="00E44936">
      <w:pPr>
        <w:spacing w:after="120" w:line="276" w:lineRule="auto"/>
        <w:ind w:left="567" w:right="567" w:hanging="709"/>
        <w:jc w:val="both"/>
        <w:rPr>
          <w:rFonts w:ascii="Times New Roman" w:hAnsi="Times New Roman" w:cs="Times New Roman"/>
          <w:sz w:val="20"/>
          <w:szCs w:val="20"/>
          <w:lang w:val="en-US"/>
        </w:rPr>
      </w:pPr>
      <w:r w:rsidRPr="00243FC1">
        <w:rPr>
          <w:rFonts w:ascii="Times New Roman" w:hAnsi="Times New Roman" w:cs="Times New Roman"/>
          <w:sz w:val="20"/>
          <w:szCs w:val="20"/>
          <w:lang w:val="en-GB"/>
        </w:rPr>
        <w:t>——</w:t>
      </w:r>
      <w:r w:rsidRPr="00243FC1">
        <w:rPr>
          <w:rFonts w:ascii="Times New Roman" w:hAnsi="Times New Roman" w:cs="Times New Roman"/>
          <w:sz w:val="20"/>
          <w:szCs w:val="20"/>
          <w:shd w:val="clear" w:color="auto" w:fill="FFFFFF"/>
          <w:lang w:val="en-US"/>
        </w:rPr>
        <w:t xml:space="preserve"> (2015). What counts as scientific data? A relational framework. </w:t>
      </w:r>
      <w:r w:rsidRPr="00243FC1">
        <w:rPr>
          <w:rFonts w:ascii="Times New Roman" w:hAnsi="Times New Roman" w:cs="Times New Roman"/>
          <w:i/>
          <w:iCs/>
          <w:sz w:val="20"/>
          <w:szCs w:val="20"/>
          <w:shd w:val="clear" w:color="auto" w:fill="FFFFFF"/>
          <w:lang w:val="en-US"/>
        </w:rPr>
        <w:t>Philosophy of Science</w:t>
      </w:r>
      <w:r w:rsidRPr="00243FC1">
        <w:rPr>
          <w:rFonts w:ascii="Times New Roman" w:hAnsi="Times New Roman" w:cs="Times New Roman"/>
          <w:sz w:val="20"/>
          <w:szCs w:val="20"/>
          <w:shd w:val="clear" w:color="auto" w:fill="FFFFFF"/>
          <w:lang w:val="en-US"/>
        </w:rPr>
        <w:t>, 82(5): 810-821.</w:t>
      </w:r>
    </w:p>
    <w:p w14:paraId="09863D19" w14:textId="5A86733E" w:rsidR="0013289B" w:rsidRPr="00243FC1" w:rsidRDefault="0013289B" w:rsidP="0013289B">
      <w:pPr>
        <w:spacing w:after="120" w:line="276" w:lineRule="auto"/>
        <w:ind w:left="567" w:right="567" w:hanging="709"/>
        <w:jc w:val="both"/>
        <w:rPr>
          <w:rFonts w:ascii="Times New Roman" w:hAnsi="Times New Roman" w:cs="Times New Roman"/>
          <w:sz w:val="20"/>
          <w:szCs w:val="20"/>
          <w:shd w:val="clear" w:color="auto" w:fill="FFFFFF"/>
          <w:lang w:val="en-GB"/>
        </w:rPr>
      </w:pPr>
      <w:r w:rsidRPr="00243FC1">
        <w:rPr>
          <w:rFonts w:ascii="Times New Roman" w:hAnsi="Times New Roman" w:cs="Times New Roman"/>
          <w:sz w:val="20"/>
          <w:szCs w:val="20"/>
          <w:shd w:val="clear" w:color="auto" w:fill="FFFFFF"/>
          <w:lang w:val="en-US"/>
        </w:rPr>
        <w:t xml:space="preserve">Lewis, J. E., </w:t>
      </w:r>
      <w:proofErr w:type="spellStart"/>
      <w:r w:rsidRPr="00243FC1">
        <w:rPr>
          <w:rFonts w:ascii="Times New Roman" w:hAnsi="Times New Roman" w:cs="Times New Roman"/>
          <w:sz w:val="20"/>
          <w:szCs w:val="20"/>
          <w:shd w:val="clear" w:color="auto" w:fill="FFFFFF"/>
          <w:lang w:val="en-US"/>
        </w:rPr>
        <w:t>DeGusta</w:t>
      </w:r>
      <w:proofErr w:type="spellEnd"/>
      <w:r w:rsidRPr="00243FC1">
        <w:rPr>
          <w:rFonts w:ascii="Times New Roman" w:hAnsi="Times New Roman" w:cs="Times New Roman"/>
          <w:sz w:val="20"/>
          <w:szCs w:val="20"/>
          <w:shd w:val="clear" w:color="auto" w:fill="FFFFFF"/>
          <w:lang w:val="en-US"/>
        </w:rPr>
        <w:t xml:space="preserve">, D., Meyer, M. R., Monge, J. M., Mann, A. E., &amp; Holloway, R. L. (2011). </w:t>
      </w:r>
      <w:r w:rsidRPr="00243FC1">
        <w:rPr>
          <w:rFonts w:ascii="Times New Roman" w:hAnsi="Times New Roman" w:cs="Times New Roman"/>
          <w:sz w:val="20"/>
          <w:szCs w:val="20"/>
          <w:shd w:val="clear" w:color="auto" w:fill="FFFFFF"/>
          <w:lang w:val="en-GB"/>
        </w:rPr>
        <w:t>The mismeasure of science: Stephen Jay Gould versus Samuel George Morton on skulls and bias. </w:t>
      </w:r>
      <w:proofErr w:type="spellStart"/>
      <w:r w:rsidRPr="00243FC1">
        <w:rPr>
          <w:rFonts w:ascii="Times New Roman" w:hAnsi="Times New Roman" w:cs="Times New Roman"/>
          <w:i/>
          <w:iCs/>
          <w:sz w:val="20"/>
          <w:szCs w:val="20"/>
          <w:shd w:val="clear" w:color="auto" w:fill="FFFFFF"/>
          <w:lang w:val="en-GB"/>
        </w:rPr>
        <w:t>PLoS</w:t>
      </w:r>
      <w:proofErr w:type="spellEnd"/>
      <w:r w:rsidRPr="00243FC1">
        <w:rPr>
          <w:rFonts w:ascii="Times New Roman" w:hAnsi="Times New Roman" w:cs="Times New Roman"/>
          <w:i/>
          <w:iCs/>
          <w:sz w:val="20"/>
          <w:szCs w:val="20"/>
          <w:shd w:val="clear" w:color="auto" w:fill="FFFFFF"/>
          <w:lang w:val="en-GB"/>
        </w:rPr>
        <w:t xml:space="preserve"> Biology</w:t>
      </w:r>
      <w:r w:rsidRPr="00243FC1">
        <w:rPr>
          <w:rFonts w:ascii="Times New Roman" w:hAnsi="Times New Roman" w:cs="Times New Roman"/>
          <w:sz w:val="20"/>
          <w:szCs w:val="20"/>
          <w:shd w:val="clear" w:color="auto" w:fill="FFFFFF"/>
          <w:lang w:val="en-GB"/>
        </w:rPr>
        <w:t>, 9(6), e1001071.</w:t>
      </w:r>
    </w:p>
    <w:p w14:paraId="2874F623" w14:textId="7B8200B4" w:rsidR="008E1440" w:rsidRPr="00243FC1" w:rsidRDefault="008E1440" w:rsidP="0013289B">
      <w:pPr>
        <w:spacing w:after="120" w:line="276" w:lineRule="auto"/>
        <w:ind w:left="567" w:right="567" w:hanging="709"/>
        <w:jc w:val="both"/>
        <w:rPr>
          <w:rFonts w:ascii="Times New Roman" w:hAnsi="Times New Roman" w:cs="Times New Roman"/>
          <w:sz w:val="20"/>
          <w:szCs w:val="20"/>
          <w:lang w:val="en-US"/>
        </w:rPr>
      </w:pPr>
      <w:proofErr w:type="spellStart"/>
      <w:r w:rsidRPr="00243FC1">
        <w:rPr>
          <w:rFonts w:ascii="Times New Roman" w:hAnsi="Times New Roman" w:cs="Times New Roman"/>
          <w:sz w:val="20"/>
          <w:szCs w:val="20"/>
          <w:lang w:val="en-US"/>
        </w:rPr>
        <w:t>Lewontin</w:t>
      </w:r>
      <w:proofErr w:type="spellEnd"/>
      <w:r w:rsidRPr="00243FC1">
        <w:rPr>
          <w:rFonts w:ascii="Times New Roman" w:hAnsi="Times New Roman" w:cs="Times New Roman"/>
          <w:sz w:val="20"/>
          <w:szCs w:val="20"/>
          <w:lang w:val="en-US"/>
        </w:rPr>
        <w:t xml:space="preserve">, R. C. (1972). Apportionment of Human Diversity. </w:t>
      </w:r>
      <w:r w:rsidRPr="00243FC1">
        <w:rPr>
          <w:rFonts w:ascii="Times New Roman" w:hAnsi="Times New Roman" w:cs="Times New Roman"/>
          <w:i/>
          <w:iCs/>
          <w:sz w:val="20"/>
          <w:szCs w:val="20"/>
          <w:lang w:val="en-US"/>
        </w:rPr>
        <w:t>Evolutionary Biology</w:t>
      </w:r>
      <w:r w:rsidR="00D04EBC" w:rsidRPr="00243FC1">
        <w:rPr>
          <w:rFonts w:ascii="Times New Roman" w:hAnsi="Times New Roman" w:cs="Times New Roman"/>
          <w:sz w:val="20"/>
          <w:szCs w:val="20"/>
          <w:lang w:val="en-US"/>
        </w:rPr>
        <w:t>,</w:t>
      </w:r>
      <w:r w:rsidRPr="00243FC1">
        <w:rPr>
          <w:rFonts w:ascii="Times New Roman" w:hAnsi="Times New Roman" w:cs="Times New Roman"/>
          <w:sz w:val="20"/>
          <w:szCs w:val="20"/>
          <w:lang w:val="en-US"/>
        </w:rPr>
        <w:t xml:space="preserve"> 6:</w:t>
      </w:r>
      <w:r w:rsidR="00D04EBC" w:rsidRPr="00243FC1">
        <w:rPr>
          <w:rFonts w:ascii="Times New Roman" w:hAnsi="Times New Roman" w:cs="Times New Roman"/>
          <w:sz w:val="20"/>
          <w:szCs w:val="20"/>
          <w:lang w:val="en-US"/>
        </w:rPr>
        <w:t xml:space="preserve"> </w:t>
      </w:r>
      <w:r w:rsidRPr="00243FC1">
        <w:rPr>
          <w:rFonts w:ascii="Times New Roman" w:hAnsi="Times New Roman" w:cs="Times New Roman"/>
          <w:sz w:val="20"/>
          <w:szCs w:val="20"/>
          <w:lang w:val="en-US"/>
        </w:rPr>
        <w:t>381–98.</w:t>
      </w:r>
    </w:p>
    <w:p w14:paraId="72FFF76C" w14:textId="51A66E6E" w:rsidR="008E1440" w:rsidRDefault="008E1440" w:rsidP="0013289B">
      <w:pPr>
        <w:spacing w:after="120" w:line="276" w:lineRule="auto"/>
        <w:ind w:left="567" w:right="567" w:hanging="709"/>
        <w:jc w:val="both"/>
        <w:rPr>
          <w:rFonts w:ascii="Times New Roman" w:hAnsi="Times New Roman" w:cs="Times New Roman"/>
          <w:sz w:val="20"/>
          <w:szCs w:val="20"/>
          <w:lang w:val="en-US"/>
        </w:rPr>
      </w:pPr>
      <w:r w:rsidRPr="00243FC1">
        <w:rPr>
          <w:rFonts w:ascii="Times New Roman" w:hAnsi="Times New Roman" w:cs="Times New Roman"/>
          <w:sz w:val="20"/>
          <w:szCs w:val="20"/>
          <w:lang w:val="en-GB"/>
        </w:rPr>
        <w:t>——</w:t>
      </w:r>
      <w:r w:rsidRPr="00243FC1">
        <w:rPr>
          <w:rFonts w:ascii="Times New Roman" w:hAnsi="Times New Roman" w:cs="Times New Roman"/>
          <w:sz w:val="20"/>
          <w:szCs w:val="20"/>
          <w:shd w:val="clear" w:color="auto" w:fill="FFFFFF"/>
          <w:lang w:val="en-GB"/>
        </w:rPr>
        <w:t xml:space="preserve"> </w:t>
      </w:r>
      <w:r w:rsidRPr="00243FC1">
        <w:rPr>
          <w:rFonts w:ascii="Times New Roman" w:hAnsi="Times New Roman" w:cs="Times New Roman"/>
          <w:sz w:val="20"/>
          <w:szCs w:val="20"/>
          <w:lang w:val="en-US"/>
        </w:rPr>
        <w:t xml:space="preserve">1974. </w:t>
      </w:r>
      <w:r w:rsidRPr="00243FC1">
        <w:rPr>
          <w:rFonts w:ascii="Times New Roman" w:hAnsi="Times New Roman" w:cs="Times New Roman"/>
          <w:i/>
          <w:iCs/>
          <w:sz w:val="20"/>
          <w:szCs w:val="20"/>
          <w:lang w:val="en-US"/>
        </w:rPr>
        <w:t>The Genetic Basis of Evolutionary Change</w:t>
      </w:r>
      <w:r w:rsidRPr="00243FC1">
        <w:rPr>
          <w:rFonts w:ascii="Times New Roman" w:hAnsi="Times New Roman" w:cs="Times New Roman"/>
          <w:sz w:val="20"/>
          <w:szCs w:val="20"/>
          <w:lang w:val="en-US"/>
        </w:rPr>
        <w:t>. New York: Columbia University Press.</w:t>
      </w:r>
    </w:p>
    <w:p w14:paraId="78E7584F" w14:textId="39A3AB99" w:rsidR="00C54D2F" w:rsidRPr="00C54D2F" w:rsidRDefault="00C54D2F" w:rsidP="0013289B">
      <w:pPr>
        <w:spacing w:after="120" w:line="276" w:lineRule="auto"/>
        <w:ind w:left="567" w:right="567" w:hanging="709"/>
        <w:jc w:val="both"/>
        <w:rPr>
          <w:rFonts w:ascii="Times New Roman" w:hAnsi="Times New Roman" w:cs="Times New Roman"/>
          <w:sz w:val="20"/>
          <w:szCs w:val="20"/>
          <w:shd w:val="clear" w:color="auto" w:fill="FFFFFF"/>
          <w:lang w:val="en-US"/>
        </w:rPr>
      </w:pPr>
      <w:r w:rsidRPr="00C54D2F">
        <w:rPr>
          <w:rFonts w:ascii="Times New Roman" w:hAnsi="Times New Roman" w:cs="Times New Roman"/>
          <w:color w:val="222222"/>
          <w:sz w:val="20"/>
          <w:szCs w:val="20"/>
          <w:shd w:val="clear" w:color="auto" w:fill="FFFFFF"/>
          <w:lang w:val="en-US"/>
        </w:rPr>
        <w:t>Mari, L. (2000). Beyond the representational viewpoint: a new formalization of measurement. </w:t>
      </w:r>
      <w:r w:rsidRPr="00C54D2F">
        <w:rPr>
          <w:rFonts w:ascii="Times New Roman" w:hAnsi="Times New Roman" w:cs="Times New Roman"/>
          <w:i/>
          <w:iCs/>
          <w:color w:val="222222"/>
          <w:sz w:val="20"/>
          <w:szCs w:val="20"/>
          <w:shd w:val="clear" w:color="auto" w:fill="FFFFFF"/>
          <w:lang w:val="en-US"/>
        </w:rPr>
        <w:t>Measurement</w:t>
      </w:r>
      <w:r w:rsidRPr="00C54D2F">
        <w:rPr>
          <w:rFonts w:ascii="Times New Roman" w:hAnsi="Times New Roman" w:cs="Times New Roman"/>
          <w:color w:val="222222"/>
          <w:sz w:val="20"/>
          <w:szCs w:val="20"/>
          <w:shd w:val="clear" w:color="auto" w:fill="FFFFFF"/>
          <w:lang w:val="en-US"/>
        </w:rPr>
        <w:t>, 27(2): 71-84.</w:t>
      </w:r>
    </w:p>
    <w:p w14:paraId="6DE6EF0D" w14:textId="78A2F359" w:rsidR="0013289B" w:rsidRPr="00243FC1" w:rsidRDefault="00C54D2F" w:rsidP="0013289B">
      <w:pPr>
        <w:spacing w:after="120" w:line="276" w:lineRule="auto"/>
        <w:ind w:left="567" w:right="567" w:hanging="709"/>
        <w:jc w:val="both"/>
        <w:rPr>
          <w:rFonts w:ascii="Times New Roman" w:hAnsi="Times New Roman" w:cs="Times New Roman"/>
          <w:sz w:val="20"/>
          <w:szCs w:val="20"/>
          <w:shd w:val="clear" w:color="auto" w:fill="FFFFFF"/>
          <w:lang w:val="en-GB"/>
        </w:rPr>
      </w:pPr>
      <w:r w:rsidRPr="00243FC1">
        <w:rPr>
          <w:rFonts w:ascii="Times New Roman" w:hAnsi="Times New Roman" w:cs="Times New Roman"/>
          <w:sz w:val="20"/>
          <w:szCs w:val="20"/>
          <w:lang w:val="en-GB"/>
        </w:rPr>
        <w:t>——</w:t>
      </w:r>
      <w:r w:rsidRPr="00243FC1">
        <w:rPr>
          <w:rFonts w:ascii="Times New Roman" w:hAnsi="Times New Roman" w:cs="Times New Roman"/>
          <w:sz w:val="20"/>
          <w:szCs w:val="20"/>
          <w:shd w:val="clear" w:color="auto" w:fill="FFFFFF"/>
          <w:lang w:val="en-GB"/>
        </w:rPr>
        <w:t xml:space="preserve"> </w:t>
      </w:r>
      <w:r w:rsidR="0013289B" w:rsidRPr="00243FC1">
        <w:rPr>
          <w:rFonts w:ascii="Times New Roman" w:hAnsi="Times New Roman" w:cs="Times New Roman"/>
          <w:sz w:val="20"/>
          <w:szCs w:val="20"/>
          <w:lang w:val="en-GB"/>
        </w:rPr>
        <w:t xml:space="preserve">(2003). Epistemology of measurement. </w:t>
      </w:r>
      <w:r w:rsidR="0013289B" w:rsidRPr="00243FC1">
        <w:rPr>
          <w:rFonts w:ascii="Times New Roman" w:hAnsi="Times New Roman" w:cs="Times New Roman"/>
          <w:i/>
          <w:iCs/>
          <w:sz w:val="20"/>
          <w:szCs w:val="20"/>
          <w:lang w:val="en-GB"/>
        </w:rPr>
        <w:t>Measurement</w:t>
      </w:r>
      <w:r w:rsidR="0013289B" w:rsidRPr="00243FC1">
        <w:rPr>
          <w:rFonts w:ascii="Times New Roman" w:hAnsi="Times New Roman" w:cs="Times New Roman"/>
          <w:sz w:val="20"/>
          <w:szCs w:val="20"/>
          <w:lang w:val="en-GB"/>
        </w:rPr>
        <w:t xml:space="preserve">, </w:t>
      </w:r>
      <w:r w:rsidR="0013289B" w:rsidRPr="00243FC1">
        <w:rPr>
          <w:rFonts w:ascii="Times New Roman" w:hAnsi="Times New Roman" w:cs="Times New Roman"/>
          <w:iCs/>
          <w:sz w:val="20"/>
          <w:szCs w:val="20"/>
          <w:lang w:val="en-GB"/>
        </w:rPr>
        <w:t>34</w:t>
      </w:r>
      <w:r w:rsidR="0013289B" w:rsidRPr="00243FC1">
        <w:rPr>
          <w:rFonts w:ascii="Times New Roman" w:hAnsi="Times New Roman" w:cs="Times New Roman"/>
          <w:sz w:val="20"/>
          <w:szCs w:val="20"/>
          <w:lang w:val="en-GB"/>
        </w:rPr>
        <w:t>(1): 17-30.</w:t>
      </w:r>
    </w:p>
    <w:p w14:paraId="4F6DC3E7" w14:textId="77777777" w:rsidR="0013289B" w:rsidRPr="00243FC1" w:rsidRDefault="0013289B" w:rsidP="0013289B">
      <w:pPr>
        <w:spacing w:after="120" w:line="276" w:lineRule="auto"/>
        <w:ind w:left="567" w:right="567" w:hanging="709"/>
        <w:jc w:val="both"/>
        <w:rPr>
          <w:rFonts w:ascii="Times New Roman" w:hAnsi="Times New Roman" w:cs="Times New Roman"/>
          <w:sz w:val="20"/>
          <w:szCs w:val="20"/>
          <w:shd w:val="clear" w:color="auto" w:fill="FFFFFF"/>
          <w:lang w:val="en-GB"/>
        </w:rPr>
      </w:pPr>
      <w:r w:rsidRPr="00243FC1">
        <w:rPr>
          <w:rFonts w:ascii="Times New Roman" w:hAnsi="Times New Roman" w:cs="Times New Roman"/>
          <w:sz w:val="20"/>
          <w:szCs w:val="20"/>
          <w:shd w:val="clear" w:color="auto" w:fill="FFFFFF"/>
          <w:lang w:val="en-GB"/>
        </w:rPr>
        <w:t>Michael, J. S. (1988). A new look at Morton's craniological research. </w:t>
      </w:r>
      <w:r w:rsidRPr="00243FC1">
        <w:rPr>
          <w:rFonts w:ascii="Times New Roman" w:hAnsi="Times New Roman" w:cs="Times New Roman"/>
          <w:i/>
          <w:iCs/>
          <w:sz w:val="20"/>
          <w:szCs w:val="20"/>
          <w:shd w:val="clear" w:color="auto" w:fill="FFFFFF"/>
          <w:lang w:val="en-GB"/>
        </w:rPr>
        <w:t>Current Anthropology</w:t>
      </w:r>
      <w:r w:rsidRPr="00243FC1">
        <w:rPr>
          <w:rFonts w:ascii="Times New Roman" w:hAnsi="Times New Roman" w:cs="Times New Roman"/>
          <w:sz w:val="20"/>
          <w:szCs w:val="20"/>
          <w:shd w:val="clear" w:color="auto" w:fill="FFFFFF"/>
          <w:lang w:val="en-GB"/>
        </w:rPr>
        <w:t>, 29(2): 349-354.</w:t>
      </w:r>
    </w:p>
    <w:p w14:paraId="698AC1E8" w14:textId="77777777" w:rsidR="0013289B" w:rsidRPr="00243FC1" w:rsidRDefault="0013289B" w:rsidP="0013289B">
      <w:pPr>
        <w:spacing w:after="120" w:line="276" w:lineRule="auto"/>
        <w:ind w:left="567" w:right="567" w:hanging="709"/>
        <w:jc w:val="both"/>
        <w:rPr>
          <w:rFonts w:ascii="Times New Roman" w:hAnsi="Times New Roman" w:cs="Times New Roman"/>
          <w:sz w:val="20"/>
          <w:szCs w:val="20"/>
          <w:shd w:val="clear" w:color="auto" w:fill="FFFFFF"/>
          <w:lang w:val="en-GB"/>
        </w:rPr>
      </w:pPr>
      <w:r w:rsidRPr="00243FC1">
        <w:rPr>
          <w:rFonts w:ascii="Times New Roman" w:hAnsi="Times New Roman" w:cs="Times New Roman"/>
          <w:sz w:val="20"/>
          <w:szCs w:val="20"/>
          <w:shd w:val="clear" w:color="auto" w:fill="FFFFFF"/>
          <w:lang w:val="en-GB"/>
        </w:rPr>
        <w:t>Michell, J. (1997). Quantitative science and the definition of measurement in psychology. </w:t>
      </w:r>
      <w:r w:rsidRPr="00243FC1">
        <w:rPr>
          <w:rFonts w:ascii="Times New Roman" w:hAnsi="Times New Roman" w:cs="Times New Roman"/>
          <w:i/>
          <w:iCs/>
          <w:sz w:val="20"/>
          <w:szCs w:val="20"/>
          <w:shd w:val="clear" w:color="auto" w:fill="FFFFFF"/>
          <w:lang w:val="en-GB"/>
        </w:rPr>
        <w:t>British Journal of Psychology</w:t>
      </w:r>
      <w:r w:rsidRPr="00243FC1">
        <w:rPr>
          <w:rFonts w:ascii="Times New Roman" w:hAnsi="Times New Roman" w:cs="Times New Roman"/>
          <w:sz w:val="20"/>
          <w:szCs w:val="20"/>
          <w:shd w:val="clear" w:color="auto" w:fill="FFFFFF"/>
          <w:lang w:val="en-GB"/>
        </w:rPr>
        <w:t>, 88(3): 355-383.</w:t>
      </w:r>
    </w:p>
    <w:p w14:paraId="597D41A8" w14:textId="6D9A2383" w:rsidR="00B03A05" w:rsidRPr="00243FC1" w:rsidRDefault="0013289B" w:rsidP="00B03A05">
      <w:pPr>
        <w:spacing w:after="120" w:line="276" w:lineRule="auto"/>
        <w:ind w:left="567" w:right="567" w:hanging="709"/>
        <w:jc w:val="both"/>
        <w:rPr>
          <w:rFonts w:ascii="Times New Roman" w:hAnsi="Times New Roman" w:cs="Times New Roman"/>
          <w:sz w:val="20"/>
          <w:szCs w:val="20"/>
          <w:shd w:val="clear" w:color="auto" w:fill="FFFFFF"/>
          <w:lang w:val="en-GB"/>
        </w:rPr>
      </w:pPr>
      <w:r w:rsidRPr="00243FC1">
        <w:rPr>
          <w:rFonts w:ascii="Times New Roman" w:hAnsi="Times New Roman" w:cs="Times New Roman"/>
          <w:sz w:val="20"/>
          <w:szCs w:val="20"/>
          <w:shd w:val="clear" w:color="auto" w:fill="FFFFFF"/>
          <w:lang w:val="en-GB"/>
        </w:rPr>
        <w:t>Mitchell, P. W. (2018). The fault in his seeds: Lost notes to the case of bias in Samuel George Morton’s cranial race science. </w:t>
      </w:r>
      <w:proofErr w:type="spellStart"/>
      <w:r w:rsidRPr="00243FC1">
        <w:rPr>
          <w:rFonts w:ascii="Times New Roman" w:hAnsi="Times New Roman" w:cs="Times New Roman"/>
          <w:i/>
          <w:iCs/>
          <w:sz w:val="20"/>
          <w:szCs w:val="20"/>
          <w:shd w:val="clear" w:color="auto" w:fill="FFFFFF"/>
          <w:lang w:val="en-GB"/>
        </w:rPr>
        <w:t>PLoS</w:t>
      </w:r>
      <w:proofErr w:type="spellEnd"/>
      <w:r w:rsidRPr="00243FC1">
        <w:rPr>
          <w:rFonts w:ascii="Times New Roman" w:hAnsi="Times New Roman" w:cs="Times New Roman"/>
          <w:i/>
          <w:iCs/>
          <w:sz w:val="20"/>
          <w:szCs w:val="20"/>
          <w:shd w:val="clear" w:color="auto" w:fill="FFFFFF"/>
          <w:lang w:val="en-GB"/>
        </w:rPr>
        <w:t xml:space="preserve"> Biology</w:t>
      </w:r>
      <w:r w:rsidRPr="00243FC1">
        <w:rPr>
          <w:rFonts w:ascii="Times New Roman" w:hAnsi="Times New Roman" w:cs="Times New Roman"/>
          <w:sz w:val="20"/>
          <w:szCs w:val="20"/>
          <w:shd w:val="clear" w:color="auto" w:fill="FFFFFF"/>
          <w:lang w:val="en-GB"/>
        </w:rPr>
        <w:t>, 16(10), e2007008.</w:t>
      </w:r>
    </w:p>
    <w:p w14:paraId="4D51459C" w14:textId="1FEAEEE7" w:rsidR="007757A0" w:rsidRPr="00243FC1" w:rsidRDefault="007757A0" w:rsidP="00B03A05">
      <w:pPr>
        <w:spacing w:after="120" w:line="276" w:lineRule="auto"/>
        <w:ind w:left="567" w:right="567" w:hanging="709"/>
        <w:jc w:val="both"/>
        <w:rPr>
          <w:rFonts w:ascii="Times New Roman" w:hAnsi="Times New Roman" w:cs="Times New Roman"/>
          <w:sz w:val="20"/>
          <w:szCs w:val="20"/>
          <w:shd w:val="clear" w:color="auto" w:fill="FFFFFF"/>
          <w:lang w:val="en-GB"/>
        </w:rPr>
      </w:pPr>
      <w:r w:rsidRPr="00243FC1">
        <w:rPr>
          <w:rFonts w:ascii="Times New Roman" w:hAnsi="Times New Roman" w:cs="Times New Roman"/>
          <w:sz w:val="20"/>
          <w:szCs w:val="20"/>
          <w:shd w:val="clear" w:color="auto" w:fill="FFFFFF"/>
          <w:lang w:val="en-US"/>
        </w:rPr>
        <w:t xml:space="preserve">Morton, S. G., &amp; </w:t>
      </w:r>
      <w:proofErr w:type="spellStart"/>
      <w:r w:rsidRPr="00243FC1">
        <w:rPr>
          <w:rFonts w:ascii="Times New Roman" w:hAnsi="Times New Roman" w:cs="Times New Roman"/>
          <w:sz w:val="20"/>
          <w:szCs w:val="20"/>
          <w:shd w:val="clear" w:color="auto" w:fill="FFFFFF"/>
          <w:lang w:val="en-US"/>
        </w:rPr>
        <w:t>Combe</w:t>
      </w:r>
      <w:proofErr w:type="spellEnd"/>
      <w:r w:rsidRPr="00243FC1">
        <w:rPr>
          <w:rFonts w:ascii="Times New Roman" w:hAnsi="Times New Roman" w:cs="Times New Roman"/>
          <w:sz w:val="20"/>
          <w:szCs w:val="20"/>
          <w:shd w:val="clear" w:color="auto" w:fill="FFFFFF"/>
          <w:lang w:val="en-US"/>
        </w:rPr>
        <w:t>, G. (1839). </w:t>
      </w:r>
      <w:r w:rsidRPr="00243FC1">
        <w:rPr>
          <w:rFonts w:ascii="Times New Roman" w:hAnsi="Times New Roman" w:cs="Times New Roman"/>
          <w:i/>
          <w:iCs/>
          <w:sz w:val="20"/>
          <w:szCs w:val="20"/>
          <w:shd w:val="clear" w:color="auto" w:fill="FFFFFF"/>
          <w:lang w:val="en-US"/>
        </w:rPr>
        <w:t>Crania Americana; or, a comparative view of the skulls of various aboriginal nations of North and South America: to which is prefixed an essay on the varieties of the human species</w:t>
      </w:r>
      <w:r w:rsidRPr="00243FC1">
        <w:rPr>
          <w:rFonts w:ascii="Times New Roman" w:hAnsi="Times New Roman" w:cs="Times New Roman"/>
          <w:sz w:val="20"/>
          <w:szCs w:val="20"/>
          <w:shd w:val="clear" w:color="auto" w:fill="FFFFFF"/>
          <w:lang w:val="en-US"/>
        </w:rPr>
        <w:t xml:space="preserve">. Philadelphia: J. Dobson; London: </w:t>
      </w:r>
      <w:proofErr w:type="spellStart"/>
      <w:r w:rsidRPr="00243FC1">
        <w:rPr>
          <w:rFonts w:ascii="Times New Roman" w:hAnsi="Times New Roman" w:cs="Times New Roman"/>
          <w:sz w:val="20"/>
          <w:szCs w:val="20"/>
          <w:shd w:val="clear" w:color="auto" w:fill="FFFFFF"/>
          <w:lang w:val="en-US"/>
        </w:rPr>
        <w:t>Simpkin</w:t>
      </w:r>
      <w:proofErr w:type="spellEnd"/>
      <w:r w:rsidRPr="00243FC1">
        <w:rPr>
          <w:rFonts w:ascii="Times New Roman" w:hAnsi="Times New Roman" w:cs="Times New Roman"/>
          <w:sz w:val="20"/>
          <w:szCs w:val="20"/>
          <w:shd w:val="clear" w:color="auto" w:fill="FFFFFF"/>
          <w:lang w:val="en-US"/>
        </w:rPr>
        <w:t>, Marshall.</w:t>
      </w:r>
    </w:p>
    <w:p w14:paraId="660C84FC" w14:textId="111189D9" w:rsidR="00B03A05" w:rsidRPr="00243FC1" w:rsidRDefault="001855E1" w:rsidP="00B03A05">
      <w:pPr>
        <w:spacing w:after="120" w:line="276" w:lineRule="auto"/>
        <w:ind w:left="567" w:right="567" w:hanging="709"/>
        <w:jc w:val="both"/>
        <w:rPr>
          <w:rFonts w:ascii="Times New Roman" w:hAnsi="Times New Roman" w:cs="Times New Roman"/>
          <w:sz w:val="20"/>
          <w:szCs w:val="20"/>
          <w:shd w:val="clear" w:color="auto" w:fill="FFFFFF"/>
          <w:lang w:val="en-GB"/>
        </w:rPr>
      </w:pPr>
      <w:r w:rsidRPr="00243FC1">
        <w:rPr>
          <w:rFonts w:ascii="Times New Roman" w:hAnsi="Times New Roman" w:cs="Times New Roman"/>
          <w:sz w:val="20"/>
          <w:szCs w:val="20"/>
          <w:shd w:val="clear" w:color="auto" w:fill="FFFFFF"/>
          <w:lang w:val="en-US"/>
        </w:rPr>
        <w:t xml:space="preserve">Parsons, F. G., &amp; Keene, M. L. (1919). </w:t>
      </w:r>
      <w:r w:rsidRPr="00243FC1">
        <w:rPr>
          <w:rFonts w:ascii="Times New Roman" w:hAnsi="Times New Roman" w:cs="Times New Roman"/>
          <w:sz w:val="20"/>
          <w:szCs w:val="20"/>
          <w:shd w:val="clear" w:color="auto" w:fill="FFFFFF"/>
          <w:lang w:val="en-GB"/>
        </w:rPr>
        <w:t>Sexual differences in the skull. </w:t>
      </w:r>
      <w:r w:rsidRPr="00243FC1">
        <w:rPr>
          <w:rFonts w:ascii="Times New Roman" w:hAnsi="Times New Roman" w:cs="Times New Roman"/>
          <w:i/>
          <w:iCs/>
          <w:sz w:val="20"/>
          <w:szCs w:val="20"/>
          <w:shd w:val="clear" w:color="auto" w:fill="FFFFFF"/>
          <w:lang w:val="en-GB"/>
        </w:rPr>
        <w:t xml:space="preserve">Journal of </w:t>
      </w:r>
      <w:r w:rsidR="005E49FE" w:rsidRPr="00243FC1">
        <w:rPr>
          <w:rFonts w:ascii="Times New Roman" w:hAnsi="Times New Roman" w:cs="Times New Roman"/>
          <w:i/>
          <w:iCs/>
          <w:sz w:val="20"/>
          <w:szCs w:val="20"/>
          <w:shd w:val="clear" w:color="auto" w:fill="FFFFFF"/>
          <w:lang w:val="en-GB"/>
        </w:rPr>
        <w:t>A</w:t>
      </w:r>
      <w:r w:rsidRPr="00243FC1">
        <w:rPr>
          <w:rFonts w:ascii="Times New Roman" w:hAnsi="Times New Roman" w:cs="Times New Roman"/>
          <w:i/>
          <w:iCs/>
          <w:sz w:val="20"/>
          <w:szCs w:val="20"/>
          <w:shd w:val="clear" w:color="auto" w:fill="FFFFFF"/>
          <w:lang w:val="en-GB"/>
        </w:rPr>
        <w:t>natomy</w:t>
      </w:r>
      <w:r w:rsidRPr="00243FC1">
        <w:rPr>
          <w:rFonts w:ascii="Times New Roman" w:hAnsi="Times New Roman" w:cs="Times New Roman"/>
          <w:sz w:val="20"/>
          <w:szCs w:val="20"/>
          <w:shd w:val="clear" w:color="auto" w:fill="FFFFFF"/>
          <w:lang w:val="en-GB"/>
        </w:rPr>
        <w:t>, 54</w:t>
      </w:r>
      <w:r w:rsidR="007D6E12" w:rsidRPr="00243FC1">
        <w:rPr>
          <w:rFonts w:ascii="Times New Roman" w:hAnsi="Times New Roman" w:cs="Times New Roman"/>
          <w:sz w:val="20"/>
          <w:szCs w:val="20"/>
          <w:shd w:val="clear" w:color="auto" w:fill="FFFFFF"/>
          <w:lang w:val="en-GB"/>
        </w:rPr>
        <w:t xml:space="preserve">(1): </w:t>
      </w:r>
      <w:r w:rsidRPr="00243FC1">
        <w:rPr>
          <w:rFonts w:ascii="Times New Roman" w:hAnsi="Times New Roman" w:cs="Times New Roman"/>
          <w:sz w:val="20"/>
          <w:szCs w:val="20"/>
          <w:shd w:val="clear" w:color="auto" w:fill="FFFFFF"/>
          <w:lang w:val="en-GB"/>
        </w:rPr>
        <w:t>58</w:t>
      </w:r>
      <w:r w:rsidR="007D6E12" w:rsidRPr="00243FC1">
        <w:rPr>
          <w:rFonts w:ascii="Times New Roman" w:hAnsi="Times New Roman" w:cs="Times New Roman"/>
          <w:sz w:val="20"/>
          <w:szCs w:val="20"/>
          <w:shd w:val="clear" w:color="auto" w:fill="FFFFFF"/>
          <w:lang w:val="en-GB"/>
        </w:rPr>
        <w:t>-65</w:t>
      </w:r>
      <w:r w:rsidRPr="00243FC1">
        <w:rPr>
          <w:rFonts w:ascii="Times New Roman" w:hAnsi="Times New Roman" w:cs="Times New Roman"/>
          <w:sz w:val="20"/>
          <w:szCs w:val="20"/>
          <w:shd w:val="clear" w:color="auto" w:fill="FFFFFF"/>
          <w:lang w:val="en-GB"/>
        </w:rPr>
        <w:t>.</w:t>
      </w:r>
    </w:p>
    <w:p w14:paraId="3CF33CA3" w14:textId="2881D025" w:rsidR="00B03A05" w:rsidRPr="00243FC1" w:rsidRDefault="007944E3" w:rsidP="00B03A05">
      <w:pPr>
        <w:spacing w:after="120" w:line="276" w:lineRule="auto"/>
        <w:ind w:left="567" w:right="567" w:hanging="709"/>
        <w:jc w:val="both"/>
        <w:rPr>
          <w:rFonts w:ascii="Times New Roman" w:hAnsi="Times New Roman" w:cs="Times New Roman"/>
          <w:sz w:val="20"/>
          <w:szCs w:val="20"/>
          <w:shd w:val="clear" w:color="auto" w:fill="FFFFFF"/>
          <w:lang w:val="en-GB"/>
        </w:rPr>
      </w:pPr>
      <w:r w:rsidRPr="00243FC1">
        <w:rPr>
          <w:rFonts w:ascii="Times New Roman" w:hAnsi="Times New Roman" w:cs="Times New Roman"/>
          <w:sz w:val="20"/>
          <w:szCs w:val="20"/>
          <w:shd w:val="clear" w:color="auto" w:fill="FFFFFF"/>
          <w:lang w:val="en-GB"/>
        </w:rPr>
        <w:t>Parsons, F. G. (1919). Anthropological Observations on German Prisoners of War. </w:t>
      </w:r>
      <w:r w:rsidRPr="00243FC1">
        <w:rPr>
          <w:rFonts w:ascii="Times New Roman" w:hAnsi="Times New Roman" w:cs="Times New Roman"/>
          <w:i/>
          <w:iCs/>
          <w:sz w:val="20"/>
          <w:szCs w:val="20"/>
          <w:shd w:val="clear" w:color="auto" w:fill="FFFFFF"/>
          <w:lang w:val="en-GB"/>
        </w:rPr>
        <w:t>The Journal of the Royal Anthropological Institute of Great Britain and Ireland</w:t>
      </w:r>
      <w:r w:rsidRPr="00243FC1">
        <w:rPr>
          <w:rFonts w:ascii="Times New Roman" w:hAnsi="Times New Roman" w:cs="Times New Roman"/>
          <w:sz w:val="20"/>
          <w:szCs w:val="20"/>
          <w:shd w:val="clear" w:color="auto" w:fill="FFFFFF"/>
          <w:lang w:val="en-GB"/>
        </w:rPr>
        <w:t>, 49</w:t>
      </w:r>
      <w:r w:rsidR="00B03A05" w:rsidRPr="00243FC1">
        <w:rPr>
          <w:rFonts w:ascii="Times New Roman" w:hAnsi="Times New Roman" w:cs="Times New Roman"/>
          <w:sz w:val="20"/>
          <w:szCs w:val="20"/>
          <w:shd w:val="clear" w:color="auto" w:fill="FFFFFF"/>
          <w:lang w:val="en-GB"/>
        </w:rPr>
        <w:t>:</w:t>
      </w:r>
      <w:r w:rsidRPr="00243FC1">
        <w:rPr>
          <w:rFonts w:ascii="Times New Roman" w:hAnsi="Times New Roman" w:cs="Times New Roman"/>
          <w:sz w:val="20"/>
          <w:szCs w:val="20"/>
          <w:shd w:val="clear" w:color="auto" w:fill="FFFFFF"/>
          <w:lang w:val="en-GB"/>
        </w:rPr>
        <w:t xml:space="preserve"> 20-35.</w:t>
      </w:r>
    </w:p>
    <w:p w14:paraId="3651C1F7" w14:textId="6E787AF9" w:rsidR="0013289B" w:rsidRPr="00243FC1" w:rsidRDefault="00B602D1" w:rsidP="00B03A05">
      <w:pPr>
        <w:spacing w:after="120" w:line="276" w:lineRule="auto"/>
        <w:ind w:left="567" w:right="567" w:hanging="709"/>
        <w:jc w:val="both"/>
        <w:rPr>
          <w:rFonts w:ascii="Times New Roman" w:hAnsi="Times New Roman" w:cs="Times New Roman"/>
          <w:sz w:val="20"/>
          <w:szCs w:val="20"/>
          <w:shd w:val="clear" w:color="auto" w:fill="FFFFFF"/>
          <w:lang w:val="en-US"/>
        </w:rPr>
      </w:pPr>
      <w:r w:rsidRPr="00243FC1">
        <w:rPr>
          <w:rFonts w:ascii="Times New Roman" w:hAnsi="Times New Roman" w:cs="Times New Roman"/>
          <w:sz w:val="20"/>
          <w:szCs w:val="20"/>
          <w:lang w:val="en-GB"/>
        </w:rPr>
        <w:t>——</w:t>
      </w:r>
      <w:r w:rsidRPr="00243FC1">
        <w:rPr>
          <w:rFonts w:ascii="Times New Roman" w:hAnsi="Times New Roman" w:cs="Times New Roman"/>
          <w:sz w:val="20"/>
          <w:szCs w:val="20"/>
          <w:shd w:val="clear" w:color="auto" w:fill="FFFFFF"/>
          <w:lang w:val="en-GB"/>
        </w:rPr>
        <w:t xml:space="preserve"> </w:t>
      </w:r>
      <w:r w:rsidR="001855E1" w:rsidRPr="00243FC1">
        <w:rPr>
          <w:rFonts w:ascii="Times New Roman" w:hAnsi="Times New Roman" w:cs="Times New Roman"/>
          <w:sz w:val="20"/>
          <w:szCs w:val="20"/>
          <w:shd w:val="clear" w:color="auto" w:fill="FFFFFF"/>
          <w:lang w:val="en-GB"/>
        </w:rPr>
        <w:t>(1922). 14. The Cephalic Index of the British Isles. </w:t>
      </w:r>
      <w:r w:rsidR="001855E1" w:rsidRPr="00243FC1">
        <w:rPr>
          <w:rFonts w:ascii="Times New Roman" w:hAnsi="Times New Roman" w:cs="Times New Roman"/>
          <w:i/>
          <w:iCs/>
          <w:sz w:val="20"/>
          <w:szCs w:val="20"/>
          <w:shd w:val="clear" w:color="auto" w:fill="FFFFFF"/>
          <w:lang w:val="en-US"/>
        </w:rPr>
        <w:t>Man</w:t>
      </w:r>
      <w:r w:rsidR="001855E1" w:rsidRPr="00243FC1">
        <w:rPr>
          <w:rFonts w:ascii="Times New Roman" w:hAnsi="Times New Roman" w:cs="Times New Roman"/>
          <w:sz w:val="20"/>
          <w:szCs w:val="20"/>
          <w:shd w:val="clear" w:color="auto" w:fill="FFFFFF"/>
          <w:lang w:val="en-US"/>
        </w:rPr>
        <w:t>, 22</w:t>
      </w:r>
      <w:r w:rsidR="00B03A05" w:rsidRPr="00243FC1">
        <w:rPr>
          <w:rFonts w:ascii="Times New Roman" w:hAnsi="Times New Roman" w:cs="Times New Roman"/>
          <w:sz w:val="20"/>
          <w:szCs w:val="20"/>
          <w:shd w:val="clear" w:color="auto" w:fill="FFFFFF"/>
          <w:lang w:val="en-US"/>
        </w:rPr>
        <w:t>:</w:t>
      </w:r>
      <w:r w:rsidR="001855E1" w:rsidRPr="00243FC1">
        <w:rPr>
          <w:rFonts w:ascii="Times New Roman" w:hAnsi="Times New Roman" w:cs="Times New Roman"/>
          <w:sz w:val="20"/>
          <w:szCs w:val="20"/>
          <w:shd w:val="clear" w:color="auto" w:fill="FFFFFF"/>
          <w:lang w:val="en-US"/>
        </w:rPr>
        <w:t xml:space="preserve"> 19-23.</w:t>
      </w:r>
    </w:p>
    <w:p w14:paraId="7CA537A8" w14:textId="37D5F2FF" w:rsidR="0013289B" w:rsidRPr="00243FC1" w:rsidRDefault="0013289B" w:rsidP="0013289B">
      <w:pPr>
        <w:spacing w:after="120" w:line="276" w:lineRule="auto"/>
        <w:ind w:left="567" w:right="567" w:hanging="709"/>
        <w:jc w:val="both"/>
        <w:rPr>
          <w:rFonts w:ascii="Times New Roman" w:hAnsi="Times New Roman" w:cs="Times New Roman"/>
          <w:sz w:val="20"/>
          <w:szCs w:val="20"/>
          <w:lang w:val="en-GB"/>
        </w:rPr>
      </w:pPr>
      <w:proofErr w:type="spellStart"/>
      <w:r w:rsidRPr="00243FC1">
        <w:rPr>
          <w:rFonts w:ascii="Times New Roman" w:hAnsi="Times New Roman" w:cs="Times New Roman"/>
          <w:sz w:val="20"/>
          <w:szCs w:val="20"/>
          <w:lang w:val="en-GB"/>
        </w:rPr>
        <w:t>Parssinen</w:t>
      </w:r>
      <w:proofErr w:type="spellEnd"/>
      <w:r w:rsidRPr="00243FC1">
        <w:rPr>
          <w:rFonts w:ascii="Times New Roman" w:hAnsi="Times New Roman" w:cs="Times New Roman"/>
          <w:sz w:val="20"/>
          <w:szCs w:val="20"/>
          <w:lang w:val="en-GB"/>
        </w:rPr>
        <w:t xml:space="preserve">, T. M. (1974). Popular science and society: the phrenology movement in early Victorian Britain. </w:t>
      </w:r>
      <w:r w:rsidRPr="00243FC1">
        <w:rPr>
          <w:rFonts w:ascii="Times New Roman" w:hAnsi="Times New Roman" w:cs="Times New Roman"/>
          <w:i/>
          <w:iCs/>
          <w:sz w:val="20"/>
          <w:szCs w:val="20"/>
          <w:lang w:val="en-GB"/>
        </w:rPr>
        <w:t>Journal of Social History</w:t>
      </w:r>
      <w:r w:rsidRPr="00243FC1">
        <w:rPr>
          <w:rFonts w:ascii="Times New Roman" w:hAnsi="Times New Roman" w:cs="Times New Roman"/>
          <w:sz w:val="20"/>
          <w:szCs w:val="20"/>
          <w:lang w:val="en-GB"/>
        </w:rPr>
        <w:t>, 8(1): 1-20.</w:t>
      </w:r>
    </w:p>
    <w:p w14:paraId="25D7DF81" w14:textId="4474156D" w:rsidR="00BA3F9D" w:rsidRPr="00243FC1" w:rsidRDefault="00BA3F9D" w:rsidP="0013289B">
      <w:pPr>
        <w:spacing w:after="120" w:line="276" w:lineRule="auto"/>
        <w:ind w:left="567" w:right="567" w:hanging="709"/>
        <w:jc w:val="both"/>
        <w:rPr>
          <w:rFonts w:ascii="Times New Roman" w:hAnsi="Times New Roman" w:cs="Times New Roman"/>
          <w:sz w:val="20"/>
          <w:szCs w:val="20"/>
          <w:lang w:val="en-GB"/>
        </w:rPr>
      </w:pPr>
      <w:r w:rsidRPr="00243FC1">
        <w:rPr>
          <w:rFonts w:ascii="Times New Roman" w:hAnsi="Times New Roman" w:cs="Times New Roman"/>
          <w:sz w:val="20"/>
          <w:szCs w:val="20"/>
          <w:shd w:val="clear" w:color="auto" w:fill="FFFFFF"/>
          <w:lang w:val="en-US"/>
        </w:rPr>
        <w:t>Pearson, K. (1902). On the correlation of intellectual ability with the size and shape of the head.</w:t>
      </w:r>
      <w:r w:rsidRPr="00243FC1">
        <w:rPr>
          <w:rFonts w:ascii="Times New Roman" w:hAnsi="Times New Roman" w:cs="Times New Roman"/>
          <w:i/>
          <w:iCs/>
          <w:sz w:val="20"/>
          <w:szCs w:val="20"/>
          <w:shd w:val="clear" w:color="auto" w:fill="FFFFFF"/>
          <w:lang w:val="en-US"/>
        </w:rPr>
        <w:t xml:space="preserve"> </w:t>
      </w:r>
      <w:r w:rsidRPr="00243FC1">
        <w:rPr>
          <w:rFonts w:ascii="Times New Roman" w:hAnsi="Times New Roman" w:cs="Times New Roman"/>
          <w:i/>
          <w:iCs/>
          <w:sz w:val="20"/>
          <w:szCs w:val="20"/>
          <w:shd w:val="clear" w:color="auto" w:fill="FFFFFF"/>
          <w:lang w:val="en-GB"/>
        </w:rPr>
        <w:t>Proceedings</w:t>
      </w:r>
      <w:r w:rsidRPr="00243FC1">
        <w:rPr>
          <w:rFonts w:ascii="Times New Roman" w:hAnsi="Times New Roman" w:cs="Times New Roman"/>
          <w:i/>
          <w:iCs/>
          <w:sz w:val="20"/>
          <w:szCs w:val="20"/>
          <w:shd w:val="clear" w:color="auto" w:fill="FFFFFF"/>
          <w:lang w:val="en-US"/>
        </w:rPr>
        <w:t xml:space="preserve"> of the Royal Society of London</w:t>
      </w:r>
      <w:r w:rsidRPr="00243FC1">
        <w:rPr>
          <w:rFonts w:ascii="Times New Roman" w:hAnsi="Times New Roman" w:cs="Times New Roman"/>
          <w:sz w:val="20"/>
          <w:szCs w:val="20"/>
          <w:shd w:val="clear" w:color="auto" w:fill="FFFFFF"/>
          <w:lang w:val="en-US"/>
        </w:rPr>
        <w:t>, 69(451-458): 333-342.</w:t>
      </w:r>
    </w:p>
    <w:p w14:paraId="252C1823" w14:textId="5EC9F179" w:rsidR="00711ED2" w:rsidRPr="00243FC1" w:rsidRDefault="00711ED2" w:rsidP="0013289B">
      <w:pPr>
        <w:spacing w:after="120" w:line="276" w:lineRule="auto"/>
        <w:ind w:left="567" w:right="567" w:hanging="709"/>
        <w:jc w:val="both"/>
        <w:rPr>
          <w:rFonts w:ascii="Times New Roman" w:hAnsi="Times New Roman" w:cs="Times New Roman"/>
          <w:sz w:val="20"/>
          <w:szCs w:val="20"/>
          <w:lang w:val="en-GB"/>
        </w:rPr>
      </w:pPr>
      <w:r w:rsidRPr="00243FC1">
        <w:rPr>
          <w:rFonts w:ascii="Times New Roman" w:hAnsi="Times New Roman" w:cs="Times New Roman"/>
          <w:sz w:val="20"/>
          <w:szCs w:val="20"/>
          <w:shd w:val="clear" w:color="auto" w:fill="FFFFFF"/>
          <w:lang w:val="en-US"/>
        </w:rPr>
        <w:t>Perrin, C., &amp; Anderson, K. (2013). Reframing craniometry: human exceptionalism and the production of racial knowledge. </w:t>
      </w:r>
      <w:r w:rsidRPr="00243FC1">
        <w:rPr>
          <w:rFonts w:ascii="Times New Roman" w:hAnsi="Times New Roman" w:cs="Times New Roman"/>
          <w:i/>
          <w:iCs/>
          <w:sz w:val="20"/>
          <w:szCs w:val="20"/>
          <w:shd w:val="clear" w:color="auto" w:fill="FFFFFF"/>
          <w:lang w:val="en-US"/>
        </w:rPr>
        <w:t>Social Identities</w:t>
      </w:r>
      <w:r w:rsidRPr="00243FC1">
        <w:rPr>
          <w:rFonts w:ascii="Times New Roman" w:hAnsi="Times New Roman" w:cs="Times New Roman"/>
          <w:sz w:val="20"/>
          <w:szCs w:val="20"/>
          <w:shd w:val="clear" w:color="auto" w:fill="FFFFFF"/>
          <w:lang w:val="en-US"/>
        </w:rPr>
        <w:t>, 19(1) : 90-103.</w:t>
      </w:r>
    </w:p>
    <w:p w14:paraId="307DD7EF" w14:textId="5865F01E" w:rsidR="001F1B83" w:rsidRPr="00243FC1" w:rsidRDefault="001F1B83" w:rsidP="0013289B">
      <w:pPr>
        <w:spacing w:after="120" w:line="276" w:lineRule="auto"/>
        <w:ind w:left="567" w:right="567" w:hanging="709"/>
        <w:jc w:val="both"/>
        <w:rPr>
          <w:rFonts w:ascii="Times New Roman" w:hAnsi="Times New Roman" w:cs="Times New Roman"/>
          <w:sz w:val="20"/>
          <w:szCs w:val="20"/>
          <w:lang w:val="en-GB"/>
        </w:rPr>
      </w:pPr>
      <w:r w:rsidRPr="00243FC1">
        <w:rPr>
          <w:rFonts w:ascii="Times New Roman" w:hAnsi="Times New Roman" w:cs="Times New Roman"/>
          <w:sz w:val="20"/>
          <w:szCs w:val="20"/>
          <w:shd w:val="clear" w:color="auto" w:fill="FFFFFF"/>
          <w:lang w:val="en-US"/>
        </w:rPr>
        <w:t>Pietsch, W. (2015). Aspects of theory-</w:t>
      </w:r>
      <w:proofErr w:type="spellStart"/>
      <w:r w:rsidRPr="00243FC1">
        <w:rPr>
          <w:rFonts w:ascii="Times New Roman" w:hAnsi="Times New Roman" w:cs="Times New Roman"/>
          <w:sz w:val="20"/>
          <w:szCs w:val="20"/>
          <w:shd w:val="clear" w:color="auto" w:fill="FFFFFF"/>
          <w:lang w:val="en-US"/>
        </w:rPr>
        <w:t>ladenness</w:t>
      </w:r>
      <w:proofErr w:type="spellEnd"/>
      <w:r w:rsidRPr="00243FC1">
        <w:rPr>
          <w:rFonts w:ascii="Times New Roman" w:hAnsi="Times New Roman" w:cs="Times New Roman"/>
          <w:sz w:val="20"/>
          <w:szCs w:val="20"/>
          <w:shd w:val="clear" w:color="auto" w:fill="FFFFFF"/>
          <w:lang w:val="en-US"/>
        </w:rPr>
        <w:t xml:space="preserve"> in data-intensive science. </w:t>
      </w:r>
      <w:r w:rsidRPr="00243FC1">
        <w:rPr>
          <w:rFonts w:ascii="Times New Roman" w:hAnsi="Times New Roman" w:cs="Times New Roman"/>
          <w:i/>
          <w:iCs/>
          <w:sz w:val="20"/>
          <w:szCs w:val="20"/>
          <w:shd w:val="clear" w:color="auto" w:fill="FFFFFF"/>
          <w:lang w:val="en-US"/>
        </w:rPr>
        <w:t>Philosophy of Science</w:t>
      </w:r>
      <w:r w:rsidRPr="00243FC1">
        <w:rPr>
          <w:rFonts w:ascii="Times New Roman" w:hAnsi="Times New Roman" w:cs="Times New Roman"/>
          <w:sz w:val="20"/>
          <w:szCs w:val="20"/>
          <w:shd w:val="clear" w:color="auto" w:fill="FFFFFF"/>
          <w:lang w:val="en-US"/>
        </w:rPr>
        <w:t>, 82(5): 905-916.</w:t>
      </w:r>
    </w:p>
    <w:p w14:paraId="41A421B4" w14:textId="192CFFDB" w:rsidR="00B51F3B" w:rsidRPr="00243FC1" w:rsidRDefault="00B51F3B" w:rsidP="0013289B">
      <w:pPr>
        <w:spacing w:after="120" w:line="276" w:lineRule="auto"/>
        <w:ind w:left="567" w:right="567" w:hanging="709"/>
        <w:jc w:val="both"/>
        <w:rPr>
          <w:rFonts w:ascii="Times New Roman" w:hAnsi="Times New Roman" w:cs="Times New Roman"/>
          <w:sz w:val="18"/>
          <w:szCs w:val="18"/>
          <w:lang w:val="en-GB"/>
        </w:rPr>
      </w:pPr>
      <w:proofErr w:type="spellStart"/>
      <w:r w:rsidRPr="00243FC1">
        <w:rPr>
          <w:rFonts w:ascii="Times New Roman" w:hAnsi="Times New Roman" w:cs="Times New Roman"/>
          <w:sz w:val="20"/>
          <w:szCs w:val="20"/>
          <w:lang w:val="en-US"/>
        </w:rPr>
        <w:lastRenderedPageBreak/>
        <w:t>Pigliucci</w:t>
      </w:r>
      <w:proofErr w:type="spellEnd"/>
      <w:r w:rsidRPr="00243FC1">
        <w:rPr>
          <w:rFonts w:ascii="Times New Roman" w:hAnsi="Times New Roman" w:cs="Times New Roman"/>
          <w:sz w:val="20"/>
          <w:szCs w:val="20"/>
          <w:lang w:val="en-US"/>
        </w:rPr>
        <w:t xml:space="preserve">, M., &amp; Kaplan, J. M. (2003). On the concept of biological race and its applicability to humans. </w:t>
      </w:r>
      <w:r w:rsidRPr="00243FC1">
        <w:rPr>
          <w:rFonts w:ascii="Times New Roman" w:hAnsi="Times New Roman" w:cs="Times New Roman"/>
          <w:i/>
          <w:iCs/>
          <w:sz w:val="20"/>
          <w:szCs w:val="20"/>
          <w:lang w:val="en-US"/>
        </w:rPr>
        <w:t>Philosophy of Science</w:t>
      </w:r>
      <w:r w:rsidR="00D04EBC" w:rsidRPr="00243FC1">
        <w:rPr>
          <w:rFonts w:ascii="Times New Roman" w:hAnsi="Times New Roman" w:cs="Times New Roman"/>
          <w:sz w:val="20"/>
          <w:szCs w:val="20"/>
          <w:lang w:val="en-US"/>
        </w:rPr>
        <w:t>,</w:t>
      </w:r>
      <w:r w:rsidRPr="00243FC1">
        <w:rPr>
          <w:rFonts w:ascii="Times New Roman" w:hAnsi="Times New Roman" w:cs="Times New Roman"/>
          <w:sz w:val="20"/>
          <w:szCs w:val="20"/>
          <w:lang w:val="en-US"/>
        </w:rPr>
        <w:t xml:space="preserve"> 70: 1161–72.</w:t>
      </w:r>
    </w:p>
    <w:p w14:paraId="57475B19" w14:textId="2E2D4140" w:rsidR="0013289B" w:rsidRPr="00243FC1" w:rsidRDefault="0013289B" w:rsidP="0013289B">
      <w:pPr>
        <w:spacing w:after="120" w:line="276" w:lineRule="auto"/>
        <w:ind w:left="567" w:right="567" w:hanging="709"/>
        <w:jc w:val="both"/>
        <w:rPr>
          <w:rFonts w:ascii="Times New Roman" w:hAnsi="Times New Roman" w:cs="Times New Roman"/>
          <w:sz w:val="20"/>
          <w:szCs w:val="20"/>
          <w:lang w:val="en-GB"/>
        </w:rPr>
      </w:pPr>
      <w:r w:rsidRPr="00243FC1">
        <w:rPr>
          <w:rFonts w:ascii="Times New Roman" w:hAnsi="Times New Roman" w:cs="Times New Roman"/>
          <w:sz w:val="20"/>
          <w:szCs w:val="20"/>
          <w:shd w:val="clear" w:color="auto" w:fill="FFFFFF"/>
          <w:lang w:val="en-GB"/>
        </w:rPr>
        <w:t xml:space="preserve">Porter, T. M. (1996). </w:t>
      </w:r>
      <w:r w:rsidRPr="00243FC1">
        <w:rPr>
          <w:rFonts w:ascii="Times New Roman" w:hAnsi="Times New Roman" w:cs="Times New Roman"/>
          <w:i/>
          <w:iCs/>
          <w:sz w:val="20"/>
          <w:szCs w:val="20"/>
          <w:lang w:val="en-GB"/>
        </w:rPr>
        <w:t xml:space="preserve">Trust in </w:t>
      </w:r>
      <w:r w:rsidR="00D04EBC" w:rsidRPr="00243FC1">
        <w:rPr>
          <w:rFonts w:ascii="Times New Roman" w:hAnsi="Times New Roman" w:cs="Times New Roman"/>
          <w:i/>
          <w:iCs/>
          <w:sz w:val="20"/>
          <w:szCs w:val="20"/>
          <w:lang w:val="en-GB"/>
        </w:rPr>
        <w:t>N</w:t>
      </w:r>
      <w:r w:rsidRPr="00243FC1">
        <w:rPr>
          <w:rFonts w:ascii="Times New Roman" w:hAnsi="Times New Roman" w:cs="Times New Roman"/>
          <w:i/>
          <w:iCs/>
          <w:sz w:val="20"/>
          <w:szCs w:val="20"/>
          <w:lang w:val="en-GB"/>
        </w:rPr>
        <w:t xml:space="preserve">umbers: The </w:t>
      </w:r>
      <w:r w:rsidR="00D04EBC" w:rsidRPr="00243FC1">
        <w:rPr>
          <w:rFonts w:ascii="Times New Roman" w:hAnsi="Times New Roman" w:cs="Times New Roman"/>
          <w:i/>
          <w:iCs/>
          <w:sz w:val="20"/>
          <w:szCs w:val="20"/>
          <w:lang w:val="en-GB"/>
        </w:rPr>
        <w:t>P</w:t>
      </w:r>
      <w:r w:rsidRPr="00243FC1">
        <w:rPr>
          <w:rFonts w:ascii="Times New Roman" w:hAnsi="Times New Roman" w:cs="Times New Roman"/>
          <w:i/>
          <w:iCs/>
          <w:sz w:val="20"/>
          <w:szCs w:val="20"/>
          <w:lang w:val="en-GB"/>
        </w:rPr>
        <w:t xml:space="preserve">ursuit of </w:t>
      </w:r>
      <w:r w:rsidR="00D04EBC" w:rsidRPr="00243FC1">
        <w:rPr>
          <w:rFonts w:ascii="Times New Roman" w:hAnsi="Times New Roman" w:cs="Times New Roman"/>
          <w:i/>
          <w:iCs/>
          <w:sz w:val="20"/>
          <w:szCs w:val="20"/>
          <w:lang w:val="en-GB"/>
        </w:rPr>
        <w:t>O</w:t>
      </w:r>
      <w:r w:rsidRPr="00243FC1">
        <w:rPr>
          <w:rFonts w:ascii="Times New Roman" w:hAnsi="Times New Roman" w:cs="Times New Roman"/>
          <w:i/>
          <w:iCs/>
          <w:sz w:val="20"/>
          <w:szCs w:val="20"/>
          <w:lang w:val="en-GB"/>
        </w:rPr>
        <w:t xml:space="preserve">bjectivity in </w:t>
      </w:r>
      <w:r w:rsidR="00D04EBC" w:rsidRPr="00243FC1">
        <w:rPr>
          <w:rFonts w:ascii="Times New Roman" w:hAnsi="Times New Roman" w:cs="Times New Roman"/>
          <w:i/>
          <w:iCs/>
          <w:sz w:val="20"/>
          <w:szCs w:val="20"/>
          <w:lang w:val="en-GB"/>
        </w:rPr>
        <w:t>S</w:t>
      </w:r>
      <w:r w:rsidRPr="00243FC1">
        <w:rPr>
          <w:rFonts w:ascii="Times New Roman" w:hAnsi="Times New Roman" w:cs="Times New Roman"/>
          <w:i/>
          <w:iCs/>
          <w:sz w:val="20"/>
          <w:szCs w:val="20"/>
          <w:lang w:val="en-GB"/>
        </w:rPr>
        <w:t xml:space="preserve">cience and </w:t>
      </w:r>
      <w:r w:rsidR="00D04EBC" w:rsidRPr="00243FC1">
        <w:rPr>
          <w:rFonts w:ascii="Times New Roman" w:hAnsi="Times New Roman" w:cs="Times New Roman"/>
          <w:i/>
          <w:iCs/>
          <w:sz w:val="20"/>
          <w:szCs w:val="20"/>
          <w:lang w:val="en-GB"/>
        </w:rPr>
        <w:t>P</w:t>
      </w:r>
      <w:r w:rsidRPr="00243FC1">
        <w:rPr>
          <w:rFonts w:ascii="Times New Roman" w:hAnsi="Times New Roman" w:cs="Times New Roman"/>
          <w:i/>
          <w:iCs/>
          <w:sz w:val="20"/>
          <w:szCs w:val="20"/>
          <w:lang w:val="en-GB"/>
        </w:rPr>
        <w:t xml:space="preserve">ublic </w:t>
      </w:r>
      <w:r w:rsidR="00D04EBC" w:rsidRPr="00243FC1">
        <w:rPr>
          <w:rFonts w:ascii="Times New Roman" w:hAnsi="Times New Roman" w:cs="Times New Roman"/>
          <w:i/>
          <w:iCs/>
          <w:sz w:val="20"/>
          <w:szCs w:val="20"/>
          <w:lang w:val="en-GB"/>
        </w:rPr>
        <w:t>L</w:t>
      </w:r>
      <w:r w:rsidRPr="00243FC1">
        <w:rPr>
          <w:rFonts w:ascii="Times New Roman" w:hAnsi="Times New Roman" w:cs="Times New Roman"/>
          <w:i/>
          <w:iCs/>
          <w:sz w:val="20"/>
          <w:szCs w:val="20"/>
          <w:lang w:val="en-GB"/>
        </w:rPr>
        <w:t>ife</w:t>
      </w:r>
      <w:r w:rsidRPr="00243FC1">
        <w:rPr>
          <w:rFonts w:ascii="Times New Roman" w:hAnsi="Times New Roman" w:cs="Times New Roman"/>
          <w:sz w:val="20"/>
          <w:szCs w:val="20"/>
          <w:shd w:val="clear" w:color="auto" w:fill="FFFFFF"/>
          <w:lang w:val="en-GB"/>
        </w:rPr>
        <w:t>. Princeton: Princeton University Press.</w:t>
      </w:r>
    </w:p>
    <w:p w14:paraId="00C9821E" w14:textId="77777777" w:rsidR="00B03A05" w:rsidRPr="00243FC1" w:rsidRDefault="0013289B" w:rsidP="00B03A05">
      <w:pPr>
        <w:spacing w:after="120" w:line="276" w:lineRule="auto"/>
        <w:ind w:left="567" w:right="567" w:hanging="709"/>
        <w:jc w:val="both"/>
        <w:rPr>
          <w:rFonts w:ascii="Times New Roman" w:hAnsi="Times New Roman" w:cs="Times New Roman"/>
          <w:sz w:val="20"/>
          <w:szCs w:val="20"/>
          <w:shd w:val="clear" w:color="auto" w:fill="FFFFFF"/>
          <w:lang w:val="en-GB"/>
        </w:rPr>
      </w:pPr>
      <w:proofErr w:type="spellStart"/>
      <w:r w:rsidRPr="00243FC1">
        <w:rPr>
          <w:rFonts w:ascii="Times New Roman" w:hAnsi="Times New Roman" w:cs="Times New Roman"/>
          <w:sz w:val="20"/>
          <w:szCs w:val="20"/>
          <w:shd w:val="clear" w:color="auto" w:fill="FFFFFF"/>
          <w:lang w:val="en-GB"/>
        </w:rPr>
        <w:t>Poskett</w:t>
      </w:r>
      <w:proofErr w:type="spellEnd"/>
      <w:r w:rsidRPr="00243FC1">
        <w:rPr>
          <w:rFonts w:ascii="Times New Roman" w:hAnsi="Times New Roman" w:cs="Times New Roman"/>
          <w:sz w:val="20"/>
          <w:szCs w:val="20"/>
          <w:shd w:val="clear" w:color="auto" w:fill="FFFFFF"/>
          <w:lang w:val="en-GB"/>
        </w:rPr>
        <w:t xml:space="preserve">, J. (2015). National types: The transatlantic publication and reception of Crania Americana (1839). </w:t>
      </w:r>
      <w:r w:rsidRPr="00243FC1">
        <w:rPr>
          <w:rFonts w:ascii="Times New Roman" w:hAnsi="Times New Roman" w:cs="Times New Roman"/>
          <w:i/>
          <w:iCs/>
          <w:sz w:val="20"/>
          <w:szCs w:val="20"/>
          <w:lang w:val="en-GB"/>
        </w:rPr>
        <w:t>History of Science</w:t>
      </w:r>
      <w:r w:rsidRPr="00243FC1">
        <w:rPr>
          <w:rFonts w:ascii="Times New Roman" w:hAnsi="Times New Roman" w:cs="Times New Roman"/>
          <w:sz w:val="20"/>
          <w:szCs w:val="20"/>
          <w:shd w:val="clear" w:color="auto" w:fill="FFFFFF"/>
          <w:lang w:val="en-GB"/>
        </w:rPr>
        <w:t xml:space="preserve">, </w:t>
      </w:r>
      <w:r w:rsidRPr="00243FC1">
        <w:rPr>
          <w:rFonts w:ascii="Times New Roman" w:hAnsi="Times New Roman" w:cs="Times New Roman"/>
          <w:sz w:val="20"/>
          <w:szCs w:val="20"/>
          <w:lang w:val="en-GB"/>
        </w:rPr>
        <w:t>53</w:t>
      </w:r>
      <w:r w:rsidRPr="00243FC1">
        <w:rPr>
          <w:rFonts w:ascii="Times New Roman" w:hAnsi="Times New Roman" w:cs="Times New Roman"/>
          <w:sz w:val="20"/>
          <w:szCs w:val="20"/>
          <w:shd w:val="clear" w:color="auto" w:fill="FFFFFF"/>
          <w:lang w:val="en-GB"/>
        </w:rPr>
        <w:t>(3): 264-295.</w:t>
      </w:r>
    </w:p>
    <w:p w14:paraId="2D381BF5" w14:textId="77777777" w:rsidR="00B03A05" w:rsidRPr="00243FC1" w:rsidRDefault="006C3001" w:rsidP="00B03A05">
      <w:pPr>
        <w:spacing w:after="120" w:line="276" w:lineRule="auto"/>
        <w:ind w:left="567" w:right="567" w:hanging="709"/>
        <w:jc w:val="both"/>
        <w:rPr>
          <w:rFonts w:ascii="Times New Roman" w:hAnsi="Times New Roman" w:cs="Times New Roman"/>
          <w:sz w:val="20"/>
          <w:szCs w:val="20"/>
          <w:shd w:val="clear" w:color="auto" w:fill="FFFFFF"/>
          <w:lang w:val="en-US"/>
        </w:rPr>
      </w:pPr>
      <w:r w:rsidRPr="00243FC1">
        <w:rPr>
          <w:rFonts w:ascii="Times New Roman" w:hAnsi="Times New Roman" w:cs="Times New Roman"/>
          <w:sz w:val="20"/>
          <w:szCs w:val="20"/>
          <w:shd w:val="clear" w:color="auto" w:fill="FFFFFF"/>
          <w:lang w:val="en-US"/>
        </w:rPr>
        <w:t>Richards, R. J. (1987). </w:t>
      </w:r>
      <w:r w:rsidRPr="00243FC1">
        <w:rPr>
          <w:rFonts w:ascii="Times New Roman" w:hAnsi="Times New Roman" w:cs="Times New Roman"/>
          <w:i/>
          <w:iCs/>
          <w:sz w:val="20"/>
          <w:szCs w:val="20"/>
          <w:shd w:val="clear" w:color="auto" w:fill="FFFFFF"/>
          <w:lang w:val="en-US"/>
        </w:rPr>
        <w:t xml:space="preserve">Darwin and the </w:t>
      </w:r>
      <w:r w:rsidR="00FA747E" w:rsidRPr="00243FC1">
        <w:rPr>
          <w:rFonts w:ascii="Times New Roman" w:hAnsi="Times New Roman" w:cs="Times New Roman"/>
          <w:i/>
          <w:iCs/>
          <w:sz w:val="20"/>
          <w:szCs w:val="20"/>
          <w:shd w:val="clear" w:color="auto" w:fill="FFFFFF"/>
          <w:lang w:val="en-US"/>
        </w:rPr>
        <w:t>E</w:t>
      </w:r>
      <w:r w:rsidRPr="00243FC1">
        <w:rPr>
          <w:rFonts w:ascii="Times New Roman" w:hAnsi="Times New Roman" w:cs="Times New Roman"/>
          <w:i/>
          <w:iCs/>
          <w:sz w:val="20"/>
          <w:szCs w:val="20"/>
          <w:shd w:val="clear" w:color="auto" w:fill="FFFFFF"/>
          <w:lang w:val="en-US"/>
        </w:rPr>
        <w:t xml:space="preserve">mergence of </w:t>
      </w:r>
      <w:r w:rsidR="00FA747E" w:rsidRPr="00243FC1">
        <w:rPr>
          <w:rFonts w:ascii="Times New Roman" w:hAnsi="Times New Roman" w:cs="Times New Roman"/>
          <w:i/>
          <w:iCs/>
          <w:sz w:val="20"/>
          <w:szCs w:val="20"/>
          <w:shd w:val="clear" w:color="auto" w:fill="FFFFFF"/>
          <w:lang w:val="en-US"/>
        </w:rPr>
        <w:t>E</w:t>
      </w:r>
      <w:r w:rsidRPr="00243FC1">
        <w:rPr>
          <w:rFonts w:ascii="Times New Roman" w:hAnsi="Times New Roman" w:cs="Times New Roman"/>
          <w:i/>
          <w:iCs/>
          <w:sz w:val="20"/>
          <w:szCs w:val="20"/>
          <w:shd w:val="clear" w:color="auto" w:fill="FFFFFF"/>
          <w:lang w:val="en-US"/>
        </w:rPr>
        <w:t xml:space="preserve">volutionary </w:t>
      </w:r>
      <w:r w:rsidR="00FA747E" w:rsidRPr="00243FC1">
        <w:rPr>
          <w:rFonts w:ascii="Times New Roman" w:hAnsi="Times New Roman" w:cs="Times New Roman"/>
          <w:i/>
          <w:iCs/>
          <w:sz w:val="20"/>
          <w:szCs w:val="20"/>
          <w:shd w:val="clear" w:color="auto" w:fill="FFFFFF"/>
          <w:lang w:val="en-US"/>
        </w:rPr>
        <w:t>T</w:t>
      </w:r>
      <w:r w:rsidRPr="00243FC1">
        <w:rPr>
          <w:rFonts w:ascii="Times New Roman" w:hAnsi="Times New Roman" w:cs="Times New Roman"/>
          <w:i/>
          <w:iCs/>
          <w:sz w:val="20"/>
          <w:szCs w:val="20"/>
          <w:shd w:val="clear" w:color="auto" w:fill="FFFFFF"/>
          <w:lang w:val="en-US"/>
        </w:rPr>
        <w:t xml:space="preserve">heories of </w:t>
      </w:r>
      <w:r w:rsidR="00FA747E" w:rsidRPr="00243FC1">
        <w:rPr>
          <w:rFonts w:ascii="Times New Roman" w:hAnsi="Times New Roman" w:cs="Times New Roman"/>
          <w:i/>
          <w:iCs/>
          <w:sz w:val="20"/>
          <w:szCs w:val="20"/>
          <w:shd w:val="clear" w:color="auto" w:fill="FFFFFF"/>
          <w:lang w:val="en-US"/>
        </w:rPr>
        <w:t>M</w:t>
      </w:r>
      <w:r w:rsidRPr="00243FC1">
        <w:rPr>
          <w:rFonts w:ascii="Times New Roman" w:hAnsi="Times New Roman" w:cs="Times New Roman"/>
          <w:i/>
          <w:iCs/>
          <w:sz w:val="20"/>
          <w:szCs w:val="20"/>
          <w:shd w:val="clear" w:color="auto" w:fill="FFFFFF"/>
          <w:lang w:val="en-US"/>
        </w:rPr>
        <w:t xml:space="preserve">ind and </w:t>
      </w:r>
      <w:r w:rsidR="00FA747E" w:rsidRPr="00243FC1">
        <w:rPr>
          <w:rFonts w:ascii="Times New Roman" w:hAnsi="Times New Roman" w:cs="Times New Roman"/>
          <w:i/>
          <w:iCs/>
          <w:sz w:val="20"/>
          <w:szCs w:val="20"/>
          <w:shd w:val="clear" w:color="auto" w:fill="FFFFFF"/>
          <w:lang w:val="en-US"/>
        </w:rPr>
        <w:t>B</w:t>
      </w:r>
      <w:r w:rsidRPr="00243FC1">
        <w:rPr>
          <w:rFonts w:ascii="Times New Roman" w:hAnsi="Times New Roman" w:cs="Times New Roman"/>
          <w:i/>
          <w:iCs/>
          <w:sz w:val="20"/>
          <w:szCs w:val="20"/>
          <w:shd w:val="clear" w:color="auto" w:fill="FFFFFF"/>
          <w:lang w:val="en-US"/>
        </w:rPr>
        <w:t>ehavior</w:t>
      </w:r>
      <w:r w:rsidRPr="00243FC1">
        <w:rPr>
          <w:rFonts w:ascii="Times New Roman" w:hAnsi="Times New Roman" w:cs="Times New Roman"/>
          <w:sz w:val="20"/>
          <w:szCs w:val="20"/>
          <w:shd w:val="clear" w:color="auto" w:fill="FFFFFF"/>
          <w:lang w:val="en-US"/>
        </w:rPr>
        <w:t xml:space="preserve">. </w:t>
      </w:r>
      <w:r w:rsidR="00FA747E" w:rsidRPr="00243FC1">
        <w:rPr>
          <w:rFonts w:ascii="Times New Roman" w:hAnsi="Times New Roman" w:cs="Times New Roman"/>
          <w:sz w:val="20"/>
          <w:szCs w:val="20"/>
          <w:shd w:val="clear" w:color="auto" w:fill="FFFFFF"/>
          <w:lang w:val="en-US"/>
        </w:rPr>
        <w:t xml:space="preserve">Chicago: </w:t>
      </w:r>
      <w:r w:rsidRPr="00243FC1">
        <w:rPr>
          <w:rFonts w:ascii="Times New Roman" w:hAnsi="Times New Roman" w:cs="Times New Roman"/>
          <w:sz w:val="20"/>
          <w:szCs w:val="20"/>
          <w:shd w:val="clear" w:color="auto" w:fill="FFFFFF"/>
          <w:lang w:val="en-US"/>
        </w:rPr>
        <w:t>University of Chicago Press.</w:t>
      </w:r>
    </w:p>
    <w:p w14:paraId="7FD65796" w14:textId="2871B4F6" w:rsidR="0013289B" w:rsidRPr="00243FC1" w:rsidRDefault="0013289B" w:rsidP="00B03A05">
      <w:pPr>
        <w:spacing w:after="120" w:line="276" w:lineRule="auto"/>
        <w:ind w:left="567" w:right="567" w:hanging="709"/>
        <w:jc w:val="both"/>
        <w:rPr>
          <w:rFonts w:ascii="Times New Roman" w:hAnsi="Times New Roman" w:cs="Times New Roman"/>
          <w:sz w:val="20"/>
          <w:szCs w:val="20"/>
          <w:lang w:val="en-GB"/>
        </w:rPr>
      </w:pPr>
      <w:r w:rsidRPr="00243FC1">
        <w:rPr>
          <w:rFonts w:ascii="Times New Roman" w:hAnsi="Times New Roman" w:cs="Times New Roman"/>
          <w:sz w:val="20"/>
          <w:szCs w:val="20"/>
          <w:lang w:val="en-GB"/>
        </w:rPr>
        <w:t xml:space="preserve">—— (2018). The beautiful skulls of Schiller and the Georgian girl: Quantitative and aesthetic scaling of the races, 1770-1850. In: </w:t>
      </w:r>
      <w:proofErr w:type="spellStart"/>
      <w:r w:rsidRPr="00243FC1">
        <w:rPr>
          <w:rFonts w:ascii="Times New Roman" w:hAnsi="Times New Roman" w:cs="Times New Roman"/>
          <w:sz w:val="20"/>
          <w:szCs w:val="20"/>
          <w:lang w:val="en-GB"/>
        </w:rPr>
        <w:t>Rupke</w:t>
      </w:r>
      <w:proofErr w:type="spellEnd"/>
      <w:r w:rsidRPr="00243FC1">
        <w:rPr>
          <w:rFonts w:ascii="Times New Roman" w:hAnsi="Times New Roman" w:cs="Times New Roman"/>
          <w:sz w:val="20"/>
          <w:szCs w:val="20"/>
          <w:lang w:val="en-GB"/>
        </w:rPr>
        <w:t xml:space="preserve">, N., &amp; Lauer, G., (Eds.), </w:t>
      </w:r>
      <w:r w:rsidRPr="00243FC1">
        <w:rPr>
          <w:rFonts w:ascii="Times New Roman" w:hAnsi="Times New Roman" w:cs="Times New Roman"/>
          <w:i/>
          <w:iCs/>
          <w:sz w:val="20"/>
          <w:szCs w:val="20"/>
          <w:lang w:val="en-GB"/>
        </w:rPr>
        <w:t>Johann Friedrich Blumenbach: Race and Natural History 1750±1850</w:t>
      </w:r>
      <w:r w:rsidRPr="00243FC1">
        <w:rPr>
          <w:rFonts w:ascii="Times New Roman" w:hAnsi="Times New Roman" w:cs="Times New Roman"/>
          <w:sz w:val="20"/>
          <w:szCs w:val="20"/>
          <w:lang w:val="en-GB"/>
        </w:rPr>
        <w:t>. London: Routledge, 142-176.</w:t>
      </w:r>
    </w:p>
    <w:p w14:paraId="6D111B2C" w14:textId="4B4B6521" w:rsidR="00A86E37" w:rsidRPr="00243FC1" w:rsidRDefault="00A86E37" w:rsidP="00A86E37">
      <w:pPr>
        <w:spacing w:after="120" w:line="276" w:lineRule="auto"/>
        <w:ind w:left="567" w:right="567" w:hanging="709"/>
        <w:jc w:val="both"/>
        <w:rPr>
          <w:rFonts w:ascii="Times New Roman" w:hAnsi="Times New Roman" w:cs="Times New Roman"/>
          <w:sz w:val="20"/>
          <w:szCs w:val="20"/>
          <w:lang w:val="en-GB"/>
        </w:rPr>
      </w:pPr>
      <w:proofErr w:type="spellStart"/>
      <w:r w:rsidRPr="00243FC1">
        <w:rPr>
          <w:rFonts w:ascii="Times New Roman" w:hAnsi="Times New Roman" w:cs="Times New Roman"/>
          <w:sz w:val="20"/>
          <w:szCs w:val="20"/>
          <w:lang w:val="en-US"/>
        </w:rPr>
        <w:t>Russett</w:t>
      </w:r>
      <w:proofErr w:type="spellEnd"/>
      <w:r w:rsidRPr="00243FC1">
        <w:rPr>
          <w:rFonts w:ascii="Times New Roman" w:hAnsi="Times New Roman" w:cs="Times New Roman"/>
          <w:sz w:val="20"/>
          <w:szCs w:val="20"/>
          <w:lang w:val="en-US"/>
        </w:rPr>
        <w:t xml:space="preserve">, C. E. (1991). </w:t>
      </w:r>
      <w:r w:rsidRPr="00243FC1">
        <w:rPr>
          <w:rFonts w:ascii="Times New Roman" w:hAnsi="Times New Roman" w:cs="Times New Roman"/>
          <w:i/>
          <w:iCs/>
          <w:sz w:val="20"/>
          <w:szCs w:val="20"/>
          <w:lang w:val="en-US"/>
        </w:rPr>
        <w:t>Sexual Science</w:t>
      </w:r>
      <w:r w:rsidRPr="00243FC1">
        <w:rPr>
          <w:rFonts w:ascii="Times New Roman" w:hAnsi="Times New Roman" w:cs="Times New Roman"/>
          <w:sz w:val="20"/>
          <w:szCs w:val="20"/>
          <w:lang w:val="en-US"/>
        </w:rPr>
        <w:t>.</w:t>
      </w:r>
      <w:r w:rsidRPr="00243FC1">
        <w:rPr>
          <w:rFonts w:ascii="Times New Roman" w:hAnsi="Times New Roman" w:cs="Times New Roman"/>
          <w:i/>
          <w:iCs/>
          <w:sz w:val="20"/>
          <w:szCs w:val="20"/>
          <w:lang w:val="en-US"/>
        </w:rPr>
        <w:t xml:space="preserve"> </w:t>
      </w:r>
      <w:r w:rsidRPr="00243FC1">
        <w:rPr>
          <w:rFonts w:ascii="Times New Roman" w:hAnsi="Times New Roman" w:cs="Times New Roman"/>
          <w:i/>
          <w:iCs/>
          <w:sz w:val="20"/>
          <w:szCs w:val="20"/>
          <w:lang w:val="en-GB"/>
        </w:rPr>
        <w:t>The Victorian Construction of Womanhood.</w:t>
      </w:r>
      <w:r w:rsidRPr="00243FC1">
        <w:rPr>
          <w:rFonts w:ascii="Times New Roman" w:hAnsi="Times New Roman" w:cs="Times New Roman"/>
          <w:sz w:val="20"/>
          <w:szCs w:val="20"/>
          <w:lang w:val="en-GB"/>
        </w:rPr>
        <w:t xml:space="preserve"> Cambridge, MA: Harvard University Press.</w:t>
      </w:r>
    </w:p>
    <w:p w14:paraId="37E49E8D" w14:textId="77777777" w:rsidR="00A86E37" w:rsidRPr="00243FC1" w:rsidRDefault="00A86E37" w:rsidP="00A86E37">
      <w:pPr>
        <w:spacing w:after="120" w:line="276" w:lineRule="auto"/>
        <w:ind w:left="567" w:right="567" w:hanging="709"/>
        <w:jc w:val="both"/>
        <w:rPr>
          <w:rFonts w:ascii="Times New Roman" w:hAnsi="Times New Roman" w:cs="Times New Roman"/>
          <w:sz w:val="20"/>
          <w:szCs w:val="20"/>
          <w:shd w:val="clear" w:color="auto" w:fill="FFFFFF"/>
          <w:lang w:val="en-GB"/>
        </w:rPr>
      </w:pPr>
      <w:proofErr w:type="spellStart"/>
      <w:r w:rsidRPr="00243FC1">
        <w:rPr>
          <w:rFonts w:ascii="Times New Roman" w:hAnsi="Times New Roman" w:cs="Times New Roman"/>
          <w:sz w:val="20"/>
          <w:szCs w:val="20"/>
          <w:shd w:val="clear" w:color="auto" w:fill="FFFFFF"/>
          <w:lang w:val="en-GB"/>
        </w:rPr>
        <w:t>Schaaffhausen</w:t>
      </w:r>
      <w:proofErr w:type="spellEnd"/>
      <w:r w:rsidRPr="00243FC1">
        <w:rPr>
          <w:rFonts w:ascii="Times New Roman" w:hAnsi="Times New Roman" w:cs="Times New Roman"/>
          <w:sz w:val="20"/>
          <w:szCs w:val="20"/>
          <w:shd w:val="clear" w:color="auto" w:fill="FFFFFF"/>
          <w:lang w:val="en-GB"/>
        </w:rPr>
        <w:t>, H. (1868). On the primitive form of the human skull. </w:t>
      </w:r>
      <w:r w:rsidRPr="00243FC1">
        <w:rPr>
          <w:rFonts w:ascii="Times New Roman" w:hAnsi="Times New Roman" w:cs="Times New Roman"/>
          <w:i/>
          <w:iCs/>
          <w:sz w:val="20"/>
          <w:szCs w:val="20"/>
          <w:shd w:val="clear" w:color="auto" w:fill="FFFFFF"/>
          <w:lang w:val="en-GB"/>
        </w:rPr>
        <w:t>The Anthropological Review</w:t>
      </w:r>
      <w:r w:rsidRPr="00243FC1">
        <w:rPr>
          <w:rFonts w:ascii="Times New Roman" w:hAnsi="Times New Roman" w:cs="Times New Roman"/>
          <w:sz w:val="20"/>
          <w:szCs w:val="20"/>
          <w:shd w:val="clear" w:color="auto" w:fill="FFFFFF"/>
          <w:lang w:val="en-GB"/>
        </w:rPr>
        <w:t>, 6(23): 412-431.</w:t>
      </w:r>
    </w:p>
    <w:p w14:paraId="58A34FD4" w14:textId="77777777" w:rsidR="00A86E37" w:rsidRPr="00243FC1" w:rsidRDefault="00A86E37" w:rsidP="00A86E37">
      <w:pPr>
        <w:spacing w:after="120" w:line="276" w:lineRule="auto"/>
        <w:ind w:left="567" w:right="567" w:hanging="709"/>
        <w:jc w:val="both"/>
        <w:rPr>
          <w:rFonts w:ascii="Times New Roman" w:hAnsi="Times New Roman" w:cs="Times New Roman"/>
          <w:sz w:val="20"/>
          <w:szCs w:val="20"/>
          <w:lang w:val="en-GB"/>
        </w:rPr>
      </w:pPr>
      <w:proofErr w:type="spellStart"/>
      <w:r w:rsidRPr="00243FC1">
        <w:rPr>
          <w:rFonts w:ascii="Times New Roman" w:hAnsi="Times New Roman" w:cs="Times New Roman"/>
          <w:sz w:val="20"/>
          <w:szCs w:val="20"/>
          <w:lang w:val="en-GB"/>
        </w:rPr>
        <w:t>Schiebinger</w:t>
      </w:r>
      <w:proofErr w:type="spellEnd"/>
      <w:r w:rsidRPr="00243FC1">
        <w:rPr>
          <w:rFonts w:ascii="Times New Roman" w:hAnsi="Times New Roman" w:cs="Times New Roman"/>
          <w:sz w:val="20"/>
          <w:szCs w:val="20"/>
          <w:lang w:val="en-GB"/>
        </w:rPr>
        <w:t xml:space="preserve">, L. (1989). </w:t>
      </w:r>
      <w:r w:rsidRPr="00243FC1">
        <w:rPr>
          <w:rFonts w:ascii="Times New Roman" w:hAnsi="Times New Roman" w:cs="Times New Roman"/>
          <w:i/>
          <w:iCs/>
          <w:sz w:val="20"/>
          <w:szCs w:val="20"/>
          <w:lang w:val="en-GB"/>
        </w:rPr>
        <w:t>The Mind Has No Sex? Women in the Origins of Modern Science</w:t>
      </w:r>
      <w:r w:rsidRPr="00243FC1">
        <w:rPr>
          <w:rFonts w:ascii="Times New Roman" w:hAnsi="Times New Roman" w:cs="Times New Roman"/>
          <w:sz w:val="20"/>
          <w:szCs w:val="20"/>
          <w:lang w:val="en-GB"/>
        </w:rPr>
        <w:t>. Cambridge, MA: Harvard University Press.</w:t>
      </w:r>
    </w:p>
    <w:p w14:paraId="0C3A523C" w14:textId="77777777" w:rsidR="00A86E37" w:rsidRPr="00243FC1" w:rsidRDefault="00A86E37" w:rsidP="00A86E37">
      <w:pPr>
        <w:spacing w:after="120" w:line="276" w:lineRule="auto"/>
        <w:ind w:left="567" w:right="567" w:hanging="709"/>
        <w:jc w:val="both"/>
        <w:rPr>
          <w:rFonts w:ascii="Times New Roman" w:hAnsi="Times New Roman" w:cs="Times New Roman"/>
          <w:sz w:val="20"/>
          <w:szCs w:val="20"/>
          <w:lang w:val="en-GB"/>
        </w:rPr>
      </w:pPr>
      <w:r w:rsidRPr="00243FC1">
        <w:rPr>
          <w:rFonts w:ascii="Times New Roman" w:hAnsi="Times New Roman" w:cs="Times New Roman"/>
          <w:sz w:val="20"/>
          <w:szCs w:val="20"/>
          <w:shd w:val="clear" w:color="auto" w:fill="FFFFFF"/>
          <w:lang w:val="en-GB"/>
        </w:rPr>
        <w:t xml:space="preserve">Schmutz, H. K. (1990). Friedrich Tiedemann (1781–1861) und Johann Friedrich Blumenbach (1752–1840): Anthropologie und </w:t>
      </w:r>
      <w:proofErr w:type="spellStart"/>
      <w:r w:rsidRPr="00243FC1">
        <w:rPr>
          <w:rFonts w:ascii="Times New Roman" w:hAnsi="Times New Roman" w:cs="Times New Roman"/>
          <w:sz w:val="20"/>
          <w:szCs w:val="20"/>
          <w:shd w:val="clear" w:color="auto" w:fill="FFFFFF"/>
          <w:lang w:val="en-GB"/>
        </w:rPr>
        <w:t>Sklavenfrage</w:t>
      </w:r>
      <w:proofErr w:type="spellEnd"/>
      <w:r w:rsidRPr="00243FC1">
        <w:rPr>
          <w:rFonts w:ascii="Times New Roman" w:hAnsi="Times New Roman" w:cs="Times New Roman"/>
          <w:sz w:val="20"/>
          <w:szCs w:val="20"/>
          <w:shd w:val="clear" w:color="auto" w:fill="FFFFFF"/>
          <w:lang w:val="en-GB"/>
        </w:rPr>
        <w:t xml:space="preserve">. </w:t>
      </w:r>
      <w:r w:rsidRPr="00243FC1">
        <w:rPr>
          <w:rFonts w:ascii="Times New Roman" w:hAnsi="Times New Roman" w:cs="Times New Roman"/>
          <w:sz w:val="20"/>
          <w:szCs w:val="20"/>
          <w:shd w:val="clear" w:color="auto" w:fill="FFFFFF"/>
          <w:lang w:val="de-DE"/>
        </w:rPr>
        <w:t xml:space="preserve">In: Mann, G., &amp; Dumont, F., (Eds.), </w:t>
      </w:r>
      <w:r w:rsidRPr="00243FC1">
        <w:rPr>
          <w:rFonts w:ascii="Times New Roman" w:hAnsi="Times New Roman" w:cs="Times New Roman"/>
          <w:i/>
          <w:iCs/>
          <w:sz w:val="20"/>
          <w:szCs w:val="20"/>
          <w:lang w:val="de-DE"/>
        </w:rPr>
        <w:t>Die Natur des Menschen: Probleme der Physischen Anthropologie und Rassenkunde (1750–1850)</w:t>
      </w:r>
      <w:r w:rsidRPr="00243FC1">
        <w:rPr>
          <w:rFonts w:ascii="Times New Roman" w:hAnsi="Times New Roman" w:cs="Times New Roman"/>
          <w:sz w:val="20"/>
          <w:szCs w:val="20"/>
          <w:lang w:val="de-DE"/>
        </w:rPr>
        <w:t xml:space="preserve">. </w:t>
      </w:r>
      <w:r w:rsidRPr="00243FC1">
        <w:rPr>
          <w:rFonts w:ascii="Times New Roman" w:hAnsi="Times New Roman" w:cs="Times New Roman"/>
          <w:sz w:val="20"/>
          <w:szCs w:val="20"/>
          <w:lang w:val="en-GB"/>
        </w:rPr>
        <w:t>Stuttgart &amp; New York: Gustav Fischer,</w:t>
      </w:r>
      <w:r w:rsidRPr="00243FC1">
        <w:rPr>
          <w:rFonts w:ascii="Times New Roman" w:hAnsi="Times New Roman" w:cs="Times New Roman"/>
          <w:sz w:val="20"/>
          <w:szCs w:val="20"/>
          <w:shd w:val="clear" w:color="auto" w:fill="FFFFFF"/>
          <w:lang w:val="en-GB"/>
        </w:rPr>
        <w:t xml:space="preserve"> 353-365.</w:t>
      </w:r>
    </w:p>
    <w:p w14:paraId="34716F96" w14:textId="77777777" w:rsidR="00A86E37" w:rsidRPr="00243FC1" w:rsidRDefault="00A86E37" w:rsidP="00A86E37">
      <w:pPr>
        <w:spacing w:after="120" w:line="276" w:lineRule="auto"/>
        <w:ind w:left="567" w:right="567" w:hanging="709"/>
        <w:jc w:val="both"/>
        <w:rPr>
          <w:rFonts w:ascii="Times New Roman" w:hAnsi="Times New Roman" w:cs="Times New Roman"/>
          <w:sz w:val="20"/>
          <w:szCs w:val="20"/>
          <w:lang w:val="en-GB"/>
        </w:rPr>
      </w:pPr>
      <w:proofErr w:type="spellStart"/>
      <w:r w:rsidRPr="00243FC1">
        <w:rPr>
          <w:rFonts w:ascii="Times New Roman" w:hAnsi="Times New Roman" w:cs="Times New Roman"/>
          <w:sz w:val="20"/>
          <w:szCs w:val="20"/>
          <w:lang w:val="en-GB"/>
        </w:rPr>
        <w:t>Shapin</w:t>
      </w:r>
      <w:proofErr w:type="spellEnd"/>
      <w:r w:rsidRPr="00243FC1">
        <w:rPr>
          <w:rFonts w:ascii="Times New Roman" w:hAnsi="Times New Roman" w:cs="Times New Roman"/>
          <w:sz w:val="20"/>
          <w:szCs w:val="20"/>
          <w:lang w:val="en-GB"/>
        </w:rPr>
        <w:t xml:space="preserve">, S. (1979). Phrenological knowledge and the social structure of early nineteenth-century Edinburgh. </w:t>
      </w:r>
      <w:r w:rsidRPr="00243FC1">
        <w:rPr>
          <w:rFonts w:ascii="Times New Roman" w:hAnsi="Times New Roman" w:cs="Times New Roman"/>
          <w:i/>
          <w:iCs/>
          <w:sz w:val="20"/>
          <w:szCs w:val="20"/>
          <w:lang w:val="en-GB"/>
        </w:rPr>
        <w:t>Annals of Science</w:t>
      </w:r>
      <w:r w:rsidRPr="00243FC1">
        <w:rPr>
          <w:rFonts w:ascii="Times New Roman" w:hAnsi="Times New Roman" w:cs="Times New Roman"/>
          <w:sz w:val="20"/>
          <w:szCs w:val="20"/>
          <w:lang w:val="en-GB"/>
        </w:rPr>
        <w:t>, 32(3): 219-243.</w:t>
      </w:r>
    </w:p>
    <w:p w14:paraId="7ED29246" w14:textId="77777777" w:rsidR="00A86E37" w:rsidRPr="00243FC1" w:rsidRDefault="00A86E37" w:rsidP="00A86E37">
      <w:pPr>
        <w:spacing w:after="120" w:line="276" w:lineRule="auto"/>
        <w:ind w:left="567" w:right="567" w:hanging="709"/>
        <w:jc w:val="both"/>
        <w:rPr>
          <w:rFonts w:ascii="Times New Roman" w:hAnsi="Times New Roman" w:cs="Times New Roman"/>
          <w:sz w:val="20"/>
          <w:szCs w:val="20"/>
          <w:shd w:val="clear" w:color="auto" w:fill="FFFFFF"/>
          <w:lang w:val="en-GB"/>
        </w:rPr>
      </w:pPr>
      <w:r w:rsidRPr="00243FC1">
        <w:rPr>
          <w:rFonts w:ascii="Times New Roman" w:hAnsi="Times New Roman" w:cs="Times New Roman"/>
          <w:sz w:val="20"/>
          <w:szCs w:val="20"/>
          <w:shd w:val="clear" w:color="auto" w:fill="FFFFFF"/>
          <w:lang w:val="en-GB"/>
        </w:rPr>
        <w:t>Shapiro, H. L. (1959). The history and development of physical anthropology. </w:t>
      </w:r>
      <w:r w:rsidRPr="00243FC1">
        <w:rPr>
          <w:rFonts w:ascii="Times New Roman" w:hAnsi="Times New Roman" w:cs="Times New Roman"/>
          <w:i/>
          <w:iCs/>
          <w:sz w:val="20"/>
          <w:szCs w:val="20"/>
          <w:shd w:val="clear" w:color="auto" w:fill="FFFFFF"/>
          <w:lang w:val="en-GB"/>
        </w:rPr>
        <w:t>American Anthropologist</w:t>
      </w:r>
      <w:r w:rsidRPr="00243FC1">
        <w:rPr>
          <w:rFonts w:ascii="Times New Roman" w:hAnsi="Times New Roman" w:cs="Times New Roman"/>
          <w:sz w:val="20"/>
          <w:szCs w:val="20"/>
          <w:shd w:val="clear" w:color="auto" w:fill="FFFFFF"/>
          <w:lang w:val="en-GB"/>
        </w:rPr>
        <w:t>, 61(3): 371-379.</w:t>
      </w:r>
    </w:p>
    <w:p w14:paraId="6FB57E41" w14:textId="77777777" w:rsidR="00B03A05" w:rsidRPr="00243FC1" w:rsidRDefault="00A86E37" w:rsidP="00B03A05">
      <w:pPr>
        <w:spacing w:after="120" w:line="276" w:lineRule="auto"/>
        <w:ind w:left="567" w:right="567" w:hanging="709"/>
        <w:jc w:val="both"/>
        <w:rPr>
          <w:rFonts w:ascii="Times New Roman" w:hAnsi="Times New Roman" w:cs="Times New Roman"/>
          <w:sz w:val="20"/>
          <w:szCs w:val="20"/>
          <w:shd w:val="clear" w:color="auto" w:fill="FFFFFF"/>
          <w:lang w:val="en-GB"/>
        </w:rPr>
      </w:pPr>
      <w:r w:rsidRPr="00243FC1">
        <w:rPr>
          <w:rFonts w:ascii="Times New Roman" w:hAnsi="Times New Roman" w:cs="Times New Roman"/>
          <w:sz w:val="20"/>
          <w:szCs w:val="20"/>
          <w:shd w:val="clear" w:color="auto" w:fill="FFFFFF"/>
          <w:lang w:val="en-GB"/>
        </w:rPr>
        <w:t>Sherry, D. (2011). Thermoscopes, thermometers, and the foundations of measurement. </w:t>
      </w:r>
      <w:r w:rsidRPr="00243FC1">
        <w:rPr>
          <w:rFonts w:ascii="Times New Roman" w:hAnsi="Times New Roman" w:cs="Times New Roman"/>
          <w:i/>
          <w:iCs/>
          <w:sz w:val="20"/>
          <w:szCs w:val="20"/>
          <w:shd w:val="clear" w:color="auto" w:fill="FFFFFF"/>
          <w:lang w:val="en-GB"/>
        </w:rPr>
        <w:t>Studies in History and Philosophy of Science Part A</w:t>
      </w:r>
      <w:r w:rsidRPr="00243FC1">
        <w:rPr>
          <w:rFonts w:ascii="Times New Roman" w:hAnsi="Times New Roman" w:cs="Times New Roman"/>
          <w:sz w:val="20"/>
          <w:szCs w:val="20"/>
          <w:shd w:val="clear" w:color="auto" w:fill="FFFFFF"/>
          <w:lang w:val="en-GB"/>
        </w:rPr>
        <w:t>, 42(4): 509-524.</w:t>
      </w:r>
    </w:p>
    <w:p w14:paraId="62368890" w14:textId="0853370E" w:rsidR="00DC2B49" w:rsidRPr="00243FC1" w:rsidRDefault="00DC2B49" w:rsidP="00B03A05">
      <w:pPr>
        <w:spacing w:after="120" w:line="276" w:lineRule="auto"/>
        <w:ind w:left="567" w:right="567" w:hanging="709"/>
        <w:jc w:val="both"/>
        <w:rPr>
          <w:rFonts w:ascii="Times New Roman" w:hAnsi="Times New Roman" w:cs="Times New Roman"/>
          <w:sz w:val="20"/>
          <w:szCs w:val="20"/>
          <w:lang w:val="en-GB"/>
        </w:rPr>
      </w:pPr>
      <w:r w:rsidRPr="00243FC1">
        <w:rPr>
          <w:rFonts w:ascii="Times New Roman" w:hAnsi="Times New Roman" w:cs="Times New Roman"/>
          <w:sz w:val="20"/>
          <w:szCs w:val="20"/>
          <w:lang w:val="en-GB"/>
        </w:rPr>
        <w:t xml:space="preserve">Shields, S. A. (1982). The variability hypothesis: The history of a biological model of sex differences in intelligence. </w:t>
      </w:r>
      <w:r w:rsidRPr="00243FC1">
        <w:rPr>
          <w:rFonts w:ascii="Times New Roman" w:hAnsi="Times New Roman" w:cs="Times New Roman"/>
          <w:i/>
          <w:iCs/>
          <w:sz w:val="20"/>
          <w:szCs w:val="20"/>
          <w:lang w:val="en-GB"/>
        </w:rPr>
        <w:t>Signs: Journal of Women in Culture and Society</w:t>
      </w:r>
      <w:r w:rsidRPr="00243FC1">
        <w:rPr>
          <w:rFonts w:ascii="Times New Roman" w:hAnsi="Times New Roman" w:cs="Times New Roman"/>
          <w:sz w:val="20"/>
          <w:szCs w:val="20"/>
          <w:lang w:val="en-GB"/>
        </w:rPr>
        <w:t>, 7(4)</w:t>
      </w:r>
      <w:r w:rsidR="00B03A05" w:rsidRPr="00243FC1">
        <w:rPr>
          <w:rFonts w:ascii="Times New Roman" w:hAnsi="Times New Roman" w:cs="Times New Roman"/>
          <w:sz w:val="20"/>
          <w:szCs w:val="20"/>
          <w:lang w:val="en-GB"/>
        </w:rPr>
        <w:t>:</w:t>
      </w:r>
      <w:r w:rsidRPr="00243FC1">
        <w:rPr>
          <w:rFonts w:ascii="Times New Roman" w:hAnsi="Times New Roman" w:cs="Times New Roman"/>
          <w:sz w:val="20"/>
          <w:szCs w:val="20"/>
          <w:lang w:val="en-GB"/>
        </w:rPr>
        <w:t xml:space="preserve"> 769-797.</w:t>
      </w:r>
    </w:p>
    <w:p w14:paraId="5D5614E1" w14:textId="77777777" w:rsidR="00A86E37" w:rsidRPr="00243FC1" w:rsidRDefault="00A86E37" w:rsidP="00A86E37">
      <w:pPr>
        <w:spacing w:after="120" w:line="276" w:lineRule="auto"/>
        <w:ind w:left="567" w:right="567" w:hanging="709"/>
        <w:jc w:val="both"/>
        <w:rPr>
          <w:rFonts w:ascii="Times New Roman" w:hAnsi="Times New Roman" w:cs="Times New Roman"/>
          <w:sz w:val="20"/>
          <w:szCs w:val="20"/>
          <w:lang w:val="en-GB"/>
        </w:rPr>
      </w:pPr>
      <w:r w:rsidRPr="00243FC1">
        <w:rPr>
          <w:rFonts w:ascii="Times New Roman" w:hAnsi="Times New Roman" w:cs="Times New Roman"/>
          <w:sz w:val="20"/>
          <w:szCs w:val="20"/>
          <w:lang w:val="en-GB"/>
        </w:rPr>
        <w:t xml:space="preserve">Shortland, M. (1987). Courting the cerebellum: Early </w:t>
      </w:r>
      <w:proofErr w:type="spellStart"/>
      <w:r w:rsidRPr="00243FC1">
        <w:rPr>
          <w:rFonts w:ascii="Times New Roman" w:hAnsi="Times New Roman" w:cs="Times New Roman"/>
          <w:sz w:val="20"/>
          <w:szCs w:val="20"/>
          <w:lang w:val="en-GB"/>
        </w:rPr>
        <w:t>organological</w:t>
      </w:r>
      <w:proofErr w:type="spellEnd"/>
      <w:r w:rsidRPr="00243FC1">
        <w:rPr>
          <w:rFonts w:ascii="Times New Roman" w:hAnsi="Times New Roman" w:cs="Times New Roman"/>
          <w:sz w:val="20"/>
          <w:szCs w:val="20"/>
          <w:lang w:val="en-GB"/>
        </w:rPr>
        <w:t xml:space="preserve"> and phrenological views of sexuality. </w:t>
      </w:r>
      <w:r w:rsidRPr="00243FC1">
        <w:rPr>
          <w:rFonts w:ascii="Times New Roman" w:hAnsi="Times New Roman" w:cs="Times New Roman"/>
          <w:i/>
          <w:iCs/>
          <w:sz w:val="20"/>
          <w:szCs w:val="20"/>
          <w:lang w:val="en-GB"/>
        </w:rPr>
        <w:t>The British Journal for the History of Science</w:t>
      </w:r>
      <w:r w:rsidRPr="00243FC1">
        <w:rPr>
          <w:rFonts w:ascii="Times New Roman" w:hAnsi="Times New Roman" w:cs="Times New Roman"/>
          <w:sz w:val="20"/>
          <w:szCs w:val="20"/>
          <w:lang w:val="en-GB"/>
        </w:rPr>
        <w:t>, 20(2): 173-199.</w:t>
      </w:r>
    </w:p>
    <w:p w14:paraId="4A77B552" w14:textId="77777777" w:rsidR="00B03A05" w:rsidRPr="00243FC1" w:rsidRDefault="00A86E37" w:rsidP="00B03A05">
      <w:pPr>
        <w:spacing w:after="120" w:line="276" w:lineRule="auto"/>
        <w:ind w:left="567" w:right="567" w:hanging="709"/>
        <w:jc w:val="both"/>
        <w:rPr>
          <w:rFonts w:ascii="Times New Roman" w:hAnsi="Times New Roman" w:cs="Times New Roman"/>
          <w:sz w:val="20"/>
          <w:szCs w:val="20"/>
          <w:shd w:val="clear" w:color="auto" w:fill="FFFFFF"/>
          <w:lang w:val="en-GB"/>
        </w:rPr>
      </w:pPr>
      <w:r w:rsidRPr="00243FC1">
        <w:rPr>
          <w:rFonts w:ascii="Times New Roman" w:hAnsi="Times New Roman" w:cs="Times New Roman"/>
          <w:sz w:val="20"/>
          <w:szCs w:val="20"/>
          <w:shd w:val="clear" w:color="auto" w:fill="FFFFFF"/>
          <w:lang w:val="en-GB"/>
        </w:rPr>
        <w:t>Spradley, M. K., &amp; Jantz, R. L. (2011). Sex estimation in forensic anthropology: skull versus postcranial elements. </w:t>
      </w:r>
      <w:r w:rsidRPr="00243FC1">
        <w:rPr>
          <w:rFonts w:ascii="Times New Roman" w:hAnsi="Times New Roman" w:cs="Times New Roman"/>
          <w:i/>
          <w:iCs/>
          <w:sz w:val="20"/>
          <w:szCs w:val="20"/>
          <w:shd w:val="clear" w:color="auto" w:fill="FFFFFF"/>
          <w:lang w:val="en-GB"/>
        </w:rPr>
        <w:t>Journal of Forensic Sciences</w:t>
      </w:r>
      <w:r w:rsidRPr="00243FC1">
        <w:rPr>
          <w:rFonts w:ascii="Times New Roman" w:hAnsi="Times New Roman" w:cs="Times New Roman"/>
          <w:sz w:val="20"/>
          <w:szCs w:val="20"/>
          <w:shd w:val="clear" w:color="auto" w:fill="FFFFFF"/>
          <w:lang w:val="en-GB"/>
        </w:rPr>
        <w:t>, 56(2): 289-296.</w:t>
      </w:r>
    </w:p>
    <w:p w14:paraId="324F35B0" w14:textId="77777777" w:rsidR="00B03A05" w:rsidRPr="00243FC1" w:rsidRDefault="006C3001" w:rsidP="00B03A05">
      <w:pPr>
        <w:spacing w:after="120" w:line="276" w:lineRule="auto"/>
        <w:ind w:left="567" w:right="567" w:hanging="709"/>
        <w:jc w:val="both"/>
        <w:rPr>
          <w:rFonts w:ascii="Times New Roman" w:hAnsi="Times New Roman" w:cs="Times New Roman"/>
          <w:sz w:val="20"/>
          <w:szCs w:val="20"/>
          <w:lang w:val="en-GB"/>
        </w:rPr>
      </w:pPr>
      <w:r w:rsidRPr="00243FC1">
        <w:rPr>
          <w:rFonts w:ascii="Times New Roman" w:hAnsi="Times New Roman" w:cs="Times New Roman"/>
          <w:sz w:val="20"/>
          <w:szCs w:val="20"/>
          <w:lang w:val="en-GB"/>
        </w:rPr>
        <w:t xml:space="preserve">Stanton, W. (1960). </w:t>
      </w:r>
      <w:r w:rsidRPr="00243FC1">
        <w:rPr>
          <w:rFonts w:ascii="Times New Roman" w:hAnsi="Times New Roman" w:cs="Times New Roman"/>
          <w:i/>
          <w:iCs/>
          <w:sz w:val="20"/>
          <w:szCs w:val="20"/>
          <w:lang w:val="en-GB"/>
        </w:rPr>
        <w:t>The Leopard’s Spots: Scientific Attitudes Toward Race in America, 1815-1859</w:t>
      </w:r>
      <w:r w:rsidRPr="00243FC1">
        <w:rPr>
          <w:rFonts w:ascii="Times New Roman" w:hAnsi="Times New Roman" w:cs="Times New Roman"/>
          <w:sz w:val="20"/>
          <w:szCs w:val="20"/>
          <w:lang w:val="en-GB"/>
        </w:rPr>
        <w:t>. Chicago: University of Chicago Press.</w:t>
      </w:r>
    </w:p>
    <w:p w14:paraId="2483A787" w14:textId="012F9910" w:rsidR="00B03A05" w:rsidRPr="00243FC1" w:rsidRDefault="00055BDD" w:rsidP="00B03A05">
      <w:pPr>
        <w:spacing w:after="120" w:line="276" w:lineRule="auto"/>
        <w:ind w:left="567" w:right="567" w:hanging="709"/>
        <w:jc w:val="both"/>
        <w:rPr>
          <w:rFonts w:ascii="Times New Roman" w:hAnsi="Times New Roman" w:cs="Times New Roman"/>
          <w:sz w:val="20"/>
          <w:szCs w:val="20"/>
          <w:lang w:val="en-US"/>
        </w:rPr>
      </w:pPr>
      <w:r w:rsidRPr="00243FC1">
        <w:rPr>
          <w:rFonts w:ascii="Times New Roman" w:hAnsi="Times New Roman" w:cs="Times New Roman"/>
          <w:sz w:val="20"/>
          <w:szCs w:val="20"/>
          <w:lang w:val="en-US"/>
        </w:rPr>
        <w:t xml:space="preserve">Stepan, N. L. (1982). </w:t>
      </w:r>
      <w:r w:rsidRPr="00243FC1">
        <w:rPr>
          <w:rFonts w:ascii="Times New Roman" w:hAnsi="Times New Roman" w:cs="Times New Roman"/>
          <w:i/>
          <w:iCs/>
          <w:sz w:val="20"/>
          <w:szCs w:val="20"/>
          <w:lang w:val="en-US"/>
        </w:rPr>
        <w:t xml:space="preserve">The Idea of Race in Science: Great Britain, 1800–1960. </w:t>
      </w:r>
      <w:r w:rsidRPr="00243FC1">
        <w:rPr>
          <w:rFonts w:ascii="Times New Roman" w:hAnsi="Times New Roman" w:cs="Times New Roman"/>
          <w:sz w:val="20"/>
          <w:szCs w:val="20"/>
          <w:lang w:val="en-US"/>
        </w:rPr>
        <w:t>Hamden: Archon Books.</w:t>
      </w:r>
    </w:p>
    <w:p w14:paraId="1A0FB1BD" w14:textId="4D59EFF8" w:rsidR="007A1F05" w:rsidRPr="00243FC1" w:rsidRDefault="007A1F05" w:rsidP="00B03A05">
      <w:pPr>
        <w:spacing w:after="120" w:line="276" w:lineRule="auto"/>
        <w:ind w:left="567" w:right="567" w:hanging="709"/>
        <w:jc w:val="both"/>
        <w:rPr>
          <w:rFonts w:ascii="Times New Roman" w:hAnsi="Times New Roman" w:cs="Times New Roman"/>
          <w:sz w:val="20"/>
          <w:szCs w:val="20"/>
          <w:lang w:val="en-US"/>
        </w:rPr>
      </w:pPr>
      <w:r w:rsidRPr="00243FC1">
        <w:rPr>
          <w:rFonts w:ascii="Times New Roman" w:hAnsi="Times New Roman" w:cs="Times New Roman"/>
          <w:sz w:val="20"/>
          <w:szCs w:val="20"/>
          <w:shd w:val="clear" w:color="auto" w:fill="FFFFFF"/>
          <w:lang w:val="en-US"/>
        </w:rPr>
        <w:t>Stevens, S. S. (1946). On the theory of scales of measurement. </w:t>
      </w:r>
      <w:r w:rsidRPr="00243FC1">
        <w:rPr>
          <w:rFonts w:ascii="Times New Roman" w:hAnsi="Times New Roman" w:cs="Times New Roman"/>
          <w:i/>
          <w:iCs/>
          <w:sz w:val="20"/>
          <w:szCs w:val="20"/>
          <w:shd w:val="clear" w:color="auto" w:fill="FFFFFF"/>
          <w:lang w:val="en-US"/>
        </w:rPr>
        <w:t>Science</w:t>
      </w:r>
      <w:r w:rsidRPr="00243FC1">
        <w:rPr>
          <w:rFonts w:ascii="Times New Roman" w:hAnsi="Times New Roman" w:cs="Times New Roman"/>
          <w:sz w:val="20"/>
          <w:szCs w:val="20"/>
          <w:shd w:val="clear" w:color="auto" w:fill="FFFFFF"/>
          <w:lang w:val="en-US"/>
        </w:rPr>
        <w:t>, 103(2684): 677-680.</w:t>
      </w:r>
    </w:p>
    <w:p w14:paraId="4D8E3603" w14:textId="4BBCC94F" w:rsidR="00F75E5A" w:rsidRPr="00243FC1" w:rsidRDefault="00F75E5A" w:rsidP="00B03A05">
      <w:pPr>
        <w:spacing w:after="120" w:line="276" w:lineRule="auto"/>
        <w:ind w:left="567" w:right="567" w:hanging="709"/>
        <w:jc w:val="both"/>
        <w:rPr>
          <w:rFonts w:ascii="Times New Roman" w:hAnsi="Times New Roman" w:cs="Times New Roman"/>
          <w:sz w:val="20"/>
          <w:szCs w:val="20"/>
          <w:lang w:val="en-US"/>
        </w:rPr>
      </w:pPr>
      <w:r w:rsidRPr="00243FC1">
        <w:rPr>
          <w:rFonts w:ascii="Times New Roman" w:hAnsi="Times New Roman" w:cs="Times New Roman"/>
          <w:sz w:val="20"/>
          <w:szCs w:val="20"/>
          <w:lang w:val="en-US"/>
        </w:rPr>
        <w:t>Stocking, G. W. (1968)</w:t>
      </w:r>
      <w:r w:rsidR="002F4127" w:rsidRPr="00243FC1">
        <w:rPr>
          <w:rFonts w:ascii="Times New Roman" w:hAnsi="Times New Roman" w:cs="Times New Roman"/>
          <w:sz w:val="20"/>
          <w:szCs w:val="20"/>
          <w:lang w:val="en-US"/>
        </w:rPr>
        <w:t>.</w:t>
      </w:r>
      <w:r w:rsidRPr="00243FC1">
        <w:rPr>
          <w:rFonts w:ascii="Times New Roman" w:hAnsi="Times New Roman" w:cs="Times New Roman"/>
          <w:sz w:val="20"/>
          <w:szCs w:val="20"/>
          <w:lang w:val="en-US"/>
        </w:rPr>
        <w:t xml:space="preserve"> French Anthropology in 1800, in </w:t>
      </w:r>
      <w:r w:rsidRPr="00243FC1">
        <w:rPr>
          <w:rFonts w:ascii="Times New Roman" w:hAnsi="Times New Roman" w:cs="Times New Roman"/>
          <w:i/>
          <w:iCs/>
          <w:sz w:val="20"/>
          <w:szCs w:val="20"/>
          <w:lang w:val="en-US"/>
        </w:rPr>
        <w:t>Race, Culture, and Evolution:</w:t>
      </w:r>
      <w:r w:rsidR="002F4127" w:rsidRPr="00243FC1">
        <w:rPr>
          <w:rFonts w:ascii="Times New Roman" w:hAnsi="Times New Roman" w:cs="Times New Roman"/>
          <w:i/>
          <w:iCs/>
          <w:sz w:val="20"/>
          <w:szCs w:val="20"/>
          <w:lang w:val="en-US"/>
        </w:rPr>
        <w:t xml:space="preserve"> </w:t>
      </w:r>
      <w:r w:rsidRPr="00243FC1">
        <w:rPr>
          <w:rFonts w:ascii="Times New Roman" w:hAnsi="Times New Roman" w:cs="Times New Roman"/>
          <w:i/>
          <w:iCs/>
          <w:sz w:val="20"/>
          <w:szCs w:val="20"/>
          <w:lang w:val="en-US"/>
        </w:rPr>
        <w:t>Essays in the History of Anthropology</w:t>
      </w:r>
      <w:r w:rsidR="002F4127" w:rsidRPr="00243FC1">
        <w:rPr>
          <w:rFonts w:ascii="Times New Roman" w:hAnsi="Times New Roman" w:cs="Times New Roman"/>
          <w:i/>
          <w:iCs/>
          <w:sz w:val="20"/>
          <w:szCs w:val="20"/>
          <w:lang w:val="en-US"/>
        </w:rPr>
        <w:t xml:space="preserve">. </w:t>
      </w:r>
      <w:r w:rsidRPr="00243FC1">
        <w:rPr>
          <w:rFonts w:ascii="Times New Roman" w:hAnsi="Times New Roman" w:cs="Times New Roman"/>
          <w:sz w:val="20"/>
          <w:szCs w:val="20"/>
          <w:lang w:val="en-US"/>
        </w:rPr>
        <w:t>New York: The Free Press.</w:t>
      </w:r>
    </w:p>
    <w:p w14:paraId="64F4B282" w14:textId="1FCEE6B1" w:rsidR="00B25D46" w:rsidRPr="00243FC1" w:rsidRDefault="00A86E37" w:rsidP="00A86E37">
      <w:pPr>
        <w:spacing w:after="120" w:line="276" w:lineRule="auto"/>
        <w:ind w:left="567" w:right="567" w:hanging="709"/>
        <w:jc w:val="both"/>
        <w:rPr>
          <w:rFonts w:ascii="Times New Roman" w:hAnsi="Times New Roman" w:cs="Times New Roman"/>
          <w:sz w:val="20"/>
          <w:szCs w:val="20"/>
          <w:shd w:val="clear" w:color="auto" w:fill="FFFFFF"/>
          <w:lang w:val="en-US"/>
        </w:rPr>
      </w:pPr>
      <w:r w:rsidRPr="00243FC1">
        <w:rPr>
          <w:rFonts w:ascii="Times New Roman" w:hAnsi="Times New Roman" w:cs="Times New Roman"/>
          <w:sz w:val="20"/>
          <w:szCs w:val="20"/>
          <w:lang w:val="en-GB"/>
        </w:rPr>
        <w:t xml:space="preserve">Tal, E. </w:t>
      </w:r>
      <w:r w:rsidR="00B25D46" w:rsidRPr="00243FC1">
        <w:rPr>
          <w:rFonts w:ascii="Times New Roman" w:hAnsi="Times New Roman" w:cs="Times New Roman"/>
          <w:sz w:val="20"/>
          <w:szCs w:val="20"/>
          <w:lang w:val="en-GB"/>
        </w:rPr>
        <w:t>(</w:t>
      </w:r>
      <w:r w:rsidR="00B25D46" w:rsidRPr="00243FC1">
        <w:rPr>
          <w:rFonts w:ascii="Times New Roman" w:hAnsi="Times New Roman" w:cs="Times New Roman"/>
          <w:sz w:val="20"/>
          <w:szCs w:val="20"/>
          <w:shd w:val="clear" w:color="auto" w:fill="FFFFFF"/>
          <w:lang w:val="en-US"/>
        </w:rPr>
        <w:t>2011). How Accurate Is the Standard Second?. </w:t>
      </w:r>
      <w:r w:rsidR="00B25D46" w:rsidRPr="00243FC1">
        <w:rPr>
          <w:rStyle w:val="Enfasicorsivo"/>
          <w:rFonts w:ascii="Times New Roman" w:hAnsi="Times New Roman" w:cs="Times New Roman"/>
          <w:sz w:val="20"/>
          <w:szCs w:val="20"/>
          <w:shd w:val="clear" w:color="auto" w:fill="FFFFFF"/>
          <w:lang w:val="en-US"/>
        </w:rPr>
        <w:t>Philosophy of Science</w:t>
      </w:r>
      <w:r w:rsidR="00B25D46" w:rsidRPr="00243FC1">
        <w:rPr>
          <w:rFonts w:ascii="Times New Roman" w:hAnsi="Times New Roman" w:cs="Times New Roman"/>
          <w:sz w:val="20"/>
          <w:szCs w:val="20"/>
          <w:shd w:val="clear" w:color="auto" w:fill="FFFFFF"/>
          <w:lang w:val="en-US"/>
        </w:rPr>
        <w:t>, 78(5): 1082–96.</w:t>
      </w:r>
    </w:p>
    <w:p w14:paraId="41DE1823" w14:textId="37A235BF" w:rsidR="00A86E37" w:rsidRPr="00243FC1" w:rsidRDefault="00B25D46" w:rsidP="00A86E37">
      <w:pPr>
        <w:spacing w:after="120" w:line="276" w:lineRule="auto"/>
        <w:ind w:left="567" w:right="567" w:hanging="709"/>
        <w:jc w:val="both"/>
        <w:rPr>
          <w:rFonts w:ascii="Times New Roman" w:hAnsi="Times New Roman" w:cs="Times New Roman"/>
          <w:sz w:val="20"/>
          <w:szCs w:val="20"/>
          <w:lang w:val="en-GB"/>
        </w:rPr>
      </w:pPr>
      <w:r w:rsidRPr="00243FC1">
        <w:rPr>
          <w:rFonts w:ascii="Times New Roman" w:hAnsi="Times New Roman" w:cs="Times New Roman"/>
          <w:sz w:val="20"/>
          <w:szCs w:val="20"/>
          <w:lang w:val="en-GB"/>
        </w:rPr>
        <w:t>——</w:t>
      </w:r>
      <w:r w:rsidRPr="00243FC1">
        <w:rPr>
          <w:rFonts w:ascii="Times New Roman" w:hAnsi="Times New Roman" w:cs="Times New Roman"/>
          <w:sz w:val="20"/>
          <w:szCs w:val="20"/>
          <w:shd w:val="clear" w:color="auto" w:fill="FFFFFF"/>
          <w:lang w:val="en-GB"/>
        </w:rPr>
        <w:t xml:space="preserve"> </w:t>
      </w:r>
      <w:r w:rsidR="00A86E37" w:rsidRPr="00243FC1">
        <w:rPr>
          <w:rFonts w:ascii="Times New Roman" w:hAnsi="Times New Roman" w:cs="Times New Roman"/>
          <w:sz w:val="20"/>
          <w:szCs w:val="20"/>
          <w:shd w:val="clear" w:color="auto" w:fill="FFFFFF"/>
          <w:lang w:val="en-GB"/>
        </w:rPr>
        <w:t>(2013). Old and new problems in philosophy of measurement. </w:t>
      </w:r>
      <w:r w:rsidR="00A86E37" w:rsidRPr="00243FC1">
        <w:rPr>
          <w:rFonts w:ascii="Times New Roman" w:hAnsi="Times New Roman" w:cs="Times New Roman"/>
          <w:i/>
          <w:iCs/>
          <w:sz w:val="20"/>
          <w:szCs w:val="20"/>
          <w:shd w:val="clear" w:color="auto" w:fill="FFFFFF"/>
          <w:lang w:val="en-GB"/>
        </w:rPr>
        <w:t>Philosophy Compass</w:t>
      </w:r>
      <w:r w:rsidR="00A86E37" w:rsidRPr="00243FC1">
        <w:rPr>
          <w:rFonts w:ascii="Times New Roman" w:hAnsi="Times New Roman" w:cs="Times New Roman"/>
          <w:sz w:val="20"/>
          <w:szCs w:val="20"/>
          <w:shd w:val="clear" w:color="auto" w:fill="FFFFFF"/>
          <w:lang w:val="en-GB"/>
        </w:rPr>
        <w:t>, 8(12): 1159-1173.</w:t>
      </w:r>
    </w:p>
    <w:p w14:paraId="0050C817" w14:textId="77777777" w:rsidR="00A86E37" w:rsidRPr="00243FC1" w:rsidRDefault="00A86E37" w:rsidP="00A86E37">
      <w:pPr>
        <w:spacing w:after="120" w:line="276" w:lineRule="auto"/>
        <w:ind w:left="567" w:right="567" w:hanging="709"/>
        <w:jc w:val="both"/>
        <w:rPr>
          <w:rFonts w:ascii="Times New Roman" w:hAnsi="Times New Roman" w:cs="Times New Roman"/>
          <w:sz w:val="20"/>
          <w:szCs w:val="20"/>
          <w:lang w:val="en-GB"/>
        </w:rPr>
      </w:pPr>
      <w:r w:rsidRPr="00243FC1">
        <w:rPr>
          <w:rFonts w:ascii="Times New Roman" w:hAnsi="Times New Roman" w:cs="Times New Roman"/>
          <w:sz w:val="20"/>
          <w:szCs w:val="20"/>
          <w:lang w:val="en-GB"/>
        </w:rPr>
        <w:t xml:space="preserve">—— (2016). How Does Measuring Generate Evidence? The Problem of Observational Grounding. In </w:t>
      </w:r>
      <w:r w:rsidRPr="00243FC1">
        <w:rPr>
          <w:rFonts w:ascii="Times New Roman" w:hAnsi="Times New Roman" w:cs="Times New Roman"/>
          <w:i/>
          <w:iCs/>
          <w:sz w:val="20"/>
          <w:szCs w:val="20"/>
          <w:lang w:val="en-GB"/>
        </w:rPr>
        <w:t>Journal of Physics: Conference Series</w:t>
      </w:r>
      <w:r w:rsidRPr="00243FC1">
        <w:rPr>
          <w:rFonts w:ascii="Times New Roman" w:hAnsi="Times New Roman" w:cs="Times New Roman"/>
          <w:sz w:val="20"/>
          <w:szCs w:val="20"/>
          <w:lang w:val="en-GB"/>
        </w:rPr>
        <w:t xml:space="preserve"> (Vol. 772, No. 1, p. 012001). IOP Publishing.</w:t>
      </w:r>
    </w:p>
    <w:p w14:paraId="6942C440" w14:textId="73A7A775" w:rsidR="00B03A05" w:rsidRDefault="00A86E37" w:rsidP="00B03A05">
      <w:pPr>
        <w:spacing w:after="120" w:line="276" w:lineRule="auto"/>
        <w:ind w:left="567" w:right="567" w:hanging="709"/>
        <w:jc w:val="both"/>
        <w:rPr>
          <w:rFonts w:ascii="Times New Roman" w:hAnsi="Times New Roman" w:cs="Times New Roman"/>
          <w:sz w:val="20"/>
          <w:szCs w:val="20"/>
          <w:lang w:val="en-GB"/>
        </w:rPr>
      </w:pPr>
      <w:r w:rsidRPr="00243FC1">
        <w:rPr>
          <w:rFonts w:ascii="Times New Roman" w:hAnsi="Times New Roman" w:cs="Times New Roman"/>
          <w:sz w:val="20"/>
          <w:szCs w:val="20"/>
          <w:lang w:val="en-GB"/>
        </w:rPr>
        <w:lastRenderedPageBreak/>
        <w:t>—— (2017</w:t>
      </w:r>
      <w:r w:rsidR="00C54D2F">
        <w:rPr>
          <w:rFonts w:ascii="Times New Roman" w:hAnsi="Times New Roman" w:cs="Times New Roman"/>
          <w:sz w:val="20"/>
          <w:szCs w:val="20"/>
          <w:lang w:val="en-GB"/>
        </w:rPr>
        <w:t>a</w:t>
      </w:r>
      <w:r w:rsidRPr="00243FC1">
        <w:rPr>
          <w:rFonts w:ascii="Times New Roman" w:hAnsi="Times New Roman" w:cs="Times New Roman"/>
          <w:sz w:val="20"/>
          <w:szCs w:val="20"/>
          <w:lang w:val="en-GB"/>
        </w:rPr>
        <w:t xml:space="preserve">). Calibration: Modelling the measurement process. </w:t>
      </w:r>
      <w:r w:rsidRPr="00243FC1">
        <w:rPr>
          <w:rFonts w:ascii="Times New Roman" w:hAnsi="Times New Roman" w:cs="Times New Roman"/>
          <w:i/>
          <w:iCs/>
          <w:sz w:val="20"/>
          <w:szCs w:val="20"/>
          <w:lang w:val="en-GB"/>
        </w:rPr>
        <w:t>Studies in History and Philosophy of Science Part A</w:t>
      </w:r>
      <w:r w:rsidRPr="00243FC1">
        <w:rPr>
          <w:rFonts w:ascii="Times New Roman" w:hAnsi="Times New Roman" w:cs="Times New Roman"/>
          <w:iCs/>
          <w:sz w:val="20"/>
          <w:szCs w:val="20"/>
          <w:lang w:val="en-GB"/>
        </w:rPr>
        <w:t>, 65: 33-45</w:t>
      </w:r>
      <w:r w:rsidRPr="00243FC1">
        <w:rPr>
          <w:rFonts w:ascii="Times New Roman" w:hAnsi="Times New Roman" w:cs="Times New Roman"/>
          <w:sz w:val="20"/>
          <w:szCs w:val="20"/>
          <w:lang w:val="en-GB"/>
        </w:rPr>
        <w:t>.</w:t>
      </w:r>
    </w:p>
    <w:p w14:paraId="29EC890E" w14:textId="721BD244" w:rsidR="00EE4C47" w:rsidRDefault="00EE4C47" w:rsidP="00EE4C47">
      <w:pPr>
        <w:autoSpaceDE w:val="0"/>
        <w:autoSpaceDN w:val="0"/>
        <w:adjustRightInd w:val="0"/>
        <w:spacing w:after="120" w:line="276" w:lineRule="auto"/>
        <w:ind w:left="567" w:right="567" w:hanging="709"/>
        <w:jc w:val="both"/>
        <w:rPr>
          <w:rFonts w:ascii="Times New Roman" w:hAnsi="Times New Roman" w:cs="Times New Roman"/>
          <w:sz w:val="20"/>
          <w:szCs w:val="20"/>
          <w:lang w:val="en-GB"/>
        </w:rPr>
      </w:pPr>
      <w:r w:rsidRPr="00243FC1">
        <w:rPr>
          <w:rFonts w:ascii="Times New Roman" w:hAnsi="Times New Roman" w:cs="Times New Roman"/>
          <w:sz w:val="20"/>
          <w:szCs w:val="20"/>
          <w:lang w:val="en-GB"/>
        </w:rPr>
        <w:t>—— (2017</w:t>
      </w:r>
      <w:r>
        <w:rPr>
          <w:rFonts w:ascii="Times New Roman" w:hAnsi="Times New Roman" w:cs="Times New Roman"/>
          <w:sz w:val="20"/>
          <w:szCs w:val="20"/>
          <w:lang w:val="en-GB"/>
        </w:rPr>
        <w:t>b</w:t>
      </w:r>
      <w:r w:rsidRPr="00243FC1">
        <w:rPr>
          <w:rFonts w:ascii="Times New Roman" w:hAnsi="Times New Roman" w:cs="Times New Roman"/>
          <w:sz w:val="20"/>
          <w:szCs w:val="20"/>
          <w:lang w:val="en-GB"/>
        </w:rPr>
        <w:t xml:space="preserve">). </w:t>
      </w:r>
      <w:bookmarkStart w:id="0" w:name="_Hlk37756286"/>
      <w:r w:rsidRPr="00243FC1">
        <w:rPr>
          <w:rFonts w:ascii="Times New Roman" w:hAnsi="Times New Roman" w:cs="Times New Roman"/>
          <w:sz w:val="20"/>
          <w:szCs w:val="20"/>
          <w:lang w:val="en-GB"/>
        </w:rPr>
        <w:t>A model-based epistemology of measurement</w:t>
      </w:r>
      <w:bookmarkEnd w:id="0"/>
      <w:r w:rsidRPr="00243FC1">
        <w:rPr>
          <w:rFonts w:ascii="Times New Roman" w:hAnsi="Times New Roman" w:cs="Times New Roman"/>
          <w:sz w:val="20"/>
          <w:szCs w:val="20"/>
          <w:lang w:val="en-GB"/>
        </w:rPr>
        <w:t xml:space="preserve">. In: </w:t>
      </w:r>
      <w:proofErr w:type="spellStart"/>
      <w:r w:rsidRPr="00243FC1">
        <w:rPr>
          <w:rFonts w:ascii="Times New Roman" w:hAnsi="Times New Roman" w:cs="Times New Roman"/>
          <w:sz w:val="20"/>
          <w:szCs w:val="20"/>
          <w:lang w:val="en-GB"/>
        </w:rPr>
        <w:t>Mößner</w:t>
      </w:r>
      <w:proofErr w:type="spellEnd"/>
      <w:r w:rsidRPr="00243FC1">
        <w:rPr>
          <w:rFonts w:ascii="Times New Roman" w:hAnsi="Times New Roman" w:cs="Times New Roman"/>
          <w:sz w:val="20"/>
          <w:szCs w:val="20"/>
          <w:lang w:val="en-GB"/>
        </w:rPr>
        <w:t xml:space="preserve">, N., and Nordmann, N., (Eds.), </w:t>
      </w:r>
      <w:r w:rsidRPr="00243FC1">
        <w:rPr>
          <w:rFonts w:ascii="Times New Roman" w:hAnsi="Times New Roman" w:cs="Times New Roman"/>
          <w:i/>
          <w:sz w:val="20"/>
          <w:szCs w:val="20"/>
          <w:lang w:val="en-GB"/>
        </w:rPr>
        <w:t>Reasoning in Measurement</w:t>
      </w:r>
      <w:r w:rsidRPr="00243FC1">
        <w:rPr>
          <w:rFonts w:ascii="Times New Roman" w:hAnsi="Times New Roman" w:cs="Times New Roman"/>
          <w:sz w:val="20"/>
          <w:szCs w:val="20"/>
          <w:lang w:val="en-GB"/>
        </w:rPr>
        <w:t>. London &amp; New York: Routledge, 233-253.</w:t>
      </w:r>
    </w:p>
    <w:p w14:paraId="305E7284" w14:textId="6490F88F" w:rsidR="005F74DB" w:rsidRPr="005F74DB" w:rsidRDefault="005F74DB" w:rsidP="00EE4C47">
      <w:pPr>
        <w:autoSpaceDE w:val="0"/>
        <w:autoSpaceDN w:val="0"/>
        <w:adjustRightInd w:val="0"/>
        <w:spacing w:after="120" w:line="276" w:lineRule="auto"/>
        <w:ind w:left="567" w:right="567" w:hanging="709"/>
        <w:jc w:val="both"/>
        <w:rPr>
          <w:rFonts w:ascii="Times New Roman" w:hAnsi="Times New Roman" w:cs="Times New Roman"/>
          <w:sz w:val="20"/>
          <w:szCs w:val="20"/>
          <w:lang w:val="en-US"/>
        </w:rPr>
      </w:pPr>
      <w:r w:rsidRPr="005F74DB">
        <w:rPr>
          <w:rFonts w:ascii="Times New Roman" w:hAnsi="Times New Roman" w:cs="Times New Roman"/>
          <w:sz w:val="20"/>
          <w:szCs w:val="20"/>
          <w:lang w:val="en-US"/>
        </w:rPr>
        <w:t>——</w:t>
      </w:r>
      <w:r w:rsidRPr="005F74DB">
        <w:rPr>
          <w:rFonts w:ascii="Times New Roman" w:hAnsi="Times New Roman" w:cs="Times New Roman"/>
          <w:color w:val="222222"/>
          <w:sz w:val="20"/>
          <w:szCs w:val="20"/>
          <w:shd w:val="clear" w:color="auto" w:fill="FFFFFF"/>
          <w:lang w:val="en-US"/>
        </w:rPr>
        <w:t xml:space="preserve"> (2019). Individuating quantities. </w:t>
      </w:r>
      <w:r w:rsidRPr="005F74DB">
        <w:rPr>
          <w:rFonts w:ascii="Times New Roman" w:hAnsi="Times New Roman" w:cs="Times New Roman"/>
          <w:i/>
          <w:iCs/>
          <w:color w:val="222222"/>
          <w:sz w:val="20"/>
          <w:szCs w:val="20"/>
          <w:shd w:val="clear" w:color="auto" w:fill="FFFFFF"/>
          <w:lang w:val="en-US"/>
        </w:rPr>
        <w:t>Philosophical Studies</w:t>
      </w:r>
      <w:r w:rsidRPr="005F74DB">
        <w:rPr>
          <w:rFonts w:ascii="Times New Roman" w:hAnsi="Times New Roman" w:cs="Times New Roman"/>
          <w:color w:val="222222"/>
          <w:sz w:val="20"/>
          <w:szCs w:val="20"/>
          <w:shd w:val="clear" w:color="auto" w:fill="FFFFFF"/>
          <w:lang w:val="en-US"/>
        </w:rPr>
        <w:t>, 176(4)</w:t>
      </w:r>
      <w:r>
        <w:rPr>
          <w:rFonts w:ascii="Times New Roman" w:hAnsi="Times New Roman" w:cs="Times New Roman"/>
          <w:color w:val="222222"/>
          <w:sz w:val="20"/>
          <w:szCs w:val="20"/>
          <w:shd w:val="clear" w:color="auto" w:fill="FFFFFF"/>
          <w:lang w:val="en-US"/>
        </w:rPr>
        <w:t>:</w:t>
      </w:r>
      <w:r w:rsidRPr="005F74DB">
        <w:rPr>
          <w:rFonts w:ascii="Times New Roman" w:hAnsi="Times New Roman" w:cs="Times New Roman"/>
          <w:color w:val="222222"/>
          <w:sz w:val="20"/>
          <w:szCs w:val="20"/>
          <w:shd w:val="clear" w:color="auto" w:fill="FFFFFF"/>
          <w:lang w:val="en-US"/>
        </w:rPr>
        <w:t xml:space="preserve"> 853-878.</w:t>
      </w:r>
    </w:p>
    <w:p w14:paraId="50B3E136" w14:textId="3BE0CAF1" w:rsidR="003D0CB4" w:rsidRPr="00243FC1" w:rsidRDefault="003D0CB4" w:rsidP="00B03A05">
      <w:pPr>
        <w:spacing w:after="120" w:line="276" w:lineRule="auto"/>
        <w:ind w:left="567" w:right="567" w:hanging="709"/>
        <w:jc w:val="both"/>
        <w:rPr>
          <w:rFonts w:ascii="Times New Roman" w:hAnsi="Times New Roman" w:cs="Times New Roman"/>
          <w:sz w:val="20"/>
          <w:szCs w:val="20"/>
        </w:rPr>
      </w:pPr>
      <w:r w:rsidRPr="00243FC1">
        <w:rPr>
          <w:rFonts w:ascii="Times New Roman" w:hAnsi="Times New Roman" w:cs="Times New Roman"/>
          <w:sz w:val="20"/>
          <w:szCs w:val="20"/>
          <w:lang w:val="en-US"/>
        </w:rPr>
        <w:t xml:space="preserve">Tiedemann, F. (1836). On the Brain of the Negro, Compared with that of the European and the </w:t>
      </w:r>
      <w:proofErr w:type="spellStart"/>
      <w:r w:rsidRPr="00243FC1">
        <w:rPr>
          <w:rFonts w:ascii="Times New Roman" w:hAnsi="Times New Roman" w:cs="Times New Roman"/>
          <w:sz w:val="20"/>
          <w:szCs w:val="20"/>
          <w:lang w:val="en-US"/>
        </w:rPr>
        <w:t>Ourang</w:t>
      </w:r>
      <w:proofErr w:type="spellEnd"/>
      <w:r w:rsidRPr="00243FC1">
        <w:rPr>
          <w:rFonts w:ascii="Times New Roman" w:hAnsi="Times New Roman" w:cs="Times New Roman"/>
          <w:sz w:val="20"/>
          <w:szCs w:val="20"/>
          <w:lang w:val="en-US"/>
        </w:rPr>
        <w:t xml:space="preserve"> Outang. </w:t>
      </w:r>
      <w:proofErr w:type="spellStart"/>
      <w:r w:rsidRPr="00243FC1">
        <w:rPr>
          <w:rFonts w:ascii="Times New Roman" w:hAnsi="Times New Roman" w:cs="Times New Roman"/>
          <w:i/>
          <w:iCs/>
          <w:sz w:val="20"/>
          <w:szCs w:val="20"/>
        </w:rPr>
        <w:t>Philosophical</w:t>
      </w:r>
      <w:proofErr w:type="spellEnd"/>
      <w:r w:rsidRPr="00243FC1">
        <w:rPr>
          <w:rFonts w:ascii="Times New Roman" w:hAnsi="Times New Roman" w:cs="Times New Roman"/>
          <w:i/>
          <w:iCs/>
          <w:sz w:val="20"/>
          <w:szCs w:val="20"/>
        </w:rPr>
        <w:t xml:space="preserve"> Transactions</w:t>
      </w:r>
      <w:r w:rsidR="00D04EBC" w:rsidRPr="00243FC1">
        <w:rPr>
          <w:rFonts w:ascii="Times New Roman" w:hAnsi="Times New Roman" w:cs="Times New Roman"/>
          <w:sz w:val="20"/>
          <w:szCs w:val="20"/>
        </w:rPr>
        <w:t>,</w:t>
      </w:r>
      <w:r w:rsidRPr="00243FC1">
        <w:rPr>
          <w:rFonts w:ascii="Times New Roman" w:hAnsi="Times New Roman" w:cs="Times New Roman"/>
          <w:i/>
          <w:iCs/>
          <w:sz w:val="20"/>
          <w:szCs w:val="20"/>
        </w:rPr>
        <w:t xml:space="preserve"> </w:t>
      </w:r>
      <w:r w:rsidRPr="00243FC1">
        <w:rPr>
          <w:rFonts w:ascii="Times New Roman" w:hAnsi="Times New Roman" w:cs="Times New Roman"/>
          <w:sz w:val="20"/>
          <w:szCs w:val="20"/>
        </w:rPr>
        <w:t>126</w:t>
      </w:r>
      <w:r w:rsidR="00B03A05" w:rsidRPr="00243FC1">
        <w:rPr>
          <w:rFonts w:ascii="Times New Roman" w:hAnsi="Times New Roman" w:cs="Times New Roman"/>
          <w:sz w:val="20"/>
          <w:szCs w:val="20"/>
        </w:rPr>
        <w:t>:</w:t>
      </w:r>
      <w:r w:rsidRPr="00243FC1">
        <w:rPr>
          <w:rFonts w:ascii="Times New Roman" w:hAnsi="Times New Roman" w:cs="Times New Roman"/>
          <w:sz w:val="20"/>
          <w:szCs w:val="20"/>
        </w:rPr>
        <w:t xml:space="preserve"> 497–527.</w:t>
      </w:r>
    </w:p>
    <w:p w14:paraId="74B4A774" w14:textId="52951202" w:rsidR="004E2E3E" w:rsidRPr="00243FC1" w:rsidRDefault="004E2E3E" w:rsidP="004E2E3E">
      <w:pPr>
        <w:spacing w:after="120" w:line="276" w:lineRule="auto"/>
        <w:ind w:left="567" w:right="567" w:hanging="709"/>
        <w:jc w:val="both"/>
        <w:rPr>
          <w:rFonts w:ascii="Times New Roman" w:hAnsi="Times New Roman" w:cs="Times New Roman"/>
          <w:sz w:val="20"/>
          <w:szCs w:val="20"/>
          <w:shd w:val="clear" w:color="auto" w:fill="FFFFFF"/>
        </w:rPr>
      </w:pPr>
      <w:r w:rsidRPr="00243FC1">
        <w:rPr>
          <w:rFonts w:ascii="Times New Roman" w:hAnsi="Times New Roman" w:cs="Times New Roman"/>
          <w:sz w:val="20"/>
          <w:szCs w:val="20"/>
          <w:shd w:val="clear" w:color="auto" w:fill="FFFFFF"/>
        </w:rPr>
        <w:t>Topinard, P. (1885). </w:t>
      </w:r>
      <w:r w:rsidRPr="00243FC1">
        <w:rPr>
          <w:rFonts w:ascii="Times New Roman" w:hAnsi="Times New Roman" w:cs="Times New Roman"/>
          <w:i/>
          <w:iCs/>
          <w:sz w:val="20"/>
          <w:szCs w:val="20"/>
          <w:shd w:val="clear" w:color="auto" w:fill="FFFFFF"/>
        </w:rPr>
        <w:t>Éléments d'</w:t>
      </w:r>
      <w:r w:rsidR="00D04EBC" w:rsidRPr="00243FC1">
        <w:rPr>
          <w:rFonts w:ascii="Times New Roman" w:hAnsi="Times New Roman" w:cs="Times New Roman"/>
          <w:i/>
          <w:iCs/>
          <w:sz w:val="20"/>
          <w:szCs w:val="20"/>
          <w:shd w:val="clear" w:color="auto" w:fill="FFFFFF"/>
        </w:rPr>
        <w:t>A</w:t>
      </w:r>
      <w:r w:rsidRPr="00243FC1">
        <w:rPr>
          <w:rFonts w:ascii="Times New Roman" w:hAnsi="Times New Roman" w:cs="Times New Roman"/>
          <w:i/>
          <w:iCs/>
          <w:sz w:val="20"/>
          <w:szCs w:val="20"/>
          <w:shd w:val="clear" w:color="auto" w:fill="FFFFFF"/>
        </w:rPr>
        <w:t xml:space="preserve">nthropologie </w:t>
      </w:r>
      <w:r w:rsidR="00D04EBC" w:rsidRPr="00243FC1">
        <w:rPr>
          <w:rFonts w:ascii="Times New Roman" w:hAnsi="Times New Roman" w:cs="Times New Roman"/>
          <w:i/>
          <w:iCs/>
          <w:sz w:val="20"/>
          <w:szCs w:val="20"/>
          <w:shd w:val="clear" w:color="auto" w:fill="FFFFFF"/>
        </w:rPr>
        <w:t>G</w:t>
      </w:r>
      <w:r w:rsidRPr="00243FC1">
        <w:rPr>
          <w:rFonts w:ascii="Times New Roman" w:hAnsi="Times New Roman" w:cs="Times New Roman"/>
          <w:i/>
          <w:iCs/>
          <w:sz w:val="20"/>
          <w:szCs w:val="20"/>
          <w:shd w:val="clear" w:color="auto" w:fill="FFFFFF"/>
        </w:rPr>
        <w:t>énérale</w:t>
      </w:r>
      <w:r w:rsidRPr="00243FC1">
        <w:rPr>
          <w:rFonts w:ascii="Times New Roman" w:hAnsi="Times New Roman" w:cs="Times New Roman"/>
          <w:sz w:val="20"/>
          <w:szCs w:val="20"/>
          <w:shd w:val="clear" w:color="auto" w:fill="FFFFFF"/>
        </w:rPr>
        <w:t xml:space="preserve">. Paris: A. Delahaye et É. </w:t>
      </w:r>
      <w:proofErr w:type="spellStart"/>
      <w:r w:rsidRPr="00243FC1">
        <w:rPr>
          <w:rFonts w:ascii="Times New Roman" w:hAnsi="Times New Roman" w:cs="Times New Roman"/>
          <w:sz w:val="20"/>
          <w:szCs w:val="20"/>
          <w:shd w:val="clear" w:color="auto" w:fill="FFFFFF"/>
        </w:rPr>
        <w:t>Lecrosnier</w:t>
      </w:r>
      <w:proofErr w:type="spellEnd"/>
      <w:r w:rsidRPr="00243FC1">
        <w:rPr>
          <w:rFonts w:ascii="Times New Roman" w:hAnsi="Times New Roman" w:cs="Times New Roman"/>
          <w:sz w:val="20"/>
          <w:szCs w:val="20"/>
          <w:shd w:val="clear" w:color="auto" w:fill="FFFFFF"/>
        </w:rPr>
        <w:t>.</w:t>
      </w:r>
    </w:p>
    <w:p w14:paraId="4EF6DE34" w14:textId="77777777" w:rsidR="004E2E3E" w:rsidRPr="00243FC1" w:rsidRDefault="004E2E3E" w:rsidP="004E2E3E">
      <w:pPr>
        <w:spacing w:after="120" w:line="276" w:lineRule="auto"/>
        <w:ind w:left="567" w:right="567" w:hanging="709"/>
        <w:jc w:val="both"/>
        <w:rPr>
          <w:rFonts w:ascii="Times New Roman" w:hAnsi="Times New Roman" w:cs="Times New Roman"/>
          <w:sz w:val="20"/>
          <w:szCs w:val="20"/>
          <w:lang w:val="en-GB"/>
        </w:rPr>
      </w:pPr>
      <w:proofErr w:type="spellStart"/>
      <w:r w:rsidRPr="00243FC1">
        <w:rPr>
          <w:rFonts w:ascii="Times New Roman" w:hAnsi="Times New Roman" w:cs="Times New Roman"/>
          <w:sz w:val="20"/>
          <w:szCs w:val="20"/>
          <w:lang w:val="it-IT"/>
        </w:rPr>
        <w:t>Tuana</w:t>
      </w:r>
      <w:proofErr w:type="spellEnd"/>
      <w:r w:rsidRPr="00243FC1">
        <w:rPr>
          <w:rFonts w:ascii="Times New Roman" w:hAnsi="Times New Roman" w:cs="Times New Roman"/>
          <w:sz w:val="20"/>
          <w:szCs w:val="20"/>
          <w:lang w:val="it-IT"/>
        </w:rPr>
        <w:t xml:space="preserve">, N., &amp; Peterson, M. J. (1993). </w:t>
      </w:r>
      <w:r w:rsidRPr="00243FC1">
        <w:rPr>
          <w:rFonts w:ascii="Times New Roman" w:hAnsi="Times New Roman" w:cs="Times New Roman"/>
          <w:i/>
          <w:iCs/>
          <w:sz w:val="20"/>
          <w:szCs w:val="20"/>
          <w:lang w:val="en-GB"/>
        </w:rPr>
        <w:t>The Less Noble Sex: Scientific, Religious, and Philosophical Conceptions of Woman's Nature.</w:t>
      </w:r>
      <w:r w:rsidRPr="00243FC1">
        <w:rPr>
          <w:rFonts w:ascii="Times New Roman" w:hAnsi="Times New Roman" w:cs="Times New Roman"/>
          <w:sz w:val="20"/>
          <w:szCs w:val="20"/>
          <w:lang w:val="en-GB"/>
        </w:rPr>
        <w:t xml:space="preserve"> Bloomington, IN: Indiana University Press.</w:t>
      </w:r>
    </w:p>
    <w:p w14:paraId="503F691E" w14:textId="71D33721" w:rsidR="00055BDD" w:rsidRPr="00243FC1" w:rsidRDefault="00055BDD" w:rsidP="004E2E3E">
      <w:pPr>
        <w:spacing w:after="120" w:line="276" w:lineRule="auto"/>
        <w:ind w:left="567" w:right="567" w:hanging="709"/>
        <w:jc w:val="both"/>
        <w:rPr>
          <w:rFonts w:ascii="Times New Roman" w:hAnsi="Times New Roman" w:cs="Times New Roman"/>
          <w:sz w:val="20"/>
          <w:szCs w:val="20"/>
          <w:lang w:val="en-GB"/>
        </w:rPr>
      </w:pPr>
      <w:r w:rsidRPr="00243FC1">
        <w:rPr>
          <w:rFonts w:ascii="Times New Roman" w:hAnsi="Times New Roman" w:cs="Times New Roman"/>
          <w:sz w:val="20"/>
          <w:szCs w:val="20"/>
          <w:lang w:val="en-US"/>
        </w:rPr>
        <w:t xml:space="preserve">Tucker, W. H. (1994). </w:t>
      </w:r>
      <w:r w:rsidRPr="00243FC1">
        <w:rPr>
          <w:rFonts w:ascii="Times New Roman" w:hAnsi="Times New Roman" w:cs="Times New Roman"/>
          <w:i/>
          <w:iCs/>
          <w:sz w:val="20"/>
          <w:szCs w:val="20"/>
          <w:lang w:val="en-US"/>
        </w:rPr>
        <w:t xml:space="preserve">The Science and Politics of Racial Research. </w:t>
      </w:r>
      <w:r w:rsidRPr="00243FC1">
        <w:rPr>
          <w:rFonts w:ascii="Times New Roman" w:hAnsi="Times New Roman" w:cs="Times New Roman"/>
          <w:sz w:val="20"/>
          <w:szCs w:val="20"/>
          <w:lang w:val="en-US"/>
        </w:rPr>
        <w:t>Urbana: University of Illinois Press.</w:t>
      </w:r>
    </w:p>
    <w:p w14:paraId="62998991" w14:textId="77777777" w:rsidR="004E2E3E" w:rsidRPr="00243FC1" w:rsidRDefault="004E2E3E" w:rsidP="004E2E3E">
      <w:pPr>
        <w:spacing w:after="120" w:line="276" w:lineRule="auto"/>
        <w:ind w:left="567" w:right="567" w:hanging="709"/>
        <w:jc w:val="both"/>
        <w:rPr>
          <w:rFonts w:ascii="Times New Roman" w:hAnsi="Times New Roman" w:cs="Times New Roman"/>
          <w:sz w:val="20"/>
          <w:szCs w:val="20"/>
          <w:lang w:val="en-GB"/>
        </w:rPr>
      </w:pPr>
      <w:r w:rsidRPr="00243FC1">
        <w:rPr>
          <w:rFonts w:ascii="Times New Roman" w:hAnsi="Times New Roman" w:cs="Times New Roman"/>
          <w:sz w:val="20"/>
          <w:szCs w:val="20"/>
          <w:shd w:val="clear" w:color="auto" w:fill="FFFFFF"/>
          <w:lang w:val="en-GB"/>
        </w:rPr>
        <w:t xml:space="preserve">Van </w:t>
      </w:r>
      <w:proofErr w:type="spellStart"/>
      <w:r w:rsidRPr="00243FC1">
        <w:rPr>
          <w:rFonts w:ascii="Times New Roman" w:hAnsi="Times New Roman" w:cs="Times New Roman"/>
          <w:sz w:val="20"/>
          <w:szCs w:val="20"/>
          <w:shd w:val="clear" w:color="auto" w:fill="FFFFFF"/>
          <w:lang w:val="en-GB"/>
        </w:rPr>
        <w:t>Fraassen</w:t>
      </w:r>
      <w:proofErr w:type="spellEnd"/>
      <w:r w:rsidRPr="00243FC1">
        <w:rPr>
          <w:rFonts w:ascii="Times New Roman" w:hAnsi="Times New Roman" w:cs="Times New Roman"/>
          <w:sz w:val="20"/>
          <w:szCs w:val="20"/>
          <w:shd w:val="clear" w:color="auto" w:fill="FFFFFF"/>
          <w:lang w:val="en-GB"/>
        </w:rPr>
        <w:t xml:space="preserve">, B. C. (2008). </w:t>
      </w:r>
      <w:r w:rsidRPr="00243FC1">
        <w:rPr>
          <w:rFonts w:ascii="Times New Roman" w:hAnsi="Times New Roman" w:cs="Times New Roman"/>
          <w:i/>
          <w:iCs/>
          <w:sz w:val="20"/>
          <w:szCs w:val="20"/>
          <w:shd w:val="clear" w:color="auto" w:fill="FFFFFF"/>
          <w:lang w:val="en-GB"/>
        </w:rPr>
        <w:t>Scientific Representation: Paradoxes of Perspective</w:t>
      </w:r>
      <w:r w:rsidRPr="00243FC1">
        <w:rPr>
          <w:rFonts w:ascii="Times New Roman" w:hAnsi="Times New Roman" w:cs="Times New Roman"/>
          <w:sz w:val="20"/>
          <w:szCs w:val="20"/>
          <w:shd w:val="clear" w:color="auto" w:fill="FFFFFF"/>
          <w:lang w:val="en-GB"/>
        </w:rPr>
        <w:t>. Oxford &amp; New York: Oxford University Press.</w:t>
      </w:r>
    </w:p>
    <w:p w14:paraId="15FD9BBF" w14:textId="3723E5F3" w:rsidR="004E2E3E" w:rsidRPr="00243FC1" w:rsidRDefault="004E2E3E" w:rsidP="004E2E3E">
      <w:pPr>
        <w:spacing w:after="120" w:line="276" w:lineRule="auto"/>
        <w:ind w:left="567" w:right="567" w:hanging="709"/>
        <w:jc w:val="both"/>
        <w:rPr>
          <w:rFonts w:ascii="Times New Roman" w:hAnsi="Times New Roman" w:cs="Times New Roman"/>
          <w:sz w:val="20"/>
          <w:szCs w:val="20"/>
          <w:lang w:val="en-GB"/>
        </w:rPr>
      </w:pPr>
      <w:r w:rsidRPr="00243FC1">
        <w:rPr>
          <w:rFonts w:ascii="Times New Roman" w:eastAsia="Times New Roman" w:hAnsi="Times New Roman" w:cs="Times New Roman"/>
          <w:sz w:val="20"/>
          <w:szCs w:val="20"/>
          <w:lang w:val="en-GB" w:eastAsia="it-IT"/>
        </w:rPr>
        <w:t xml:space="preserve">Van </w:t>
      </w:r>
      <w:proofErr w:type="spellStart"/>
      <w:r w:rsidRPr="00243FC1">
        <w:rPr>
          <w:rFonts w:ascii="Times New Roman" w:eastAsia="Times New Roman" w:hAnsi="Times New Roman" w:cs="Times New Roman"/>
          <w:sz w:val="20"/>
          <w:szCs w:val="20"/>
          <w:lang w:val="en-GB" w:eastAsia="it-IT"/>
        </w:rPr>
        <w:t>Wyhe</w:t>
      </w:r>
      <w:proofErr w:type="spellEnd"/>
      <w:r w:rsidRPr="00243FC1">
        <w:rPr>
          <w:rFonts w:ascii="Times New Roman" w:eastAsia="Times New Roman" w:hAnsi="Times New Roman" w:cs="Times New Roman"/>
          <w:sz w:val="20"/>
          <w:szCs w:val="20"/>
          <w:lang w:val="en-GB" w:eastAsia="it-IT"/>
        </w:rPr>
        <w:t xml:space="preserve">, J. </w:t>
      </w:r>
      <w:r w:rsidRPr="00243FC1">
        <w:rPr>
          <w:rFonts w:ascii="Times New Roman" w:hAnsi="Times New Roman" w:cs="Times New Roman"/>
          <w:sz w:val="20"/>
          <w:szCs w:val="20"/>
          <w:lang w:val="en-GB"/>
        </w:rPr>
        <w:t xml:space="preserve">(2017). </w:t>
      </w:r>
      <w:r w:rsidRPr="00243FC1">
        <w:rPr>
          <w:rFonts w:ascii="Times New Roman" w:hAnsi="Times New Roman" w:cs="Times New Roman"/>
          <w:i/>
          <w:iCs/>
          <w:sz w:val="20"/>
          <w:szCs w:val="20"/>
          <w:lang w:val="en-GB"/>
        </w:rPr>
        <w:t>Phrenology and the Origins of Victorian Scientific Naturalism</w:t>
      </w:r>
      <w:r w:rsidRPr="00243FC1">
        <w:rPr>
          <w:rFonts w:ascii="Times New Roman" w:hAnsi="Times New Roman" w:cs="Times New Roman"/>
          <w:sz w:val="20"/>
          <w:szCs w:val="20"/>
          <w:lang w:val="en-GB"/>
        </w:rPr>
        <w:t>. London: Routledge.</w:t>
      </w:r>
    </w:p>
    <w:p w14:paraId="3D4CAD8D" w14:textId="77777777" w:rsidR="004E2E3E" w:rsidRPr="00243FC1" w:rsidRDefault="004E2E3E" w:rsidP="004E2E3E">
      <w:pPr>
        <w:spacing w:after="120" w:line="276" w:lineRule="auto"/>
        <w:ind w:left="567" w:right="567" w:hanging="709"/>
        <w:jc w:val="both"/>
        <w:rPr>
          <w:rFonts w:ascii="Times New Roman" w:hAnsi="Times New Roman" w:cs="Times New Roman"/>
          <w:sz w:val="20"/>
          <w:szCs w:val="20"/>
          <w:shd w:val="clear" w:color="auto" w:fill="FFFFFF"/>
          <w:lang w:val="en-GB"/>
        </w:rPr>
      </w:pPr>
      <w:r w:rsidRPr="00243FC1">
        <w:rPr>
          <w:rFonts w:ascii="Times New Roman" w:hAnsi="Times New Roman" w:cs="Times New Roman"/>
          <w:sz w:val="20"/>
          <w:szCs w:val="20"/>
          <w:shd w:val="clear" w:color="auto" w:fill="FFFFFF"/>
          <w:lang w:val="en-GB"/>
        </w:rPr>
        <w:t xml:space="preserve">Vermeulen, H. F. (2015). </w:t>
      </w:r>
      <w:r w:rsidRPr="00243FC1">
        <w:rPr>
          <w:rFonts w:ascii="Times New Roman" w:hAnsi="Times New Roman" w:cs="Times New Roman"/>
          <w:i/>
          <w:iCs/>
          <w:sz w:val="20"/>
          <w:szCs w:val="20"/>
          <w:lang w:val="en-GB"/>
        </w:rPr>
        <w:t>Before Boas: the Genesis of Ethnography and Ethnology in the German Enlightenment</w:t>
      </w:r>
      <w:r w:rsidRPr="00243FC1">
        <w:rPr>
          <w:rFonts w:ascii="Times New Roman" w:hAnsi="Times New Roman" w:cs="Times New Roman"/>
          <w:sz w:val="20"/>
          <w:szCs w:val="20"/>
          <w:shd w:val="clear" w:color="auto" w:fill="FFFFFF"/>
          <w:lang w:val="en-GB"/>
        </w:rPr>
        <w:t>. Lincoln: University of Nebraska Press.</w:t>
      </w:r>
    </w:p>
    <w:p w14:paraId="41AAD8C8" w14:textId="77777777" w:rsidR="004E2E3E" w:rsidRPr="00243FC1" w:rsidRDefault="004E2E3E" w:rsidP="004E2E3E">
      <w:pPr>
        <w:spacing w:after="120" w:line="276" w:lineRule="auto"/>
        <w:ind w:left="567" w:right="567" w:hanging="709"/>
        <w:jc w:val="both"/>
        <w:rPr>
          <w:rFonts w:ascii="Times New Roman" w:hAnsi="Times New Roman" w:cs="Times New Roman"/>
          <w:sz w:val="20"/>
          <w:szCs w:val="20"/>
          <w:shd w:val="clear" w:color="auto" w:fill="FFFFFF"/>
          <w:lang w:val="en-GB"/>
        </w:rPr>
      </w:pPr>
      <w:r w:rsidRPr="00243FC1">
        <w:rPr>
          <w:rFonts w:ascii="Times New Roman" w:hAnsi="Times New Roman" w:cs="Times New Roman"/>
          <w:sz w:val="20"/>
          <w:szCs w:val="20"/>
          <w:shd w:val="clear" w:color="auto" w:fill="FFFFFF"/>
          <w:lang w:val="en-GB"/>
        </w:rPr>
        <w:t>Vogt, K. C. (1864). </w:t>
      </w:r>
      <w:r w:rsidRPr="00243FC1">
        <w:rPr>
          <w:rFonts w:ascii="Times New Roman" w:hAnsi="Times New Roman" w:cs="Times New Roman"/>
          <w:i/>
          <w:iCs/>
          <w:sz w:val="20"/>
          <w:szCs w:val="20"/>
          <w:shd w:val="clear" w:color="auto" w:fill="FFFFFF"/>
          <w:lang w:val="en-GB"/>
        </w:rPr>
        <w:t>Lectures on Man: His Place in Creation, and in the History of the Earth</w:t>
      </w:r>
      <w:r w:rsidRPr="00243FC1">
        <w:rPr>
          <w:rFonts w:ascii="Times New Roman" w:hAnsi="Times New Roman" w:cs="Times New Roman"/>
          <w:sz w:val="20"/>
          <w:szCs w:val="20"/>
          <w:shd w:val="clear" w:color="auto" w:fill="FFFFFF"/>
          <w:lang w:val="en-GB"/>
        </w:rPr>
        <w:t>. London: Longman, Green, Longman, and Roberts.</w:t>
      </w:r>
    </w:p>
    <w:p w14:paraId="524B5356" w14:textId="77777777" w:rsidR="004E2E3E" w:rsidRPr="00243FC1" w:rsidRDefault="004E2E3E" w:rsidP="004E2E3E">
      <w:pPr>
        <w:spacing w:after="120" w:line="276" w:lineRule="auto"/>
        <w:ind w:left="567" w:right="567" w:hanging="709"/>
        <w:jc w:val="both"/>
        <w:rPr>
          <w:rFonts w:ascii="Times New Roman" w:hAnsi="Times New Roman" w:cs="Times New Roman"/>
          <w:sz w:val="20"/>
          <w:szCs w:val="20"/>
          <w:shd w:val="clear" w:color="auto" w:fill="FFFFFF"/>
          <w:lang w:val="en-GB"/>
        </w:rPr>
      </w:pPr>
      <w:r w:rsidRPr="00243FC1">
        <w:rPr>
          <w:rFonts w:ascii="Times New Roman" w:hAnsi="Times New Roman" w:cs="Times New Roman"/>
          <w:sz w:val="20"/>
          <w:szCs w:val="20"/>
          <w:shd w:val="clear" w:color="auto" w:fill="FFFFFF"/>
          <w:lang w:val="en-GB"/>
        </w:rPr>
        <w:t>Weisberg, M. (2014). Remeasuring man. </w:t>
      </w:r>
      <w:r w:rsidRPr="00243FC1">
        <w:rPr>
          <w:rFonts w:ascii="Times New Roman" w:hAnsi="Times New Roman" w:cs="Times New Roman"/>
          <w:i/>
          <w:iCs/>
          <w:sz w:val="20"/>
          <w:szCs w:val="20"/>
          <w:shd w:val="clear" w:color="auto" w:fill="FFFFFF"/>
          <w:lang w:val="en-GB"/>
        </w:rPr>
        <w:t>Evolution &amp; Development</w:t>
      </w:r>
      <w:r w:rsidRPr="00243FC1">
        <w:rPr>
          <w:rFonts w:ascii="Times New Roman" w:hAnsi="Times New Roman" w:cs="Times New Roman"/>
          <w:sz w:val="20"/>
          <w:szCs w:val="20"/>
          <w:shd w:val="clear" w:color="auto" w:fill="FFFFFF"/>
          <w:lang w:val="en-GB"/>
        </w:rPr>
        <w:t>, 16(3): 166-178.</w:t>
      </w:r>
    </w:p>
    <w:p w14:paraId="382C90EE" w14:textId="77777777" w:rsidR="004E2E3E" w:rsidRPr="00243FC1" w:rsidRDefault="004E2E3E" w:rsidP="004E2E3E">
      <w:pPr>
        <w:spacing w:after="120" w:line="276" w:lineRule="auto"/>
        <w:ind w:left="567" w:right="567" w:hanging="709"/>
        <w:jc w:val="both"/>
        <w:rPr>
          <w:rFonts w:ascii="Times New Roman" w:hAnsi="Times New Roman" w:cs="Times New Roman"/>
          <w:sz w:val="20"/>
          <w:szCs w:val="20"/>
          <w:shd w:val="clear" w:color="auto" w:fill="FFFFFF"/>
          <w:lang w:val="en-GB"/>
        </w:rPr>
      </w:pPr>
      <w:r w:rsidRPr="00243FC1">
        <w:rPr>
          <w:rFonts w:ascii="Times New Roman" w:hAnsi="Times New Roman" w:cs="Times New Roman"/>
          <w:sz w:val="20"/>
          <w:szCs w:val="20"/>
          <w:shd w:val="clear" w:color="auto" w:fill="FFFFFF"/>
          <w:lang w:val="en-GB"/>
        </w:rPr>
        <w:t>Weisberg, M., &amp; Paul, D. B. (2016). Morton, Gould, and Bias: A Comment on “The Mismeasure of Science”. </w:t>
      </w:r>
      <w:proofErr w:type="spellStart"/>
      <w:r w:rsidRPr="00243FC1">
        <w:rPr>
          <w:rFonts w:ascii="Times New Roman" w:hAnsi="Times New Roman" w:cs="Times New Roman"/>
          <w:i/>
          <w:iCs/>
          <w:sz w:val="20"/>
          <w:szCs w:val="20"/>
          <w:shd w:val="clear" w:color="auto" w:fill="FFFFFF"/>
          <w:lang w:val="en-GB"/>
        </w:rPr>
        <w:t>PLoS</w:t>
      </w:r>
      <w:proofErr w:type="spellEnd"/>
      <w:r w:rsidRPr="00243FC1">
        <w:rPr>
          <w:rFonts w:ascii="Times New Roman" w:hAnsi="Times New Roman" w:cs="Times New Roman"/>
          <w:i/>
          <w:iCs/>
          <w:sz w:val="20"/>
          <w:szCs w:val="20"/>
          <w:shd w:val="clear" w:color="auto" w:fill="FFFFFF"/>
          <w:lang w:val="en-GB"/>
        </w:rPr>
        <w:t xml:space="preserve"> Biology</w:t>
      </w:r>
      <w:r w:rsidRPr="00243FC1">
        <w:rPr>
          <w:rFonts w:ascii="Times New Roman" w:hAnsi="Times New Roman" w:cs="Times New Roman"/>
          <w:sz w:val="20"/>
          <w:szCs w:val="20"/>
          <w:shd w:val="clear" w:color="auto" w:fill="FFFFFF"/>
          <w:lang w:val="en-GB"/>
        </w:rPr>
        <w:t>, 14(4), e1002444.</w:t>
      </w:r>
    </w:p>
    <w:p w14:paraId="402A2F27" w14:textId="364ACE51" w:rsidR="00F75E5A" w:rsidRPr="00243FC1" w:rsidRDefault="00F75E5A" w:rsidP="004E2E3E">
      <w:pPr>
        <w:spacing w:after="120" w:line="276" w:lineRule="auto"/>
        <w:ind w:left="567" w:right="567" w:hanging="709"/>
        <w:jc w:val="both"/>
        <w:rPr>
          <w:rFonts w:ascii="Times New Roman" w:hAnsi="Times New Roman" w:cs="Times New Roman"/>
          <w:sz w:val="20"/>
          <w:szCs w:val="20"/>
          <w:lang w:val="en-US"/>
        </w:rPr>
      </w:pPr>
      <w:r w:rsidRPr="00243FC1">
        <w:rPr>
          <w:rFonts w:ascii="Times New Roman" w:hAnsi="Times New Roman" w:cs="Times New Roman"/>
          <w:sz w:val="20"/>
          <w:szCs w:val="20"/>
          <w:lang w:val="en-US"/>
        </w:rPr>
        <w:t>Williams, E. A. (1985)</w:t>
      </w:r>
      <w:r w:rsidR="002F4127" w:rsidRPr="00243FC1">
        <w:rPr>
          <w:rFonts w:ascii="Times New Roman" w:hAnsi="Times New Roman" w:cs="Times New Roman"/>
          <w:sz w:val="20"/>
          <w:szCs w:val="20"/>
          <w:lang w:val="en-US"/>
        </w:rPr>
        <w:t xml:space="preserve">. </w:t>
      </w:r>
      <w:r w:rsidRPr="00243FC1">
        <w:rPr>
          <w:rFonts w:ascii="Times New Roman" w:hAnsi="Times New Roman" w:cs="Times New Roman"/>
          <w:sz w:val="20"/>
          <w:szCs w:val="20"/>
          <w:lang w:val="en-US"/>
        </w:rPr>
        <w:t>Anthropological Institutions in Nineteenth-Century France</w:t>
      </w:r>
      <w:r w:rsidR="002F4127" w:rsidRPr="00243FC1">
        <w:rPr>
          <w:rFonts w:ascii="Times New Roman" w:hAnsi="Times New Roman" w:cs="Times New Roman"/>
          <w:sz w:val="20"/>
          <w:szCs w:val="20"/>
          <w:lang w:val="en-US"/>
        </w:rPr>
        <w:t>.</w:t>
      </w:r>
      <w:r w:rsidRPr="00243FC1">
        <w:rPr>
          <w:rFonts w:ascii="Times New Roman" w:hAnsi="Times New Roman" w:cs="Times New Roman"/>
          <w:sz w:val="20"/>
          <w:szCs w:val="20"/>
          <w:lang w:val="en-US"/>
        </w:rPr>
        <w:t xml:space="preserve"> </w:t>
      </w:r>
      <w:r w:rsidRPr="00243FC1">
        <w:rPr>
          <w:rFonts w:ascii="Times New Roman" w:hAnsi="Times New Roman" w:cs="Times New Roman"/>
          <w:i/>
          <w:iCs/>
          <w:sz w:val="20"/>
          <w:szCs w:val="20"/>
          <w:lang w:val="en-US"/>
        </w:rPr>
        <w:t>Isis</w:t>
      </w:r>
      <w:r w:rsidR="00D04EBC" w:rsidRPr="00243FC1">
        <w:rPr>
          <w:rFonts w:ascii="Times New Roman" w:hAnsi="Times New Roman" w:cs="Times New Roman"/>
          <w:sz w:val="20"/>
          <w:szCs w:val="20"/>
          <w:lang w:val="en-US"/>
        </w:rPr>
        <w:t>,</w:t>
      </w:r>
      <w:r w:rsidRPr="00243FC1">
        <w:rPr>
          <w:rFonts w:ascii="Times New Roman" w:hAnsi="Times New Roman" w:cs="Times New Roman"/>
          <w:i/>
          <w:iCs/>
          <w:sz w:val="20"/>
          <w:szCs w:val="20"/>
          <w:lang w:val="en-US"/>
        </w:rPr>
        <w:t xml:space="preserve"> </w:t>
      </w:r>
      <w:r w:rsidRPr="00243FC1">
        <w:rPr>
          <w:rFonts w:ascii="Times New Roman" w:hAnsi="Times New Roman" w:cs="Times New Roman"/>
          <w:sz w:val="20"/>
          <w:szCs w:val="20"/>
          <w:lang w:val="en-US"/>
        </w:rPr>
        <w:t>76</w:t>
      </w:r>
      <w:r w:rsidR="004E2E3E" w:rsidRPr="00243FC1">
        <w:rPr>
          <w:rFonts w:ascii="Times New Roman" w:hAnsi="Times New Roman" w:cs="Times New Roman"/>
          <w:sz w:val="20"/>
          <w:szCs w:val="20"/>
          <w:lang w:val="en-US"/>
        </w:rPr>
        <w:t>:</w:t>
      </w:r>
      <w:r w:rsidR="002F4127" w:rsidRPr="00243FC1">
        <w:rPr>
          <w:rFonts w:ascii="Times New Roman" w:hAnsi="Times New Roman" w:cs="Times New Roman"/>
          <w:b/>
          <w:bCs/>
          <w:sz w:val="20"/>
          <w:szCs w:val="20"/>
          <w:lang w:val="en-US"/>
        </w:rPr>
        <w:t xml:space="preserve"> </w:t>
      </w:r>
      <w:r w:rsidRPr="00243FC1">
        <w:rPr>
          <w:rFonts w:ascii="Times New Roman" w:hAnsi="Times New Roman" w:cs="Times New Roman"/>
          <w:sz w:val="20"/>
          <w:szCs w:val="20"/>
          <w:lang w:val="en-US"/>
        </w:rPr>
        <w:t>331–348.</w:t>
      </w:r>
    </w:p>
    <w:p w14:paraId="7073733B" w14:textId="1EE5936F" w:rsidR="004E2E3E" w:rsidRPr="00243FC1" w:rsidRDefault="004E2E3E" w:rsidP="004E2E3E">
      <w:pPr>
        <w:spacing w:after="120" w:line="276" w:lineRule="auto"/>
        <w:ind w:left="567" w:right="567" w:hanging="709"/>
        <w:jc w:val="both"/>
        <w:rPr>
          <w:rFonts w:ascii="Times New Roman" w:hAnsi="Times New Roman" w:cs="Times New Roman"/>
          <w:sz w:val="20"/>
          <w:szCs w:val="20"/>
          <w:shd w:val="clear" w:color="auto" w:fill="FFFFFF"/>
          <w:lang w:val="en-GB"/>
        </w:rPr>
      </w:pPr>
      <w:proofErr w:type="spellStart"/>
      <w:r w:rsidRPr="00243FC1">
        <w:rPr>
          <w:rFonts w:ascii="Times New Roman" w:hAnsi="Times New Roman" w:cs="Times New Roman"/>
          <w:sz w:val="20"/>
          <w:szCs w:val="20"/>
          <w:shd w:val="clear" w:color="auto" w:fill="FFFFFF"/>
          <w:lang w:val="en-US"/>
        </w:rPr>
        <w:t>Winther</w:t>
      </w:r>
      <w:proofErr w:type="spellEnd"/>
      <w:r w:rsidRPr="00243FC1">
        <w:rPr>
          <w:rFonts w:ascii="Times New Roman" w:hAnsi="Times New Roman" w:cs="Times New Roman"/>
          <w:sz w:val="20"/>
          <w:szCs w:val="20"/>
          <w:shd w:val="clear" w:color="auto" w:fill="FFFFFF"/>
          <w:lang w:val="en-US"/>
        </w:rPr>
        <w:t xml:space="preserve">, R. G., &amp; Kaplan, J. M. (2013). </w:t>
      </w:r>
      <w:r w:rsidRPr="00243FC1">
        <w:rPr>
          <w:rFonts w:ascii="Times New Roman" w:hAnsi="Times New Roman" w:cs="Times New Roman"/>
          <w:sz w:val="20"/>
          <w:szCs w:val="20"/>
          <w:shd w:val="clear" w:color="auto" w:fill="FFFFFF"/>
          <w:lang w:val="en-GB"/>
        </w:rPr>
        <w:t xml:space="preserve">Ontologies and politics of </w:t>
      </w:r>
      <w:proofErr w:type="spellStart"/>
      <w:r w:rsidRPr="00243FC1">
        <w:rPr>
          <w:rFonts w:ascii="Times New Roman" w:hAnsi="Times New Roman" w:cs="Times New Roman"/>
          <w:sz w:val="20"/>
          <w:szCs w:val="20"/>
          <w:shd w:val="clear" w:color="auto" w:fill="FFFFFF"/>
          <w:lang w:val="en-GB"/>
        </w:rPr>
        <w:t>biogenomic</w:t>
      </w:r>
      <w:proofErr w:type="spellEnd"/>
      <w:r w:rsidRPr="00243FC1">
        <w:rPr>
          <w:rFonts w:ascii="Times New Roman" w:hAnsi="Times New Roman" w:cs="Times New Roman"/>
          <w:sz w:val="20"/>
          <w:szCs w:val="20"/>
          <w:shd w:val="clear" w:color="auto" w:fill="FFFFFF"/>
          <w:lang w:val="en-GB"/>
        </w:rPr>
        <w:t xml:space="preserve"> 'Race'. </w:t>
      </w:r>
      <w:proofErr w:type="spellStart"/>
      <w:r w:rsidRPr="00243FC1">
        <w:rPr>
          <w:rFonts w:ascii="Times New Roman" w:hAnsi="Times New Roman" w:cs="Times New Roman"/>
          <w:i/>
          <w:iCs/>
          <w:sz w:val="20"/>
          <w:szCs w:val="20"/>
          <w:shd w:val="clear" w:color="auto" w:fill="FFFFFF"/>
          <w:lang w:val="en-GB"/>
        </w:rPr>
        <w:t>Theoria</w:t>
      </w:r>
      <w:proofErr w:type="spellEnd"/>
      <w:r w:rsidRPr="00243FC1">
        <w:rPr>
          <w:rFonts w:ascii="Times New Roman" w:hAnsi="Times New Roman" w:cs="Times New Roman"/>
          <w:i/>
          <w:iCs/>
          <w:sz w:val="20"/>
          <w:szCs w:val="20"/>
          <w:shd w:val="clear" w:color="auto" w:fill="FFFFFF"/>
          <w:lang w:val="en-GB"/>
        </w:rPr>
        <w:t>: A Journal of Social and Political Theory</w:t>
      </w:r>
      <w:r w:rsidRPr="00243FC1">
        <w:rPr>
          <w:rFonts w:ascii="Times New Roman" w:hAnsi="Times New Roman" w:cs="Times New Roman"/>
          <w:sz w:val="20"/>
          <w:szCs w:val="20"/>
          <w:shd w:val="clear" w:color="auto" w:fill="FFFFFF"/>
          <w:lang w:val="en-GB"/>
        </w:rPr>
        <w:t>, 60(3): 54–80.</w:t>
      </w:r>
    </w:p>
    <w:p w14:paraId="1818A3BC" w14:textId="77777777" w:rsidR="004E2E3E" w:rsidRPr="00243FC1" w:rsidRDefault="004E2E3E" w:rsidP="004E2E3E">
      <w:pPr>
        <w:spacing w:after="120" w:line="276" w:lineRule="auto"/>
        <w:ind w:left="567" w:right="567" w:hanging="709"/>
        <w:jc w:val="both"/>
        <w:rPr>
          <w:rFonts w:ascii="Times New Roman" w:eastAsia="Times New Roman" w:hAnsi="Times New Roman" w:cs="Times New Roman"/>
          <w:sz w:val="20"/>
          <w:szCs w:val="20"/>
          <w:lang w:val="en-GB" w:eastAsia="it-IT"/>
        </w:rPr>
      </w:pPr>
      <w:r w:rsidRPr="00243FC1">
        <w:rPr>
          <w:rFonts w:ascii="Times New Roman" w:eastAsia="Times New Roman" w:hAnsi="Times New Roman" w:cs="Times New Roman"/>
          <w:sz w:val="20"/>
          <w:szCs w:val="20"/>
          <w:lang w:val="en-GB" w:eastAsia="it-IT"/>
        </w:rPr>
        <w:t xml:space="preserve">Young, R. M. (1990). </w:t>
      </w:r>
      <w:r w:rsidRPr="00243FC1">
        <w:rPr>
          <w:rFonts w:ascii="Times New Roman" w:eastAsia="Times New Roman" w:hAnsi="Times New Roman" w:cs="Times New Roman"/>
          <w:i/>
          <w:iCs/>
          <w:sz w:val="20"/>
          <w:szCs w:val="20"/>
          <w:lang w:val="en-GB" w:eastAsia="it-IT"/>
        </w:rPr>
        <w:t>Mind, Brain, and Adaptation in the Nineteenth Century: Cerebral Localization and its Biological Context from Gall to Ferrier</w:t>
      </w:r>
      <w:r w:rsidRPr="00243FC1">
        <w:rPr>
          <w:rFonts w:ascii="Times New Roman" w:eastAsia="Times New Roman" w:hAnsi="Times New Roman" w:cs="Times New Roman"/>
          <w:sz w:val="20"/>
          <w:szCs w:val="20"/>
          <w:lang w:val="en-GB" w:eastAsia="it-IT"/>
        </w:rPr>
        <w:t>. Oxford &amp; New York: Oxford University Press.</w:t>
      </w:r>
    </w:p>
    <w:p w14:paraId="2E6193E5" w14:textId="77777777" w:rsidR="004E2E3E" w:rsidRPr="00F75E5A" w:rsidRDefault="004E2E3E" w:rsidP="002F4127">
      <w:pPr>
        <w:autoSpaceDE w:val="0"/>
        <w:autoSpaceDN w:val="0"/>
        <w:adjustRightInd w:val="0"/>
        <w:spacing w:after="0" w:line="276" w:lineRule="auto"/>
        <w:ind w:left="1276" w:right="567" w:hanging="709"/>
        <w:jc w:val="both"/>
        <w:rPr>
          <w:rFonts w:ascii="Times New Roman" w:hAnsi="Times New Roman" w:cs="Times New Roman"/>
          <w:sz w:val="20"/>
          <w:szCs w:val="20"/>
          <w:lang w:val="en-US"/>
        </w:rPr>
      </w:pPr>
    </w:p>
    <w:sectPr w:rsidR="004E2E3E" w:rsidRPr="00F75E5A">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5612A" w14:textId="77777777" w:rsidR="004E4CC3" w:rsidRDefault="004E4CC3" w:rsidP="002C1AD8">
      <w:pPr>
        <w:spacing w:after="0" w:line="240" w:lineRule="auto"/>
      </w:pPr>
      <w:r>
        <w:separator/>
      </w:r>
    </w:p>
  </w:endnote>
  <w:endnote w:type="continuationSeparator" w:id="0">
    <w:p w14:paraId="0C387043" w14:textId="77777777" w:rsidR="004E4CC3" w:rsidRDefault="004E4CC3" w:rsidP="002C1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55534"/>
      <w:docPartObj>
        <w:docPartGallery w:val="Page Numbers (Bottom of Page)"/>
        <w:docPartUnique/>
      </w:docPartObj>
    </w:sdtPr>
    <w:sdtContent>
      <w:p w14:paraId="66EDBDDE" w14:textId="2BB7B5E3" w:rsidR="00824042" w:rsidRDefault="00824042">
        <w:pPr>
          <w:pStyle w:val="Pidipagina"/>
          <w:jc w:val="center"/>
        </w:pPr>
        <w:r>
          <w:fldChar w:fldCharType="begin"/>
        </w:r>
        <w:r>
          <w:instrText>PAGE   \* MERGEFORMAT</w:instrText>
        </w:r>
        <w:r>
          <w:fldChar w:fldCharType="separate"/>
        </w:r>
        <w:r>
          <w:rPr>
            <w:lang w:val="it-IT"/>
          </w:rPr>
          <w:t>2</w:t>
        </w:r>
        <w:r>
          <w:fldChar w:fldCharType="end"/>
        </w:r>
      </w:p>
    </w:sdtContent>
  </w:sdt>
  <w:p w14:paraId="7D3EC41D" w14:textId="77777777" w:rsidR="00824042" w:rsidRDefault="0082404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B73DC" w14:textId="77777777" w:rsidR="004E4CC3" w:rsidRDefault="004E4CC3" w:rsidP="002C1AD8">
      <w:pPr>
        <w:spacing w:after="0" w:line="240" w:lineRule="auto"/>
      </w:pPr>
      <w:r>
        <w:separator/>
      </w:r>
    </w:p>
  </w:footnote>
  <w:footnote w:type="continuationSeparator" w:id="0">
    <w:p w14:paraId="5A36CA37" w14:textId="77777777" w:rsidR="004E4CC3" w:rsidRDefault="004E4CC3" w:rsidP="002C1AD8">
      <w:pPr>
        <w:spacing w:after="0" w:line="240" w:lineRule="auto"/>
      </w:pPr>
      <w:r>
        <w:continuationSeparator/>
      </w:r>
    </w:p>
  </w:footnote>
  <w:footnote w:id="1">
    <w:p w14:paraId="75C4F5B8" w14:textId="561F6529" w:rsidR="002562FD" w:rsidRPr="00243FC1" w:rsidRDefault="002562FD" w:rsidP="004472F9">
      <w:pPr>
        <w:spacing w:after="0" w:line="240" w:lineRule="auto"/>
        <w:ind w:left="567" w:right="567"/>
        <w:jc w:val="both"/>
        <w:rPr>
          <w:rFonts w:ascii="Times New Roman" w:hAnsi="Times New Roman" w:cs="Times New Roman"/>
          <w:sz w:val="20"/>
          <w:szCs w:val="20"/>
          <w:lang w:val="en-GB"/>
        </w:rPr>
      </w:pPr>
      <w:r w:rsidRPr="00243FC1">
        <w:rPr>
          <w:rStyle w:val="Rimandonotaapidipagina"/>
          <w:rFonts w:ascii="Times New Roman" w:hAnsi="Times New Roman" w:cs="Times New Roman"/>
          <w:sz w:val="20"/>
          <w:szCs w:val="20"/>
        </w:rPr>
        <w:footnoteRef/>
      </w:r>
      <w:r w:rsidR="00C372B1" w:rsidRPr="00243FC1">
        <w:rPr>
          <w:rFonts w:ascii="Times New Roman" w:hAnsi="Times New Roman" w:cs="Times New Roman"/>
          <w:sz w:val="20"/>
          <w:szCs w:val="20"/>
          <w:lang w:val="en-GB"/>
        </w:rPr>
        <w:t xml:space="preserve"> </w:t>
      </w:r>
      <w:r w:rsidR="006179AC" w:rsidRPr="00243FC1">
        <w:rPr>
          <w:rFonts w:ascii="Times New Roman" w:hAnsi="Times New Roman" w:cs="Times New Roman"/>
          <w:sz w:val="20"/>
          <w:szCs w:val="20"/>
          <w:lang w:val="en-GB"/>
        </w:rPr>
        <w:t>Phrenology</w:t>
      </w:r>
      <w:r w:rsidR="00E23CF1" w:rsidRPr="00243FC1">
        <w:rPr>
          <w:rFonts w:ascii="Times New Roman" w:hAnsi="Times New Roman" w:cs="Times New Roman"/>
          <w:sz w:val="20"/>
          <w:szCs w:val="20"/>
          <w:lang w:val="en-GB"/>
        </w:rPr>
        <w:t xml:space="preserve"> was</w:t>
      </w:r>
      <w:r w:rsidR="00555784" w:rsidRPr="00243FC1">
        <w:rPr>
          <w:rFonts w:ascii="Times New Roman" w:hAnsi="Times New Roman" w:cs="Times New Roman"/>
          <w:sz w:val="20"/>
          <w:szCs w:val="20"/>
          <w:lang w:val="en-GB"/>
        </w:rPr>
        <w:t xml:space="preserve"> </w:t>
      </w:r>
      <w:r w:rsidR="00C372B1" w:rsidRPr="00243FC1">
        <w:rPr>
          <w:rFonts w:ascii="Times New Roman" w:hAnsi="Times New Roman" w:cs="Times New Roman"/>
          <w:sz w:val="20"/>
          <w:szCs w:val="20"/>
          <w:lang w:val="en-GB"/>
        </w:rPr>
        <w:t xml:space="preserve">first </w:t>
      </w:r>
      <w:r w:rsidR="006179AC" w:rsidRPr="00243FC1">
        <w:rPr>
          <w:rFonts w:ascii="Times New Roman" w:hAnsi="Times New Roman" w:cs="Times New Roman"/>
          <w:sz w:val="20"/>
          <w:szCs w:val="20"/>
          <w:lang w:val="en-GB"/>
        </w:rPr>
        <w:t xml:space="preserve">developed by the Viennese doctor Franz Joseph Gall [1758-1828] and his collaborator Johann Caspar </w:t>
      </w:r>
      <w:proofErr w:type="spellStart"/>
      <w:r w:rsidR="006179AC" w:rsidRPr="00243FC1">
        <w:rPr>
          <w:rFonts w:ascii="Times New Roman" w:hAnsi="Times New Roman" w:cs="Times New Roman"/>
          <w:sz w:val="20"/>
          <w:szCs w:val="20"/>
          <w:lang w:val="en-GB"/>
        </w:rPr>
        <w:t>Spurzheim</w:t>
      </w:r>
      <w:proofErr w:type="spellEnd"/>
      <w:r w:rsidR="006179AC" w:rsidRPr="00243FC1">
        <w:rPr>
          <w:rFonts w:ascii="Times New Roman" w:hAnsi="Times New Roman" w:cs="Times New Roman"/>
          <w:sz w:val="20"/>
          <w:szCs w:val="20"/>
          <w:lang w:val="en-GB"/>
        </w:rPr>
        <w:t xml:space="preserve"> [1776-1832]</w:t>
      </w:r>
      <w:r w:rsidR="000B70C7" w:rsidRPr="00243FC1">
        <w:rPr>
          <w:rFonts w:ascii="Times New Roman" w:hAnsi="Times New Roman" w:cs="Times New Roman"/>
          <w:sz w:val="20"/>
          <w:szCs w:val="20"/>
          <w:lang w:val="en-GB"/>
        </w:rPr>
        <w:t>.</w:t>
      </w:r>
      <w:r w:rsidR="00E23CF1" w:rsidRPr="00243FC1">
        <w:rPr>
          <w:rFonts w:ascii="Times New Roman" w:hAnsi="Times New Roman" w:cs="Times New Roman"/>
          <w:sz w:val="20"/>
          <w:szCs w:val="20"/>
          <w:lang w:val="en-GB"/>
        </w:rPr>
        <w:t xml:space="preserve"> </w:t>
      </w:r>
      <w:r w:rsidR="000B70C7" w:rsidRPr="00243FC1">
        <w:rPr>
          <w:rFonts w:ascii="Times New Roman" w:hAnsi="Times New Roman" w:cs="Times New Roman"/>
          <w:sz w:val="20"/>
          <w:szCs w:val="20"/>
          <w:lang w:val="en-GB"/>
        </w:rPr>
        <w:t>I</w:t>
      </w:r>
      <w:r w:rsidR="00E23CF1" w:rsidRPr="00243FC1">
        <w:rPr>
          <w:rFonts w:ascii="Times New Roman" w:hAnsi="Times New Roman" w:cs="Times New Roman"/>
          <w:sz w:val="20"/>
          <w:szCs w:val="20"/>
          <w:lang w:val="en-GB"/>
        </w:rPr>
        <w:t>t</w:t>
      </w:r>
      <w:r w:rsidRPr="00243FC1">
        <w:rPr>
          <w:rFonts w:ascii="Times New Roman" w:hAnsi="Times New Roman" w:cs="Times New Roman"/>
          <w:sz w:val="20"/>
          <w:szCs w:val="20"/>
          <w:lang w:val="en-GB"/>
        </w:rPr>
        <w:t xml:space="preserve"> is often c</w:t>
      </w:r>
      <w:r w:rsidR="00453C1E" w:rsidRPr="00243FC1">
        <w:rPr>
          <w:rFonts w:ascii="Times New Roman" w:hAnsi="Times New Roman" w:cs="Times New Roman"/>
          <w:sz w:val="20"/>
          <w:szCs w:val="20"/>
          <w:lang w:val="en-GB"/>
        </w:rPr>
        <w:t>haracterized as</w:t>
      </w:r>
      <w:r w:rsidRPr="00243FC1">
        <w:rPr>
          <w:rFonts w:ascii="Times New Roman" w:hAnsi="Times New Roman" w:cs="Times New Roman"/>
          <w:sz w:val="20"/>
          <w:szCs w:val="20"/>
          <w:lang w:val="en-GB"/>
        </w:rPr>
        <w:t xml:space="preserve"> the direct ancestor of </w:t>
      </w:r>
      <w:r w:rsidR="006179AC" w:rsidRPr="00243FC1">
        <w:rPr>
          <w:rFonts w:ascii="Times New Roman" w:hAnsi="Times New Roman" w:cs="Times New Roman"/>
          <w:sz w:val="20"/>
          <w:szCs w:val="20"/>
          <w:lang w:val="en-GB"/>
        </w:rPr>
        <w:t xml:space="preserve">nineteenth-century </w:t>
      </w:r>
      <w:r w:rsidRPr="00243FC1">
        <w:rPr>
          <w:rFonts w:ascii="Times New Roman" w:hAnsi="Times New Roman" w:cs="Times New Roman"/>
          <w:sz w:val="20"/>
          <w:szCs w:val="20"/>
          <w:lang w:val="en-GB"/>
        </w:rPr>
        <w:t xml:space="preserve">craniology, </w:t>
      </w:r>
      <w:r w:rsidR="00453C1E" w:rsidRPr="00243FC1">
        <w:rPr>
          <w:rFonts w:ascii="Times New Roman" w:hAnsi="Times New Roman" w:cs="Times New Roman"/>
          <w:sz w:val="20"/>
          <w:szCs w:val="20"/>
          <w:lang w:val="en-GB"/>
        </w:rPr>
        <w:t>but with</w:t>
      </w:r>
      <w:r w:rsidRPr="00243FC1">
        <w:rPr>
          <w:rFonts w:ascii="Times New Roman" w:hAnsi="Times New Roman" w:cs="Times New Roman"/>
          <w:sz w:val="20"/>
          <w:szCs w:val="20"/>
          <w:lang w:val="en-GB"/>
        </w:rPr>
        <w:t xml:space="preserve"> a much wider popular resonance and less preoccupation with accurate measurement </w:t>
      </w:r>
      <w:r w:rsidR="00BA501A" w:rsidRPr="00243FC1">
        <w:rPr>
          <w:rFonts w:ascii="Times New Roman" w:hAnsi="Times New Roman" w:cs="Times New Roman"/>
          <w:sz w:val="20"/>
          <w:szCs w:val="20"/>
          <w:lang w:val="en-GB"/>
        </w:rPr>
        <w:t xml:space="preserve">than the latter </w:t>
      </w:r>
      <w:r w:rsidRPr="00243FC1">
        <w:rPr>
          <w:rFonts w:ascii="Times New Roman" w:hAnsi="Times New Roman" w:cs="Times New Roman"/>
          <w:sz w:val="20"/>
          <w:szCs w:val="20"/>
          <w:lang w:val="en-GB"/>
        </w:rPr>
        <w:t xml:space="preserve">(cf. </w:t>
      </w:r>
      <w:proofErr w:type="spellStart"/>
      <w:r w:rsidRPr="00243FC1">
        <w:rPr>
          <w:rFonts w:ascii="Times New Roman" w:hAnsi="Times New Roman" w:cs="Times New Roman"/>
          <w:sz w:val="20"/>
          <w:szCs w:val="20"/>
          <w:lang w:val="en-GB"/>
        </w:rPr>
        <w:t>Bittel</w:t>
      </w:r>
      <w:proofErr w:type="spellEnd"/>
      <w:r w:rsidRPr="00243FC1">
        <w:rPr>
          <w:rFonts w:ascii="Times New Roman" w:hAnsi="Times New Roman" w:cs="Times New Roman"/>
          <w:sz w:val="20"/>
          <w:szCs w:val="20"/>
          <w:lang w:val="en-GB"/>
        </w:rPr>
        <w:t xml:space="preserve">, 2019; </w:t>
      </w:r>
      <w:proofErr w:type="spellStart"/>
      <w:r w:rsidRPr="00243FC1">
        <w:rPr>
          <w:rFonts w:ascii="Times New Roman" w:hAnsi="Times New Roman" w:cs="Times New Roman"/>
          <w:sz w:val="20"/>
          <w:szCs w:val="20"/>
          <w:lang w:val="en-GB"/>
        </w:rPr>
        <w:t>Parssinen</w:t>
      </w:r>
      <w:proofErr w:type="spellEnd"/>
      <w:r w:rsidR="006179AC" w:rsidRPr="00243FC1">
        <w:rPr>
          <w:rFonts w:ascii="Times New Roman" w:hAnsi="Times New Roman" w:cs="Times New Roman"/>
          <w:sz w:val="20"/>
          <w:szCs w:val="20"/>
          <w:lang w:val="en-GB"/>
        </w:rPr>
        <w:t>,</w:t>
      </w:r>
      <w:r w:rsidRPr="00243FC1">
        <w:rPr>
          <w:rFonts w:ascii="Times New Roman" w:hAnsi="Times New Roman" w:cs="Times New Roman"/>
          <w:sz w:val="20"/>
          <w:szCs w:val="20"/>
          <w:lang w:val="en-GB"/>
        </w:rPr>
        <w:t xml:space="preserve"> 1974</w:t>
      </w:r>
      <w:r w:rsidR="006179AC" w:rsidRPr="00243FC1">
        <w:rPr>
          <w:rFonts w:ascii="Times New Roman" w:hAnsi="Times New Roman" w:cs="Times New Roman"/>
          <w:sz w:val="20"/>
          <w:szCs w:val="20"/>
          <w:lang w:val="en-GB"/>
        </w:rPr>
        <w:t xml:space="preserve">; </w:t>
      </w:r>
      <w:proofErr w:type="spellStart"/>
      <w:r w:rsidR="006179AC" w:rsidRPr="00243FC1">
        <w:rPr>
          <w:rFonts w:ascii="Times New Roman" w:hAnsi="Times New Roman" w:cs="Times New Roman"/>
          <w:sz w:val="20"/>
          <w:szCs w:val="20"/>
          <w:lang w:val="en-GB"/>
        </w:rPr>
        <w:t>Shapin</w:t>
      </w:r>
      <w:proofErr w:type="spellEnd"/>
      <w:r w:rsidR="006179AC" w:rsidRPr="00243FC1">
        <w:rPr>
          <w:rFonts w:ascii="Times New Roman" w:hAnsi="Times New Roman" w:cs="Times New Roman"/>
          <w:sz w:val="20"/>
          <w:szCs w:val="20"/>
          <w:lang w:val="en-GB"/>
        </w:rPr>
        <w:t>, 1979; Shortland, 1987</w:t>
      </w:r>
      <w:r w:rsidRPr="00243FC1">
        <w:rPr>
          <w:rFonts w:ascii="Times New Roman" w:hAnsi="Times New Roman" w:cs="Times New Roman"/>
          <w:sz w:val="20"/>
          <w:szCs w:val="20"/>
          <w:lang w:val="en-GB"/>
        </w:rPr>
        <w:t xml:space="preserve">). </w:t>
      </w:r>
    </w:p>
  </w:footnote>
  <w:footnote w:id="2">
    <w:p w14:paraId="6DC34562" w14:textId="5DD1AE59" w:rsidR="002A2AAE" w:rsidRPr="002A2AAE" w:rsidRDefault="002A2AAE" w:rsidP="002A2AAE">
      <w:pPr>
        <w:pStyle w:val="Testonotaapidipagina"/>
        <w:ind w:left="567" w:right="567"/>
        <w:jc w:val="both"/>
        <w:rPr>
          <w:rFonts w:ascii="Times New Roman" w:hAnsi="Times New Roman" w:cs="Times New Roman"/>
          <w:lang w:val="en-US"/>
        </w:rPr>
      </w:pPr>
      <w:r w:rsidRPr="00243FC1">
        <w:rPr>
          <w:rStyle w:val="Rimandonotaapidipagina"/>
          <w:rFonts w:ascii="Times New Roman" w:hAnsi="Times New Roman" w:cs="Times New Roman"/>
        </w:rPr>
        <w:footnoteRef/>
      </w:r>
      <w:r w:rsidRPr="00243FC1">
        <w:rPr>
          <w:rFonts w:ascii="Times New Roman" w:hAnsi="Times New Roman" w:cs="Times New Roman"/>
          <w:lang w:val="en-US"/>
        </w:rPr>
        <w:t xml:space="preserve"> </w:t>
      </w:r>
      <w:r w:rsidRPr="00243FC1">
        <w:rPr>
          <w:rFonts w:ascii="Times New Roman" w:hAnsi="Times New Roman" w:cs="Times New Roman"/>
          <w:lang w:val="en-GB"/>
        </w:rPr>
        <w:t>By the mid-19</w:t>
      </w:r>
      <w:r w:rsidRPr="00243FC1">
        <w:rPr>
          <w:rFonts w:ascii="Times New Roman" w:hAnsi="Times New Roman" w:cs="Times New Roman"/>
          <w:vertAlign w:val="superscript"/>
          <w:lang w:val="en-GB"/>
        </w:rPr>
        <w:t>th</w:t>
      </w:r>
      <w:r w:rsidRPr="00243FC1">
        <w:rPr>
          <w:rFonts w:ascii="Times New Roman" w:hAnsi="Times New Roman" w:cs="Times New Roman"/>
          <w:lang w:val="en-GB"/>
        </w:rPr>
        <w:t xml:space="preserve"> century, physiologists offered experimental proof that the brain is a homogeneous organ and it is not composed of various organelles, each regulating a certain mental faculty, as argued by phrenologists (Young, 1990). Although the functional unity of the brain meant the end of phrenology, its central tenet concerning the overall proportionality between skull or brain size and mental worth persisted as an entrenched assumption of craniological practice.</w:t>
      </w:r>
    </w:p>
  </w:footnote>
  <w:footnote w:id="3">
    <w:p w14:paraId="2A0C5C27" w14:textId="13034737" w:rsidR="002C1AD8" w:rsidRPr="00243FC1" w:rsidRDefault="002C1AD8" w:rsidP="004472F9">
      <w:pPr>
        <w:pStyle w:val="Testonotaapidipagina"/>
        <w:ind w:left="567" w:right="567"/>
        <w:jc w:val="both"/>
        <w:rPr>
          <w:rFonts w:ascii="Times New Roman" w:hAnsi="Times New Roman" w:cs="Times New Roman"/>
          <w:lang w:val="en-GB"/>
        </w:rPr>
      </w:pPr>
      <w:r w:rsidRPr="00243FC1">
        <w:rPr>
          <w:rStyle w:val="Rimandonotaapidipagina"/>
          <w:rFonts w:ascii="Times New Roman" w:hAnsi="Times New Roman" w:cs="Times New Roman"/>
        </w:rPr>
        <w:footnoteRef/>
      </w:r>
      <w:r w:rsidRPr="00243FC1">
        <w:rPr>
          <w:rFonts w:ascii="Times New Roman" w:hAnsi="Times New Roman" w:cs="Times New Roman"/>
          <w:lang w:val="en-GB"/>
        </w:rPr>
        <w:t xml:space="preserve"> </w:t>
      </w:r>
      <w:r w:rsidR="00EC7C0C" w:rsidRPr="00243FC1">
        <w:rPr>
          <w:rFonts w:ascii="Times New Roman" w:hAnsi="Times New Roman" w:cs="Times New Roman"/>
          <w:lang w:val="en-GB"/>
        </w:rPr>
        <w:t xml:space="preserve">Even though </w:t>
      </w:r>
      <w:r w:rsidR="00D30E60" w:rsidRPr="00243FC1">
        <w:rPr>
          <w:rFonts w:ascii="Times New Roman" w:hAnsi="Times New Roman" w:cs="Times New Roman"/>
          <w:lang w:val="en-GB"/>
        </w:rPr>
        <w:t xml:space="preserve">the relevance of </w:t>
      </w:r>
      <w:r w:rsidR="00EC7C0C" w:rsidRPr="00243FC1">
        <w:rPr>
          <w:rFonts w:ascii="Times New Roman" w:hAnsi="Times New Roman" w:cs="Times New Roman"/>
          <w:lang w:val="en-GB"/>
        </w:rPr>
        <w:t xml:space="preserve">craniology as </w:t>
      </w:r>
      <w:r w:rsidR="005756DD" w:rsidRPr="00243FC1">
        <w:rPr>
          <w:rFonts w:ascii="Times New Roman" w:hAnsi="Times New Roman" w:cs="Times New Roman"/>
          <w:lang w:val="en-GB"/>
        </w:rPr>
        <w:t xml:space="preserve">a </w:t>
      </w:r>
      <w:r w:rsidR="00A93DB6" w:rsidRPr="00243FC1">
        <w:rPr>
          <w:rFonts w:ascii="Times New Roman" w:hAnsi="Times New Roman" w:cs="Times New Roman"/>
          <w:lang w:val="en-GB"/>
        </w:rPr>
        <w:t xml:space="preserve">research program </w:t>
      </w:r>
      <w:r w:rsidR="00D8785A" w:rsidRPr="00243FC1">
        <w:rPr>
          <w:rFonts w:ascii="Times New Roman" w:hAnsi="Times New Roman" w:cs="Times New Roman"/>
          <w:lang w:val="en-GB"/>
        </w:rPr>
        <w:t>aimed at</w:t>
      </w:r>
      <w:r w:rsidR="005756DD" w:rsidRPr="00243FC1">
        <w:rPr>
          <w:rFonts w:ascii="Times New Roman" w:hAnsi="Times New Roman" w:cs="Times New Roman"/>
          <w:lang w:val="en-GB"/>
        </w:rPr>
        <w:t xml:space="preserve"> establishing intelligence differences declined</w:t>
      </w:r>
      <w:r w:rsidR="00EC7C0C" w:rsidRPr="00243FC1">
        <w:rPr>
          <w:rFonts w:ascii="Times New Roman" w:hAnsi="Times New Roman" w:cs="Times New Roman"/>
          <w:lang w:val="en-GB"/>
        </w:rPr>
        <w:t>, c</w:t>
      </w:r>
      <w:r w:rsidR="00330AAC" w:rsidRPr="00243FC1">
        <w:rPr>
          <w:rFonts w:ascii="Times New Roman" w:hAnsi="Times New Roman" w:cs="Times New Roman"/>
          <w:lang w:val="en-GB"/>
        </w:rPr>
        <w:t>raniological practices and the interest for cephalic indexes survived well into the twentieth century</w:t>
      </w:r>
      <w:r w:rsidR="001855E1" w:rsidRPr="00243FC1">
        <w:rPr>
          <w:rFonts w:ascii="Times New Roman" w:hAnsi="Times New Roman" w:cs="Times New Roman"/>
          <w:lang w:val="en-GB"/>
        </w:rPr>
        <w:t>.</w:t>
      </w:r>
      <w:r w:rsidR="00330AAC" w:rsidRPr="00243FC1">
        <w:rPr>
          <w:rFonts w:ascii="Times New Roman" w:hAnsi="Times New Roman" w:cs="Times New Roman"/>
          <w:lang w:val="en-GB"/>
        </w:rPr>
        <w:t xml:space="preserve"> </w:t>
      </w:r>
      <w:r w:rsidR="001855E1" w:rsidRPr="00243FC1">
        <w:rPr>
          <w:rFonts w:ascii="Times New Roman" w:hAnsi="Times New Roman" w:cs="Times New Roman"/>
          <w:lang w:val="en-GB"/>
        </w:rPr>
        <w:t>Notabl</w:t>
      </w:r>
      <w:r w:rsidR="00D30E60" w:rsidRPr="00243FC1">
        <w:rPr>
          <w:rFonts w:ascii="Times New Roman" w:hAnsi="Times New Roman" w:cs="Times New Roman"/>
          <w:lang w:val="en-GB"/>
        </w:rPr>
        <w:t xml:space="preserve">y, </w:t>
      </w:r>
      <w:r w:rsidR="00EC7C0C" w:rsidRPr="00243FC1">
        <w:rPr>
          <w:rFonts w:ascii="Times New Roman" w:hAnsi="Times New Roman" w:cs="Times New Roman"/>
          <w:lang w:val="en-GB"/>
        </w:rPr>
        <w:t xml:space="preserve">cephalic indexes </w:t>
      </w:r>
      <w:r w:rsidR="00D30E60" w:rsidRPr="00243FC1">
        <w:rPr>
          <w:rFonts w:ascii="Times New Roman" w:hAnsi="Times New Roman" w:cs="Times New Roman"/>
          <w:lang w:val="en-GB"/>
        </w:rPr>
        <w:t>kept being used to</w:t>
      </w:r>
      <w:r w:rsidR="005756DD" w:rsidRPr="00243FC1">
        <w:rPr>
          <w:rFonts w:ascii="Times New Roman" w:hAnsi="Times New Roman" w:cs="Times New Roman"/>
          <w:lang w:val="en-GB"/>
        </w:rPr>
        <w:t xml:space="preserve"> </w:t>
      </w:r>
      <w:r w:rsidR="00D30E60" w:rsidRPr="00243FC1">
        <w:rPr>
          <w:rFonts w:ascii="Times New Roman" w:hAnsi="Times New Roman" w:cs="Times New Roman"/>
          <w:lang w:val="en-GB"/>
        </w:rPr>
        <w:t xml:space="preserve">classify humans according to sex (e.g., </w:t>
      </w:r>
      <w:r w:rsidR="00EC7C0C" w:rsidRPr="00243FC1">
        <w:rPr>
          <w:rFonts w:ascii="Times New Roman" w:hAnsi="Times New Roman" w:cs="Times New Roman"/>
          <w:lang w:val="en-GB"/>
        </w:rPr>
        <w:t xml:space="preserve">Parsons </w:t>
      </w:r>
      <w:r w:rsidR="00C03156" w:rsidRPr="00243FC1">
        <w:rPr>
          <w:rFonts w:ascii="Times New Roman" w:hAnsi="Times New Roman" w:cs="Times New Roman"/>
          <w:lang w:val="en-GB"/>
        </w:rPr>
        <w:t>&amp;</w:t>
      </w:r>
      <w:r w:rsidR="00EC7C0C" w:rsidRPr="00243FC1">
        <w:rPr>
          <w:rFonts w:ascii="Times New Roman" w:hAnsi="Times New Roman" w:cs="Times New Roman"/>
          <w:lang w:val="en-GB"/>
        </w:rPr>
        <w:t xml:space="preserve"> Keene</w:t>
      </w:r>
      <w:r w:rsidR="00D30E60" w:rsidRPr="00243FC1">
        <w:rPr>
          <w:rFonts w:ascii="Times New Roman" w:hAnsi="Times New Roman" w:cs="Times New Roman"/>
          <w:lang w:val="en-GB"/>
        </w:rPr>
        <w:t xml:space="preserve">, </w:t>
      </w:r>
      <w:r w:rsidR="00EC7C0C" w:rsidRPr="00243FC1">
        <w:rPr>
          <w:rFonts w:ascii="Times New Roman" w:hAnsi="Times New Roman" w:cs="Times New Roman"/>
          <w:lang w:val="en-GB"/>
        </w:rPr>
        <w:t>1919)</w:t>
      </w:r>
      <w:r w:rsidR="00D30E60" w:rsidRPr="00243FC1">
        <w:rPr>
          <w:rFonts w:ascii="Times New Roman" w:hAnsi="Times New Roman" w:cs="Times New Roman"/>
          <w:lang w:val="en-GB"/>
        </w:rPr>
        <w:t>, race (e.g., Coon, 1939</w:t>
      </w:r>
      <w:r w:rsidR="00DA7AE1" w:rsidRPr="00243FC1">
        <w:rPr>
          <w:rFonts w:ascii="Times New Roman" w:hAnsi="Times New Roman" w:cs="Times New Roman"/>
          <w:lang w:val="en-GB"/>
        </w:rPr>
        <w:t>; Parsons, 1922</w:t>
      </w:r>
      <w:r w:rsidR="00D30E60" w:rsidRPr="00243FC1">
        <w:rPr>
          <w:rFonts w:ascii="Times New Roman" w:hAnsi="Times New Roman" w:cs="Times New Roman"/>
          <w:lang w:val="en-GB"/>
        </w:rPr>
        <w:t>), and even nationality (e.g., Parsons, 1919).</w:t>
      </w:r>
    </w:p>
  </w:footnote>
  <w:footnote w:id="4">
    <w:p w14:paraId="494057F7" w14:textId="26C34164" w:rsidR="008B408E" w:rsidRPr="008B408E" w:rsidRDefault="008B408E" w:rsidP="008B408E">
      <w:pPr>
        <w:pStyle w:val="Testonotaapidipagina"/>
        <w:ind w:left="567" w:right="567"/>
        <w:jc w:val="both"/>
        <w:rPr>
          <w:rFonts w:ascii="Times New Roman" w:hAnsi="Times New Roman" w:cs="Times New Roman"/>
          <w:lang w:val="en-US"/>
        </w:rPr>
      </w:pPr>
      <w:r w:rsidRPr="00243FC1">
        <w:rPr>
          <w:rStyle w:val="Rimandonotaapidipagina"/>
          <w:rFonts w:ascii="Times New Roman" w:hAnsi="Times New Roman" w:cs="Times New Roman"/>
        </w:rPr>
        <w:footnoteRef/>
      </w:r>
      <w:r w:rsidRPr="00243FC1">
        <w:rPr>
          <w:rFonts w:ascii="Times New Roman" w:hAnsi="Times New Roman" w:cs="Times New Roman"/>
          <w:lang w:val="en-US"/>
        </w:rPr>
        <w:t xml:space="preserve"> </w:t>
      </w:r>
      <w:r w:rsidR="001227A1" w:rsidRPr="00243FC1">
        <w:rPr>
          <w:rFonts w:ascii="Times New Roman" w:hAnsi="Times New Roman" w:cs="Times New Roman"/>
          <w:lang w:val="en-US"/>
        </w:rPr>
        <w:t>S</w:t>
      </w:r>
      <w:r w:rsidR="00360E48" w:rsidRPr="00243FC1">
        <w:rPr>
          <w:rFonts w:ascii="Times New Roman" w:hAnsi="Times New Roman" w:cs="Times New Roman"/>
          <w:lang w:val="en-US"/>
        </w:rPr>
        <w:t xml:space="preserve">ee also </w:t>
      </w:r>
      <w:proofErr w:type="spellStart"/>
      <w:r w:rsidRPr="00243FC1">
        <w:rPr>
          <w:rFonts w:ascii="Times New Roman" w:hAnsi="Times New Roman" w:cs="Times New Roman"/>
          <w:lang w:val="en-US"/>
        </w:rPr>
        <w:t>Blanckaert</w:t>
      </w:r>
      <w:proofErr w:type="spellEnd"/>
      <w:r w:rsidRPr="00243FC1">
        <w:rPr>
          <w:rFonts w:ascii="Times New Roman" w:hAnsi="Times New Roman" w:cs="Times New Roman"/>
          <w:lang w:val="en-US"/>
        </w:rPr>
        <w:t xml:space="preserve"> (1987</w:t>
      </w:r>
      <w:r w:rsidR="00360E48" w:rsidRPr="00243FC1">
        <w:rPr>
          <w:rFonts w:ascii="Times New Roman" w:hAnsi="Times New Roman" w:cs="Times New Roman"/>
          <w:lang w:val="en-US"/>
        </w:rPr>
        <w:t>, 1989</w:t>
      </w:r>
      <w:r w:rsidRPr="00243FC1">
        <w:rPr>
          <w:rFonts w:ascii="Times New Roman" w:hAnsi="Times New Roman" w:cs="Times New Roman"/>
          <w:lang w:val="en-US"/>
        </w:rPr>
        <w:t>)</w:t>
      </w:r>
      <w:r w:rsidR="00360E48" w:rsidRPr="00243FC1">
        <w:rPr>
          <w:rFonts w:ascii="Times New Roman" w:hAnsi="Times New Roman" w:cs="Times New Roman"/>
          <w:lang w:val="en-US"/>
        </w:rPr>
        <w:t>, Carson (1999)</w:t>
      </w:r>
      <w:r w:rsidR="002534AE">
        <w:rPr>
          <w:rFonts w:ascii="Times New Roman" w:hAnsi="Times New Roman" w:cs="Times New Roman"/>
          <w:lang w:val="en-US"/>
        </w:rPr>
        <w:t xml:space="preserve"> and </w:t>
      </w:r>
      <w:r w:rsidR="00360E48" w:rsidRPr="00243FC1">
        <w:rPr>
          <w:rFonts w:ascii="Times New Roman" w:hAnsi="Times New Roman" w:cs="Times New Roman"/>
          <w:lang w:val="en-US"/>
        </w:rPr>
        <w:t>Kremer-</w:t>
      </w:r>
      <w:proofErr w:type="spellStart"/>
      <w:r w:rsidR="00360E48" w:rsidRPr="00243FC1">
        <w:rPr>
          <w:rFonts w:ascii="Times New Roman" w:hAnsi="Times New Roman" w:cs="Times New Roman"/>
          <w:lang w:val="en-US"/>
        </w:rPr>
        <w:t>Marietti</w:t>
      </w:r>
      <w:proofErr w:type="spellEnd"/>
      <w:r w:rsidR="00360E48" w:rsidRPr="00243FC1">
        <w:rPr>
          <w:rFonts w:ascii="Times New Roman" w:hAnsi="Times New Roman" w:cs="Times New Roman"/>
          <w:lang w:val="en-US"/>
        </w:rPr>
        <w:t xml:space="preserve"> (1984)</w:t>
      </w:r>
      <w:r w:rsidR="000F6E1C" w:rsidRPr="00243FC1">
        <w:rPr>
          <w:rFonts w:ascii="Times New Roman" w:hAnsi="Times New Roman" w:cs="Times New Roman"/>
          <w:lang w:val="en-US"/>
        </w:rPr>
        <w:t>.</w:t>
      </w:r>
    </w:p>
  </w:footnote>
  <w:footnote w:id="5">
    <w:p w14:paraId="4403F2F2" w14:textId="77777777" w:rsidR="00FE56F8" w:rsidRPr="00C405FE" w:rsidRDefault="00FE56F8" w:rsidP="00FE56F8">
      <w:pPr>
        <w:pStyle w:val="Testonotaapidipagina"/>
        <w:ind w:left="567" w:right="567"/>
        <w:jc w:val="both"/>
        <w:rPr>
          <w:rFonts w:ascii="Times New Roman" w:hAnsi="Times New Roman" w:cs="Times New Roman"/>
          <w:lang w:val="en-GB"/>
        </w:rPr>
      </w:pPr>
      <w:r w:rsidRPr="00C405FE">
        <w:rPr>
          <w:rStyle w:val="Rimandonotaapidipagina"/>
          <w:rFonts w:ascii="Times New Roman" w:hAnsi="Times New Roman" w:cs="Times New Roman"/>
        </w:rPr>
        <w:footnoteRef/>
      </w:r>
      <w:r w:rsidRPr="00C405FE">
        <w:rPr>
          <w:rFonts w:ascii="Times New Roman" w:hAnsi="Times New Roman" w:cs="Times New Roman"/>
          <w:lang w:val="en-GB"/>
        </w:rPr>
        <w:t xml:space="preserve"> </w:t>
      </w:r>
      <w:r>
        <w:rPr>
          <w:rFonts w:ascii="Times New Roman" w:hAnsi="Times New Roman" w:cs="Times New Roman"/>
          <w:lang w:val="en-GB"/>
        </w:rPr>
        <w:t xml:space="preserve">In a similar vein, </w:t>
      </w:r>
      <w:r w:rsidRPr="00C405FE">
        <w:rPr>
          <w:rFonts w:ascii="Times New Roman" w:hAnsi="Times New Roman" w:cs="Times New Roman"/>
          <w:lang w:val="en-GB"/>
        </w:rPr>
        <w:t xml:space="preserve">Carson (2014) uses some contemporary metrological </w:t>
      </w:r>
      <w:r>
        <w:rPr>
          <w:rFonts w:ascii="Times New Roman" w:hAnsi="Times New Roman" w:cs="Times New Roman"/>
          <w:lang w:val="en-GB"/>
        </w:rPr>
        <w:t>insights</w:t>
      </w:r>
      <w:r w:rsidRPr="00C405FE">
        <w:rPr>
          <w:rFonts w:ascii="Times New Roman" w:hAnsi="Times New Roman" w:cs="Times New Roman"/>
          <w:lang w:val="en-GB"/>
        </w:rPr>
        <w:t xml:space="preserve"> to revisit the history of the development of IQ testing. From the historical point of view, this paper may be viewed as complementary to Carson’s, in that it applies this perspective to the prehistory of IQ measurement, that is, craniology.</w:t>
      </w:r>
    </w:p>
  </w:footnote>
  <w:footnote w:id="6">
    <w:p w14:paraId="38560E11" w14:textId="7371815F" w:rsidR="006C3001" w:rsidRPr="009E44D1" w:rsidRDefault="006C3001" w:rsidP="009E44D1">
      <w:pPr>
        <w:pStyle w:val="Testonotaapidipagina"/>
        <w:ind w:left="567" w:right="567"/>
        <w:jc w:val="both"/>
        <w:rPr>
          <w:rFonts w:ascii="Times New Roman" w:hAnsi="Times New Roman" w:cs="Times New Roman"/>
          <w:lang w:val="en-US"/>
        </w:rPr>
      </w:pPr>
      <w:r w:rsidRPr="00243FC1">
        <w:rPr>
          <w:rStyle w:val="Rimandonotaapidipagina"/>
          <w:rFonts w:ascii="Times New Roman" w:hAnsi="Times New Roman" w:cs="Times New Roman"/>
        </w:rPr>
        <w:footnoteRef/>
      </w:r>
      <w:r w:rsidRPr="00243FC1">
        <w:rPr>
          <w:rFonts w:ascii="Times New Roman" w:hAnsi="Times New Roman" w:cs="Times New Roman"/>
          <w:lang w:val="en-US"/>
        </w:rPr>
        <w:t xml:space="preserve"> For historical overviews of the American school of physical anthropology and the “science of race”, see</w:t>
      </w:r>
      <w:r w:rsidR="001D5C7F" w:rsidRPr="00243FC1">
        <w:rPr>
          <w:rFonts w:ascii="Times New Roman" w:hAnsi="Times New Roman" w:cs="Times New Roman"/>
          <w:lang w:val="en-US"/>
        </w:rPr>
        <w:t xml:space="preserve">, among others, Bay (2000), </w:t>
      </w:r>
      <w:r w:rsidR="009E44D1" w:rsidRPr="00243FC1">
        <w:rPr>
          <w:rFonts w:ascii="Times New Roman" w:hAnsi="Times New Roman" w:cs="Times New Roman"/>
          <w:lang w:val="en-US"/>
        </w:rPr>
        <w:t xml:space="preserve">Dain (2002), </w:t>
      </w:r>
      <w:r w:rsidRPr="00243FC1">
        <w:rPr>
          <w:rFonts w:ascii="Times New Roman" w:hAnsi="Times New Roman" w:cs="Times New Roman"/>
          <w:lang w:val="en-US"/>
        </w:rPr>
        <w:t>Gossett (19</w:t>
      </w:r>
      <w:r w:rsidR="00925130" w:rsidRPr="00243FC1">
        <w:rPr>
          <w:rFonts w:ascii="Times New Roman" w:hAnsi="Times New Roman" w:cs="Times New Roman"/>
          <w:lang w:val="en-US"/>
        </w:rPr>
        <w:t>63</w:t>
      </w:r>
      <w:r w:rsidRPr="00243FC1">
        <w:rPr>
          <w:rFonts w:ascii="Times New Roman" w:hAnsi="Times New Roman" w:cs="Times New Roman"/>
          <w:lang w:val="en-US"/>
        </w:rPr>
        <w:t>)</w:t>
      </w:r>
      <w:r w:rsidR="009E44D1" w:rsidRPr="00243FC1">
        <w:rPr>
          <w:rFonts w:ascii="Times New Roman" w:hAnsi="Times New Roman" w:cs="Times New Roman"/>
          <w:lang w:val="en-US"/>
        </w:rPr>
        <w:t xml:space="preserve"> and</w:t>
      </w:r>
      <w:r w:rsidRPr="00243FC1">
        <w:rPr>
          <w:rFonts w:ascii="Times New Roman" w:hAnsi="Times New Roman" w:cs="Times New Roman"/>
          <w:lang w:val="en-US"/>
        </w:rPr>
        <w:t xml:space="preserve"> Stanton (1960)</w:t>
      </w:r>
      <w:r w:rsidR="009E44D1" w:rsidRPr="00243FC1">
        <w:rPr>
          <w:rFonts w:ascii="Times New Roman" w:hAnsi="Times New Roman" w:cs="Times New Roman"/>
          <w:lang w:val="en-US"/>
        </w:rPr>
        <w:t>.</w:t>
      </w:r>
      <w:r w:rsidR="00055BDD" w:rsidRPr="00243FC1">
        <w:rPr>
          <w:rFonts w:ascii="Times New Roman" w:hAnsi="Times New Roman" w:cs="Times New Roman"/>
          <w:lang w:val="en-US"/>
        </w:rPr>
        <w:t xml:space="preserve"> For further perspectives on nineteenth-century racial science, see, for instance, Stepan (1982) and Tucker (1994).</w:t>
      </w:r>
    </w:p>
  </w:footnote>
  <w:footnote w:id="7">
    <w:p w14:paraId="77E3E508" w14:textId="77777777" w:rsidR="00427329" w:rsidRPr="00D74C5E" w:rsidRDefault="00427329" w:rsidP="00427329">
      <w:pPr>
        <w:pStyle w:val="Testonotaapidipagina"/>
        <w:ind w:left="567" w:right="567"/>
        <w:jc w:val="both"/>
        <w:rPr>
          <w:rFonts w:ascii="Times New Roman" w:hAnsi="Times New Roman" w:cs="Times New Roman"/>
          <w:lang w:val="en-GB"/>
        </w:rPr>
      </w:pPr>
      <w:r w:rsidRPr="00D74C5E">
        <w:rPr>
          <w:rStyle w:val="Rimandonotaapidipagina"/>
          <w:rFonts w:ascii="Times New Roman" w:hAnsi="Times New Roman" w:cs="Times New Roman"/>
        </w:rPr>
        <w:footnoteRef/>
      </w:r>
      <w:r w:rsidRPr="00D74C5E">
        <w:rPr>
          <w:rFonts w:ascii="Times New Roman" w:hAnsi="Times New Roman" w:cs="Times New Roman"/>
          <w:lang w:val="en-GB"/>
        </w:rPr>
        <w:t xml:space="preserve"> For example, Kaplan and colleagues (2015: 25) rightly emphasize, </w:t>
      </w:r>
      <w:r w:rsidRPr="00D74C5E">
        <w:rPr>
          <w:rFonts w:ascii="Times New Roman" w:hAnsi="Times New Roman" w:cs="Times New Roman"/>
          <w:i/>
          <w:iCs/>
          <w:lang w:val="en-GB"/>
        </w:rPr>
        <w:t>contra</w:t>
      </w:r>
      <w:r w:rsidRPr="00D74C5E">
        <w:rPr>
          <w:rFonts w:ascii="Times New Roman" w:hAnsi="Times New Roman" w:cs="Times New Roman"/>
          <w:lang w:val="en-GB"/>
        </w:rPr>
        <w:t xml:space="preserve"> what Lewis et al. (2011) seem to assume, that Gould never accused “Morton of wanting biased results, or of consciously trying to manipulate data” in his published works and, rather, that he respected Morton’s intellectual honesty and continuous strive to improve his measurement procedures so as to be less easily manipulated by unconscious bias. </w:t>
      </w:r>
    </w:p>
  </w:footnote>
  <w:footnote w:id="8">
    <w:p w14:paraId="33BAB9A0" w14:textId="0804D61B" w:rsidR="000B7443" w:rsidRPr="004A0CE3" w:rsidRDefault="000B7443" w:rsidP="004A0CE3">
      <w:pPr>
        <w:pStyle w:val="Testonotaapidipagina"/>
        <w:ind w:left="567" w:right="567"/>
        <w:jc w:val="both"/>
        <w:rPr>
          <w:rFonts w:ascii="Times New Roman" w:hAnsi="Times New Roman" w:cs="Times New Roman"/>
          <w:lang w:val="en-GB"/>
        </w:rPr>
      </w:pPr>
      <w:r w:rsidRPr="00D74C5E">
        <w:rPr>
          <w:rStyle w:val="Rimandonotaapidipagina"/>
          <w:rFonts w:ascii="Times New Roman" w:hAnsi="Times New Roman" w:cs="Times New Roman"/>
        </w:rPr>
        <w:footnoteRef/>
      </w:r>
      <w:r w:rsidRPr="00D74C5E">
        <w:rPr>
          <w:rFonts w:ascii="Times New Roman" w:hAnsi="Times New Roman" w:cs="Times New Roman"/>
          <w:lang w:val="en-GB"/>
        </w:rPr>
        <w:t xml:space="preserve"> Kaplan et al.</w:t>
      </w:r>
      <w:r w:rsidR="004A0CE3" w:rsidRPr="00D74C5E">
        <w:rPr>
          <w:rFonts w:ascii="Times New Roman" w:hAnsi="Times New Roman" w:cs="Times New Roman"/>
          <w:lang w:val="en-GB"/>
        </w:rPr>
        <w:t xml:space="preserve">’s </w:t>
      </w:r>
      <w:r w:rsidRPr="00D74C5E">
        <w:rPr>
          <w:rFonts w:ascii="Times New Roman" w:hAnsi="Times New Roman" w:cs="Times New Roman"/>
          <w:lang w:val="en-GB"/>
        </w:rPr>
        <w:t>(2015) statistical</w:t>
      </w:r>
      <w:r w:rsidR="004A0CE3" w:rsidRPr="00D74C5E">
        <w:rPr>
          <w:rFonts w:ascii="Times New Roman" w:hAnsi="Times New Roman" w:cs="Times New Roman"/>
          <w:lang w:val="en-GB"/>
        </w:rPr>
        <w:t xml:space="preserve"> re</w:t>
      </w:r>
      <w:r w:rsidRPr="00D74C5E">
        <w:rPr>
          <w:rFonts w:ascii="Times New Roman" w:hAnsi="Times New Roman" w:cs="Times New Roman"/>
          <w:lang w:val="en-GB"/>
        </w:rPr>
        <w:t>analysis</w:t>
      </w:r>
      <w:r w:rsidR="004A0CE3" w:rsidRPr="00D74C5E">
        <w:rPr>
          <w:rFonts w:ascii="Times New Roman" w:hAnsi="Times New Roman" w:cs="Times New Roman"/>
          <w:lang w:val="en-GB"/>
        </w:rPr>
        <w:t xml:space="preserve"> of the data</w:t>
      </w:r>
      <w:r w:rsidR="0079582D" w:rsidRPr="00D74C5E">
        <w:rPr>
          <w:rFonts w:ascii="Times New Roman" w:hAnsi="Times New Roman" w:cs="Times New Roman"/>
          <w:lang w:val="en-GB"/>
        </w:rPr>
        <w:t xml:space="preserve"> </w:t>
      </w:r>
      <w:r w:rsidR="00B7251A" w:rsidRPr="00D74C5E">
        <w:rPr>
          <w:rFonts w:ascii="Times New Roman" w:hAnsi="Times New Roman" w:cs="Times New Roman"/>
          <w:lang w:val="en-GB"/>
        </w:rPr>
        <w:t>does</w:t>
      </w:r>
      <w:r w:rsidR="00244A2A" w:rsidRPr="00D74C5E">
        <w:rPr>
          <w:rFonts w:ascii="Times New Roman" w:hAnsi="Times New Roman" w:cs="Times New Roman"/>
          <w:lang w:val="en-GB"/>
        </w:rPr>
        <w:t>,</w:t>
      </w:r>
      <w:r w:rsidR="0079582D" w:rsidRPr="00D74C5E">
        <w:rPr>
          <w:rFonts w:ascii="Times New Roman" w:hAnsi="Times New Roman" w:cs="Times New Roman"/>
          <w:lang w:val="en-GB"/>
        </w:rPr>
        <w:t xml:space="preserve"> instead,</w:t>
      </w:r>
      <w:r w:rsidRPr="00D74C5E">
        <w:rPr>
          <w:rFonts w:ascii="Times New Roman" w:hAnsi="Times New Roman" w:cs="Times New Roman"/>
          <w:lang w:val="en-GB"/>
        </w:rPr>
        <w:t xml:space="preserve"> </w:t>
      </w:r>
      <w:r w:rsidR="004A0CE3" w:rsidRPr="00D74C5E">
        <w:rPr>
          <w:rFonts w:ascii="Times New Roman" w:hAnsi="Times New Roman" w:cs="Times New Roman"/>
          <w:lang w:val="en-GB"/>
        </w:rPr>
        <w:t>confirm</w:t>
      </w:r>
      <w:r w:rsidR="0079582D" w:rsidRPr="00D74C5E">
        <w:rPr>
          <w:rFonts w:ascii="Times New Roman" w:hAnsi="Times New Roman" w:cs="Times New Roman"/>
          <w:lang w:val="en-GB"/>
        </w:rPr>
        <w:t xml:space="preserve"> </w:t>
      </w:r>
      <w:r w:rsidR="004A0CE3" w:rsidRPr="00D74C5E">
        <w:rPr>
          <w:rFonts w:ascii="Times New Roman" w:hAnsi="Times New Roman" w:cs="Times New Roman"/>
          <w:lang w:val="en-GB"/>
        </w:rPr>
        <w:t xml:space="preserve">that the </w:t>
      </w:r>
      <w:r w:rsidR="00C94FF7" w:rsidRPr="00D74C5E">
        <w:rPr>
          <w:rFonts w:ascii="Times New Roman" w:hAnsi="Times New Roman" w:cs="Times New Roman"/>
          <w:lang w:val="en-GB"/>
        </w:rPr>
        <w:t xml:space="preserve">discrepancy between the averages of the 1839 </w:t>
      </w:r>
      <w:r w:rsidR="004E7F94" w:rsidRPr="00D74C5E">
        <w:rPr>
          <w:rFonts w:ascii="Times New Roman" w:hAnsi="Times New Roman" w:cs="Times New Roman"/>
          <w:lang w:val="en-GB"/>
        </w:rPr>
        <w:t xml:space="preserve">and 1849 </w:t>
      </w:r>
      <w:r w:rsidR="00C94FF7" w:rsidRPr="00D74C5E">
        <w:rPr>
          <w:rFonts w:ascii="Times New Roman" w:hAnsi="Times New Roman" w:cs="Times New Roman"/>
          <w:lang w:val="en-GB"/>
        </w:rPr>
        <w:t xml:space="preserve">samples was very unlikely to be random and, thus, that the 1839 </w:t>
      </w:r>
      <w:r w:rsidR="004A0CE3" w:rsidRPr="00D74C5E">
        <w:rPr>
          <w:rFonts w:ascii="Times New Roman" w:hAnsi="Times New Roman" w:cs="Times New Roman"/>
          <w:lang w:val="en-GB"/>
        </w:rPr>
        <w:t>measurements were very likely</w:t>
      </w:r>
      <w:r w:rsidR="00C94FF7" w:rsidRPr="00D74C5E">
        <w:rPr>
          <w:rFonts w:ascii="Times New Roman" w:hAnsi="Times New Roman" w:cs="Times New Roman"/>
          <w:lang w:val="en-GB"/>
        </w:rPr>
        <w:t xml:space="preserve"> affected by some</w:t>
      </w:r>
      <w:r w:rsidR="00397221" w:rsidRPr="00D74C5E">
        <w:rPr>
          <w:rFonts w:ascii="Times New Roman" w:hAnsi="Times New Roman" w:cs="Times New Roman"/>
          <w:lang w:val="en-GB"/>
        </w:rPr>
        <w:t xml:space="preserve"> systematic</w:t>
      </w:r>
      <w:r w:rsidR="00C94FF7" w:rsidRPr="00D74C5E">
        <w:rPr>
          <w:rFonts w:ascii="Times New Roman" w:hAnsi="Times New Roman" w:cs="Times New Roman"/>
          <w:lang w:val="en-GB"/>
        </w:rPr>
        <w:t xml:space="preserve"> bias. </w:t>
      </w:r>
      <w:r w:rsidR="004E7F94" w:rsidRPr="00D74C5E">
        <w:rPr>
          <w:rFonts w:ascii="Times New Roman" w:hAnsi="Times New Roman" w:cs="Times New Roman"/>
          <w:lang w:val="en-GB"/>
        </w:rPr>
        <w:t>In their view</w:t>
      </w:r>
      <w:r w:rsidR="00C94FF7" w:rsidRPr="00D74C5E">
        <w:rPr>
          <w:rFonts w:ascii="Times New Roman" w:hAnsi="Times New Roman" w:cs="Times New Roman"/>
          <w:lang w:val="en-GB"/>
        </w:rPr>
        <w:t xml:space="preserve">, however, </w:t>
      </w:r>
      <w:r w:rsidR="004E7F94" w:rsidRPr="00D74C5E">
        <w:rPr>
          <w:rFonts w:ascii="Times New Roman" w:hAnsi="Times New Roman" w:cs="Times New Roman"/>
          <w:lang w:val="en-GB"/>
        </w:rPr>
        <w:t xml:space="preserve">this </w:t>
      </w:r>
      <w:r w:rsidR="00C94FF7" w:rsidRPr="00D74C5E">
        <w:rPr>
          <w:rFonts w:ascii="Times New Roman" w:hAnsi="Times New Roman" w:cs="Times New Roman"/>
          <w:lang w:val="en-GB"/>
        </w:rPr>
        <w:t>does</w:t>
      </w:r>
      <w:r w:rsidR="004A0CE3" w:rsidRPr="00D74C5E">
        <w:rPr>
          <w:rFonts w:ascii="Times New Roman" w:hAnsi="Times New Roman" w:cs="Times New Roman"/>
          <w:lang w:val="en-GB"/>
        </w:rPr>
        <w:t xml:space="preserve"> not necessarily </w:t>
      </w:r>
      <w:r w:rsidR="00B7251A" w:rsidRPr="00D74C5E">
        <w:rPr>
          <w:rFonts w:ascii="Times New Roman" w:hAnsi="Times New Roman" w:cs="Times New Roman"/>
          <w:lang w:val="en-GB"/>
        </w:rPr>
        <w:t>entail</w:t>
      </w:r>
      <w:r w:rsidR="004A0CE3" w:rsidRPr="00D74C5E">
        <w:rPr>
          <w:rFonts w:ascii="Times New Roman" w:hAnsi="Times New Roman" w:cs="Times New Roman"/>
          <w:lang w:val="en-GB"/>
        </w:rPr>
        <w:t xml:space="preserve"> that the source </w:t>
      </w:r>
      <w:r w:rsidR="00C94FF7" w:rsidRPr="00D74C5E">
        <w:rPr>
          <w:rFonts w:ascii="Times New Roman" w:hAnsi="Times New Roman" w:cs="Times New Roman"/>
          <w:lang w:val="en-GB"/>
        </w:rPr>
        <w:t>of the discrepancy was</w:t>
      </w:r>
      <w:r w:rsidR="004A0CE3" w:rsidRPr="00D74C5E">
        <w:rPr>
          <w:rFonts w:ascii="Times New Roman" w:hAnsi="Times New Roman" w:cs="Times New Roman"/>
          <w:lang w:val="en-GB"/>
        </w:rPr>
        <w:t xml:space="preserve"> the racial bias with which Gould charged Morton.</w:t>
      </w:r>
      <w:r w:rsidRPr="00D74C5E">
        <w:rPr>
          <w:rFonts w:ascii="Times New Roman" w:hAnsi="Times New Roman" w:cs="Times New Roman"/>
          <w:lang w:val="en-GB"/>
        </w:rPr>
        <w:t xml:space="preserve"> </w:t>
      </w:r>
    </w:p>
  </w:footnote>
  <w:footnote w:id="9">
    <w:p w14:paraId="5FF6C917" w14:textId="79E305FA" w:rsidR="00722087" w:rsidRPr="00D74C5E" w:rsidRDefault="00722087" w:rsidP="00722087">
      <w:pPr>
        <w:pStyle w:val="Testonotaapidipagina"/>
        <w:ind w:left="567" w:right="567"/>
        <w:jc w:val="both"/>
        <w:rPr>
          <w:rFonts w:ascii="Times New Roman" w:hAnsi="Times New Roman" w:cs="Times New Roman"/>
          <w:lang w:val="en-GB"/>
        </w:rPr>
      </w:pPr>
      <w:r w:rsidRPr="00D74C5E">
        <w:rPr>
          <w:rStyle w:val="Rimandonotaapidipagina"/>
          <w:rFonts w:ascii="Times New Roman" w:hAnsi="Times New Roman" w:cs="Times New Roman"/>
        </w:rPr>
        <w:footnoteRef/>
      </w:r>
      <w:r w:rsidRPr="00D74C5E">
        <w:rPr>
          <w:rFonts w:ascii="Times New Roman" w:hAnsi="Times New Roman" w:cs="Times New Roman"/>
          <w:lang w:val="en-GB"/>
        </w:rPr>
        <w:t xml:space="preserve"> </w:t>
      </w:r>
      <w:r w:rsidR="003D0CB4" w:rsidRPr="00D74C5E">
        <w:rPr>
          <w:rFonts w:ascii="Times New Roman" w:hAnsi="Times New Roman" w:cs="Times New Roman"/>
          <w:lang w:val="en-GB"/>
        </w:rPr>
        <w:t xml:space="preserve">Cf. Tiedemann (1836). </w:t>
      </w:r>
      <w:r w:rsidRPr="00D74C5E">
        <w:rPr>
          <w:rFonts w:ascii="Times New Roman" w:hAnsi="Times New Roman" w:cs="Times New Roman"/>
          <w:lang w:val="en-GB"/>
        </w:rPr>
        <w:t xml:space="preserve">In this sense, Tiedemann was sharing </w:t>
      </w:r>
      <w:r w:rsidR="0079582D" w:rsidRPr="00D74C5E">
        <w:rPr>
          <w:rFonts w:ascii="Times New Roman" w:hAnsi="Times New Roman" w:cs="Times New Roman"/>
          <w:lang w:val="en-GB"/>
        </w:rPr>
        <w:t xml:space="preserve">with </w:t>
      </w:r>
      <w:r w:rsidRPr="00D74C5E">
        <w:rPr>
          <w:rFonts w:ascii="Times New Roman" w:hAnsi="Times New Roman" w:cs="Times New Roman"/>
          <w:lang w:val="en-GB"/>
        </w:rPr>
        <w:t>Morton</w:t>
      </w:r>
      <w:r w:rsidR="0079582D" w:rsidRPr="00D74C5E">
        <w:rPr>
          <w:rFonts w:ascii="Times New Roman" w:hAnsi="Times New Roman" w:cs="Times New Roman"/>
          <w:lang w:val="en-GB"/>
        </w:rPr>
        <w:t xml:space="preserve"> </w:t>
      </w:r>
      <w:r w:rsidR="002F2B9C" w:rsidRPr="00D74C5E">
        <w:rPr>
          <w:rFonts w:ascii="Times New Roman" w:hAnsi="Times New Roman" w:cs="Times New Roman"/>
          <w:lang w:val="en-GB"/>
        </w:rPr>
        <w:t>a similar</w:t>
      </w:r>
      <w:r w:rsidR="00244A2A" w:rsidRPr="00D74C5E">
        <w:rPr>
          <w:rFonts w:ascii="Times New Roman" w:hAnsi="Times New Roman" w:cs="Times New Roman"/>
          <w:lang w:val="en-GB"/>
        </w:rPr>
        <w:t xml:space="preserve"> racial classification, as well as </w:t>
      </w:r>
      <w:r w:rsidR="0079582D" w:rsidRPr="00D74C5E">
        <w:rPr>
          <w:rFonts w:ascii="Times New Roman" w:hAnsi="Times New Roman" w:cs="Times New Roman"/>
          <w:lang w:val="en-GB"/>
        </w:rPr>
        <w:t>the</w:t>
      </w:r>
      <w:r w:rsidR="002F2B9C" w:rsidRPr="00D74C5E">
        <w:rPr>
          <w:rFonts w:ascii="Times New Roman" w:hAnsi="Times New Roman" w:cs="Times New Roman"/>
          <w:lang w:val="en-GB"/>
        </w:rPr>
        <w:t xml:space="preserve"> same</w:t>
      </w:r>
      <w:r w:rsidRPr="00D74C5E">
        <w:rPr>
          <w:rFonts w:ascii="Times New Roman" w:hAnsi="Times New Roman" w:cs="Times New Roman"/>
          <w:lang w:val="en-GB"/>
        </w:rPr>
        <w:t xml:space="preserve"> </w:t>
      </w:r>
      <w:r w:rsidR="00D831B2" w:rsidRPr="00D74C5E">
        <w:rPr>
          <w:rFonts w:ascii="Times New Roman" w:hAnsi="Times New Roman" w:cs="Times New Roman"/>
          <w:lang w:val="en-GB"/>
        </w:rPr>
        <w:t>core</w:t>
      </w:r>
      <w:r w:rsidRPr="00D74C5E">
        <w:rPr>
          <w:rFonts w:ascii="Times New Roman" w:hAnsi="Times New Roman" w:cs="Times New Roman"/>
          <w:lang w:val="en-GB"/>
        </w:rPr>
        <w:t xml:space="preserve"> assumption of a correlation between skull size and intelligence (Schmutz, 1990). Plausibly, the fact that he drew opposite conclusions is </w:t>
      </w:r>
      <w:r w:rsidR="00BA1631" w:rsidRPr="00D74C5E">
        <w:rPr>
          <w:rFonts w:ascii="Times New Roman" w:hAnsi="Times New Roman" w:cs="Times New Roman"/>
          <w:lang w:val="en-GB"/>
        </w:rPr>
        <w:t xml:space="preserve">partly </w:t>
      </w:r>
      <w:r w:rsidRPr="00D74C5E">
        <w:rPr>
          <w:rFonts w:ascii="Times New Roman" w:hAnsi="Times New Roman" w:cs="Times New Roman"/>
          <w:lang w:val="en-GB"/>
        </w:rPr>
        <w:t>rooted in Tiedemann’s adoption of some inferential assumptions carrying the cultural influence of the Enlightenment ideals still surviving in the German context, rather than that of the urges of racial differentiation of American society (Richards, 2018).</w:t>
      </w:r>
    </w:p>
  </w:footnote>
  <w:footnote w:id="10">
    <w:p w14:paraId="383F5C6D" w14:textId="3580F4A6" w:rsidR="005E765D" w:rsidRPr="00C405FE" w:rsidRDefault="005E765D" w:rsidP="006157E4">
      <w:pPr>
        <w:pStyle w:val="Testonotaapidipagina"/>
        <w:ind w:left="567" w:right="567"/>
        <w:jc w:val="both"/>
        <w:rPr>
          <w:rFonts w:ascii="Times New Roman" w:hAnsi="Times New Roman" w:cs="Times New Roman"/>
          <w:lang w:val="en-GB"/>
        </w:rPr>
      </w:pPr>
      <w:r w:rsidRPr="00D74C5E">
        <w:rPr>
          <w:rStyle w:val="Rimandonotaapidipagina"/>
          <w:rFonts w:ascii="Times New Roman" w:hAnsi="Times New Roman" w:cs="Times New Roman"/>
        </w:rPr>
        <w:footnoteRef/>
      </w:r>
      <w:r w:rsidRPr="00D74C5E">
        <w:rPr>
          <w:rFonts w:ascii="Times New Roman" w:hAnsi="Times New Roman" w:cs="Times New Roman"/>
          <w:lang w:val="en-GB"/>
        </w:rPr>
        <w:t xml:space="preserve"> These should be viewed as logical steps and not necessarily as chronological ones.</w:t>
      </w:r>
      <w:r w:rsidR="007F032A" w:rsidRPr="00D74C5E">
        <w:rPr>
          <w:rFonts w:ascii="Times New Roman" w:hAnsi="Times New Roman" w:cs="Times New Roman"/>
          <w:lang w:val="en-GB"/>
        </w:rPr>
        <w:t xml:space="preserve"> For the sake of simplicity, I </w:t>
      </w:r>
      <w:r w:rsidR="00BF69EE" w:rsidRPr="00D74C5E">
        <w:rPr>
          <w:rFonts w:ascii="Times New Roman" w:hAnsi="Times New Roman" w:cs="Times New Roman"/>
          <w:lang w:val="en-GB"/>
        </w:rPr>
        <w:t>use</w:t>
      </w:r>
      <w:r w:rsidR="007F032A" w:rsidRPr="00D74C5E">
        <w:rPr>
          <w:rFonts w:ascii="Times New Roman" w:hAnsi="Times New Roman" w:cs="Times New Roman"/>
          <w:lang w:val="en-GB"/>
        </w:rPr>
        <w:t xml:space="preserve"> “cranial capacity” as a placeholder for the several </w:t>
      </w:r>
      <w:r w:rsidR="00BF69EE" w:rsidRPr="00D74C5E">
        <w:rPr>
          <w:rFonts w:ascii="Times New Roman" w:hAnsi="Times New Roman" w:cs="Times New Roman"/>
          <w:lang w:val="en-GB"/>
        </w:rPr>
        <w:t xml:space="preserve">different </w:t>
      </w:r>
      <w:r w:rsidR="00BA1631" w:rsidRPr="00D74C5E">
        <w:rPr>
          <w:rFonts w:ascii="Times New Roman" w:hAnsi="Times New Roman" w:cs="Times New Roman"/>
          <w:lang w:val="en-GB"/>
        </w:rPr>
        <w:t xml:space="preserve">cranial measures </w:t>
      </w:r>
      <w:r w:rsidR="00BF69EE" w:rsidRPr="00D74C5E">
        <w:rPr>
          <w:rFonts w:ascii="Times New Roman" w:hAnsi="Times New Roman" w:cs="Times New Roman"/>
          <w:lang w:val="en-GB"/>
        </w:rPr>
        <w:t>that were proposed as alternatives to cranial capacity</w:t>
      </w:r>
      <w:r w:rsidR="005E4940" w:rsidRPr="00D74C5E">
        <w:rPr>
          <w:rFonts w:ascii="Times New Roman" w:hAnsi="Times New Roman" w:cs="Times New Roman"/>
          <w:lang w:val="en-GB"/>
        </w:rPr>
        <w:t>.</w:t>
      </w:r>
    </w:p>
  </w:footnote>
  <w:footnote w:id="11">
    <w:p w14:paraId="116B7B6C" w14:textId="65EC8EE1" w:rsidR="00D92BFB" w:rsidRPr="00C405FE" w:rsidRDefault="00D92BFB" w:rsidP="007F778D">
      <w:pPr>
        <w:pStyle w:val="Testonotaapidipagina"/>
        <w:ind w:left="567" w:right="567"/>
        <w:jc w:val="both"/>
        <w:rPr>
          <w:rFonts w:ascii="Times New Roman" w:hAnsi="Times New Roman" w:cs="Times New Roman"/>
          <w:lang w:val="en-GB"/>
        </w:rPr>
      </w:pPr>
      <w:r w:rsidRPr="00C405FE">
        <w:rPr>
          <w:rStyle w:val="Rimandonotaapidipagina"/>
          <w:rFonts w:ascii="Times New Roman" w:hAnsi="Times New Roman" w:cs="Times New Roman"/>
        </w:rPr>
        <w:footnoteRef/>
      </w:r>
      <w:r w:rsidRPr="00C405FE">
        <w:rPr>
          <w:rFonts w:ascii="Times New Roman" w:hAnsi="Times New Roman" w:cs="Times New Roman"/>
          <w:lang w:val="en-GB"/>
        </w:rPr>
        <w:t xml:space="preserve"> </w:t>
      </w:r>
      <w:r w:rsidR="006D401D" w:rsidRPr="00C405FE">
        <w:rPr>
          <w:rFonts w:ascii="Times New Roman" w:hAnsi="Times New Roman" w:cs="Times New Roman"/>
          <w:lang w:val="en-GB"/>
        </w:rPr>
        <w:t>A similar line of reasoning was followed</w:t>
      </w:r>
      <w:r w:rsidR="003D6535">
        <w:rPr>
          <w:rFonts w:ascii="Times New Roman" w:hAnsi="Times New Roman" w:cs="Times New Roman"/>
          <w:lang w:val="en-GB"/>
        </w:rPr>
        <w:t>, for instance,</w:t>
      </w:r>
      <w:r w:rsidR="006D401D" w:rsidRPr="00C405FE">
        <w:rPr>
          <w:rFonts w:ascii="Times New Roman" w:hAnsi="Times New Roman" w:cs="Times New Roman"/>
          <w:lang w:val="en-GB"/>
        </w:rPr>
        <w:t xml:space="preserve"> by the German anthropologist Hermann </w:t>
      </w:r>
      <w:proofErr w:type="spellStart"/>
      <w:r w:rsidR="006D401D" w:rsidRPr="00C405FE">
        <w:rPr>
          <w:rFonts w:ascii="Times New Roman" w:hAnsi="Times New Roman" w:cs="Times New Roman"/>
          <w:lang w:val="en-GB"/>
        </w:rPr>
        <w:t>Schaaffhausen</w:t>
      </w:r>
      <w:proofErr w:type="spellEnd"/>
      <w:r w:rsidR="006D401D" w:rsidRPr="00C405FE">
        <w:rPr>
          <w:rFonts w:ascii="Times New Roman" w:hAnsi="Times New Roman" w:cs="Times New Roman"/>
          <w:lang w:val="en-GB"/>
        </w:rPr>
        <w:t xml:space="preserve"> [1816-1893], who advanced a criterion of kind identification based on the distinction between primitive and advanced skulls by </w:t>
      </w:r>
      <w:r w:rsidR="006D401D" w:rsidRPr="00C405FE">
        <w:rPr>
          <w:rFonts w:ascii="Times New Roman" w:hAnsi="Times New Roman" w:cs="Times New Roman"/>
          <w:i/>
          <w:iCs/>
          <w:lang w:val="en-GB"/>
        </w:rPr>
        <w:t>postulating</w:t>
      </w:r>
      <w:r w:rsidR="006D401D" w:rsidRPr="00C405FE">
        <w:rPr>
          <w:rFonts w:ascii="Times New Roman" w:hAnsi="Times New Roman" w:cs="Times New Roman"/>
          <w:lang w:val="en-GB"/>
        </w:rPr>
        <w:t xml:space="preserve"> that male skulls are more advanced than female skulls and European skulls are more advanced than the skulls of other races (</w:t>
      </w:r>
      <w:proofErr w:type="spellStart"/>
      <w:r w:rsidR="006D401D" w:rsidRPr="00C405FE">
        <w:rPr>
          <w:rFonts w:ascii="Times New Roman" w:hAnsi="Times New Roman" w:cs="Times New Roman"/>
          <w:lang w:val="en-GB"/>
        </w:rPr>
        <w:t>Schaaffhausen</w:t>
      </w:r>
      <w:proofErr w:type="spellEnd"/>
      <w:r w:rsidR="006D401D" w:rsidRPr="00C405FE">
        <w:rPr>
          <w:rFonts w:ascii="Times New Roman" w:hAnsi="Times New Roman" w:cs="Times New Roman"/>
          <w:lang w:val="en-GB"/>
        </w:rPr>
        <w:t>, 1868). Clearly, this criterion of classification excludes, by definition, the chance of assigning possible outliers to the appropriate kind</w:t>
      </w:r>
      <w:r w:rsidR="007F778D">
        <w:rPr>
          <w:rFonts w:ascii="Times New Roman" w:hAnsi="Times New Roman" w:cs="Times New Roman"/>
          <w:lang w:val="en-GB"/>
        </w:rPr>
        <w:t xml:space="preserve"> – </w:t>
      </w:r>
      <w:r w:rsidR="006D401D" w:rsidRPr="00C405FE">
        <w:rPr>
          <w:rFonts w:ascii="Times New Roman" w:hAnsi="Times New Roman" w:cs="Times New Roman"/>
          <w:lang w:val="en-GB"/>
        </w:rPr>
        <w:t>as in the case of exceptionally large female skulls</w:t>
      </w:r>
      <w:r w:rsidR="007F778D">
        <w:rPr>
          <w:rFonts w:ascii="Times New Roman" w:hAnsi="Times New Roman" w:cs="Times New Roman"/>
          <w:lang w:val="en-GB"/>
        </w:rPr>
        <w:t xml:space="preserve"> –</w:t>
      </w:r>
      <w:r w:rsidR="006D401D" w:rsidRPr="00C405FE">
        <w:rPr>
          <w:rFonts w:ascii="Times New Roman" w:hAnsi="Times New Roman" w:cs="Times New Roman"/>
          <w:lang w:val="en-GB"/>
        </w:rPr>
        <w:t xml:space="preserve"> when independent evidence, such as the rest of the skeleton, is not available.</w:t>
      </w:r>
    </w:p>
  </w:footnote>
  <w:footnote w:id="12">
    <w:p w14:paraId="5F2911E2" w14:textId="7346A337" w:rsidR="0063170B" w:rsidRPr="0063170B" w:rsidRDefault="0063170B" w:rsidP="0063170B">
      <w:pPr>
        <w:pStyle w:val="Testonotaapidipagina"/>
        <w:ind w:left="567" w:right="567"/>
        <w:jc w:val="both"/>
        <w:rPr>
          <w:rFonts w:ascii="Times New Roman" w:hAnsi="Times New Roman" w:cs="Times New Roman"/>
          <w:lang w:val="en-GB"/>
        </w:rPr>
      </w:pPr>
      <w:r w:rsidRPr="0063170B">
        <w:rPr>
          <w:rStyle w:val="Rimandonotaapidipagina"/>
          <w:rFonts w:ascii="Times New Roman" w:hAnsi="Times New Roman" w:cs="Times New Roman"/>
        </w:rPr>
        <w:footnoteRef/>
      </w:r>
      <w:r w:rsidRPr="0063170B">
        <w:rPr>
          <w:rFonts w:ascii="Times New Roman" w:hAnsi="Times New Roman" w:cs="Times New Roman"/>
          <w:lang w:val="en-GB"/>
        </w:rPr>
        <w:t xml:space="preserve"> For example, even a careful experimenter like Tiedemann tended to exclude from his samples “unusually” large skulls, which were more frequent in certain racial groups (Caucasians and Malay). Tiedemann was plausibly guided by genuine sampling concerns, but operated on a purely subjective basis, thus leaving his selection vulnerable to his own biases (Richards, 2018).</w:t>
      </w:r>
    </w:p>
  </w:footnote>
  <w:footnote w:id="13">
    <w:p w14:paraId="16252DD1" w14:textId="5250288E" w:rsidR="00A97AEA" w:rsidRPr="00A97AEA" w:rsidRDefault="00A97AEA" w:rsidP="00A97AEA">
      <w:pPr>
        <w:pStyle w:val="Testonotaapidipagina"/>
        <w:ind w:left="567" w:right="567"/>
        <w:jc w:val="both"/>
        <w:rPr>
          <w:rFonts w:ascii="Times New Roman" w:hAnsi="Times New Roman" w:cs="Times New Roman"/>
          <w:lang w:val="en-US"/>
        </w:rPr>
      </w:pPr>
      <w:r w:rsidRPr="00D74C5E">
        <w:rPr>
          <w:rStyle w:val="Rimandonotaapidipagina"/>
          <w:rFonts w:ascii="Times New Roman" w:hAnsi="Times New Roman" w:cs="Times New Roman"/>
          <w:lang w:val="en-US"/>
        </w:rPr>
        <w:footnoteRef/>
      </w:r>
      <w:r w:rsidRPr="00D74C5E">
        <w:rPr>
          <w:rFonts w:ascii="Times New Roman" w:hAnsi="Times New Roman" w:cs="Times New Roman"/>
          <w:lang w:val="en-US"/>
        </w:rPr>
        <w:t xml:space="preserve"> Several theoretical principles that were developed against the background of Darwin’s theory of evolution by natural selection were invoked by craniologists to justify the view that intelligence is an innate or even a purely hereditary character and </w:t>
      </w:r>
      <w:r w:rsidR="00665F32" w:rsidRPr="00D74C5E">
        <w:rPr>
          <w:rFonts w:ascii="Times New Roman" w:hAnsi="Times New Roman" w:cs="Times New Roman"/>
          <w:lang w:val="en-US"/>
        </w:rPr>
        <w:t xml:space="preserve">that </w:t>
      </w:r>
      <w:r w:rsidRPr="00D74C5E">
        <w:rPr>
          <w:rFonts w:ascii="Times New Roman" w:hAnsi="Times New Roman" w:cs="Times New Roman"/>
          <w:lang w:val="en-US"/>
        </w:rPr>
        <w:t>its different distribution across human groups reflects some natural evolutionary pattern, for the most part adequately mirrored by social hierarchies (</w:t>
      </w:r>
      <w:proofErr w:type="spellStart"/>
      <w:r w:rsidRPr="00D74C5E">
        <w:rPr>
          <w:rFonts w:ascii="Times New Roman" w:hAnsi="Times New Roman" w:cs="Times New Roman"/>
          <w:lang w:val="en-US"/>
        </w:rPr>
        <w:t>Russett</w:t>
      </w:r>
      <w:proofErr w:type="spellEnd"/>
      <w:r w:rsidRPr="00D74C5E">
        <w:rPr>
          <w:rFonts w:ascii="Times New Roman" w:hAnsi="Times New Roman" w:cs="Times New Roman"/>
          <w:lang w:val="en-US"/>
        </w:rPr>
        <w:t xml:space="preserve">, 1991; Shields, 1982). One example of how ‘natural’ these differences came to be viewed, is that Darwin himself, in his </w:t>
      </w:r>
      <w:r w:rsidRPr="00D74C5E">
        <w:rPr>
          <w:rFonts w:ascii="Times New Roman" w:hAnsi="Times New Roman" w:cs="Times New Roman"/>
          <w:i/>
          <w:iCs/>
          <w:lang w:val="en-US"/>
        </w:rPr>
        <w:t xml:space="preserve">Descent of Man </w:t>
      </w:r>
      <w:r w:rsidRPr="00D74C5E">
        <w:rPr>
          <w:rFonts w:ascii="Times New Roman" w:hAnsi="Times New Roman" w:cs="Times New Roman"/>
          <w:lang w:val="en-US"/>
        </w:rPr>
        <w:t>(1871), identified natural selection, and not sexual selection, as the origin in the mental differences between the sexes. He postulated a hierarchy of mental faculties resulting from evolution by natural selection, which were taken as a source of independent evidence for male superiority (Fee</w:t>
      </w:r>
      <w:r w:rsidR="0036382E" w:rsidRPr="00D74C5E">
        <w:rPr>
          <w:rFonts w:ascii="Times New Roman" w:hAnsi="Times New Roman" w:cs="Times New Roman"/>
          <w:lang w:val="en-US"/>
        </w:rPr>
        <w:t>,</w:t>
      </w:r>
      <w:r w:rsidRPr="00D74C5E">
        <w:rPr>
          <w:rFonts w:ascii="Times New Roman" w:hAnsi="Times New Roman" w:cs="Times New Roman"/>
          <w:lang w:val="en-US"/>
        </w:rPr>
        <w:t xml:space="preserve"> 1979</w:t>
      </w:r>
      <w:r w:rsidR="0036382E" w:rsidRPr="00D74C5E">
        <w:rPr>
          <w:rFonts w:ascii="Times New Roman" w:hAnsi="Times New Roman" w:cs="Times New Roman"/>
          <w:lang w:val="en-US"/>
        </w:rPr>
        <w:t>;</w:t>
      </w:r>
      <w:r w:rsidRPr="00D74C5E">
        <w:rPr>
          <w:rFonts w:ascii="Times New Roman" w:hAnsi="Times New Roman" w:cs="Times New Roman"/>
          <w:lang w:val="en-US"/>
        </w:rPr>
        <w:t xml:space="preserve"> </w:t>
      </w:r>
      <w:proofErr w:type="spellStart"/>
      <w:r w:rsidRPr="00D74C5E">
        <w:rPr>
          <w:rFonts w:ascii="Times New Roman" w:hAnsi="Times New Roman" w:cs="Times New Roman"/>
          <w:lang w:val="en-US"/>
        </w:rPr>
        <w:t>Tuana</w:t>
      </w:r>
      <w:proofErr w:type="spellEnd"/>
      <w:r w:rsidRPr="00D74C5E">
        <w:rPr>
          <w:rFonts w:ascii="Times New Roman" w:hAnsi="Times New Roman" w:cs="Times New Roman"/>
          <w:lang w:val="en-US"/>
        </w:rPr>
        <w:t xml:space="preserve"> &amp; Peterson</w:t>
      </w:r>
      <w:r w:rsidR="0036382E" w:rsidRPr="00D74C5E">
        <w:rPr>
          <w:rFonts w:ascii="Times New Roman" w:hAnsi="Times New Roman" w:cs="Times New Roman"/>
          <w:lang w:val="en-US"/>
        </w:rPr>
        <w:t>,</w:t>
      </w:r>
      <w:r w:rsidRPr="00D74C5E">
        <w:rPr>
          <w:rFonts w:ascii="Times New Roman" w:hAnsi="Times New Roman" w:cs="Times New Roman"/>
          <w:lang w:val="en-US"/>
        </w:rPr>
        <w:t xml:space="preserve"> 1993).</w:t>
      </w:r>
    </w:p>
  </w:footnote>
  <w:footnote w:id="14">
    <w:p w14:paraId="107EB6EE" w14:textId="7703D2A3" w:rsidR="00E72993" w:rsidRPr="00D74C5E" w:rsidRDefault="00E72993" w:rsidP="00B2779B">
      <w:pPr>
        <w:pStyle w:val="Testonotaapidipagina"/>
        <w:ind w:left="567" w:right="567"/>
        <w:jc w:val="both"/>
        <w:rPr>
          <w:rFonts w:ascii="Times New Roman" w:hAnsi="Times New Roman" w:cs="Times New Roman"/>
          <w:lang w:val="en-US"/>
        </w:rPr>
      </w:pPr>
      <w:r w:rsidRPr="00D74C5E">
        <w:rPr>
          <w:rStyle w:val="Rimandonotaapidipagina"/>
          <w:rFonts w:ascii="Times New Roman" w:hAnsi="Times New Roman" w:cs="Times New Roman"/>
        </w:rPr>
        <w:footnoteRef/>
      </w:r>
      <w:r w:rsidRPr="00D74C5E">
        <w:rPr>
          <w:rFonts w:ascii="Times New Roman" w:hAnsi="Times New Roman" w:cs="Times New Roman"/>
          <w:lang w:val="en-US"/>
        </w:rPr>
        <w:t xml:space="preserve"> Carson (2007: </w:t>
      </w:r>
      <w:r w:rsidR="00B2779B" w:rsidRPr="00D74C5E">
        <w:rPr>
          <w:rFonts w:ascii="Times New Roman" w:hAnsi="Times New Roman" w:cs="Times New Roman"/>
          <w:lang w:val="en-US"/>
        </w:rPr>
        <w:t>97-98) stresses that the socio-historical pressures behind the work of American and French craniologists differed and that</w:t>
      </w:r>
      <w:r w:rsidR="00CA257C" w:rsidRPr="00D74C5E">
        <w:rPr>
          <w:rFonts w:ascii="Times New Roman" w:hAnsi="Times New Roman" w:cs="Times New Roman"/>
          <w:lang w:val="en-US"/>
        </w:rPr>
        <w:t xml:space="preserve"> this</w:t>
      </w:r>
      <w:r w:rsidR="00B2779B" w:rsidRPr="00D74C5E">
        <w:rPr>
          <w:rFonts w:ascii="Times New Roman" w:hAnsi="Times New Roman" w:cs="Times New Roman"/>
          <w:lang w:val="en-US"/>
        </w:rPr>
        <w:t xml:space="preserve"> is mirrored by the languages of intelligence they used. </w:t>
      </w:r>
      <w:r w:rsidR="00BC6980" w:rsidRPr="00D74C5E">
        <w:rPr>
          <w:rFonts w:ascii="Times New Roman" w:hAnsi="Times New Roman" w:cs="Times New Roman"/>
          <w:lang w:val="en-US"/>
        </w:rPr>
        <w:t xml:space="preserve">For further </w:t>
      </w:r>
      <w:r w:rsidR="00FF127F" w:rsidRPr="00D74C5E">
        <w:rPr>
          <w:rFonts w:ascii="Times New Roman" w:hAnsi="Times New Roman" w:cs="Times New Roman"/>
          <w:lang w:val="en-US"/>
        </w:rPr>
        <w:t>historical discussion</w:t>
      </w:r>
      <w:r w:rsidR="00BC6980" w:rsidRPr="00D74C5E">
        <w:rPr>
          <w:rFonts w:ascii="Times New Roman" w:hAnsi="Times New Roman" w:cs="Times New Roman"/>
          <w:lang w:val="en-US"/>
        </w:rPr>
        <w:t xml:space="preserve"> o</w:t>
      </w:r>
      <w:r w:rsidR="00FF127F" w:rsidRPr="00D74C5E">
        <w:rPr>
          <w:rFonts w:ascii="Times New Roman" w:hAnsi="Times New Roman" w:cs="Times New Roman"/>
          <w:lang w:val="en-US"/>
        </w:rPr>
        <w:t>f</w:t>
      </w:r>
      <w:r w:rsidR="00BC6980" w:rsidRPr="00D74C5E">
        <w:rPr>
          <w:rFonts w:ascii="Times New Roman" w:hAnsi="Times New Roman" w:cs="Times New Roman"/>
          <w:lang w:val="en-US"/>
        </w:rPr>
        <w:t xml:space="preserve"> intelligence</w:t>
      </w:r>
      <w:r w:rsidR="00FF127F" w:rsidRPr="00D74C5E">
        <w:rPr>
          <w:rFonts w:ascii="Times New Roman" w:hAnsi="Times New Roman" w:cs="Times New Roman"/>
          <w:lang w:val="en-US"/>
        </w:rPr>
        <w:t xml:space="preserve"> views</w:t>
      </w:r>
      <w:r w:rsidR="00BC6980" w:rsidRPr="00D74C5E">
        <w:rPr>
          <w:rFonts w:ascii="Times New Roman" w:hAnsi="Times New Roman" w:cs="Times New Roman"/>
          <w:lang w:val="en-US"/>
        </w:rPr>
        <w:t xml:space="preserve"> in French craniology and physical anthropology, see Carson (2007: </w:t>
      </w:r>
      <w:r w:rsidR="00584735" w:rsidRPr="00D74C5E">
        <w:rPr>
          <w:rFonts w:ascii="Times New Roman" w:hAnsi="Times New Roman" w:cs="Times New Roman"/>
          <w:lang w:val="en-US"/>
        </w:rPr>
        <w:t>97-108</w:t>
      </w:r>
      <w:r w:rsidR="00BC6980" w:rsidRPr="00D74C5E">
        <w:rPr>
          <w:rFonts w:ascii="Times New Roman" w:hAnsi="Times New Roman" w:cs="Times New Roman"/>
          <w:lang w:val="en-US"/>
        </w:rPr>
        <w:t>)</w:t>
      </w:r>
      <w:r w:rsidR="00FF127F" w:rsidRPr="00D74C5E">
        <w:rPr>
          <w:rFonts w:ascii="Times New Roman" w:hAnsi="Times New Roman" w:cs="Times New Roman"/>
          <w:lang w:val="en-US"/>
        </w:rPr>
        <w:t xml:space="preserve"> and references therein</w:t>
      </w:r>
      <w:r w:rsidR="00BC6980" w:rsidRPr="00D74C5E">
        <w:rPr>
          <w:rFonts w:ascii="Times New Roman" w:hAnsi="Times New Roman" w:cs="Times New Roman"/>
          <w:lang w:val="en-US"/>
        </w:rPr>
        <w:t>.</w:t>
      </w:r>
    </w:p>
  </w:footnote>
  <w:footnote w:id="15">
    <w:p w14:paraId="054ACAEE" w14:textId="71AE584D" w:rsidR="007679F9" w:rsidRPr="00C43E76" w:rsidRDefault="007679F9" w:rsidP="0012019C">
      <w:pPr>
        <w:spacing w:after="0" w:line="240" w:lineRule="auto"/>
        <w:ind w:left="567" w:right="567"/>
        <w:jc w:val="both"/>
        <w:rPr>
          <w:lang w:val="en-US"/>
        </w:rPr>
      </w:pPr>
      <w:r w:rsidRPr="00D74C5E">
        <w:rPr>
          <w:rStyle w:val="Rimandonotaapidipagina"/>
          <w:rFonts w:ascii="Times New Roman" w:hAnsi="Times New Roman" w:cs="Times New Roman"/>
          <w:sz w:val="20"/>
          <w:szCs w:val="20"/>
        </w:rPr>
        <w:footnoteRef/>
      </w:r>
      <w:r w:rsidRPr="00D74C5E">
        <w:rPr>
          <w:rFonts w:ascii="Times New Roman" w:hAnsi="Times New Roman" w:cs="Times New Roman"/>
          <w:sz w:val="20"/>
          <w:szCs w:val="20"/>
          <w:lang w:val="en-US"/>
        </w:rPr>
        <w:t xml:space="preserve"> This does not mean that no attempt to clarify the notion of intelligence was made </w:t>
      </w:r>
      <w:r w:rsidR="00B2779B" w:rsidRPr="00D74C5E">
        <w:rPr>
          <w:rFonts w:ascii="Times New Roman" w:hAnsi="Times New Roman" w:cs="Times New Roman"/>
          <w:sz w:val="20"/>
          <w:szCs w:val="20"/>
          <w:lang w:val="en-US"/>
        </w:rPr>
        <w:t xml:space="preserve">from the side of </w:t>
      </w:r>
      <w:r w:rsidRPr="00D74C5E">
        <w:rPr>
          <w:rFonts w:ascii="Times New Roman" w:hAnsi="Times New Roman" w:cs="Times New Roman"/>
          <w:sz w:val="20"/>
          <w:szCs w:val="20"/>
          <w:lang w:val="en-US"/>
        </w:rPr>
        <w:t xml:space="preserve">craniologists. </w:t>
      </w:r>
      <w:r w:rsidR="00816549" w:rsidRPr="00D74C5E">
        <w:rPr>
          <w:rFonts w:ascii="Times New Roman" w:hAnsi="Times New Roman" w:cs="Times New Roman"/>
          <w:sz w:val="20"/>
          <w:szCs w:val="20"/>
          <w:lang w:val="en-AU"/>
        </w:rPr>
        <w:t xml:space="preserve">One </w:t>
      </w:r>
      <w:r w:rsidR="00CA257C" w:rsidRPr="00D74C5E">
        <w:rPr>
          <w:rFonts w:ascii="Times New Roman" w:hAnsi="Times New Roman" w:cs="Times New Roman"/>
          <w:sz w:val="20"/>
          <w:szCs w:val="20"/>
          <w:lang w:val="en-AU"/>
        </w:rPr>
        <w:t>example</w:t>
      </w:r>
      <w:r w:rsidR="00B2779B" w:rsidRPr="00D74C5E">
        <w:rPr>
          <w:rFonts w:ascii="Times New Roman" w:hAnsi="Times New Roman" w:cs="Times New Roman"/>
          <w:sz w:val="20"/>
          <w:szCs w:val="20"/>
          <w:lang w:val="en-AU"/>
        </w:rPr>
        <w:t xml:space="preserve"> </w:t>
      </w:r>
      <w:r w:rsidRPr="00D74C5E">
        <w:rPr>
          <w:rFonts w:ascii="Times New Roman" w:hAnsi="Times New Roman" w:cs="Times New Roman"/>
          <w:sz w:val="20"/>
          <w:szCs w:val="20"/>
          <w:lang w:val="en-AU"/>
        </w:rPr>
        <w:t xml:space="preserve">was </w:t>
      </w:r>
      <w:r w:rsidR="00B2779B" w:rsidRPr="00D74C5E">
        <w:rPr>
          <w:rFonts w:ascii="Times New Roman" w:hAnsi="Times New Roman" w:cs="Times New Roman"/>
          <w:sz w:val="20"/>
          <w:szCs w:val="20"/>
          <w:lang w:val="en-AU"/>
        </w:rPr>
        <w:t>put forward by the French craniologist Gustav</w:t>
      </w:r>
      <w:r w:rsidR="00BC6980" w:rsidRPr="00D74C5E">
        <w:rPr>
          <w:rFonts w:ascii="Times New Roman" w:hAnsi="Times New Roman" w:cs="Times New Roman"/>
          <w:sz w:val="20"/>
          <w:szCs w:val="20"/>
          <w:lang w:val="en-AU"/>
        </w:rPr>
        <w:t>e</w:t>
      </w:r>
      <w:r w:rsidR="00816549" w:rsidRPr="00D74C5E">
        <w:rPr>
          <w:rFonts w:ascii="Times New Roman" w:hAnsi="Times New Roman" w:cs="Times New Roman"/>
          <w:sz w:val="20"/>
          <w:szCs w:val="20"/>
          <w:lang w:val="en-AU"/>
        </w:rPr>
        <w:t xml:space="preserve"> </w:t>
      </w:r>
      <w:proofErr w:type="spellStart"/>
      <w:r w:rsidR="00816549" w:rsidRPr="00D74C5E">
        <w:rPr>
          <w:rFonts w:ascii="Times New Roman" w:hAnsi="Times New Roman" w:cs="Times New Roman"/>
          <w:sz w:val="20"/>
          <w:szCs w:val="20"/>
          <w:lang w:val="en-AU"/>
        </w:rPr>
        <w:t>LeBon</w:t>
      </w:r>
      <w:proofErr w:type="spellEnd"/>
      <w:r w:rsidR="00816549" w:rsidRPr="00D74C5E">
        <w:rPr>
          <w:rFonts w:ascii="Times New Roman" w:hAnsi="Times New Roman" w:cs="Times New Roman"/>
          <w:sz w:val="20"/>
          <w:szCs w:val="20"/>
          <w:lang w:val="en-AU"/>
        </w:rPr>
        <w:t xml:space="preserve"> (1879): “[…] a formula for measuring intelligence […] can be appreciated by the degree of aptitude for associating […] the greatest number of ideas, and perceiving as clearly and rapidly as possible their analogies and differences”. </w:t>
      </w:r>
      <w:r w:rsidR="00C600FC" w:rsidRPr="00D74C5E">
        <w:rPr>
          <w:rFonts w:ascii="Times New Roman" w:hAnsi="Times New Roman" w:cs="Times New Roman"/>
          <w:sz w:val="20"/>
          <w:szCs w:val="20"/>
          <w:lang w:val="en-AU"/>
        </w:rPr>
        <w:t>Clearly</w:t>
      </w:r>
      <w:r w:rsidR="00CA257C" w:rsidRPr="00D74C5E">
        <w:rPr>
          <w:rFonts w:ascii="Times New Roman" w:hAnsi="Times New Roman" w:cs="Times New Roman"/>
          <w:sz w:val="20"/>
          <w:szCs w:val="20"/>
          <w:lang w:val="en-AU"/>
        </w:rPr>
        <w:t xml:space="preserve">, this definition </w:t>
      </w:r>
      <w:r w:rsidR="00C600FC" w:rsidRPr="00D74C5E">
        <w:rPr>
          <w:rFonts w:ascii="Times New Roman" w:hAnsi="Times New Roman" w:cs="Times New Roman"/>
          <w:sz w:val="20"/>
          <w:szCs w:val="20"/>
          <w:lang w:val="en-AU"/>
        </w:rPr>
        <w:t>would have been extremely hard to operationalize, given the knowledge available to craniologists, as well as to use it to test against their cranial measurements.</w:t>
      </w:r>
    </w:p>
  </w:footnote>
  <w:footnote w:id="16">
    <w:p w14:paraId="4C42F135" w14:textId="68CE156F" w:rsidR="002955CA" w:rsidRPr="00C405FE" w:rsidRDefault="002955CA" w:rsidP="0012019C">
      <w:pPr>
        <w:pStyle w:val="Testonotaapidipagina"/>
        <w:ind w:left="567" w:right="567"/>
        <w:jc w:val="both"/>
        <w:rPr>
          <w:rFonts w:ascii="Times New Roman" w:hAnsi="Times New Roman" w:cs="Times New Roman"/>
          <w:lang w:val="en-GB"/>
        </w:rPr>
      </w:pPr>
      <w:r w:rsidRPr="00C405FE">
        <w:rPr>
          <w:rStyle w:val="Rimandonotaapidipagina"/>
          <w:rFonts w:ascii="Times New Roman" w:hAnsi="Times New Roman" w:cs="Times New Roman"/>
        </w:rPr>
        <w:footnoteRef/>
      </w:r>
      <w:r w:rsidRPr="00C405FE">
        <w:rPr>
          <w:rFonts w:ascii="Times New Roman" w:hAnsi="Times New Roman" w:cs="Times New Roman"/>
          <w:lang w:val="en-GB"/>
        </w:rPr>
        <w:t xml:space="preserve"> Cf. Stevens’ (1946) standard fourfold classification of measurement scales: nominal, ordinal, interval, ratio.</w:t>
      </w:r>
    </w:p>
  </w:footnote>
  <w:footnote w:id="17">
    <w:p w14:paraId="3F2C6B5A" w14:textId="77777777" w:rsidR="002955CA" w:rsidRPr="00C405FE" w:rsidRDefault="002955CA" w:rsidP="002955CA">
      <w:pPr>
        <w:pStyle w:val="Testonotaapidipagina"/>
        <w:ind w:left="567" w:right="567"/>
        <w:jc w:val="both"/>
        <w:rPr>
          <w:rFonts w:ascii="Times New Roman" w:hAnsi="Times New Roman" w:cs="Times New Roman"/>
          <w:lang w:val="en-GB"/>
        </w:rPr>
      </w:pPr>
      <w:r w:rsidRPr="00C405FE">
        <w:rPr>
          <w:rStyle w:val="Rimandonotaapidipagina"/>
          <w:rFonts w:ascii="Times New Roman" w:hAnsi="Times New Roman" w:cs="Times New Roman"/>
        </w:rPr>
        <w:footnoteRef/>
      </w:r>
      <w:r w:rsidRPr="00C405FE">
        <w:rPr>
          <w:rFonts w:ascii="Times New Roman" w:hAnsi="Times New Roman" w:cs="Times New Roman"/>
          <w:lang w:val="en-GB"/>
        </w:rPr>
        <w:t xml:space="preserve"> Here I am abstracting away from the different problem of the reification of the intelligence construct, which was evident within the materialist paradigm of craniology, but affected in a more subtle way also subsequent episodes of the history of intelligence science (cf. Gould, 1981). For a comparison between contemporary psychometrics and the development of thermometry in the 1840s, complementary to my own analysis, see </w:t>
      </w:r>
      <w:proofErr w:type="spellStart"/>
      <w:r w:rsidRPr="00C405FE">
        <w:rPr>
          <w:rFonts w:ascii="Times New Roman" w:hAnsi="Times New Roman" w:cs="Times New Roman"/>
          <w:lang w:val="en-GB"/>
        </w:rPr>
        <w:t>Bringmann</w:t>
      </w:r>
      <w:proofErr w:type="spellEnd"/>
      <w:r w:rsidRPr="00C405FE">
        <w:rPr>
          <w:rFonts w:ascii="Times New Roman" w:hAnsi="Times New Roman" w:cs="Times New Roman"/>
          <w:lang w:val="en-GB"/>
        </w:rPr>
        <w:t xml:space="preserve"> &amp; </w:t>
      </w:r>
      <w:proofErr w:type="spellStart"/>
      <w:r w:rsidRPr="00C405FE">
        <w:rPr>
          <w:rFonts w:ascii="Times New Roman" w:hAnsi="Times New Roman" w:cs="Times New Roman"/>
          <w:lang w:val="en-GB"/>
        </w:rPr>
        <w:t>Eronen</w:t>
      </w:r>
      <w:proofErr w:type="spellEnd"/>
      <w:r w:rsidRPr="00C405FE">
        <w:rPr>
          <w:rFonts w:ascii="Times New Roman" w:hAnsi="Times New Roman" w:cs="Times New Roman"/>
          <w:lang w:val="en-GB"/>
        </w:rPr>
        <w:t xml:space="preserve"> (2016).</w:t>
      </w:r>
    </w:p>
  </w:footnote>
  <w:footnote w:id="18">
    <w:p w14:paraId="2002245C" w14:textId="3AC6BD64" w:rsidR="00217BBD" w:rsidRPr="00217BBD" w:rsidRDefault="00217BBD" w:rsidP="00217BBD">
      <w:pPr>
        <w:pStyle w:val="Testonotaapidipagina"/>
        <w:ind w:left="567" w:right="567"/>
        <w:jc w:val="both"/>
        <w:rPr>
          <w:rFonts w:ascii="Times New Roman" w:hAnsi="Times New Roman" w:cs="Times New Roman"/>
          <w:lang w:val="en-US"/>
        </w:rPr>
      </w:pPr>
      <w:r w:rsidRPr="00D74C5E">
        <w:rPr>
          <w:rStyle w:val="Rimandonotaapidipagina"/>
          <w:rFonts w:ascii="Times New Roman" w:hAnsi="Times New Roman" w:cs="Times New Roman"/>
        </w:rPr>
        <w:footnoteRef/>
      </w:r>
      <w:r w:rsidRPr="00D74C5E">
        <w:rPr>
          <w:rFonts w:ascii="Times New Roman" w:hAnsi="Times New Roman" w:cs="Times New Roman"/>
          <w:lang w:val="en-US"/>
        </w:rPr>
        <w:t xml:space="preserve"> For more recent accounts discussing the appeal to robustness in the identification of a</w:t>
      </w:r>
      <w:r w:rsidR="00DC6F1C" w:rsidRPr="00D74C5E">
        <w:rPr>
          <w:rFonts w:ascii="Times New Roman" w:hAnsi="Times New Roman" w:cs="Times New Roman"/>
          <w:lang w:val="en-US"/>
        </w:rPr>
        <w:t>ccurat</w:t>
      </w:r>
      <w:r w:rsidRPr="00D74C5E">
        <w:rPr>
          <w:rFonts w:ascii="Times New Roman" w:hAnsi="Times New Roman" w:cs="Times New Roman"/>
          <w:lang w:val="en-US"/>
        </w:rPr>
        <w:t xml:space="preserve">e measures see, for instance, Basso (2017), </w:t>
      </w:r>
      <w:proofErr w:type="spellStart"/>
      <w:r w:rsidRPr="00D74C5E">
        <w:rPr>
          <w:rFonts w:ascii="Times New Roman" w:hAnsi="Times New Roman" w:cs="Times New Roman"/>
          <w:lang w:val="en-US"/>
        </w:rPr>
        <w:t>Bokulich</w:t>
      </w:r>
      <w:proofErr w:type="spellEnd"/>
      <w:r w:rsidRPr="00D74C5E">
        <w:rPr>
          <w:rFonts w:ascii="Times New Roman" w:hAnsi="Times New Roman" w:cs="Times New Roman"/>
          <w:lang w:val="en-US"/>
        </w:rPr>
        <w:t xml:space="preserve"> (2020) and Tal (2017</w:t>
      </w:r>
      <w:r w:rsidR="00C54D2F">
        <w:rPr>
          <w:rFonts w:ascii="Times New Roman" w:hAnsi="Times New Roman" w:cs="Times New Roman"/>
          <w:lang w:val="en-US"/>
        </w:rPr>
        <w:t>a</w:t>
      </w:r>
      <w:r w:rsidRPr="00D74C5E">
        <w:rPr>
          <w:rFonts w:ascii="Times New Roman" w:hAnsi="Times New Roman" w:cs="Times New Roman"/>
          <w:lang w:val="en-US"/>
        </w:rPr>
        <w:t>).</w:t>
      </w:r>
    </w:p>
  </w:footnote>
  <w:footnote w:id="19">
    <w:p w14:paraId="01F9AB2B" w14:textId="4DC5BEEB" w:rsidR="00864CC2" w:rsidRPr="00D74C5E" w:rsidRDefault="00864CC2" w:rsidP="00864CC2">
      <w:pPr>
        <w:pStyle w:val="Testonotaapidipagina"/>
        <w:ind w:left="567" w:right="567"/>
        <w:jc w:val="both"/>
        <w:rPr>
          <w:rFonts w:ascii="Times New Roman" w:hAnsi="Times New Roman" w:cs="Times New Roman"/>
          <w:lang w:val="en-US"/>
        </w:rPr>
      </w:pPr>
      <w:r w:rsidRPr="00D74C5E">
        <w:rPr>
          <w:rStyle w:val="Rimandonotaapidipagina"/>
          <w:rFonts w:ascii="Times New Roman" w:hAnsi="Times New Roman" w:cs="Times New Roman"/>
        </w:rPr>
        <w:footnoteRef/>
      </w:r>
      <w:r w:rsidRPr="00D74C5E">
        <w:rPr>
          <w:rFonts w:ascii="Times New Roman" w:hAnsi="Times New Roman" w:cs="Times New Roman"/>
          <w:lang w:val="en-US"/>
        </w:rPr>
        <w:t xml:space="preserve"> For overviews of the French school of anthropology, see, for instance, Kremer-</w:t>
      </w:r>
      <w:proofErr w:type="spellStart"/>
      <w:r w:rsidRPr="00D74C5E">
        <w:rPr>
          <w:rFonts w:ascii="Times New Roman" w:hAnsi="Times New Roman" w:cs="Times New Roman"/>
          <w:lang w:val="en-US"/>
        </w:rPr>
        <w:t>Marietti</w:t>
      </w:r>
      <w:proofErr w:type="spellEnd"/>
      <w:r w:rsidRPr="00D74C5E">
        <w:rPr>
          <w:rFonts w:ascii="Times New Roman" w:hAnsi="Times New Roman" w:cs="Times New Roman"/>
          <w:lang w:val="en-US"/>
        </w:rPr>
        <w:t xml:space="preserve"> (1984), Stocking (1968) and Williams (1985).</w:t>
      </w:r>
    </w:p>
  </w:footnote>
  <w:footnote w:id="20">
    <w:p w14:paraId="4EA35310" w14:textId="4D7664C0" w:rsidR="00652CCE" w:rsidRPr="00D74C5E" w:rsidRDefault="00652CCE" w:rsidP="00BC38B8">
      <w:pPr>
        <w:pStyle w:val="Testonotaapidipagina"/>
        <w:ind w:left="567" w:right="567"/>
        <w:jc w:val="both"/>
        <w:rPr>
          <w:rFonts w:ascii="Times New Roman" w:hAnsi="Times New Roman" w:cs="Times New Roman"/>
          <w:lang w:val="en-US"/>
        </w:rPr>
      </w:pPr>
      <w:r w:rsidRPr="00D74C5E">
        <w:rPr>
          <w:rStyle w:val="Rimandonotaapidipagina"/>
          <w:rFonts w:ascii="Times New Roman" w:hAnsi="Times New Roman" w:cs="Times New Roman"/>
        </w:rPr>
        <w:footnoteRef/>
      </w:r>
      <w:r w:rsidRPr="00D74C5E">
        <w:rPr>
          <w:rFonts w:ascii="Times New Roman" w:hAnsi="Times New Roman" w:cs="Times New Roman"/>
          <w:lang w:val="en-US"/>
        </w:rPr>
        <w:t xml:space="preserve"> The facial angle as a </w:t>
      </w:r>
      <w:r w:rsidR="00BC38B8" w:rsidRPr="00D74C5E">
        <w:rPr>
          <w:rFonts w:ascii="Times New Roman" w:hAnsi="Times New Roman" w:cs="Times New Roman"/>
          <w:lang w:val="en-US"/>
        </w:rPr>
        <w:t xml:space="preserve">skull </w:t>
      </w:r>
      <w:r w:rsidRPr="00D74C5E">
        <w:rPr>
          <w:rFonts w:ascii="Times New Roman" w:hAnsi="Times New Roman" w:cs="Times New Roman"/>
          <w:lang w:val="en-US"/>
        </w:rPr>
        <w:t xml:space="preserve">measure </w:t>
      </w:r>
      <w:r w:rsidR="00BC38B8" w:rsidRPr="00D74C5E">
        <w:rPr>
          <w:rFonts w:ascii="Times New Roman" w:hAnsi="Times New Roman" w:cs="Times New Roman"/>
          <w:lang w:val="en-US"/>
        </w:rPr>
        <w:t xml:space="preserve">to classify human beings was first introduced by the Dutch artist, naturalist and anatomist Peter Camper in 1768. The connection between facial angle and mental capacity was </w:t>
      </w:r>
      <w:r w:rsidR="0096405C" w:rsidRPr="00D74C5E">
        <w:rPr>
          <w:rFonts w:ascii="Times New Roman" w:hAnsi="Times New Roman" w:cs="Times New Roman"/>
          <w:lang w:val="en-US"/>
        </w:rPr>
        <w:t xml:space="preserve">first </w:t>
      </w:r>
      <w:r w:rsidR="00BC38B8" w:rsidRPr="00D74C5E">
        <w:rPr>
          <w:rFonts w:ascii="Times New Roman" w:hAnsi="Times New Roman" w:cs="Times New Roman"/>
          <w:lang w:val="en-US"/>
        </w:rPr>
        <w:t>put forward by Cuvier and Saint-Hilaire in 1795 (</w:t>
      </w:r>
      <w:proofErr w:type="spellStart"/>
      <w:r w:rsidR="00BC38B8" w:rsidRPr="00D74C5E">
        <w:rPr>
          <w:rFonts w:ascii="Times New Roman" w:hAnsi="Times New Roman" w:cs="Times New Roman"/>
          <w:lang w:val="en-US"/>
        </w:rPr>
        <w:t>Blanckaert</w:t>
      </w:r>
      <w:proofErr w:type="spellEnd"/>
      <w:r w:rsidR="00BC38B8" w:rsidRPr="00D74C5E">
        <w:rPr>
          <w:rFonts w:ascii="Times New Roman" w:hAnsi="Times New Roman" w:cs="Times New Roman"/>
          <w:lang w:val="en-US"/>
        </w:rPr>
        <w:t xml:space="preserve">, 1987). </w:t>
      </w:r>
      <w:r w:rsidR="0096405C" w:rsidRPr="00D74C5E">
        <w:rPr>
          <w:rFonts w:ascii="Times New Roman" w:hAnsi="Times New Roman" w:cs="Times New Roman"/>
          <w:lang w:val="en-US"/>
        </w:rPr>
        <w:t>For more on Cuvier and his facial angle scale see Coleman (1964).</w:t>
      </w:r>
    </w:p>
  </w:footnote>
  <w:footnote w:id="21">
    <w:p w14:paraId="1CFE34C4" w14:textId="3A4EECAB" w:rsidR="00521A77" w:rsidRPr="00521A77" w:rsidRDefault="00521A77" w:rsidP="00521A77">
      <w:pPr>
        <w:pStyle w:val="Testonotaapidipagina"/>
        <w:ind w:left="567" w:right="567"/>
        <w:jc w:val="both"/>
        <w:rPr>
          <w:rFonts w:ascii="Times New Roman" w:hAnsi="Times New Roman" w:cs="Times New Roman"/>
          <w:lang w:val="en-US"/>
        </w:rPr>
      </w:pPr>
      <w:r w:rsidRPr="00D74C5E">
        <w:rPr>
          <w:rStyle w:val="Rimandonotaapidipagina"/>
          <w:rFonts w:ascii="Times New Roman" w:hAnsi="Times New Roman" w:cs="Times New Roman"/>
        </w:rPr>
        <w:footnoteRef/>
      </w:r>
      <w:r w:rsidRPr="00D74C5E">
        <w:rPr>
          <w:rFonts w:ascii="Times New Roman" w:hAnsi="Times New Roman" w:cs="Times New Roman"/>
          <w:lang w:val="en-US"/>
        </w:rPr>
        <w:t xml:space="preserve"> </w:t>
      </w:r>
      <w:r w:rsidR="00652CCE" w:rsidRPr="00D74C5E">
        <w:rPr>
          <w:rFonts w:ascii="Times New Roman" w:hAnsi="Times New Roman" w:cs="Times New Roman"/>
          <w:lang w:val="en-GB"/>
        </w:rPr>
        <w:t>In addition to the facial angle scale, another</w:t>
      </w:r>
      <w:r w:rsidRPr="00D74C5E">
        <w:rPr>
          <w:rFonts w:ascii="Times New Roman" w:hAnsi="Times New Roman" w:cs="Times New Roman"/>
          <w:lang w:val="en-GB"/>
        </w:rPr>
        <w:t xml:space="preserve"> alternative that gained popularity already </w:t>
      </w:r>
      <w:r w:rsidR="006F2F49" w:rsidRPr="00D74C5E">
        <w:rPr>
          <w:rFonts w:ascii="Times New Roman" w:hAnsi="Times New Roman" w:cs="Times New Roman"/>
          <w:lang w:val="en-GB"/>
        </w:rPr>
        <w:t>by the 1860s</w:t>
      </w:r>
      <w:r w:rsidRPr="00D74C5E">
        <w:rPr>
          <w:rFonts w:ascii="Times New Roman" w:hAnsi="Times New Roman" w:cs="Times New Roman"/>
          <w:lang w:val="en-GB"/>
        </w:rPr>
        <w:t xml:space="preserve"> w</w:t>
      </w:r>
      <w:r w:rsidR="00652CCE" w:rsidRPr="00D74C5E">
        <w:rPr>
          <w:rFonts w:ascii="Times New Roman" w:hAnsi="Times New Roman" w:cs="Times New Roman"/>
          <w:lang w:val="en-GB"/>
        </w:rPr>
        <w:t>as</w:t>
      </w:r>
      <w:r w:rsidRPr="00D74C5E">
        <w:rPr>
          <w:rFonts w:ascii="Times New Roman" w:hAnsi="Times New Roman" w:cs="Times New Roman"/>
          <w:lang w:val="en-GB"/>
        </w:rPr>
        <w:t xml:space="preserve"> the scale based on the ratio between brain size and body weight</w:t>
      </w:r>
      <w:r w:rsidR="00652CCE" w:rsidRPr="00D74C5E">
        <w:rPr>
          <w:rFonts w:ascii="Times New Roman" w:hAnsi="Times New Roman" w:cs="Times New Roman"/>
          <w:lang w:val="en-GB"/>
        </w:rPr>
        <w:t xml:space="preserve"> (cf. Fee, 1979, Gould, 1981)</w:t>
      </w:r>
      <w:r w:rsidRPr="00D74C5E">
        <w:rPr>
          <w:rFonts w:ascii="Times New Roman" w:hAnsi="Times New Roman" w:cs="Times New Roman"/>
          <w:lang w:val="en-GB"/>
        </w:rPr>
        <w:t xml:space="preserve">. </w:t>
      </w:r>
      <w:r w:rsidR="00652CCE" w:rsidRPr="00D74C5E">
        <w:rPr>
          <w:rFonts w:ascii="Times New Roman" w:hAnsi="Times New Roman" w:cs="Times New Roman"/>
          <w:lang w:val="en-GB"/>
        </w:rPr>
        <w:t>During the Baroque phase, many more</w:t>
      </w:r>
      <w:r w:rsidRPr="00D74C5E">
        <w:rPr>
          <w:rFonts w:ascii="Times New Roman" w:hAnsi="Times New Roman" w:cs="Times New Roman"/>
          <w:lang w:val="en-GB"/>
        </w:rPr>
        <w:t xml:space="preserve"> – </w:t>
      </w:r>
      <w:r w:rsidR="00652CCE" w:rsidRPr="00D74C5E">
        <w:rPr>
          <w:rFonts w:ascii="Times New Roman" w:hAnsi="Times New Roman" w:cs="Times New Roman"/>
          <w:lang w:val="en-GB"/>
        </w:rPr>
        <w:t xml:space="preserve">and </w:t>
      </w:r>
      <w:r w:rsidRPr="00D74C5E">
        <w:rPr>
          <w:rFonts w:ascii="Times New Roman" w:hAnsi="Times New Roman" w:cs="Times New Roman"/>
          <w:lang w:val="en-GB"/>
        </w:rPr>
        <w:t xml:space="preserve">sometimes quite eccentric – scales were so promptly put forward, as easily they were thrown away, sometimes even by the same craniologist, as it happened with </w:t>
      </w:r>
      <w:proofErr w:type="spellStart"/>
      <w:r w:rsidRPr="00D74C5E">
        <w:rPr>
          <w:rFonts w:ascii="Times New Roman" w:hAnsi="Times New Roman" w:cs="Times New Roman"/>
          <w:lang w:val="en-GB"/>
        </w:rPr>
        <w:t>Topinard</w:t>
      </w:r>
      <w:proofErr w:type="spellEnd"/>
      <w:r w:rsidRPr="00D74C5E">
        <w:rPr>
          <w:rFonts w:ascii="Times New Roman" w:hAnsi="Times New Roman" w:cs="Times New Roman"/>
          <w:lang w:val="en-GB"/>
        </w:rPr>
        <w:t xml:space="preserve"> and the cephalic index scale that he had himself adopted (</w:t>
      </w:r>
      <w:proofErr w:type="spellStart"/>
      <w:r w:rsidRPr="00D74C5E">
        <w:rPr>
          <w:rFonts w:ascii="Times New Roman" w:hAnsi="Times New Roman" w:cs="Times New Roman"/>
          <w:lang w:val="en-GB"/>
        </w:rPr>
        <w:t>Topinard</w:t>
      </w:r>
      <w:proofErr w:type="spellEnd"/>
      <w:r w:rsidRPr="00D74C5E">
        <w:rPr>
          <w:rFonts w:ascii="Times New Roman" w:hAnsi="Times New Roman" w:cs="Times New Roman"/>
          <w:lang w:val="en-GB"/>
        </w:rPr>
        <w:t xml:space="preserve">, 1885). </w:t>
      </w:r>
      <w:r w:rsidR="00DD585D" w:rsidRPr="00D74C5E">
        <w:rPr>
          <w:rFonts w:ascii="Times New Roman" w:hAnsi="Times New Roman" w:cs="Times New Roman"/>
          <w:lang w:val="en-GB"/>
        </w:rPr>
        <w:t xml:space="preserve"> </w:t>
      </w:r>
    </w:p>
  </w:footnote>
  <w:footnote w:id="22">
    <w:p w14:paraId="6575E2C2" w14:textId="71996EB8" w:rsidR="00A86FE4" w:rsidRPr="00D74C5E" w:rsidRDefault="00A86FE4" w:rsidP="00A86FE4">
      <w:pPr>
        <w:autoSpaceDE w:val="0"/>
        <w:autoSpaceDN w:val="0"/>
        <w:adjustRightInd w:val="0"/>
        <w:spacing w:after="0" w:line="240" w:lineRule="auto"/>
        <w:ind w:left="567" w:right="567"/>
        <w:jc w:val="both"/>
        <w:rPr>
          <w:rFonts w:ascii="Times New Roman" w:hAnsi="Times New Roman" w:cs="Times New Roman"/>
          <w:lang w:val="en-GB"/>
        </w:rPr>
      </w:pPr>
      <w:r w:rsidRPr="00C405FE">
        <w:rPr>
          <w:rStyle w:val="Rimandonotaapidipagina"/>
          <w:rFonts w:ascii="Times New Roman" w:hAnsi="Times New Roman" w:cs="Times New Roman"/>
          <w:sz w:val="20"/>
          <w:szCs w:val="20"/>
        </w:rPr>
        <w:footnoteRef/>
      </w:r>
      <w:r w:rsidRPr="00C405FE">
        <w:rPr>
          <w:rFonts w:ascii="Times New Roman" w:hAnsi="Times New Roman" w:cs="Times New Roman"/>
          <w:sz w:val="20"/>
          <w:szCs w:val="20"/>
          <w:lang w:val="en-GB"/>
        </w:rPr>
        <w:t xml:space="preserve"> Tal (2017</w:t>
      </w:r>
      <w:r w:rsidR="00C54D2F">
        <w:rPr>
          <w:rFonts w:ascii="Times New Roman" w:hAnsi="Times New Roman" w:cs="Times New Roman"/>
          <w:sz w:val="20"/>
          <w:szCs w:val="20"/>
          <w:lang w:val="en-GB"/>
        </w:rPr>
        <w:t>a</w:t>
      </w:r>
      <w:r w:rsidRPr="00C405FE">
        <w:rPr>
          <w:rFonts w:ascii="Times New Roman" w:hAnsi="Times New Roman" w:cs="Times New Roman"/>
          <w:sz w:val="20"/>
          <w:szCs w:val="20"/>
          <w:lang w:val="en-GB"/>
        </w:rPr>
        <w:t xml:space="preserve">) points out that, in this sense, calibration amounts to more than the theoretical practice of </w:t>
      </w:r>
      <w:r w:rsidRPr="00D74C5E">
        <w:rPr>
          <w:rFonts w:ascii="Times New Roman" w:hAnsi="Times New Roman" w:cs="Times New Roman"/>
          <w:sz w:val="20"/>
          <w:szCs w:val="20"/>
          <w:lang w:val="en-GB"/>
        </w:rPr>
        <w:t>instrument making.</w:t>
      </w:r>
    </w:p>
  </w:footnote>
  <w:footnote w:id="23">
    <w:p w14:paraId="7F965672" w14:textId="7CE4D310" w:rsidR="00A86FE4" w:rsidRPr="00467C41" w:rsidRDefault="00A86FE4" w:rsidP="00A86FE4">
      <w:pPr>
        <w:pStyle w:val="Testonotaapidipagina"/>
        <w:ind w:left="567" w:right="567"/>
        <w:jc w:val="both"/>
        <w:rPr>
          <w:rFonts w:ascii="Times New Roman" w:hAnsi="Times New Roman" w:cs="Times New Roman"/>
          <w:lang w:val="en-US"/>
        </w:rPr>
      </w:pPr>
      <w:r w:rsidRPr="00D74C5E">
        <w:rPr>
          <w:rStyle w:val="Rimandonotaapidipagina"/>
          <w:rFonts w:ascii="Times New Roman" w:hAnsi="Times New Roman" w:cs="Times New Roman"/>
        </w:rPr>
        <w:footnoteRef/>
      </w:r>
      <w:r w:rsidRPr="00D74C5E">
        <w:rPr>
          <w:rFonts w:ascii="Times New Roman" w:hAnsi="Times New Roman" w:cs="Times New Roman"/>
          <w:lang w:val="en-US"/>
        </w:rPr>
        <w:t xml:space="preserve"> Accuracy and precision are two key aspects of the reliability of measurement outcomes. Although different meanings of measurement accuracy have been identified among practicing scientists (Tal, 2011), the model-based approach to epistemology of measurement characterizes it as the </w:t>
      </w:r>
      <w:r w:rsidRPr="00D74C5E">
        <w:rPr>
          <w:rFonts w:ascii="Times New Roman" w:hAnsi="Times New Roman" w:cs="Times New Roman"/>
          <w:shd w:val="clear" w:color="auto" w:fill="FFFFFF"/>
          <w:lang w:val="en-US"/>
        </w:rPr>
        <w:t>closeness of agreement among values reasonably attributed to a quantity given available empirical data and background knowledge (</w:t>
      </w:r>
      <w:proofErr w:type="spellStart"/>
      <w:r w:rsidRPr="00D74C5E">
        <w:rPr>
          <w:rFonts w:ascii="Times New Roman" w:hAnsi="Times New Roman" w:cs="Times New Roman"/>
          <w:shd w:val="clear" w:color="auto" w:fill="FFFFFF"/>
          <w:lang w:val="en-US"/>
        </w:rPr>
        <w:t>Giordani</w:t>
      </w:r>
      <w:proofErr w:type="spellEnd"/>
      <w:r w:rsidRPr="00D74C5E">
        <w:rPr>
          <w:rFonts w:ascii="Times New Roman" w:hAnsi="Times New Roman" w:cs="Times New Roman"/>
          <w:shd w:val="clear" w:color="auto" w:fill="FFFFFF"/>
          <w:lang w:val="en-US"/>
        </w:rPr>
        <w:t xml:space="preserve"> &amp; Mari, 2012).</w:t>
      </w:r>
      <w:r w:rsidR="004323B5" w:rsidRPr="00D74C5E">
        <w:rPr>
          <w:rFonts w:ascii="Times New Roman" w:hAnsi="Times New Roman" w:cs="Times New Roman"/>
          <w:shd w:val="clear" w:color="auto" w:fill="FFFFFF"/>
          <w:lang w:val="en-US"/>
        </w:rPr>
        <w:t xml:space="preserve"> </w:t>
      </w:r>
      <w:r w:rsidR="001D76D1" w:rsidRPr="00D74C5E">
        <w:rPr>
          <w:rFonts w:ascii="Times New Roman" w:hAnsi="Times New Roman" w:cs="Times New Roman"/>
          <w:shd w:val="clear" w:color="auto" w:fill="FFFFFF"/>
          <w:lang w:val="en-US"/>
        </w:rPr>
        <w:t>In this view</w:t>
      </w:r>
      <w:r w:rsidR="004323B5" w:rsidRPr="00D74C5E">
        <w:rPr>
          <w:rFonts w:ascii="Times New Roman" w:hAnsi="Times New Roman" w:cs="Times New Roman"/>
          <w:shd w:val="clear" w:color="auto" w:fill="FFFFFF"/>
          <w:lang w:val="en-US"/>
        </w:rPr>
        <w:t xml:space="preserve">, precision is one </w:t>
      </w:r>
      <w:r w:rsidR="001D76D1" w:rsidRPr="00D74C5E">
        <w:rPr>
          <w:rFonts w:ascii="Times New Roman" w:hAnsi="Times New Roman" w:cs="Times New Roman"/>
          <w:shd w:val="clear" w:color="auto" w:fill="FFFFFF"/>
          <w:lang w:val="en-US"/>
        </w:rPr>
        <w:t>component</w:t>
      </w:r>
      <w:r w:rsidR="004323B5" w:rsidRPr="00D74C5E">
        <w:rPr>
          <w:rFonts w:ascii="Times New Roman" w:hAnsi="Times New Roman" w:cs="Times New Roman"/>
          <w:shd w:val="clear" w:color="auto" w:fill="FFFFFF"/>
          <w:lang w:val="en-US"/>
        </w:rPr>
        <w:t xml:space="preserve"> of accuracy</w:t>
      </w:r>
      <w:r w:rsidR="001D76D1" w:rsidRPr="00D74C5E">
        <w:rPr>
          <w:rFonts w:ascii="Times New Roman" w:hAnsi="Times New Roman" w:cs="Times New Roman"/>
          <w:shd w:val="clear" w:color="auto" w:fill="FFFFFF"/>
          <w:lang w:val="en-US"/>
        </w:rPr>
        <w:t>,</w:t>
      </w:r>
      <w:r w:rsidR="004323B5" w:rsidRPr="00D74C5E">
        <w:rPr>
          <w:rFonts w:ascii="Times New Roman" w:hAnsi="Times New Roman" w:cs="Times New Roman"/>
          <w:shd w:val="clear" w:color="auto" w:fill="FFFFFF"/>
          <w:lang w:val="en-US"/>
        </w:rPr>
        <w:t xml:space="preserve"> </w:t>
      </w:r>
      <w:r w:rsidR="001D76D1" w:rsidRPr="00D74C5E">
        <w:rPr>
          <w:rFonts w:ascii="Times New Roman" w:hAnsi="Times New Roman" w:cs="Times New Roman"/>
          <w:shd w:val="clear" w:color="auto" w:fill="FFFFFF"/>
          <w:lang w:val="en-US"/>
        </w:rPr>
        <w:t>referring to the minimization of the measurement error due to the uncontrolled variations in the indications produced by the physical measurement procedure over repeated trials.</w:t>
      </w:r>
    </w:p>
  </w:footnote>
  <w:footnote w:id="24">
    <w:p w14:paraId="102A05D0" w14:textId="55A1624E" w:rsidR="0044670D" w:rsidRPr="00D74C5E" w:rsidRDefault="0044670D" w:rsidP="0044670D">
      <w:pPr>
        <w:pStyle w:val="Testonotaapidipagina"/>
        <w:ind w:left="567" w:right="567"/>
        <w:jc w:val="both"/>
        <w:rPr>
          <w:rFonts w:ascii="Times New Roman" w:hAnsi="Times New Roman" w:cs="Times New Roman"/>
          <w:lang w:val="en-GB"/>
        </w:rPr>
      </w:pPr>
      <w:r w:rsidRPr="00D74C5E">
        <w:rPr>
          <w:rStyle w:val="Rimandonotaapidipagina"/>
          <w:rFonts w:ascii="Times New Roman" w:hAnsi="Times New Roman" w:cs="Times New Roman"/>
        </w:rPr>
        <w:footnoteRef/>
      </w:r>
      <w:r w:rsidRPr="00D74C5E">
        <w:rPr>
          <w:rFonts w:ascii="Times New Roman" w:hAnsi="Times New Roman" w:cs="Times New Roman"/>
          <w:lang w:val="en-GB"/>
        </w:rPr>
        <w:t xml:space="preserve"> This is not to say that they sought no</w:t>
      </w:r>
      <w:r w:rsidRPr="00D74C5E">
        <w:rPr>
          <w:rFonts w:ascii="Times New Roman" w:hAnsi="Times New Roman" w:cs="Times New Roman"/>
          <w:i/>
          <w:iCs/>
          <w:lang w:val="en-GB"/>
        </w:rPr>
        <w:t xml:space="preserve"> </w:t>
      </w:r>
      <w:r w:rsidRPr="00D74C5E">
        <w:rPr>
          <w:rFonts w:ascii="Times New Roman" w:hAnsi="Times New Roman" w:cs="Times New Roman"/>
          <w:lang w:val="en-GB"/>
        </w:rPr>
        <w:t>justification</w:t>
      </w:r>
      <w:r w:rsidR="001C437C" w:rsidRPr="00D74C5E">
        <w:rPr>
          <w:rFonts w:ascii="Times New Roman" w:hAnsi="Times New Roman" w:cs="Times New Roman"/>
          <w:lang w:val="en-GB"/>
        </w:rPr>
        <w:t xml:space="preserve"> at all. A</w:t>
      </w:r>
      <w:r w:rsidRPr="00D74C5E">
        <w:rPr>
          <w:rFonts w:ascii="Times New Roman" w:hAnsi="Times New Roman" w:cs="Times New Roman"/>
          <w:lang w:val="en-GB"/>
        </w:rPr>
        <w:t xml:space="preserve">s </w:t>
      </w:r>
      <w:proofErr w:type="spellStart"/>
      <w:r w:rsidRPr="00D74C5E">
        <w:rPr>
          <w:rFonts w:ascii="Times New Roman" w:hAnsi="Times New Roman" w:cs="Times New Roman"/>
          <w:lang w:val="en-GB"/>
        </w:rPr>
        <w:t>Russett</w:t>
      </w:r>
      <w:proofErr w:type="spellEnd"/>
      <w:r w:rsidRPr="00D74C5E">
        <w:rPr>
          <w:rFonts w:ascii="Times New Roman" w:hAnsi="Times New Roman" w:cs="Times New Roman"/>
          <w:lang w:val="en-GB"/>
        </w:rPr>
        <w:t xml:space="preserve"> (1991) discusses, several pieces of then available theory were used as justification for</w:t>
      </w:r>
      <w:r w:rsidR="004E002B" w:rsidRPr="00D74C5E">
        <w:rPr>
          <w:rFonts w:ascii="Times New Roman" w:hAnsi="Times New Roman" w:cs="Times New Roman"/>
          <w:lang w:val="en-GB"/>
        </w:rPr>
        <w:t xml:space="preserve"> the evidential use of cranial measurements</w:t>
      </w:r>
      <w:r w:rsidRPr="00D74C5E">
        <w:rPr>
          <w:rFonts w:ascii="Times New Roman" w:hAnsi="Times New Roman" w:cs="Times New Roman"/>
          <w:lang w:val="en-GB"/>
        </w:rPr>
        <w:t xml:space="preserve">. However, these pieces of theoretical background were hardly subjected to empirical testing themselves. </w:t>
      </w:r>
    </w:p>
  </w:footnote>
  <w:footnote w:id="25">
    <w:p w14:paraId="20F1695B" w14:textId="07D5887D" w:rsidR="00576B97" w:rsidRPr="00984440" w:rsidRDefault="00576B97" w:rsidP="00576B97">
      <w:pPr>
        <w:pStyle w:val="Testonotaapidipagina"/>
        <w:ind w:left="567" w:right="567"/>
        <w:jc w:val="both"/>
        <w:rPr>
          <w:rFonts w:ascii="Times New Roman" w:hAnsi="Times New Roman" w:cs="Times New Roman"/>
          <w:lang w:val="en-US"/>
        </w:rPr>
      </w:pPr>
      <w:r w:rsidRPr="00D74C5E">
        <w:rPr>
          <w:rStyle w:val="Rimandonotaapidipagina"/>
          <w:rFonts w:ascii="Times New Roman" w:hAnsi="Times New Roman" w:cs="Times New Roman"/>
        </w:rPr>
        <w:footnoteRef/>
      </w:r>
      <w:r w:rsidRPr="00D74C5E">
        <w:rPr>
          <w:rFonts w:ascii="Times New Roman" w:hAnsi="Times New Roman" w:cs="Times New Roman"/>
          <w:lang w:val="en-US"/>
        </w:rPr>
        <w:t xml:space="preserve"> </w:t>
      </w:r>
      <w:r w:rsidRPr="00D74C5E">
        <w:rPr>
          <w:rFonts w:ascii="Times New Roman" w:hAnsi="Times New Roman" w:cs="Times New Roman"/>
          <w:lang w:val="en-GB"/>
        </w:rPr>
        <w:t xml:space="preserve">As several commentators have pointed out, given the highly irregular internal structure of the skull, it was always possible to “pack” some more material in it, by filling a hidden cavity through some shakes or readjusting the distribution of the material (Gould, 1981; </w:t>
      </w:r>
      <w:proofErr w:type="spellStart"/>
      <w:r w:rsidRPr="00D74C5E">
        <w:rPr>
          <w:rFonts w:ascii="Times New Roman" w:hAnsi="Times New Roman" w:cs="Times New Roman"/>
          <w:lang w:val="en-GB"/>
        </w:rPr>
        <w:t>Tuana</w:t>
      </w:r>
      <w:proofErr w:type="spellEnd"/>
      <w:r w:rsidRPr="00D74C5E">
        <w:rPr>
          <w:rFonts w:ascii="Times New Roman" w:hAnsi="Times New Roman" w:cs="Times New Roman"/>
          <w:lang w:val="en-GB"/>
        </w:rPr>
        <w:t xml:space="preserve"> &amp; Peterson, 1993). This may be viewed as an instance of a metrological issue that often characterises the early stages of development of a measurement technique and concerns the correct identification of the end-state of a measurement procedure (Tal, 2017</w:t>
      </w:r>
      <w:r w:rsidR="00C54D2F">
        <w:rPr>
          <w:rFonts w:ascii="Times New Roman" w:hAnsi="Times New Roman" w:cs="Times New Roman"/>
          <w:lang w:val="en-GB"/>
        </w:rPr>
        <w:t>a</w:t>
      </w:r>
      <w:r w:rsidRPr="00D74C5E">
        <w:rPr>
          <w:rFonts w:ascii="Times New Roman" w:hAnsi="Times New Roman" w:cs="Times New Roman"/>
          <w:lang w:val="en-GB"/>
        </w:rPr>
        <w:t xml:space="preserve">). The lack of clarity concerning </w:t>
      </w:r>
      <w:r w:rsidRPr="00D74C5E">
        <w:rPr>
          <w:rFonts w:ascii="Times New Roman" w:hAnsi="Times New Roman" w:cs="Times New Roman"/>
          <w:i/>
          <w:iCs/>
          <w:lang w:val="en-GB"/>
        </w:rPr>
        <w:t>how</w:t>
      </w:r>
      <w:r w:rsidRPr="00D74C5E">
        <w:rPr>
          <w:rFonts w:ascii="Times New Roman" w:hAnsi="Times New Roman" w:cs="Times New Roman"/>
          <w:lang w:val="en-GB"/>
        </w:rPr>
        <w:t xml:space="preserve"> and </w:t>
      </w:r>
      <w:r w:rsidRPr="00D74C5E">
        <w:rPr>
          <w:rFonts w:ascii="Times New Roman" w:hAnsi="Times New Roman" w:cs="Times New Roman"/>
          <w:i/>
          <w:iCs/>
          <w:lang w:val="en-GB"/>
        </w:rPr>
        <w:t>when</w:t>
      </w:r>
      <w:r w:rsidRPr="00D74C5E">
        <w:rPr>
          <w:rFonts w:ascii="Times New Roman" w:hAnsi="Times New Roman" w:cs="Times New Roman"/>
          <w:lang w:val="en-GB"/>
        </w:rPr>
        <w:t xml:space="preserve"> a measurement procedure terminates may lead to both systematic and unsystematic measurement errors, thus causing the epistemic subject to read misleading indications out of the measurement apparatus.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2756"/>
    <w:multiLevelType w:val="hybridMultilevel"/>
    <w:tmpl w:val="96A84CFC"/>
    <w:lvl w:ilvl="0" w:tplc="040C000F">
      <w:start w:val="1"/>
      <w:numFmt w:val="decimal"/>
      <w:lvlText w:val="%1."/>
      <w:lvlJc w:val="left"/>
      <w:pPr>
        <w:ind w:left="927" w:hanging="360"/>
      </w:p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07CB18BE"/>
    <w:multiLevelType w:val="multilevel"/>
    <w:tmpl w:val="BB5078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3202A3"/>
    <w:multiLevelType w:val="hybridMultilevel"/>
    <w:tmpl w:val="C04E2672"/>
    <w:lvl w:ilvl="0" w:tplc="5470B806">
      <w:start w:val="1"/>
      <w:numFmt w:val="bullet"/>
      <w:lvlText w:val="•"/>
      <w:lvlJc w:val="left"/>
      <w:pPr>
        <w:tabs>
          <w:tab w:val="num" w:pos="720"/>
        </w:tabs>
        <w:ind w:left="720" w:hanging="360"/>
      </w:pPr>
      <w:rPr>
        <w:rFonts w:ascii="Arial" w:hAnsi="Arial" w:hint="default"/>
      </w:rPr>
    </w:lvl>
    <w:lvl w:ilvl="1" w:tplc="3DD2095E" w:tentative="1">
      <w:start w:val="1"/>
      <w:numFmt w:val="bullet"/>
      <w:lvlText w:val="•"/>
      <w:lvlJc w:val="left"/>
      <w:pPr>
        <w:tabs>
          <w:tab w:val="num" w:pos="1440"/>
        </w:tabs>
        <w:ind w:left="1440" w:hanging="360"/>
      </w:pPr>
      <w:rPr>
        <w:rFonts w:ascii="Arial" w:hAnsi="Arial" w:hint="default"/>
      </w:rPr>
    </w:lvl>
    <w:lvl w:ilvl="2" w:tplc="B35C556C" w:tentative="1">
      <w:start w:val="1"/>
      <w:numFmt w:val="bullet"/>
      <w:lvlText w:val="•"/>
      <w:lvlJc w:val="left"/>
      <w:pPr>
        <w:tabs>
          <w:tab w:val="num" w:pos="2160"/>
        </w:tabs>
        <w:ind w:left="2160" w:hanging="360"/>
      </w:pPr>
      <w:rPr>
        <w:rFonts w:ascii="Arial" w:hAnsi="Arial" w:hint="default"/>
      </w:rPr>
    </w:lvl>
    <w:lvl w:ilvl="3" w:tplc="779E5C10" w:tentative="1">
      <w:start w:val="1"/>
      <w:numFmt w:val="bullet"/>
      <w:lvlText w:val="•"/>
      <w:lvlJc w:val="left"/>
      <w:pPr>
        <w:tabs>
          <w:tab w:val="num" w:pos="2880"/>
        </w:tabs>
        <w:ind w:left="2880" w:hanging="360"/>
      </w:pPr>
      <w:rPr>
        <w:rFonts w:ascii="Arial" w:hAnsi="Arial" w:hint="default"/>
      </w:rPr>
    </w:lvl>
    <w:lvl w:ilvl="4" w:tplc="4CEA36EC" w:tentative="1">
      <w:start w:val="1"/>
      <w:numFmt w:val="bullet"/>
      <w:lvlText w:val="•"/>
      <w:lvlJc w:val="left"/>
      <w:pPr>
        <w:tabs>
          <w:tab w:val="num" w:pos="3600"/>
        </w:tabs>
        <w:ind w:left="3600" w:hanging="360"/>
      </w:pPr>
      <w:rPr>
        <w:rFonts w:ascii="Arial" w:hAnsi="Arial" w:hint="default"/>
      </w:rPr>
    </w:lvl>
    <w:lvl w:ilvl="5" w:tplc="6A5CA700" w:tentative="1">
      <w:start w:val="1"/>
      <w:numFmt w:val="bullet"/>
      <w:lvlText w:val="•"/>
      <w:lvlJc w:val="left"/>
      <w:pPr>
        <w:tabs>
          <w:tab w:val="num" w:pos="4320"/>
        </w:tabs>
        <w:ind w:left="4320" w:hanging="360"/>
      </w:pPr>
      <w:rPr>
        <w:rFonts w:ascii="Arial" w:hAnsi="Arial" w:hint="default"/>
      </w:rPr>
    </w:lvl>
    <w:lvl w:ilvl="6" w:tplc="297E372A" w:tentative="1">
      <w:start w:val="1"/>
      <w:numFmt w:val="bullet"/>
      <w:lvlText w:val="•"/>
      <w:lvlJc w:val="left"/>
      <w:pPr>
        <w:tabs>
          <w:tab w:val="num" w:pos="5040"/>
        </w:tabs>
        <w:ind w:left="5040" w:hanging="360"/>
      </w:pPr>
      <w:rPr>
        <w:rFonts w:ascii="Arial" w:hAnsi="Arial" w:hint="default"/>
      </w:rPr>
    </w:lvl>
    <w:lvl w:ilvl="7" w:tplc="B448A3D6" w:tentative="1">
      <w:start w:val="1"/>
      <w:numFmt w:val="bullet"/>
      <w:lvlText w:val="•"/>
      <w:lvlJc w:val="left"/>
      <w:pPr>
        <w:tabs>
          <w:tab w:val="num" w:pos="5760"/>
        </w:tabs>
        <w:ind w:left="5760" w:hanging="360"/>
      </w:pPr>
      <w:rPr>
        <w:rFonts w:ascii="Arial" w:hAnsi="Arial" w:hint="default"/>
      </w:rPr>
    </w:lvl>
    <w:lvl w:ilvl="8" w:tplc="B900BA1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9524049"/>
    <w:multiLevelType w:val="multilevel"/>
    <w:tmpl w:val="E1B69E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F522DE"/>
    <w:multiLevelType w:val="hybridMultilevel"/>
    <w:tmpl w:val="1BA020BE"/>
    <w:lvl w:ilvl="0" w:tplc="93D61BF2">
      <w:start w:val="1"/>
      <w:numFmt w:val="lowerRoman"/>
      <w:lvlText w:val="%1."/>
      <w:lvlJc w:val="right"/>
      <w:pPr>
        <w:ind w:left="927" w:hanging="360"/>
      </w:pPr>
      <w:rPr>
        <w:b/>
        <w:bCs/>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 w15:restartNumberingAfterBreak="0">
    <w:nsid w:val="46736E82"/>
    <w:multiLevelType w:val="hybridMultilevel"/>
    <w:tmpl w:val="4DFC20E2"/>
    <w:lvl w:ilvl="0" w:tplc="935EEB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8203C5E"/>
    <w:multiLevelType w:val="hybridMultilevel"/>
    <w:tmpl w:val="07B85B76"/>
    <w:lvl w:ilvl="0" w:tplc="3356FC60">
      <w:start w:val="1"/>
      <w:numFmt w:val="decimal"/>
      <w:lvlText w:val="%1."/>
      <w:lvlJc w:val="left"/>
      <w:pPr>
        <w:ind w:left="720" w:hanging="360"/>
      </w:pPr>
      <w:rPr>
        <w:rFonts w:ascii="Times New Roman" w:hAnsi="Times New Roman" w:cs="Times New Roman" w:hint="default"/>
        <w:b/>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12251AD"/>
    <w:multiLevelType w:val="hybridMultilevel"/>
    <w:tmpl w:val="E3F48906"/>
    <w:lvl w:ilvl="0" w:tplc="20083CB2">
      <w:start w:val="2"/>
      <w:numFmt w:val="bullet"/>
      <w:lvlText w:val="-"/>
      <w:lvlJc w:val="left"/>
      <w:pPr>
        <w:ind w:left="927" w:hanging="360"/>
      </w:pPr>
      <w:rPr>
        <w:rFonts w:ascii="Times New Roman" w:eastAsiaTheme="minorHAns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15:restartNumberingAfterBreak="0">
    <w:nsid w:val="5DD0498C"/>
    <w:multiLevelType w:val="hybridMultilevel"/>
    <w:tmpl w:val="6C1C0678"/>
    <w:lvl w:ilvl="0" w:tplc="965841EA">
      <w:start w:val="1"/>
      <w:numFmt w:val="bullet"/>
      <w:lvlText w:val="•"/>
      <w:lvlJc w:val="left"/>
      <w:pPr>
        <w:tabs>
          <w:tab w:val="num" w:pos="720"/>
        </w:tabs>
        <w:ind w:left="720" w:hanging="360"/>
      </w:pPr>
      <w:rPr>
        <w:rFonts w:ascii="Arial" w:hAnsi="Arial" w:hint="default"/>
      </w:rPr>
    </w:lvl>
    <w:lvl w:ilvl="1" w:tplc="3D72A752" w:tentative="1">
      <w:start w:val="1"/>
      <w:numFmt w:val="bullet"/>
      <w:lvlText w:val="•"/>
      <w:lvlJc w:val="left"/>
      <w:pPr>
        <w:tabs>
          <w:tab w:val="num" w:pos="1440"/>
        </w:tabs>
        <w:ind w:left="1440" w:hanging="360"/>
      </w:pPr>
      <w:rPr>
        <w:rFonts w:ascii="Arial" w:hAnsi="Arial" w:hint="default"/>
      </w:rPr>
    </w:lvl>
    <w:lvl w:ilvl="2" w:tplc="7E644BD0" w:tentative="1">
      <w:start w:val="1"/>
      <w:numFmt w:val="bullet"/>
      <w:lvlText w:val="•"/>
      <w:lvlJc w:val="left"/>
      <w:pPr>
        <w:tabs>
          <w:tab w:val="num" w:pos="2160"/>
        </w:tabs>
        <w:ind w:left="2160" w:hanging="360"/>
      </w:pPr>
      <w:rPr>
        <w:rFonts w:ascii="Arial" w:hAnsi="Arial" w:hint="default"/>
      </w:rPr>
    </w:lvl>
    <w:lvl w:ilvl="3" w:tplc="C1324AB4" w:tentative="1">
      <w:start w:val="1"/>
      <w:numFmt w:val="bullet"/>
      <w:lvlText w:val="•"/>
      <w:lvlJc w:val="left"/>
      <w:pPr>
        <w:tabs>
          <w:tab w:val="num" w:pos="2880"/>
        </w:tabs>
        <w:ind w:left="2880" w:hanging="360"/>
      </w:pPr>
      <w:rPr>
        <w:rFonts w:ascii="Arial" w:hAnsi="Arial" w:hint="default"/>
      </w:rPr>
    </w:lvl>
    <w:lvl w:ilvl="4" w:tplc="481484C6" w:tentative="1">
      <w:start w:val="1"/>
      <w:numFmt w:val="bullet"/>
      <w:lvlText w:val="•"/>
      <w:lvlJc w:val="left"/>
      <w:pPr>
        <w:tabs>
          <w:tab w:val="num" w:pos="3600"/>
        </w:tabs>
        <w:ind w:left="3600" w:hanging="360"/>
      </w:pPr>
      <w:rPr>
        <w:rFonts w:ascii="Arial" w:hAnsi="Arial" w:hint="default"/>
      </w:rPr>
    </w:lvl>
    <w:lvl w:ilvl="5" w:tplc="1518BE5C" w:tentative="1">
      <w:start w:val="1"/>
      <w:numFmt w:val="bullet"/>
      <w:lvlText w:val="•"/>
      <w:lvlJc w:val="left"/>
      <w:pPr>
        <w:tabs>
          <w:tab w:val="num" w:pos="4320"/>
        </w:tabs>
        <w:ind w:left="4320" w:hanging="360"/>
      </w:pPr>
      <w:rPr>
        <w:rFonts w:ascii="Arial" w:hAnsi="Arial" w:hint="default"/>
      </w:rPr>
    </w:lvl>
    <w:lvl w:ilvl="6" w:tplc="513A9F44" w:tentative="1">
      <w:start w:val="1"/>
      <w:numFmt w:val="bullet"/>
      <w:lvlText w:val="•"/>
      <w:lvlJc w:val="left"/>
      <w:pPr>
        <w:tabs>
          <w:tab w:val="num" w:pos="5040"/>
        </w:tabs>
        <w:ind w:left="5040" w:hanging="360"/>
      </w:pPr>
      <w:rPr>
        <w:rFonts w:ascii="Arial" w:hAnsi="Arial" w:hint="default"/>
      </w:rPr>
    </w:lvl>
    <w:lvl w:ilvl="7" w:tplc="825434FC" w:tentative="1">
      <w:start w:val="1"/>
      <w:numFmt w:val="bullet"/>
      <w:lvlText w:val="•"/>
      <w:lvlJc w:val="left"/>
      <w:pPr>
        <w:tabs>
          <w:tab w:val="num" w:pos="5760"/>
        </w:tabs>
        <w:ind w:left="5760" w:hanging="360"/>
      </w:pPr>
      <w:rPr>
        <w:rFonts w:ascii="Arial" w:hAnsi="Arial" w:hint="default"/>
      </w:rPr>
    </w:lvl>
    <w:lvl w:ilvl="8" w:tplc="391425B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4A24BC1"/>
    <w:multiLevelType w:val="hybridMultilevel"/>
    <w:tmpl w:val="DCE6072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16cid:durableId="934166930">
    <w:abstractNumId w:val="6"/>
  </w:num>
  <w:num w:numId="2" w16cid:durableId="744186870">
    <w:abstractNumId w:val="4"/>
  </w:num>
  <w:num w:numId="3" w16cid:durableId="2048291543">
    <w:abstractNumId w:val="7"/>
  </w:num>
  <w:num w:numId="4" w16cid:durableId="2039970509">
    <w:abstractNumId w:val="0"/>
  </w:num>
  <w:num w:numId="5" w16cid:durableId="1898659155">
    <w:abstractNumId w:val="5"/>
  </w:num>
  <w:num w:numId="6" w16cid:durableId="652490149">
    <w:abstractNumId w:val="2"/>
  </w:num>
  <w:num w:numId="7" w16cid:durableId="1543664267">
    <w:abstractNumId w:val="8"/>
  </w:num>
  <w:num w:numId="8" w16cid:durableId="298918112">
    <w:abstractNumId w:val="9"/>
  </w:num>
  <w:num w:numId="9" w16cid:durableId="1581670760">
    <w:abstractNumId w:val="3"/>
  </w:num>
  <w:num w:numId="10" w16cid:durableId="68502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351"/>
    <w:rsid w:val="000009EF"/>
    <w:rsid w:val="00002B34"/>
    <w:rsid w:val="00004F1F"/>
    <w:rsid w:val="0000565B"/>
    <w:rsid w:val="00006E67"/>
    <w:rsid w:val="00007DFA"/>
    <w:rsid w:val="00010C89"/>
    <w:rsid w:val="00013F3F"/>
    <w:rsid w:val="00016554"/>
    <w:rsid w:val="000204AB"/>
    <w:rsid w:val="00024F1A"/>
    <w:rsid w:val="00025064"/>
    <w:rsid w:val="000400E0"/>
    <w:rsid w:val="00043D0B"/>
    <w:rsid w:val="000452F2"/>
    <w:rsid w:val="0005145E"/>
    <w:rsid w:val="0005280C"/>
    <w:rsid w:val="000549E6"/>
    <w:rsid w:val="000555A1"/>
    <w:rsid w:val="00055BDD"/>
    <w:rsid w:val="000571F4"/>
    <w:rsid w:val="0006121E"/>
    <w:rsid w:val="00063BC2"/>
    <w:rsid w:val="00064E31"/>
    <w:rsid w:val="000661EC"/>
    <w:rsid w:val="00076F60"/>
    <w:rsid w:val="00080697"/>
    <w:rsid w:val="000814D3"/>
    <w:rsid w:val="00083DDB"/>
    <w:rsid w:val="00084723"/>
    <w:rsid w:val="00085D9E"/>
    <w:rsid w:val="00090562"/>
    <w:rsid w:val="00091E61"/>
    <w:rsid w:val="000969B5"/>
    <w:rsid w:val="000A0F04"/>
    <w:rsid w:val="000A41C9"/>
    <w:rsid w:val="000A58F3"/>
    <w:rsid w:val="000B70C7"/>
    <w:rsid w:val="000B7443"/>
    <w:rsid w:val="000C4FB9"/>
    <w:rsid w:val="000C58CF"/>
    <w:rsid w:val="000D2EB0"/>
    <w:rsid w:val="000D3B01"/>
    <w:rsid w:val="000E324B"/>
    <w:rsid w:val="000E5051"/>
    <w:rsid w:val="000F3241"/>
    <w:rsid w:val="000F4AE5"/>
    <w:rsid w:val="000F6060"/>
    <w:rsid w:val="000F6E1C"/>
    <w:rsid w:val="0010203D"/>
    <w:rsid w:val="00103A74"/>
    <w:rsid w:val="00112C00"/>
    <w:rsid w:val="001173CA"/>
    <w:rsid w:val="00117975"/>
    <w:rsid w:val="0012019C"/>
    <w:rsid w:val="00120966"/>
    <w:rsid w:val="001227A1"/>
    <w:rsid w:val="00123B8C"/>
    <w:rsid w:val="00124184"/>
    <w:rsid w:val="00127AB3"/>
    <w:rsid w:val="0013289B"/>
    <w:rsid w:val="00132C52"/>
    <w:rsid w:val="0013322B"/>
    <w:rsid w:val="00140410"/>
    <w:rsid w:val="00143835"/>
    <w:rsid w:val="00144229"/>
    <w:rsid w:val="001544AF"/>
    <w:rsid w:val="0016067E"/>
    <w:rsid w:val="00162F3A"/>
    <w:rsid w:val="0016333E"/>
    <w:rsid w:val="001648A5"/>
    <w:rsid w:val="00166A0C"/>
    <w:rsid w:val="00166EF2"/>
    <w:rsid w:val="001678A6"/>
    <w:rsid w:val="0017258D"/>
    <w:rsid w:val="00172A37"/>
    <w:rsid w:val="00173EF0"/>
    <w:rsid w:val="00180476"/>
    <w:rsid w:val="001825F2"/>
    <w:rsid w:val="00183E64"/>
    <w:rsid w:val="001855E1"/>
    <w:rsid w:val="001900C1"/>
    <w:rsid w:val="00191E0C"/>
    <w:rsid w:val="001A39ED"/>
    <w:rsid w:val="001B31F0"/>
    <w:rsid w:val="001B5304"/>
    <w:rsid w:val="001B5FDD"/>
    <w:rsid w:val="001B7C29"/>
    <w:rsid w:val="001C0795"/>
    <w:rsid w:val="001C09D8"/>
    <w:rsid w:val="001C437C"/>
    <w:rsid w:val="001C5A7A"/>
    <w:rsid w:val="001D5C7F"/>
    <w:rsid w:val="001D5F85"/>
    <w:rsid w:val="001D76D1"/>
    <w:rsid w:val="001D7DAE"/>
    <w:rsid w:val="001E4FF2"/>
    <w:rsid w:val="001F1B83"/>
    <w:rsid w:val="001F634A"/>
    <w:rsid w:val="00200588"/>
    <w:rsid w:val="00201AD4"/>
    <w:rsid w:val="002026EF"/>
    <w:rsid w:val="002035CF"/>
    <w:rsid w:val="002056B7"/>
    <w:rsid w:val="00206E88"/>
    <w:rsid w:val="00212857"/>
    <w:rsid w:val="00217BBD"/>
    <w:rsid w:val="002202CD"/>
    <w:rsid w:val="00222FD6"/>
    <w:rsid w:val="002237EF"/>
    <w:rsid w:val="00224E67"/>
    <w:rsid w:val="002265ED"/>
    <w:rsid w:val="00243FC1"/>
    <w:rsid w:val="00244956"/>
    <w:rsid w:val="00244A2A"/>
    <w:rsid w:val="00244FE2"/>
    <w:rsid w:val="00246E0B"/>
    <w:rsid w:val="002476C9"/>
    <w:rsid w:val="002534AE"/>
    <w:rsid w:val="0025492F"/>
    <w:rsid w:val="00255876"/>
    <w:rsid w:val="00255A12"/>
    <w:rsid w:val="00255A30"/>
    <w:rsid w:val="002562FD"/>
    <w:rsid w:val="00256BC3"/>
    <w:rsid w:val="00260E5A"/>
    <w:rsid w:val="00265148"/>
    <w:rsid w:val="002703CC"/>
    <w:rsid w:val="00283853"/>
    <w:rsid w:val="00283E68"/>
    <w:rsid w:val="0028412E"/>
    <w:rsid w:val="00285B06"/>
    <w:rsid w:val="00286E44"/>
    <w:rsid w:val="0029249A"/>
    <w:rsid w:val="002955CA"/>
    <w:rsid w:val="002978EE"/>
    <w:rsid w:val="002A2AAE"/>
    <w:rsid w:val="002B1112"/>
    <w:rsid w:val="002B1BE7"/>
    <w:rsid w:val="002B21D7"/>
    <w:rsid w:val="002B6B8F"/>
    <w:rsid w:val="002C0FD8"/>
    <w:rsid w:val="002C1AD8"/>
    <w:rsid w:val="002C6A54"/>
    <w:rsid w:val="002C7273"/>
    <w:rsid w:val="002C7E20"/>
    <w:rsid w:val="002D0C74"/>
    <w:rsid w:val="002D220B"/>
    <w:rsid w:val="002D7A97"/>
    <w:rsid w:val="002E583B"/>
    <w:rsid w:val="002E6967"/>
    <w:rsid w:val="002F2B9C"/>
    <w:rsid w:val="002F3026"/>
    <w:rsid w:val="002F37E1"/>
    <w:rsid w:val="002F4127"/>
    <w:rsid w:val="002F46E8"/>
    <w:rsid w:val="00312065"/>
    <w:rsid w:val="003124F6"/>
    <w:rsid w:val="00313D3C"/>
    <w:rsid w:val="00314F60"/>
    <w:rsid w:val="00320158"/>
    <w:rsid w:val="003206DA"/>
    <w:rsid w:val="00322787"/>
    <w:rsid w:val="00330AAC"/>
    <w:rsid w:val="003317E4"/>
    <w:rsid w:val="00331809"/>
    <w:rsid w:val="00331B6C"/>
    <w:rsid w:val="0033292A"/>
    <w:rsid w:val="00335462"/>
    <w:rsid w:val="0034087E"/>
    <w:rsid w:val="0034145B"/>
    <w:rsid w:val="00346ABF"/>
    <w:rsid w:val="0035146E"/>
    <w:rsid w:val="00355F17"/>
    <w:rsid w:val="0035624D"/>
    <w:rsid w:val="0036002F"/>
    <w:rsid w:val="00360E48"/>
    <w:rsid w:val="00362EAE"/>
    <w:rsid w:val="0036382E"/>
    <w:rsid w:val="00363C67"/>
    <w:rsid w:val="00372157"/>
    <w:rsid w:val="0038041D"/>
    <w:rsid w:val="003906B7"/>
    <w:rsid w:val="00391B2A"/>
    <w:rsid w:val="003920F6"/>
    <w:rsid w:val="00392F28"/>
    <w:rsid w:val="003943E0"/>
    <w:rsid w:val="00397221"/>
    <w:rsid w:val="00397964"/>
    <w:rsid w:val="003A1FFD"/>
    <w:rsid w:val="003A6E80"/>
    <w:rsid w:val="003B08E0"/>
    <w:rsid w:val="003B6E7A"/>
    <w:rsid w:val="003C7B5C"/>
    <w:rsid w:val="003D0CB4"/>
    <w:rsid w:val="003D18C8"/>
    <w:rsid w:val="003D42AE"/>
    <w:rsid w:val="003D5DE3"/>
    <w:rsid w:val="003D6535"/>
    <w:rsid w:val="003F07FC"/>
    <w:rsid w:val="003F6BE6"/>
    <w:rsid w:val="004007A5"/>
    <w:rsid w:val="004026C6"/>
    <w:rsid w:val="00416118"/>
    <w:rsid w:val="0042224A"/>
    <w:rsid w:val="00424A43"/>
    <w:rsid w:val="00427329"/>
    <w:rsid w:val="004323B5"/>
    <w:rsid w:val="00435A38"/>
    <w:rsid w:val="0043695D"/>
    <w:rsid w:val="00437741"/>
    <w:rsid w:val="004420BC"/>
    <w:rsid w:val="0044670D"/>
    <w:rsid w:val="004472F9"/>
    <w:rsid w:val="0045080B"/>
    <w:rsid w:val="00452AE4"/>
    <w:rsid w:val="00453C1E"/>
    <w:rsid w:val="00467C41"/>
    <w:rsid w:val="00470CDA"/>
    <w:rsid w:val="004761DE"/>
    <w:rsid w:val="00476965"/>
    <w:rsid w:val="00480451"/>
    <w:rsid w:val="004833E6"/>
    <w:rsid w:val="0048700F"/>
    <w:rsid w:val="00491C2C"/>
    <w:rsid w:val="004923B9"/>
    <w:rsid w:val="004925DD"/>
    <w:rsid w:val="004A0CE3"/>
    <w:rsid w:val="004A6B39"/>
    <w:rsid w:val="004B498F"/>
    <w:rsid w:val="004B4DCA"/>
    <w:rsid w:val="004C0BE5"/>
    <w:rsid w:val="004C0DF0"/>
    <w:rsid w:val="004C2DDA"/>
    <w:rsid w:val="004D2FB9"/>
    <w:rsid w:val="004D42F6"/>
    <w:rsid w:val="004D5DCD"/>
    <w:rsid w:val="004D68B3"/>
    <w:rsid w:val="004E002B"/>
    <w:rsid w:val="004E19E0"/>
    <w:rsid w:val="004E2E3E"/>
    <w:rsid w:val="004E4CC3"/>
    <w:rsid w:val="004E4D69"/>
    <w:rsid w:val="004E5A77"/>
    <w:rsid w:val="004E7219"/>
    <w:rsid w:val="004E7F94"/>
    <w:rsid w:val="004F4726"/>
    <w:rsid w:val="004F498B"/>
    <w:rsid w:val="004F674F"/>
    <w:rsid w:val="0050687C"/>
    <w:rsid w:val="005076B2"/>
    <w:rsid w:val="005119E6"/>
    <w:rsid w:val="005168CA"/>
    <w:rsid w:val="00517271"/>
    <w:rsid w:val="00521A77"/>
    <w:rsid w:val="00531EDE"/>
    <w:rsid w:val="00542AE1"/>
    <w:rsid w:val="005459E1"/>
    <w:rsid w:val="005473A1"/>
    <w:rsid w:val="005509AF"/>
    <w:rsid w:val="00550BF5"/>
    <w:rsid w:val="0055223B"/>
    <w:rsid w:val="00552C3C"/>
    <w:rsid w:val="0055384F"/>
    <w:rsid w:val="005538D0"/>
    <w:rsid w:val="00555784"/>
    <w:rsid w:val="00557858"/>
    <w:rsid w:val="00561A8C"/>
    <w:rsid w:val="005621FC"/>
    <w:rsid w:val="005628EA"/>
    <w:rsid w:val="005633F3"/>
    <w:rsid w:val="00566F32"/>
    <w:rsid w:val="00567F4A"/>
    <w:rsid w:val="00572B30"/>
    <w:rsid w:val="00574395"/>
    <w:rsid w:val="005756DD"/>
    <w:rsid w:val="005763FD"/>
    <w:rsid w:val="00576519"/>
    <w:rsid w:val="00576B97"/>
    <w:rsid w:val="005805B9"/>
    <w:rsid w:val="00580BA0"/>
    <w:rsid w:val="005842C3"/>
    <w:rsid w:val="00584735"/>
    <w:rsid w:val="00594C57"/>
    <w:rsid w:val="00597815"/>
    <w:rsid w:val="005A151C"/>
    <w:rsid w:val="005A7FBA"/>
    <w:rsid w:val="005B047D"/>
    <w:rsid w:val="005B3B6D"/>
    <w:rsid w:val="005B40AB"/>
    <w:rsid w:val="005B65A6"/>
    <w:rsid w:val="005C588C"/>
    <w:rsid w:val="005C7A7A"/>
    <w:rsid w:val="005D1843"/>
    <w:rsid w:val="005D6D57"/>
    <w:rsid w:val="005D71B8"/>
    <w:rsid w:val="005E4940"/>
    <w:rsid w:val="005E49FE"/>
    <w:rsid w:val="005E5F2C"/>
    <w:rsid w:val="005E765D"/>
    <w:rsid w:val="005F5271"/>
    <w:rsid w:val="005F55CB"/>
    <w:rsid w:val="005F74DB"/>
    <w:rsid w:val="00603A57"/>
    <w:rsid w:val="006058B2"/>
    <w:rsid w:val="00611AA5"/>
    <w:rsid w:val="00611FD0"/>
    <w:rsid w:val="006139E4"/>
    <w:rsid w:val="0061537F"/>
    <w:rsid w:val="006157E4"/>
    <w:rsid w:val="006179AC"/>
    <w:rsid w:val="00624208"/>
    <w:rsid w:val="006262EC"/>
    <w:rsid w:val="00626677"/>
    <w:rsid w:val="006277FF"/>
    <w:rsid w:val="00627D2C"/>
    <w:rsid w:val="0063170B"/>
    <w:rsid w:val="0063457B"/>
    <w:rsid w:val="006353A4"/>
    <w:rsid w:val="006373FA"/>
    <w:rsid w:val="0064341F"/>
    <w:rsid w:val="00644955"/>
    <w:rsid w:val="00651F45"/>
    <w:rsid w:val="00652CCE"/>
    <w:rsid w:val="00653023"/>
    <w:rsid w:val="00655150"/>
    <w:rsid w:val="00665F32"/>
    <w:rsid w:val="0066666E"/>
    <w:rsid w:val="00666D46"/>
    <w:rsid w:val="0067092A"/>
    <w:rsid w:val="00670D2A"/>
    <w:rsid w:val="00671DCD"/>
    <w:rsid w:val="00673BB1"/>
    <w:rsid w:val="006769F9"/>
    <w:rsid w:val="006808CD"/>
    <w:rsid w:val="00681BEC"/>
    <w:rsid w:val="00684A1C"/>
    <w:rsid w:val="00693829"/>
    <w:rsid w:val="006A03A2"/>
    <w:rsid w:val="006A0636"/>
    <w:rsid w:val="006A12E6"/>
    <w:rsid w:val="006A17EC"/>
    <w:rsid w:val="006A37DA"/>
    <w:rsid w:val="006A7F9D"/>
    <w:rsid w:val="006B11ED"/>
    <w:rsid w:val="006C3001"/>
    <w:rsid w:val="006C345D"/>
    <w:rsid w:val="006D07A2"/>
    <w:rsid w:val="006D401D"/>
    <w:rsid w:val="006D466D"/>
    <w:rsid w:val="006E0495"/>
    <w:rsid w:val="006E0D2C"/>
    <w:rsid w:val="006E44FB"/>
    <w:rsid w:val="006F2F49"/>
    <w:rsid w:val="0070142E"/>
    <w:rsid w:val="00701E4C"/>
    <w:rsid w:val="00703CD6"/>
    <w:rsid w:val="0070526B"/>
    <w:rsid w:val="00711ED2"/>
    <w:rsid w:val="007150B5"/>
    <w:rsid w:val="00715776"/>
    <w:rsid w:val="00722087"/>
    <w:rsid w:val="00722354"/>
    <w:rsid w:val="0072337C"/>
    <w:rsid w:val="00723DC4"/>
    <w:rsid w:val="00723DE5"/>
    <w:rsid w:val="007255B9"/>
    <w:rsid w:val="00726AF4"/>
    <w:rsid w:val="007360CF"/>
    <w:rsid w:val="00737184"/>
    <w:rsid w:val="00741271"/>
    <w:rsid w:val="00744399"/>
    <w:rsid w:val="00744C07"/>
    <w:rsid w:val="0074668A"/>
    <w:rsid w:val="00747072"/>
    <w:rsid w:val="00751403"/>
    <w:rsid w:val="00751577"/>
    <w:rsid w:val="007548A1"/>
    <w:rsid w:val="007564F7"/>
    <w:rsid w:val="00763E7E"/>
    <w:rsid w:val="00763E9D"/>
    <w:rsid w:val="00765494"/>
    <w:rsid w:val="007656D3"/>
    <w:rsid w:val="007679F9"/>
    <w:rsid w:val="0077003E"/>
    <w:rsid w:val="00771ECF"/>
    <w:rsid w:val="007757A0"/>
    <w:rsid w:val="007770A7"/>
    <w:rsid w:val="007824E4"/>
    <w:rsid w:val="007944E3"/>
    <w:rsid w:val="0079582D"/>
    <w:rsid w:val="007A0A73"/>
    <w:rsid w:val="007A1F05"/>
    <w:rsid w:val="007A3A4D"/>
    <w:rsid w:val="007A6EF3"/>
    <w:rsid w:val="007A7964"/>
    <w:rsid w:val="007B01F8"/>
    <w:rsid w:val="007B04E6"/>
    <w:rsid w:val="007B0882"/>
    <w:rsid w:val="007B16C0"/>
    <w:rsid w:val="007B4C2B"/>
    <w:rsid w:val="007B4FEA"/>
    <w:rsid w:val="007B5FD4"/>
    <w:rsid w:val="007B645E"/>
    <w:rsid w:val="007C44E8"/>
    <w:rsid w:val="007C68F6"/>
    <w:rsid w:val="007D176D"/>
    <w:rsid w:val="007D3A09"/>
    <w:rsid w:val="007D492B"/>
    <w:rsid w:val="007D6E12"/>
    <w:rsid w:val="007E0AF7"/>
    <w:rsid w:val="007E38FF"/>
    <w:rsid w:val="007E45D9"/>
    <w:rsid w:val="007F032A"/>
    <w:rsid w:val="007F1021"/>
    <w:rsid w:val="007F1AE9"/>
    <w:rsid w:val="007F778D"/>
    <w:rsid w:val="00800E89"/>
    <w:rsid w:val="00802FE4"/>
    <w:rsid w:val="00803232"/>
    <w:rsid w:val="0080553A"/>
    <w:rsid w:val="00805AE7"/>
    <w:rsid w:val="00806276"/>
    <w:rsid w:val="008068A1"/>
    <w:rsid w:val="00814008"/>
    <w:rsid w:val="0081421D"/>
    <w:rsid w:val="00815D0E"/>
    <w:rsid w:val="00816549"/>
    <w:rsid w:val="00821146"/>
    <w:rsid w:val="00822B42"/>
    <w:rsid w:val="00824042"/>
    <w:rsid w:val="0082427E"/>
    <w:rsid w:val="00824679"/>
    <w:rsid w:val="00831D1F"/>
    <w:rsid w:val="0084262C"/>
    <w:rsid w:val="00842E7E"/>
    <w:rsid w:val="0084590E"/>
    <w:rsid w:val="00852029"/>
    <w:rsid w:val="00853349"/>
    <w:rsid w:val="00854E34"/>
    <w:rsid w:val="00857459"/>
    <w:rsid w:val="00864CC2"/>
    <w:rsid w:val="0086512E"/>
    <w:rsid w:val="00865B42"/>
    <w:rsid w:val="00866D3C"/>
    <w:rsid w:val="008766A3"/>
    <w:rsid w:val="008807A4"/>
    <w:rsid w:val="008818A1"/>
    <w:rsid w:val="008842AD"/>
    <w:rsid w:val="008905D1"/>
    <w:rsid w:val="00890CF0"/>
    <w:rsid w:val="00891594"/>
    <w:rsid w:val="00893157"/>
    <w:rsid w:val="00897A49"/>
    <w:rsid w:val="00897DCA"/>
    <w:rsid w:val="008A1DC9"/>
    <w:rsid w:val="008A398B"/>
    <w:rsid w:val="008A4A16"/>
    <w:rsid w:val="008B0105"/>
    <w:rsid w:val="008B1B39"/>
    <w:rsid w:val="008B2831"/>
    <w:rsid w:val="008B408E"/>
    <w:rsid w:val="008B5071"/>
    <w:rsid w:val="008B7AA3"/>
    <w:rsid w:val="008C1B24"/>
    <w:rsid w:val="008C24DD"/>
    <w:rsid w:val="008C2DBF"/>
    <w:rsid w:val="008C5A33"/>
    <w:rsid w:val="008C6752"/>
    <w:rsid w:val="008C6768"/>
    <w:rsid w:val="008D3DB0"/>
    <w:rsid w:val="008D6AB1"/>
    <w:rsid w:val="008E1440"/>
    <w:rsid w:val="008E56DC"/>
    <w:rsid w:val="008E6526"/>
    <w:rsid w:val="008E6A70"/>
    <w:rsid w:val="008F16E4"/>
    <w:rsid w:val="008F1DA7"/>
    <w:rsid w:val="008F22AD"/>
    <w:rsid w:val="008F4205"/>
    <w:rsid w:val="008F4516"/>
    <w:rsid w:val="00903125"/>
    <w:rsid w:val="00904BFE"/>
    <w:rsid w:val="00906243"/>
    <w:rsid w:val="00914568"/>
    <w:rsid w:val="0091492D"/>
    <w:rsid w:val="00915E61"/>
    <w:rsid w:val="00916D0C"/>
    <w:rsid w:val="0091774F"/>
    <w:rsid w:val="009233EB"/>
    <w:rsid w:val="00925130"/>
    <w:rsid w:val="00926636"/>
    <w:rsid w:val="00927BC3"/>
    <w:rsid w:val="00930E8A"/>
    <w:rsid w:val="00934B5C"/>
    <w:rsid w:val="0093501E"/>
    <w:rsid w:val="009352EE"/>
    <w:rsid w:val="00935C33"/>
    <w:rsid w:val="00937908"/>
    <w:rsid w:val="0094316D"/>
    <w:rsid w:val="00943410"/>
    <w:rsid w:val="00943996"/>
    <w:rsid w:val="009478B7"/>
    <w:rsid w:val="0095041E"/>
    <w:rsid w:val="00951A1A"/>
    <w:rsid w:val="009530D5"/>
    <w:rsid w:val="00960EAC"/>
    <w:rsid w:val="00962B44"/>
    <w:rsid w:val="009630C5"/>
    <w:rsid w:val="0096405C"/>
    <w:rsid w:val="009663B9"/>
    <w:rsid w:val="009712BF"/>
    <w:rsid w:val="009719F7"/>
    <w:rsid w:val="00984440"/>
    <w:rsid w:val="00984A32"/>
    <w:rsid w:val="009908DD"/>
    <w:rsid w:val="0099107E"/>
    <w:rsid w:val="0099309E"/>
    <w:rsid w:val="00994212"/>
    <w:rsid w:val="009943C4"/>
    <w:rsid w:val="00997C25"/>
    <w:rsid w:val="009A0332"/>
    <w:rsid w:val="009A0AAE"/>
    <w:rsid w:val="009A1162"/>
    <w:rsid w:val="009A5D69"/>
    <w:rsid w:val="009B2F06"/>
    <w:rsid w:val="009B50AE"/>
    <w:rsid w:val="009B70AF"/>
    <w:rsid w:val="009C08DB"/>
    <w:rsid w:val="009C3957"/>
    <w:rsid w:val="009C6D08"/>
    <w:rsid w:val="009D04B2"/>
    <w:rsid w:val="009D68A4"/>
    <w:rsid w:val="009E44D1"/>
    <w:rsid w:val="009E63BB"/>
    <w:rsid w:val="009E69D8"/>
    <w:rsid w:val="009F06DE"/>
    <w:rsid w:val="009F1EAB"/>
    <w:rsid w:val="009F4EAA"/>
    <w:rsid w:val="009F665A"/>
    <w:rsid w:val="009F6B68"/>
    <w:rsid w:val="00A0159F"/>
    <w:rsid w:val="00A023D6"/>
    <w:rsid w:val="00A072AA"/>
    <w:rsid w:val="00A11D46"/>
    <w:rsid w:val="00A21D6B"/>
    <w:rsid w:val="00A22E34"/>
    <w:rsid w:val="00A242B3"/>
    <w:rsid w:val="00A32407"/>
    <w:rsid w:val="00A34775"/>
    <w:rsid w:val="00A349EF"/>
    <w:rsid w:val="00A35654"/>
    <w:rsid w:val="00A400B8"/>
    <w:rsid w:val="00A67BEA"/>
    <w:rsid w:val="00A74C07"/>
    <w:rsid w:val="00A755C3"/>
    <w:rsid w:val="00A80B6E"/>
    <w:rsid w:val="00A86E37"/>
    <w:rsid w:val="00A86FE4"/>
    <w:rsid w:val="00A903AF"/>
    <w:rsid w:val="00A91545"/>
    <w:rsid w:val="00A93DB6"/>
    <w:rsid w:val="00A94C36"/>
    <w:rsid w:val="00A95B40"/>
    <w:rsid w:val="00A97AEA"/>
    <w:rsid w:val="00AB36F7"/>
    <w:rsid w:val="00AB661C"/>
    <w:rsid w:val="00AC0F60"/>
    <w:rsid w:val="00AC4BFE"/>
    <w:rsid w:val="00AC5F8D"/>
    <w:rsid w:val="00AC67E0"/>
    <w:rsid w:val="00AD0C23"/>
    <w:rsid w:val="00AD6977"/>
    <w:rsid w:val="00AD7D7C"/>
    <w:rsid w:val="00AE0FDB"/>
    <w:rsid w:val="00AE2875"/>
    <w:rsid w:val="00AE4F90"/>
    <w:rsid w:val="00AE715D"/>
    <w:rsid w:val="00AF0D27"/>
    <w:rsid w:val="00AF0F13"/>
    <w:rsid w:val="00AF10B1"/>
    <w:rsid w:val="00AF3665"/>
    <w:rsid w:val="00B03A05"/>
    <w:rsid w:val="00B10ECF"/>
    <w:rsid w:val="00B13FEA"/>
    <w:rsid w:val="00B1587A"/>
    <w:rsid w:val="00B1755C"/>
    <w:rsid w:val="00B2381C"/>
    <w:rsid w:val="00B25D46"/>
    <w:rsid w:val="00B2779B"/>
    <w:rsid w:val="00B319B1"/>
    <w:rsid w:val="00B31EFE"/>
    <w:rsid w:val="00B43B90"/>
    <w:rsid w:val="00B44509"/>
    <w:rsid w:val="00B462AB"/>
    <w:rsid w:val="00B51F3B"/>
    <w:rsid w:val="00B54E45"/>
    <w:rsid w:val="00B602B2"/>
    <w:rsid w:val="00B602D1"/>
    <w:rsid w:val="00B670D7"/>
    <w:rsid w:val="00B7251A"/>
    <w:rsid w:val="00B76C48"/>
    <w:rsid w:val="00B80CEB"/>
    <w:rsid w:val="00B80E17"/>
    <w:rsid w:val="00B85E63"/>
    <w:rsid w:val="00B94BCB"/>
    <w:rsid w:val="00B95CA3"/>
    <w:rsid w:val="00B962C6"/>
    <w:rsid w:val="00BA1631"/>
    <w:rsid w:val="00BA24F3"/>
    <w:rsid w:val="00BA3F9D"/>
    <w:rsid w:val="00BA501A"/>
    <w:rsid w:val="00BA58FF"/>
    <w:rsid w:val="00BB03BA"/>
    <w:rsid w:val="00BB712D"/>
    <w:rsid w:val="00BC0F15"/>
    <w:rsid w:val="00BC162D"/>
    <w:rsid w:val="00BC38B8"/>
    <w:rsid w:val="00BC3B70"/>
    <w:rsid w:val="00BC43D1"/>
    <w:rsid w:val="00BC6980"/>
    <w:rsid w:val="00BD404A"/>
    <w:rsid w:val="00BD662C"/>
    <w:rsid w:val="00BE15AD"/>
    <w:rsid w:val="00BE51FC"/>
    <w:rsid w:val="00BF54D6"/>
    <w:rsid w:val="00BF664E"/>
    <w:rsid w:val="00BF69EE"/>
    <w:rsid w:val="00C03156"/>
    <w:rsid w:val="00C03CC7"/>
    <w:rsid w:val="00C06D87"/>
    <w:rsid w:val="00C12450"/>
    <w:rsid w:val="00C15A89"/>
    <w:rsid w:val="00C20400"/>
    <w:rsid w:val="00C278AE"/>
    <w:rsid w:val="00C33334"/>
    <w:rsid w:val="00C36876"/>
    <w:rsid w:val="00C372B1"/>
    <w:rsid w:val="00C374E9"/>
    <w:rsid w:val="00C43E76"/>
    <w:rsid w:val="00C447C9"/>
    <w:rsid w:val="00C45EB1"/>
    <w:rsid w:val="00C53057"/>
    <w:rsid w:val="00C54D2F"/>
    <w:rsid w:val="00C55288"/>
    <w:rsid w:val="00C563BF"/>
    <w:rsid w:val="00C600FC"/>
    <w:rsid w:val="00C608EA"/>
    <w:rsid w:val="00C730E8"/>
    <w:rsid w:val="00C7368A"/>
    <w:rsid w:val="00C742B8"/>
    <w:rsid w:val="00C80220"/>
    <w:rsid w:val="00C86137"/>
    <w:rsid w:val="00C86A24"/>
    <w:rsid w:val="00C876A5"/>
    <w:rsid w:val="00C91F4C"/>
    <w:rsid w:val="00C94FF7"/>
    <w:rsid w:val="00CA257C"/>
    <w:rsid w:val="00CA7F40"/>
    <w:rsid w:val="00CC0425"/>
    <w:rsid w:val="00CC5E95"/>
    <w:rsid w:val="00CC7025"/>
    <w:rsid w:val="00CD07FD"/>
    <w:rsid w:val="00CD0D41"/>
    <w:rsid w:val="00CD3188"/>
    <w:rsid w:val="00CD662E"/>
    <w:rsid w:val="00CD6D65"/>
    <w:rsid w:val="00CE1DA2"/>
    <w:rsid w:val="00CE43B6"/>
    <w:rsid w:val="00CE6A66"/>
    <w:rsid w:val="00CE6A7E"/>
    <w:rsid w:val="00CE6CDA"/>
    <w:rsid w:val="00CF01E8"/>
    <w:rsid w:val="00CF408A"/>
    <w:rsid w:val="00D03FF2"/>
    <w:rsid w:val="00D04EBC"/>
    <w:rsid w:val="00D05B8C"/>
    <w:rsid w:val="00D070E3"/>
    <w:rsid w:val="00D102C5"/>
    <w:rsid w:val="00D11BD9"/>
    <w:rsid w:val="00D12904"/>
    <w:rsid w:val="00D17DE3"/>
    <w:rsid w:val="00D20983"/>
    <w:rsid w:val="00D21651"/>
    <w:rsid w:val="00D2233D"/>
    <w:rsid w:val="00D2655D"/>
    <w:rsid w:val="00D278FD"/>
    <w:rsid w:val="00D30E60"/>
    <w:rsid w:val="00D32915"/>
    <w:rsid w:val="00D40B33"/>
    <w:rsid w:val="00D41213"/>
    <w:rsid w:val="00D414DA"/>
    <w:rsid w:val="00D45736"/>
    <w:rsid w:val="00D469FB"/>
    <w:rsid w:val="00D50709"/>
    <w:rsid w:val="00D533D6"/>
    <w:rsid w:val="00D610AB"/>
    <w:rsid w:val="00D70582"/>
    <w:rsid w:val="00D71BE3"/>
    <w:rsid w:val="00D74C5E"/>
    <w:rsid w:val="00D7552C"/>
    <w:rsid w:val="00D81D66"/>
    <w:rsid w:val="00D82A3F"/>
    <w:rsid w:val="00D831B2"/>
    <w:rsid w:val="00D8785A"/>
    <w:rsid w:val="00D87CC5"/>
    <w:rsid w:val="00D92BFB"/>
    <w:rsid w:val="00D93286"/>
    <w:rsid w:val="00D942B5"/>
    <w:rsid w:val="00DA2A5B"/>
    <w:rsid w:val="00DA5D95"/>
    <w:rsid w:val="00DA7AE1"/>
    <w:rsid w:val="00DB5E3D"/>
    <w:rsid w:val="00DC09CB"/>
    <w:rsid w:val="00DC2B49"/>
    <w:rsid w:val="00DC45D0"/>
    <w:rsid w:val="00DC49B0"/>
    <w:rsid w:val="00DC5177"/>
    <w:rsid w:val="00DC6F1C"/>
    <w:rsid w:val="00DD0F41"/>
    <w:rsid w:val="00DD12F5"/>
    <w:rsid w:val="00DD204E"/>
    <w:rsid w:val="00DD585D"/>
    <w:rsid w:val="00DD6F53"/>
    <w:rsid w:val="00DE01E1"/>
    <w:rsid w:val="00DE01ED"/>
    <w:rsid w:val="00DE17BC"/>
    <w:rsid w:val="00DE3924"/>
    <w:rsid w:val="00DE47AD"/>
    <w:rsid w:val="00DE6BCB"/>
    <w:rsid w:val="00DE75C9"/>
    <w:rsid w:val="00E03C1F"/>
    <w:rsid w:val="00E129B4"/>
    <w:rsid w:val="00E16C30"/>
    <w:rsid w:val="00E174CE"/>
    <w:rsid w:val="00E23CF1"/>
    <w:rsid w:val="00E302AD"/>
    <w:rsid w:val="00E31985"/>
    <w:rsid w:val="00E33221"/>
    <w:rsid w:val="00E349EB"/>
    <w:rsid w:val="00E378FE"/>
    <w:rsid w:val="00E42337"/>
    <w:rsid w:val="00E4456A"/>
    <w:rsid w:val="00E44936"/>
    <w:rsid w:val="00E476C5"/>
    <w:rsid w:val="00E518BB"/>
    <w:rsid w:val="00E51C7A"/>
    <w:rsid w:val="00E51D92"/>
    <w:rsid w:val="00E54504"/>
    <w:rsid w:val="00E55ACE"/>
    <w:rsid w:val="00E63FCD"/>
    <w:rsid w:val="00E653C1"/>
    <w:rsid w:val="00E65902"/>
    <w:rsid w:val="00E67BB8"/>
    <w:rsid w:val="00E72351"/>
    <w:rsid w:val="00E72993"/>
    <w:rsid w:val="00E7358F"/>
    <w:rsid w:val="00E74262"/>
    <w:rsid w:val="00E76786"/>
    <w:rsid w:val="00E8155D"/>
    <w:rsid w:val="00E82A75"/>
    <w:rsid w:val="00E82D8D"/>
    <w:rsid w:val="00E85B6C"/>
    <w:rsid w:val="00E86A75"/>
    <w:rsid w:val="00E92C3F"/>
    <w:rsid w:val="00E96107"/>
    <w:rsid w:val="00E96844"/>
    <w:rsid w:val="00EA18B0"/>
    <w:rsid w:val="00EB1628"/>
    <w:rsid w:val="00EB6652"/>
    <w:rsid w:val="00EC257C"/>
    <w:rsid w:val="00EC7C0C"/>
    <w:rsid w:val="00ED09D3"/>
    <w:rsid w:val="00ED473F"/>
    <w:rsid w:val="00ED621F"/>
    <w:rsid w:val="00ED7C53"/>
    <w:rsid w:val="00EE2C32"/>
    <w:rsid w:val="00EE3258"/>
    <w:rsid w:val="00EE352B"/>
    <w:rsid w:val="00EE3AF9"/>
    <w:rsid w:val="00EE4192"/>
    <w:rsid w:val="00EE4C47"/>
    <w:rsid w:val="00EF2736"/>
    <w:rsid w:val="00EF2BA4"/>
    <w:rsid w:val="00EF4873"/>
    <w:rsid w:val="00EF7448"/>
    <w:rsid w:val="00EF750F"/>
    <w:rsid w:val="00F111D2"/>
    <w:rsid w:val="00F13B6A"/>
    <w:rsid w:val="00F16B84"/>
    <w:rsid w:val="00F17D9F"/>
    <w:rsid w:val="00F25B09"/>
    <w:rsid w:val="00F25B7A"/>
    <w:rsid w:val="00F25EDF"/>
    <w:rsid w:val="00F3060A"/>
    <w:rsid w:val="00F30D6F"/>
    <w:rsid w:val="00F40F4D"/>
    <w:rsid w:val="00F4173C"/>
    <w:rsid w:val="00F423B8"/>
    <w:rsid w:val="00F4795B"/>
    <w:rsid w:val="00F51304"/>
    <w:rsid w:val="00F54416"/>
    <w:rsid w:val="00F5441C"/>
    <w:rsid w:val="00F6090B"/>
    <w:rsid w:val="00F6214C"/>
    <w:rsid w:val="00F627FB"/>
    <w:rsid w:val="00F75E5A"/>
    <w:rsid w:val="00F760CA"/>
    <w:rsid w:val="00F84764"/>
    <w:rsid w:val="00F930B9"/>
    <w:rsid w:val="00F93BC3"/>
    <w:rsid w:val="00FA025A"/>
    <w:rsid w:val="00FA1455"/>
    <w:rsid w:val="00FA1A2A"/>
    <w:rsid w:val="00FA2DFA"/>
    <w:rsid w:val="00FA3656"/>
    <w:rsid w:val="00FA3EFD"/>
    <w:rsid w:val="00FA4CA3"/>
    <w:rsid w:val="00FA59A3"/>
    <w:rsid w:val="00FA747E"/>
    <w:rsid w:val="00FB06E4"/>
    <w:rsid w:val="00FC6A55"/>
    <w:rsid w:val="00FD0085"/>
    <w:rsid w:val="00FD03D4"/>
    <w:rsid w:val="00FD205F"/>
    <w:rsid w:val="00FD2913"/>
    <w:rsid w:val="00FD70CD"/>
    <w:rsid w:val="00FE56F8"/>
    <w:rsid w:val="00FE6478"/>
    <w:rsid w:val="00FF127F"/>
    <w:rsid w:val="00FF15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3E0E2"/>
  <w15:chartTrackingRefBased/>
  <w15:docId w15:val="{45D6CE1F-A492-49C6-964A-A0E505B39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12C00"/>
    <w:pPr>
      <w:ind w:left="720"/>
      <w:contextualSpacing/>
    </w:pPr>
  </w:style>
  <w:style w:type="paragraph" w:styleId="Testonotaapidipagina">
    <w:name w:val="footnote text"/>
    <w:basedOn w:val="Normale"/>
    <w:link w:val="TestonotaapidipaginaCarattere"/>
    <w:uiPriority w:val="99"/>
    <w:semiHidden/>
    <w:unhideWhenUsed/>
    <w:rsid w:val="002C1AD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C1AD8"/>
    <w:rPr>
      <w:sz w:val="20"/>
      <w:szCs w:val="20"/>
    </w:rPr>
  </w:style>
  <w:style w:type="character" w:styleId="Rimandonotaapidipagina">
    <w:name w:val="footnote reference"/>
    <w:basedOn w:val="Carpredefinitoparagrafo"/>
    <w:uiPriority w:val="99"/>
    <w:semiHidden/>
    <w:unhideWhenUsed/>
    <w:rsid w:val="002C1AD8"/>
    <w:rPr>
      <w:vertAlign w:val="superscript"/>
    </w:rPr>
  </w:style>
  <w:style w:type="character" w:styleId="Rimandocommento">
    <w:name w:val="annotation reference"/>
    <w:basedOn w:val="Carpredefinitoparagrafo"/>
    <w:uiPriority w:val="99"/>
    <w:semiHidden/>
    <w:unhideWhenUsed/>
    <w:rsid w:val="00CD6D65"/>
    <w:rPr>
      <w:sz w:val="16"/>
      <w:szCs w:val="16"/>
    </w:rPr>
  </w:style>
  <w:style w:type="paragraph" w:styleId="Testocommento">
    <w:name w:val="annotation text"/>
    <w:basedOn w:val="Normale"/>
    <w:link w:val="TestocommentoCarattere"/>
    <w:uiPriority w:val="99"/>
    <w:semiHidden/>
    <w:unhideWhenUsed/>
    <w:rsid w:val="00CD6D6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D6D65"/>
    <w:rPr>
      <w:sz w:val="20"/>
      <w:szCs w:val="20"/>
    </w:rPr>
  </w:style>
  <w:style w:type="paragraph" w:styleId="Soggettocommento">
    <w:name w:val="annotation subject"/>
    <w:basedOn w:val="Testocommento"/>
    <w:next w:val="Testocommento"/>
    <w:link w:val="SoggettocommentoCarattere"/>
    <w:uiPriority w:val="99"/>
    <w:semiHidden/>
    <w:unhideWhenUsed/>
    <w:rsid w:val="00CD6D65"/>
    <w:rPr>
      <w:b/>
      <w:bCs/>
    </w:rPr>
  </w:style>
  <w:style w:type="character" w:customStyle="1" w:styleId="SoggettocommentoCarattere">
    <w:name w:val="Soggetto commento Carattere"/>
    <w:basedOn w:val="TestocommentoCarattere"/>
    <w:link w:val="Soggettocommento"/>
    <w:uiPriority w:val="99"/>
    <w:semiHidden/>
    <w:rsid w:val="00CD6D65"/>
    <w:rPr>
      <w:b/>
      <w:bCs/>
      <w:sz w:val="20"/>
      <w:szCs w:val="20"/>
    </w:rPr>
  </w:style>
  <w:style w:type="paragraph" w:styleId="Intestazione">
    <w:name w:val="header"/>
    <w:basedOn w:val="Normale"/>
    <w:link w:val="IntestazioneCarattere"/>
    <w:uiPriority w:val="99"/>
    <w:unhideWhenUsed/>
    <w:rsid w:val="008240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4042"/>
  </w:style>
  <w:style w:type="paragraph" w:styleId="Pidipagina">
    <w:name w:val="footer"/>
    <w:basedOn w:val="Normale"/>
    <w:link w:val="PidipaginaCarattere"/>
    <w:uiPriority w:val="99"/>
    <w:unhideWhenUsed/>
    <w:rsid w:val="008240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4042"/>
  </w:style>
  <w:style w:type="character" w:styleId="Collegamentoipertestuale">
    <w:name w:val="Hyperlink"/>
    <w:basedOn w:val="Carpredefinitoparagrafo"/>
    <w:uiPriority w:val="99"/>
    <w:semiHidden/>
    <w:unhideWhenUsed/>
    <w:rsid w:val="00331809"/>
    <w:rPr>
      <w:color w:val="0000FF"/>
      <w:u w:val="single"/>
    </w:rPr>
  </w:style>
  <w:style w:type="character" w:customStyle="1" w:styleId="field">
    <w:name w:val="field"/>
    <w:basedOn w:val="Carpredefinitoparagrafo"/>
    <w:rsid w:val="00B10ECF"/>
  </w:style>
  <w:style w:type="character" w:styleId="Enfasicorsivo">
    <w:name w:val="Emphasis"/>
    <w:basedOn w:val="Carpredefinitoparagrafo"/>
    <w:uiPriority w:val="20"/>
    <w:qFormat/>
    <w:rsid w:val="00C742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974992">
      <w:bodyDiv w:val="1"/>
      <w:marLeft w:val="0"/>
      <w:marRight w:val="0"/>
      <w:marTop w:val="0"/>
      <w:marBottom w:val="0"/>
      <w:divBdr>
        <w:top w:val="none" w:sz="0" w:space="0" w:color="auto"/>
        <w:left w:val="none" w:sz="0" w:space="0" w:color="auto"/>
        <w:bottom w:val="none" w:sz="0" w:space="0" w:color="auto"/>
        <w:right w:val="none" w:sz="0" w:space="0" w:color="auto"/>
      </w:divBdr>
    </w:div>
    <w:div w:id="1121875951">
      <w:bodyDiv w:val="1"/>
      <w:marLeft w:val="0"/>
      <w:marRight w:val="0"/>
      <w:marTop w:val="0"/>
      <w:marBottom w:val="0"/>
      <w:divBdr>
        <w:top w:val="none" w:sz="0" w:space="0" w:color="auto"/>
        <w:left w:val="none" w:sz="0" w:space="0" w:color="auto"/>
        <w:bottom w:val="none" w:sz="0" w:space="0" w:color="auto"/>
        <w:right w:val="none" w:sz="0" w:space="0" w:color="auto"/>
      </w:divBdr>
      <w:divsChild>
        <w:div w:id="293800796">
          <w:marLeft w:val="360"/>
          <w:marRight w:val="0"/>
          <w:marTop w:val="200"/>
          <w:marBottom w:val="0"/>
          <w:divBdr>
            <w:top w:val="none" w:sz="0" w:space="0" w:color="auto"/>
            <w:left w:val="none" w:sz="0" w:space="0" w:color="auto"/>
            <w:bottom w:val="none" w:sz="0" w:space="0" w:color="auto"/>
            <w:right w:val="none" w:sz="0" w:space="0" w:color="auto"/>
          </w:divBdr>
        </w:div>
      </w:divsChild>
    </w:div>
    <w:div w:id="1266109989">
      <w:bodyDiv w:val="1"/>
      <w:marLeft w:val="0"/>
      <w:marRight w:val="0"/>
      <w:marTop w:val="0"/>
      <w:marBottom w:val="0"/>
      <w:divBdr>
        <w:top w:val="none" w:sz="0" w:space="0" w:color="auto"/>
        <w:left w:val="none" w:sz="0" w:space="0" w:color="auto"/>
        <w:bottom w:val="none" w:sz="0" w:space="0" w:color="auto"/>
        <w:right w:val="none" w:sz="0" w:space="0" w:color="auto"/>
      </w:divBdr>
    </w:div>
    <w:div w:id="1630479057">
      <w:bodyDiv w:val="1"/>
      <w:marLeft w:val="0"/>
      <w:marRight w:val="0"/>
      <w:marTop w:val="0"/>
      <w:marBottom w:val="0"/>
      <w:divBdr>
        <w:top w:val="none" w:sz="0" w:space="0" w:color="auto"/>
        <w:left w:val="none" w:sz="0" w:space="0" w:color="auto"/>
        <w:bottom w:val="none" w:sz="0" w:space="0" w:color="auto"/>
        <w:right w:val="none" w:sz="0" w:space="0" w:color="auto"/>
      </w:divBdr>
      <w:divsChild>
        <w:div w:id="44030166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9780470015902.a000585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F6224-8CB8-4EFA-B36B-EF1195444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13652</Words>
  <Characters>75087</Characters>
  <Application>Microsoft Office Word</Application>
  <DocSecurity>0</DocSecurity>
  <Lines>625</Lines>
  <Paragraphs>177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Luchetti</dc:creator>
  <cp:keywords/>
  <dc:description/>
  <cp:lastModifiedBy>Michele Luchetti</cp:lastModifiedBy>
  <cp:revision>474</cp:revision>
  <dcterms:created xsi:type="dcterms:W3CDTF">2022-03-29T07:55:00Z</dcterms:created>
  <dcterms:modified xsi:type="dcterms:W3CDTF">2022-07-11T07:24:00Z</dcterms:modified>
</cp:coreProperties>
</file>