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51CE" w:rsidRPr="00A164E7" w:rsidRDefault="004951CE" w:rsidP="003B764E">
      <w:pPr>
        <w:spacing w:after="0" w:line="240" w:lineRule="auto"/>
        <w:ind w:left="0" w:right="1" w:firstLine="0"/>
        <w:jc w:val="center"/>
        <w:rPr>
          <w:rFonts w:ascii="Times New Roman" w:hAnsi="Times New Roman" w:cs="Times New Roman"/>
          <w:sz w:val="28"/>
          <w:szCs w:val="28"/>
        </w:rPr>
      </w:pPr>
      <w:r w:rsidRPr="00A164E7">
        <w:rPr>
          <w:rFonts w:ascii="Times New Roman" w:hAnsi="Times New Roman" w:cs="Times New Roman"/>
          <w:sz w:val="28"/>
          <w:szCs w:val="28"/>
        </w:rPr>
        <w:t>How Computation Explains</w:t>
      </w:r>
    </w:p>
    <w:p w:rsidR="00922D88" w:rsidRDefault="00922D88" w:rsidP="00922D88">
      <w:pPr>
        <w:spacing w:after="0" w:line="240" w:lineRule="auto"/>
        <w:ind w:left="0" w:right="1" w:firstLine="0"/>
        <w:jc w:val="center"/>
        <w:rPr>
          <w:rFonts w:ascii="Times New Roman" w:hAnsi="Times New Roman" w:cs="Times New Roman"/>
        </w:rPr>
      </w:pPr>
    </w:p>
    <w:p w:rsidR="00922D88" w:rsidRPr="00922D88" w:rsidRDefault="00922D88" w:rsidP="00922D88">
      <w:pPr>
        <w:spacing w:after="0" w:line="240" w:lineRule="auto"/>
        <w:ind w:left="0" w:right="1" w:firstLine="0"/>
        <w:jc w:val="center"/>
        <w:rPr>
          <w:rFonts w:ascii="Times New Roman" w:hAnsi="Times New Roman" w:cs="Times New Roman"/>
          <w:sz w:val="22"/>
          <w:szCs w:val="22"/>
        </w:rPr>
      </w:pPr>
      <w:r w:rsidRPr="00922D88">
        <w:rPr>
          <w:rFonts w:ascii="Times New Roman" w:hAnsi="Times New Roman" w:cs="Times New Roman"/>
          <w:sz w:val="22"/>
          <w:szCs w:val="22"/>
        </w:rPr>
        <w:t>Andrew Richmond</w:t>
      </w:r>
    </w:p>
    <w:p w:rsidR="00922D88" w:rsidRPr="00A164E7" w:rsidRDefault="00922D88" w:rsidP="003B764E">
      <w:pPr>
        <w:spacing w:after="0" w:line="240" w:lineRule="auto"/>
        <w:ind w:left="0" w:right="1" w:firstLine="0"/>
        <w:jc w:val="left"/>
        <w:rPr>
          <w:rFonts w:ascii="Times New Roman" w:hAnsi="Times New Roman" w:cs="Times New Roman"/>
        </w:rPr>
      </w:pPr>
    </w:p>
    <w:p w:rsidR="00B065FE" w:rsidRPr="00A164E7" w:rsidRDefault="00B065FE" w:rsidP="003B764E">
      <w:pPr>
        <w:spacing w:after="0" w:line="240" w:lineRule="auto"/>
        <w:ind w:left="0" w:right="1" w:firstLine="0"/>
        <w:jc w:val="left"/>
        <w:rPr>
          <w:rFonts w:ascii="Times New Roman" w:hAnsi="Times New Roman" w:cs="Times New Roman"/>
        </w:rPr>
      </w:pPr>
    </w:p>
    <w:p w:rsidR="00F10DE8" w:rsidRDefault="004951CE" w:rsidP="008A16F5">
      <w:pPr>
        <w:spacing w:after="0" w:line="240" w:lineRule="auto"/>
        <w:ind w:left="720" w:right="721" w:firstLine="0"/>
        <w:jc w:val="left"/>
        <w:rPr>
          <w:rFonts w:ascii="Times New Roman" w:hAnsi="Times New Roman" w:cs="Times New Roman"/>
        </w:rPr>
      </w:pPr>
      <w:r w:rsidRPr="00A164E7">
        <w:rPr>
          <w:rFonts w:ascii="Times New Roman" w:hAnsi="Times New Roman" w:cs="Times New Roman"/>
          <w:b/>
          <w:bCs/>
        </w:rPr>
        <w:t>Abstract</w:t>
      </w:r>
      <w:r w:rsidR="008A16F5" w:rsidRPr="008A16F5">
        <w:rPr>
          <w:rFonts w:ascii="Times New Roman" w:hAnsi="Times New Roman" w:cs="Times New Roman"/>
          <w:b/>
          <w:bCs/>
        </w:rPr>
        <w:t>.</w:t>
      </w:r>
      <w:r w:rsidR="008A16F5">
        <w:rPr>
          <w:rFonts w:ascii="Times New Roman" w:hAnsi="Times New Roman" w:cs="Times New Roman"/>
        </w:rPr>
        <w:t xml:space="preserve"> T</w:t>
      </w:r>
      <w:r w:rsidR="008A16F5" w:rsidRPr="008A16F5">
        <w:rPr>
          <w:rFonts w:ascii="Times New Roman" w:hAnsi="Times New Roman" w:cs="Times New Roman"/>
        </w:rPr>
        <w:t xml:space="preserve">his paper discusses computational cognitive science: the use of tools, concepts, and strategies from the computer sciences to investigate the brain. Philosophers have </w:t>
      </w:r>
      <w:r w:rsidR="001846D0">
        <w:rPr>
          <w:rFonts w:ascii="Times New Roman" w:hAnsi="Times New Roman" w:cs="Times New Roman"/>
        </w:rPr>
        <w:t>assumed</w:t>
      </w:r>
      <w:r w:rsidR="008A16F5" w:rsidRPr="008A16F5">
        <w:rPr>
          <w:rFonts w:ascii="Times New Roman" w:hAnsi="Times New Roman" w:cs="Times New Roman"/>
        </w:rPr>
        <w:t xml:space="preserve"> that computational cognitive science, and the </w:t>
      </w:r>
      <w:r w:rsidR="008A16F5" w:rsidRPr="008A16F5">
        <w:rPr>
          <w:rFonts w:ascii="Times New Roman" w:hAnsi="Times New Roman" w:cs="Times New Roman"/>
          <w:i/>
          <w:iCs/>
        </w:rPr>
        <w:t>computational explanations</w:t>
      </w:r>
      <w:r w:rsidR="008A16F5" w:rsidRPr="008A16F5">
        <w:rPr>
          <w:rFonts w:ascii="Times New Roman" w:hAnsi="Times New Roman" w:cs="Times New Roman"/>
        </w:rPr>
        <w:t xml:space="preserve"> it provides, </w:t>
      </w:r>
      <w:r w:rsidR="001846D0">
        <w:rPr>
          <w:rFonts w:ascii="Times New Roman" w:hAnsi="Times New Roman" w:cs="Times New Roman"/>
        </w:rPr>
        <w:t>claim</w:t>
      </w:r>
      <w:r w:rsidR="008A16F5" w:rsidRPr="008A16F5">
        <w:rPr>
          <w:rFonts w:ascii="Times New Roman" w:hAnsi="Times New Roman" w:cs="Times New Roman"/>
        </w:rPr>
        <w:t xml:space="preserve"> that the brain </w:t>
      </w:r>
      <w:r w:rsidR="008A16F5" w:rsidRPr="008A16F5">
        <w:rPr>
          <w:rFonts w:ascii="Times New Roman" w:hAnsi="Times New Roman" w:cs="Times New Roman"/>
          <w:i/>
          <w:iCs/>
        </w:rPr>
        <w:t>computes</w:t>
      </w:r>
      <w:r w:rsidR="008A16F5" w:rsidRPr="008A16F5">
        <w:rPr>
          <w:rFonts w:ascii="Times New Roman" w:hAnsi="Times New Roman" w:cs="Times New Roman"/>
        </w:rPr>
        <w:t xml:space="preserve">, in a sense to be specified by the metaphysics of computation. That metaphysics, by revealing </w:t>
      </w:r>
      <w:r w:rsidR="008A16F5" w:rsidRPr="008A16F5">
        <w:rPr>
          <w:rFonts w:ascii="Times New Roman" w:hAnsi="Times New Roman" w:cs="Times New Roman"/>
          <w:i/>
          <w:iCs/>
        </w:rPr>
        <w:t>what it is</w:t>
      </w:r>
      <w:r w:rsidR="008A16F5" w:rsidRPr="008A16F5">
        <w:rPr>
          <w:rFonts w:ascii="Times New Roman" w:hAnsi="Times New Roman" w:cs="Times New Roman"/>
        </w:rPr>
        <w:t xml:space="preserve"> to compute</w:t>
      </w:r>
      <w:r w:rsidR="008A16F5">
        <w:rPr>
          <w:rFonts w:ascii="Times New Roman" w:hAnsi="Times New Roman" w:cs="Times New Roman"/>
        </w:rPr>
        <w:t>,</w:t>
      </w:r>
      <w:r w:rsidR="008A16F5" w:rsidRPr="008A16F5">
        <w:rPr>
          <w:rFonts w:ascii="Times New Roman" w:hAnsi="Times New Roman" w:cs="Times New Roman"/>
        </w:rPr>
        <w:t xml:space="preserve"> and, therefore, what we attribute to the brain when we say it computes, is supposed to show how and why computational explanation works. In contrast, I defend a pragmatic approach: I show how and why computational explanation works by describing the resources the notion of computation brings with it, and how those resources serve cognitive science. Specifically, I argue that the notion of computation introduces concepts and formalisms that complement cognitive science’s modeling goals. This allows us to understand computational explanation without ever broaching the metaphysics of computation, or debating </w:t>
      </w:r>
      <w:r w:rsidR="008A16F5" w:rsidRPr="008A16F5">
        <w:rPr>
          <w:rFonts w:ascii="Times New Roman" w:hAnsi="Times New Roman" w:cs="Times New Roman"/>
          <w:i/>
          <w:iCs/>
        </w:rPr>
        <w:t>what it is</w:t>
      </w:r>
      <w:r w:rsidR="008A16F5" w:rsidRPr="008A16F5">
        <w:rPr>
          <w:rFonts w:ascii="Times New Roman" w:hAnsi="Times New Roman" w:cs="Times New Roman"/>
        </w:rPr>
        <w:t xml:space="preserve"> to compute.</w:t>
      </w:r>
    </w:p>
    <w:p w:rsidR="008A16F5" w:rsidRDefault="008A16F5" w:rsidP="008A16F5">
      <w:pPr>
        <w:spacing w:after="0" w:line="240" w:lineRule="auto"/>
        <w:ind w:left="0" w:right="721" w:firstLine="0"/>
        <w:jc w:val="left"/>
        <w:rPr>
          <w:rFonts w:ascii="Times New Roman" w:hAnsi="Times New Roman" w:cs="Times New Roman"/>
        </w:rPr>
      </w:pPr>
    </w:p>
    <w:p w:rsidR="008A16F5" w:rsidRPr="00A164E7" w:rsidRDefault="008A16F5" w:rsidP="008A16F5">
      <w:pPr>
        <w:spacing w:after="0" w:line="240" w:lineRule="auto"/>
        <w:ind w:left="0" w:right="721" w:firstLine="0"/>
        <w:jc w:val="left"/>
        <w:rPr>
          <w:rFonts w:ascii="Times New Roman" w:hAnsi="Times New Roman" w:cs="Times New Roman"/>
        </w:rPr>
      </w:pPr>
    </w:p>
    <w:p w:rsidR="004951CE" w:rsidRPr="00A164E7" w:rsidRDefault="004951CE" w:rsidP="003B764E">
      <w:pPr>
        <w:pStyle w:val="Heading1"/>
        <w:numPr>
          <w:ilvl w:val="0"/>
          <w:numId w:val="0"/>
        </w:numPr>
        <w:spacing w:after="0" w:line="360" w:lineRule="auto"/>
        <w:ind w:right="1"/>
        <w:rPr>
          <w:rFonts w:ascii="Times New Roman" w:hAnsi="Times New Roman" w:cs="Times New Roman"/>
          <w:b/>
          <w:bCs/>
          <w:sz w:val="24"/>
        </w:rPr>
      </w:pPr>
      <w:r w:rsidRPr="00A164E7">
        <w:rPr>
          <w:rFonts w:ascii="Times New Roman" w:hAnsi="Times New Roman" w:cs="Times New Roman"/>
          <w:b/>
          <w:bCs/>
          <w:sz w:val="24"/>
        </w:rPr>
        <w:t>1.</w:t>
      </w:r>
      <w:r w:rsidRPr="00A164E7">
        <w:rPr>
          <w:rFonts w:ascii="Times New Roman" w:hAnsi="Times New Roman" w:cs="Times New Roman"/>
          <w:b/>
          <w:bCs/>
          <w:sz w:val="24"/>
        </w:rPr>
        <w:tab/>
        <w:t>Introduction</w:t>
      </w:r>
    </w:p>
    <w:p w:rsidR="00BA22CF" w:rsidRPr="00A164E7" w:rsidRDefault="00000000" w:rsidP="003B764E">
      <w:pPr>
        <w:pStyle w:val="Heading1"/>
        <w:numPr>
          <w:ilvl w:val="0"/>
          <w:numId w:val="0"/>
        </w:numPr>
        <w:spacing w:after="0" w:line="360" w:lineRule="auto"/>
        <w:ind w:right="1"/>
        <w:rPr>
          <w:rFonts w:ascii="Times New Roman" w:hAnsi="Times New Roman" w:cs="Times New Roman"/>
          <w:b/>
          <w:bCs/>
          <w:sz w:val="24"/>
        </w:rPr>
      </w:pPr>
      <w:r w:rsidRPr="00A164E7">
        <w:rPr>
          <w:rFonts w:ascii="Times New Roman" w:hAnsi="Times New Roman" w:cs="Times New Roman"/>
          <w:sz w:val="24"/>
        </w:rPr>
        <w:t>Cognitive science gives computational explanations of behavior. From neuroscience in particular we learn that the brain sees depth by computing the disparity between retinal images (Nityananda and Read 2017), discriminates colors using cone-opponent computations (Thoreson and Dacey 2019), localizes sounds by computing inter-aural time differences (Grothe et al. 2010), and supports reaching and grasping tasks by computing vector displacements (Shadmehr and Wise 2005). Cognitive scientists also make general appeals to the computational capacity of neural channels (Gallistel and King 2009), the computational architecture of the brain (Lake et al. 2017; Yamins and DiCarlo 2016), and the broad types of computation it can perform (Danks 2019</w:t>
      </w:r>
      <w:r w:rsidR="00A164E7">
        <w:rPr>
          <w:rFonts w:ascii="Times New Roman" w:hAnsi="Times New Roman" w:cs="Times New Roman"/>
          <w:sz w:val="24"/>
        </w:rPr>
        <w:t>).</w:t>
      </w:r>
      <w:r w:rsidR="00A164E7">
        <w:rPr>
          <w:rStyle w:val="FootnoteReference"/>
          <w:rFonts w:ascii="Times New Roman" w:hAnsi="Times New Roman" w:cs="Times New Roman"/>
          <w:sz w:val="24"/>
        </w:rPr>
        <w:footnoteReference w:id="1"/>
      </w:r>
    </w:p>
    <w:p w:rsidR="004951CE"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Perhaps this has become commonplace enough to dull our critical instincts, but if we dwe</w:t>
      </w:r>
      <w:r w:rsidR="00A164E7">
        <w:rPr>
          <w:rFonts w:ascii="Times New Roman" w:hAnsi="Times New Roman" w:cs="Times New Roman"/>
        </w:rPr>
        <w:t>l</w:t>
      </w:r>
      <w:r w:rsidRPr="00A164E7">
        <w:rPr>
          <w:rFonts w:ascii="Times New Roman" w:hAnsi="Times New Roman" w:cs="Times New Roman"/>
        </w:rPr>
        <w:t xml:space="preserve">l for a moment on </w:t>
      </w:r>
      <w:r w:rsidR="00DE2145" w:rsidRPr="00A164E7">
        <w:rPr>
          <w:rFonts w:ascii="Times New Roman" w:hAnsi="Times New Roman" w:cs="Times New Roman"/>
        </w:rPr>
        <w:t>the</w:t>
      </w:r>
      <w:r w:rsidRPr="00A164E7">
        <w:rPr>
          <w:rFonts w:ascii="Times New Roman" w:hAnsi="Times New Roman" w:cs="Times New Roman"/>
        </w:rPr>
        <w:t xml:space="preserve"> explosion of computational explanations over the past half-century, some questions arise. What </w:t>
      </w:r>
      <w:r w:rsidRPr="00A164E7">
        <w:rPr>
          <w:rFonts w:ascii="Times New Roman" w:hAnsi="Times New Roman" w:cs="Times New Roman"/>
          <w:iCs/>
        </w:rPr>
        <w:t>are</w:t>
      </w:r>
      <w:r w:rsidRPr="00A164E7">
        <w:rPr>
          <w:rFonts w:ascii="Times New Roman" w:hAnsi="Times New Roman" w:cs="Times New Roman"/>
          <w:i/>
        </w:rPr>
        <w:t xml:space="preserve"> </w:t>
      </w:r>
      <w:r w:rsidRPr="00A164E7">
        <w:rPr>
          <w:rFonts w:ascii="Times New Roman" w:hAnsi="Times New Roman" w:cs="Times New Roman"/>
        </w:rPr>
        <w:t xml:space="preserve">these explanations? How do they work? What distinguishes them from other kinds of explanation? And why have they seemed to be so successful? (Not just successful, but so successful that it is hard to imagine cognitive science without them.) In its simplest form, the question is: </w:t>
      </w:r>
      <w:r w:rsidRPr="00A164E7">
        <w:rPr>
          <w:rFonts w:ascii="Times New Roman" w:hAnsi="Times New Roman" w:cs="Times New Roman"/>
          <w:i/>
        </w:rPr>
        <w:t xml:space="preserve">how </w:t>
      </w:r>
      <w:r w:rsidRPr="00A164E7">
        <w:rPr>
          <w:rFonts w:ascii="Times New Roman" w:hAnsi="Times New Roman" w:cs="Times New Roman"/>
        </w:rPr>
        <w:t xml:space="preserve">and </w:t>
      </w:r>
      <w:r w:rsidRPr="00A164E7">
        <w:rPr>
          <w:rFonts w:ascii="Times New Roman" w:hAnsi="Times New Roman" w:cs="Times New Roman"/>
          <w:i/>
        </w:rPr>
        <w:t xml:space="preserve">why </w:t>
      </w:r>
      <w:r w:rsidRPr="00A164E7">
        <w:rPr>
          <w:rFonts w:ascii="Times New Roman" w:hAnsi="Times New Roman" w:cs="Times New Roman"/>
        </w:rPr>
        <w:t>do computational explanations work?</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lastRenderedPageBreak/>
        <w:t xml:space="preserve">The received view is that computational explanations work because the brain </w:t>
      </w:r>
      <w:r w:rsidRPr="00A164E7">
        <w:rPr>
          <w:rFonts w:ascii="Times New Roman" w:hAnsi="Times New Roman" w:cs="Times New Roman"/>
          <w:i/>
        </w:rPr>
        <w:t xml:space="preserve">is </w:t>
      </w:r>
      <w:r w:rsidRPr="00A164E7">
        <w:rPr>
          <w:rFonts w:ascii="Times New Roman" w:hAnsi="Times New Roman" w:cs="Times New Roman"/>
        </w:rPr>
        <w:t xml:space="preserve">a computer. The brain supports depth perception, e.g., by </w:t>
      </w:r>
      <w:r w:rsidRPr="00A164E7">
        <w:rPr>
          <w:rFonts w:ascii="Times New Roman" w:hAnsi="Times New Roman" w:cs="Times New Roman"/>
          <w:iCs/>
        </w:rPr>
        <w:t>literally computing</w:t>
      </w:r>
      <w:r w:rsidRPr="00A164E7">
        <w:rPr>
          <w:rFonts w:ascii="Times New Roman" w:hAnsi="Times New Roman" w:cs="Times New Roman"/>
          <w:i/>
        </w:rPr>
        <w:t xml:space="preserve"> </w:t>
      </w:r>
      <w:r w:rsidRPr="00A164E7">
        <w:rPr>
          <w:rFonts w:ascii="Times New Roman" w:hAnsi="Times New Roman" w:cs="Times New Roman"/>
        </w:rPr>
        <w:t xml:space="preserve">retinal disparity. If you accept this view, you will want to know what exactly it means — what it is to be a computer, and why so many successful explanations latch onto this property of the brain. So your inquiry has the form of a traditional metaphysical question. What is a computer? What features make something a computer? What criteria must something satisfy to be a computer? Call this the </w:t>
      </w:r>
      <w:r w:rsidRPr="00A164E7">
        <w:rPr>
          <w:rFonts w:ascii="Times New Roman" w:hAnsi="Times New Roman" w:cs="Times New Roman"/>
          <w:i/>
        </w:rPr>
        <w:t xml:space="preserve">Metaphysical Approach </w:t>
      </w:r>
      <w:r w:rsidRPr="00A164E7">
        <w:rPr>
          <w:rFonts w:ascii="Times New Roman" w:hAnsi="Times New Roman" w:cs="Times New Roman"/>
        </w:rPr>
        <w:t xml:space="preserve">to computational explanation. </w:t>
      </w:r>
      <w:r w:rsidR="00004211" w:rsidRPr="00A164E7">
        <w:rPr>
          <w:rFonts w:ascii="Times New Roman" w:hAnsi="Times New Roman" w:cs="Times New Roman"/>
        </w:rPr>
        <w:t xml:space="preserve">The </w:t>
      </w:r>
      <w:r w:rsidR="00956A96" w:rsidRPr="00A164E7">
        <w:rPr>
          <w:rFonts w:ascii="Times New Roman" w:hAnsi="Times New Roman" w:cs="Times New Roman"/>
        </w:rPr>
        <w:t>M</w:t>
      </w:r>
      <w:r w:rsidR="00004211" w:rsidRPr="00A164E7">
        <w:rPr>
          <w:rFonts w:ascii="Times New Roman" w:hAnsi="Times New Roman" w:cs="Times New Roman"/>
        </w:rPr>
        <w:t xml:space="preserve">etaphysical </w:t>
      </w:r>
      <w:r w:rsidR="00956A96" w:rsidRPr="00A164E7">
        <w:rPr>
          <w:rFonts w:ascii="Times New Roman" w:hAnsi="Times New Roman" w:cs="Times New Roman"/>
        </w:rPr>
        <w:t>A</w:t>
      </w:r>
      <w:r w:rsidR="00004211" w:rsidRPr="00A164E7">
        <w:rPr>
          <w:rFonts w:ascii="Times New Roman" w:hAnsi="Times New Roman" w:cs="Times New Roman"/>
        </w:rPr>
        <w:t xml:space="preserve">pproach is characterized by </w:t>
      </w:r>
      <w:r w:rsidR="00956A96" w:rsidRPr="00A164E7">
        <w:rPr>
          <w:rFonts w:ascii="Times New Roman" w:hAnsi="Times New Roman" w:cs="Times New Roman"/>
        </w:rPr>
        <w:t>an</w:t>
      </w:r>
      <w:r w:rsidR="00004211" w:rsidRPr="00A164E7">
        <w:rPr>
          <w:rFonts w:ascii="Times New Roman" w:hAnsi="Times New Roman" w:cs="Times New Roman"/>
        </w:rPr>
        <w:t xml:space="preserve"> assumption Chalmers makes explicit: </w:t>
      </w:r>
      <w:r w:rsidRPr="00A164E7">
        <w:rPr>
          <w:rFonts w:ascii="Times New Roman" w:hAnsi="Times New Roman" w:cs="Times New Roman"/>
        </w:rPr>
        <w:t xml:space="preserve">“[w]e cannot justify the foundational role of computation [in cognitive science] without first answering the question: </w:t>
      </w:r>
      <w:r w:rsidRPr="00A164E7">
        <w:rPr>
          <w:rFonts w:ascii="Times New Roman" w:hAnsi="Times New Roman" w:cs="Times New Roman"/>
          <w:i/>
        </w:rPr>
        <w:t>What are the conditions under which a physical system implements a given computation?</w:t>
      </w:r>
      <w:r w:rsidRPr="00A164E7">
        <w:rPr>
          <w:rFonts w:ascii="Times New Roman" w:hAnsi="Times New Roman" w:cs="Times New Roman"/>
        </w:rPr>
        <w:t>” (2011, 325</w:t>
      </w:r>
      <w:r w:rsidR="001452B3" w:rsidRPr="00A164E7">
        <w:rPr>
          <w:rFonts w:ascii="Times New Roman" w:hAnsi="Times New Roman" w:cs="Times New Roman"/>
        </w:rPr>
        <w:t xml:space="preserve">; </w:t>
      </w:r>
      <w:r w:rsidR="00FC26CD" w:rsidRPr="00A164E7">
        <w:rPr>
          <w:rFonts w:ascii="Times New Roman" w:hAnsi="Times New Roman" w:cs="Times New Roman"/>
          <w:i/>
          <w:iCs/>
        </w:rPr>
        <w:t>cf</w:t>
      </w:r>
      <w:r w:rsidR="00FC26CD">
        <w:rPr>
          <w:rFonts w:ascii="Times New Roman" w:hAnsi="Times New Roman" w:cs="Times New Roman"/>
          <w:i/>
          <w:iCs/>
        </w:rPr>
        <w:t>.</w:t>
      </w:r>
      <w:r w:rsidR="001452B3" w:rsidRPr="00A164E7">
        <w:rPr>
          <w:rFonts w:ascii="Times New Roman" w:hAnsi="Times New Roman" w:cs="Times New Roman"/>
        </w:rPr>
        <w:t xml:space="preserve"> Piccinini 2015; Shagrir 2022</w:t>
      </w:r>
      <w:r w:rsidRPr="00A164E7">
        <w:rPr>
          <w:rFonts w:ascii="Times New Roman" w:hAnsi="Times New Roman" w:cs="Times New Roman"/>
        </w:rPr>
        <w:t>)</w:t>
      </w:r>
      <w:r w:rsidR="001452B3" w:rsidRPr="00A164E7">
        <w:rPr>
          <w:rFonts w:ascii="Times New Roman" w:hAnsi="Times New Roman" w:cs="Times New Roman"/>
        </w:rPr>
        <w:t>.</w:t>
      </w:r>
      <w:r w:rsidRPr="00A164E7">
        <w:rPr>
          <w:rFonts w:ascii="Times New Roman" w:hAnsi="Times New Roman" w:cs="Times New Roman"/>
          <w:vertAlign w:val="superscript"/>
        </w:rPr>
        <w:t xml:space="preserve"> </w:t>
      </w:r>
      <w:r w:rsidRPr="00A164E7">
        <w:rPr>
          <w:rFonts w:ascii="Times New Roman" w:hAnsi="Times New Roman" w:cs="Times New Roman"/>
        </w:rPr>
        <w:t>(</w:t>
      </w:r>
      <w:r w:rsidR="00004211" w:rsidRPr="00A164E7">
        <w:rPr>
          <w:rFonts w:ascii="Times New Roman" w:hAnsi="Times New Roman" w:cs="Times New Roman"/>
        </w:rPr>
        <w:t>It’s</w:t>
      </w:r>
      <w:r w:rsidRPr="00A164E7">
        <w:rPr>
          <w:rFonts w:ascii="Times New Roman" w:hAnsi="Times New Roman" w:cs="Times New Roman"/>
        </w:rPr>
        <w:t xml:space="preserve"> no different </w:t>
      </w:r>
      <w:r w:rsidR="00956A96" w:rsidRPr="00A164E7">
        <w:rPr>
          <w:rFonts w:ascii="Times New Roman" w:hAnsi="Times New Roman" w:cs="Times New Roman"/>
        </w:rPr>
        <w:t>whether</w:t>
      </w:r>
      <w:r w:rsidRPr="00A164E7">
        <w:rPr>
          <w:rFonts w:ascii="Times New Roman" w:hAnsi="Times New Roman" w:cs="Times New Roman"/>
        </w:rPr>
        <w:t xml:space="preserve"> one thinks that computational explanations work because the brain is </w:t>
      </w:r>
      <w:r w:rsidRPr="00A164E7">
        <w:rPr>
          <w:rFonts w:ascii="Times New Roman" w:hAnsi="Times New Roman" w:cs="Times New Roman"/>
          <w:i/>
        </w:rPr>
        <w:t xml:space="preserve">a computer </w:t>
      </w:r>
      <w:r w:rsidRPr="00A164E7">
        <w:rPr>
          <w:rFonts w:ascii="Times New Roman" w:hAnsi="Times New Roman" w:cs="Times New Roman"/>
        </w:rPr>
        <w:t xml:space="preserve">or </w:t>
      </w:r>
      <w:r w:rsidR="00004211" w:rsidRPr="00A164E7">
        <w:rPr>
          <w:rFonts w:ascii="Times New Roman" w:hAnsi="Times New Roman" w:cs="Times New Roman"/>
        </w:rPr>
        <w:t xml:space="preserve">just </w:t>
      </w:r>
      <w:r w:rsidRPr="00A164E7">
        <w:rPr>
          <w:rFonts w:ascii="Times New Roman" w:hAnsi="Times New Roman" w:cs="Times New Roman"/>
        </w:rPr>
        <w:t xml:space="preserve">because it </w:t>
      </w:r>
      <w:r w:rsidRPr="00A164E7">
        <w:rPr>
          <w:rFonts w:ascii="Times New Roman" w:hAnsi="Times New Roman" w:cs="Times New Roman"/>
          <w:i/>
        </w:rPr>
        <w:t>computes</w:t>
      </w:r>
      <w:r w:rsidRPr="00A164E7">
        <w:rPr>
          <w:rFonts w:ascii="Times New Roman" w:hAnsi="Times New Roman" w:cs="Times New Roman"/>
        </w:rPr>
        <w:t xml:space="preserve">. The questions that arise are perfectly analogous: </w:t>
      </w:r>
      <w:r w:rsidRPr="00A164E7">
        <w:rPr>
          <w:rFonts w:ascii="Times New Roman" w:hAnsi="Times New Roman" w:cs="Times New Roman"/>
          <w:i/>
        </w:rPr>
        <w:t xml:space="preserve">What is </w:t>
      </w:r>
      <w:r w:rsidRPr="00A164E7">
        <w:rPr>
          <w:rFonts w:ascii="Times New Roman" w:hAnsi="Times New Roman" w:cs="Times New Roman"/>
          <w:i/>
          <w:strike/>
        </w:rPr>
        <w:t>a computer</w:t>
      </w:r>
      <w:r w:rsidRPr="00A164E7">
        <w:rPr>
          <w:rFonts w:ascii="Times New Roman" w:hAnsi="Times New Roman" w:cs="Times New Roman"/>
          <w:i/>
        </w:rPr>
        <w:t xml:space="preserve"> computing? What </w:t>
      </w:r>
      <w:r w:rsidR="001452B3" w:rsidRPr="00A164E7">
        <w:rPr>
          <w:rFonts w:ascii="Times New Roman" w:hAnsi="Times New Roman" w:cs="Times New Roman"/>
          <w:i/>
        </w:rPr>
        <w:t xml:space="preserve">features make something </w:t>
      </w:r>
      <w:r w:rsidRPr="00A164E7">
        <w:rPr>
          <w:rFonts w:ascii="Times New Roman" w:hAnsi="Times New Roman" w:cs="Times New Roman"/>
          <w:i/>
          <w:strike/>
        </w:rPr>
        <w:t>a computer</w:t>
      </w:r>
      <w:r w:rsidRPr="00A164E7">
        <w:rPr>
          <w:rFonts w:ascii="Times New Roman" w:hAnsi="Times New Roman" w:cs="Times New Roman"/>
          <w:i/>
        </w:rPr>
        <w:t xml:space="preserve"> compute? </w:t>
      </w:r>
      <w:r w:rsidR="00DE2145" w:rsidRPr="00A164E7">
        <w:rPr>
          <w:rFonts w:ascii="Times New Roman" w:hAnsi="Times New Roman" w:cs="Times New Roman"/>
          <w:iCs/>
        </w:rPr>
        <w:t xml:space="preserve">So </w:t>
      </w:r>
      <w:r w:rsidR="00956A96" w:rsidRPr="00A164E7">
        <w:rPr>
          <w:rFonts w:ascii="Times New Roman" w:hAnsi="Times New Roman" w:cs="Times New Roman"/>
        </w:rPr>
        <w:t>I won’t distinguish between the two views her</w:t>
      </w:r>
      <w:r w:rsidR="008F2E03" w:rsidRPr="00A164E7">
        <w:rPr>
          <w:rFonts w:ascii="Times New Roman" w:hAnsi="Times New Roman" w:cs="Times New Roman"/>
        </w:rPr>
        <w:t>e.)</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Note that the Metaphysical Approach doesn’t want a theory of computation like Turing’s. That</w:t>
      </w:r>
      <w:r w:rsidR="001452B3" w:rsidRPr="00A164E7">
        <w:rPr>
          <w:rFonts w:ascii="Times New Roman" w:hAnsi="Times New Roman" w:cs="Times New Roman"/>
        </w:rPr>
        <w:t>’s</w:t>
      </w:r>
      <w:r w:rsidRPr="00A164E7">
        <w:rPr>
          <w:rFonts w:ascii="Times New Roman" w:hAnsi="Times New Roman" w:cs="Times New Roman"/>
        </w:rPr>
        <w:t xml:space="preserve"> a theory of computable functions, </w:t>
      </w:r>
      <w:r w:rsidR="008A4538" w:rsidRPr="00A164E7">
        <w:rPr>
          <w:rFonts w:ascii="Times New Roman" w:hAnsi="Times New Roman" w:cs="Times New Roman"/>
        </w:rPr>
        <w:t>i.e.,</w:t>
      </w:r>
      <w:r w:rsidRPr="00A164E7">
        <w:rPr>
          <w:rFonts w:ascii="Times New Roman" w:hAnsi="Times New Roman" w:cs="Times New Roman"/>
        </w:rPr>
        <w:t xml:space="preserve"> functions for which there exist effective methods or algorithms, and the nature of those algorithms. Th</w:t>
      </w:r>
      <w:r w:rsidR="00956A96" w:rsidRPr="00A164E7">
        <w:rPr>
          <w:rFonts w:ascii="Times New Roman" w:hAnsi="Times New Roman" w:cs="Times New Roman"/>
        </w:rPr>
        <w:t>o</w:t>
      </w:r>
      <w:r w:rsidRPr="00A164E7">
        <w:rPr>
          <w:rFonts w:ascii="Times New Roman" w:hAnsi="Times New Roman" w:cs="Times New Roman"/>
        </w:rPr>
        <w:t xml:space="preserve">se functions and algorithms are formal, abstract things. In the metaphysics of computation, we’re not concerned with formal systems themselves. We want to know what it takes for a </w:t>
      </w:r>
      <w:r w:rsidRPr="00A164E7">
        <w:rPr>
          <w:rFonts w:ascii="Times New Roman" w:hAnsi="Times New Roman" w:cs="Times New Roman"/>
          <w:i/>
        </w:rPr>
        <w:t xml:space="preserve">physical system </w:t>
      </w:r>
      <w:r w:rsidRPr="00A164E7">
        <w:rPr>
          <w:rFonts w:ascii="Times New Roman" w:hAnsi="Times New Roman" w:cs="Times New Roman"/>
        </w:rPr>
        <w:t xml:space="preserve">to compute, </w:t>
      </w:r>
      <w:r w:rsidR="008A4538" w:rsidRPr="00A164E7">
        <w:rPr>
          <w:rFonts w:ascii="Times New Roman" w:hAnsi="Times New Roman" w:cs="Times New Roman"/>
        </w:rPr>
        <w:t>i.e.,</w:t>
      </w:r>
      <w:r w:rsidRPr="00A164E7">
        <w:rPr>
          <w:rFonts w:ascii="Times New Roman" w:hAnsi="Times New Roman" w:cs="Times New Roman"/>
        </w:rPr>
        <w:t xml:space="preserve"> to </w:t>
      </w:r>
      <w:r w:rsidRPr="00A164E7">
        <w:rPr>
          <w:rFonts w:ascii="Times New Roman" w:hAnsi="Times New Roman" w:cs="Times New Roman"/>
          <w:i/>
        </w:rPr>
        <w:t xml:space="preserve">implement </w:t>
      </w:r>
      <w:r w:rsidRPr="00A164E7">
        <w:rPr>
          <w:rFonts w:ascii="Times New Roman" w:hAnsi="Times New Roman" w:cs="Times New Roman"/>
        </w:rPr>
        <w:t xml:space="preserve">one of those formal systems. There are algorithms for addition, and then there are the cash registers that implement them. The question here is about the cash registers (and other physical systems): what does it take for a hunk of metal and plastic to </w:t>
      </w:r>
      <w:r w:rsidR="007B3860" w:rsidRPr="00A164E7">
        <w:rPr>
          <w:rFonts w:ascii="Times New Roman" w:hAnsi="Times New Roman" w:cs="Times New Roman"/>
        </w:rPr>
        <w:t>compute addition</w:t>
      </w:r>
      <w:r w:rsidRPr="00A164E7">
        <w:rPr>
          <w:rFonts w:ascii="Times New Roman" w:hAnsi="Times New Roman" w:cs="Times New Roman"/>
        </w:rPr>
        <w:t>? What makes the cash register a computer, and what makes it the specific computer it is?</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So, the Metaphysical Approach wants to identify the features </w:t>
      </w:r>
      <w:r w:rsidR="008F2E03" w:rsidRPr="00A164E7">
        <w:rPr>
          <w:rFonts w:ascii="Times New Roman" w:hAnsi="Times New Roman" w:cs="Times New Roman"/>
        </w:rPr>
        <w:t>that</w:t>
      </w:r>
      <w:r w:rsidRPr="00A164E7">
        <w:rPr>
          <w:rFonts w:ascii="Times New Roman" w:hAnsi="Times New Roman" w:cs="Times New Roman"/>
        </w:rPr>
        <w:t xml:space="preserve"> </w:t>
      </w:r>
      <w:r w:rsidR="0054713D" w:rsidRPr="00A164E7">
        <w:rPr>
          <w:rFonts w:ascii="Times New Roman" w:hAnsi="Times New Roman" w:cs="Times New Roman"/>
        </w:rPr>
        <w:t>would make the brain a computer, and that would</w:t>
      </w:r>
      <w:r w:rsidR="008F2E03" w:rsidRPr="00A164E7">
        <w:rPr>
          <w:rFonts w:ascii="Times New Roman" w:hAnsi="Times New Roman" w:cs="Times New Roman"/>
        </w:rPr>
        <w:t xml:space="preserve"> </w:t>
      </w:r>
      <w:r w:rsidRPr="00A164E7">
        <w:rPr>
          <w:rFonts w:ascii="Times New Roman" w:hAnsi="Times New Roman" w:cs="Times New Roman"/>
        </w:rPr>
        <w:t>therefore make computational explanations of it appropriate and successful. But a satisfying metaphysics of computation is hard to come by. And when accounts of computation are unsatisfying, or when someone’s metaphysics of computation suggests that any old rock (Putnam 1991), pail of water (Lycan 1981), or brick wall (Searle 1992) computes, one is liable to hear some familiar refrains: the brain isn’t a computer</w:t>
      </w:r>
      <w:r w:rsidR="001452B3" w:rsidRPr="00A164E7">
        <w:rPr>
          <w:rFonts w:ascii="Times New Roman" w:hAnsi="Times New Roman" w:cs="Times New Roman"/>
        </w:rPr>
        <w:t> —</w:t>
      </w:r>
      <w:r w:rsidRPr="00A164E7">
        <w:rPr>
          <w:rFonts w:ascii="Times New Roman" w:hAnsi="Times New Roman" w:cs="Times New Roman"/>
        </w:rPr>
        <w:t xml:space="preserve"> that’s “just a metaphor</w:t>
      </w:r>
      <w:r w:rsidR="001452B3" w:rsidRPr="00A164E7">
        <w:rPr>
          <w:rFonts w:ascii="Times New Roman" w:hAnsi="Times New Roman" w:cs="Times New Roman"/>
        </w:rPr>
        <w:t>.</w:t>
      </w:r>
      <w:r w:rsidRPr="00A164E7">
        <w:rPr>
          <w:rFonts w:ascii="Times New Roman" w:hAnsi="Times New Roman" w:cs="Times New Roman"/>
        </w:rPr>
        <w:t xml:space="preserve">” </w:t>
      </w:r>
      <w:r w:rsidR="001452B3" w:rsidRPr="00A164E7">
        <w:rPr>
          <w:rFonts w:ascii="Times New Roman" w:hAnsi="Times New Roman" w:cs="Times New Roman"/>
        </w:rPr>
        <w:t>Or:</w:t>
      </w:r>
      <w:r w:rsidRPr="00A164E7">
        <w:rPr>
          <w:rFonts w:ascii="Times New Roman" w:hAnsi="Times New Roman" w:cs="Times New Roman"/>
        </w:rPr>
        <w:t xml:space="preserve"> debates about what computation is and whether the brain satisfies that definition are “just semantics.” A recent </w:t>
      </w:r>
      <w:r w:rsidR="005B18D6">
        <w:rPr>
          <w:rFonts w:ascii="Times New Roman" w:hAnsi="Times New Roman" w:cs="Times New Roman"/>
        </w:rPr>
        <w:t>article</w:t>
      </w:r>
      <w:r w:rsidRPr="00A164E7">
        <w:rPr>
          <w:rFonts w:ascii="Times New Roman" w:hAnsi="Times New Roman" w:cs="Times New Roman"/>
        </w:rPr>
        <w:t xml:space="preserve"> by Richards and Lillicrap (2022) exemplifies both frustrated </w:t>
      </w:r>
      <w:r w:rsidRPr="00A164E7">
        <w:rPr>
          <w:rFonts w:ascii="Times New Roman" w:hAnsi="Times New Roman" w:cs="Times New Roman"/>
        </w:rPr>
        <w:lastRenderedPageBreak/>
        <w:t xml:space="preserve">responses: they argue that when we say the brain is a </w:t>
      </w:r>
      <w:r w:rsidR="008A4538" w:rsidRPr="00A164E7">
        <w:rPr>
          <w:rFonts w:ascii="Times New Roman" w:hAnsi="Times New Roman" w:cs="Times New Roman"/>
        </w:rPr>
        <w:t>computer,</w:t>
      </w:r>
      <w:r w:rsidRPr="00A164E7">
        <w:rPr>
          <w:rFonts w:ascii="Times New Roman" w:hAnsi="Times New Roman" w:cs="Times New Roman"/>
        </w:rPr>
        <w:t xml:space="preserve"> we either mean it’s somehow like a laptop, which is just a metaphor (and not a very useful one), or we mean it implements a universal Turing machine, which is literally true but uninformative, reflecting only a stipulation about how we use the phrase “is a computer.”</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But even if th</w:t>
      </w:r>
      <w:r w:rsidR="00E47B8A" w:rsidRPr="00A164E7">
        <w:rPr>
          <w:rFonts w:ascii="Times New Roman" w:hAnsi="Times New Roman" w:cs="Times New Roman"/>
        </w:rPr>
        <w:t>inking of the brain as a computer</w:t>
      </w:r>
      <w:r w:rsidRPr="00A164E7">
        <w:rPr>
          <w:rFonts w:ascii="Times New Roman" w:hAnsi="Times New Roman" w:cs="Times New Roman"/>
        </w:rPr>
        <w:t xml:space="preserve"> </w:t>
      </w:r>
      <w:r w:rsidRPr="00A164E7">
        <w:rPr>
          <w:rFonts w:ascii="Times New Roman" w:hAnsi="Times New Roman" w:cs="Times New Roman"/>
          <w:i/>
        </w:rPr>
        <w:t>is</w:t>
      </w:r>
      <w:r w:rsidRPr="00A164E7">
        <w:rPr>
          <w:rFonts w:ascii="Times New Roman" w:hAnsi="Times New Roman" w:cs="Times New Roman"/>
        </w:rPr>
        <w:t xml:space="preserve"> metaphor</w:t>
      </w:r>
      <w:r w:rsidR="00E47B8A" w:rsidRPr="00A164E7">
        <w:rPr>
          <w:rFonts w:ascii="Times New Roman" w:hAnsi="Times New Roman" w:cs="Times New Roman"/>
        </w:rPr>
        <w:t>ical</w:t>
      </w:r>
      <w:r w:rsidRPr="00A164E7">
        <w:rPr>
          <w:rFonts w:ascii="Times New Roman" w:hAnsi="Times New Roman" w:cs="Times New Roman"/>
        </w:rPr>
        <w:t xml:space="preserve">, it isn’t </w:t>
      </w:r>
      <w:r w:rsidRPr="00A164E7">
        <w:rPr>
          <w:rFonts w:ascii="Times New Roman" w:hAnsi="Times New Roman" w:cs="Times New Roman"/>
          <w:i/>
        </w:rPr>
        <w:t xml:space="preserve">just </w:t>
      </w:r>
      <w:r w:rsidRPr="00A164E7">
        <w:rPr>
          <w:rFonts w:ascii="Times New Roman" w:hAnsi="Times New Roman" w:cs="Times New Roman"/>
        </w:rPr>
        <w:t xml:space="preserve">a metaphor </w:t>
      </w:r>
      <w:r w:rsidR="00E47B8A" w:rsidRPr="00A164E7">
        <w:rPr>
          <w:rFonts w:ascii="Times New Roman" w:hAnsi="Times New Roman" w:cs="Times New Roman"/>
        </w:rPr>
        <w:t xml:space="preserve">— </w:t>
      </w:r>
      <w:r w:rsidRPr="00A164E7">
        <w:rPr>
          <w:rFonts w:ascii="Times New Roman" w:hAnsi="Times New Roman" w:cs="Times New Roman"/>
        </w:rPr>
        <w:t>it</w:t>
      </w:r>
      <w:r w:rsidR="007B3860" w:rsidRPr="00A164E7">
        <w:rPr>
          <w:rFonts w:ascii="Times New Roman" w:hAnsi="Times New Roman" w:cs="Times New Roman"/>
        </w:rPr>
        <w:t>’</w:t>
      </w:r>
      <w:r w:rsidR="00E47B8A" w:rsidRPr="00A164E7">
        <w:rPr>
          <w:rFonts w:ascii="Times New Roman" w:hAnsi="Times New Roman" w:cs="Times New Roman"/>
        </w:rPr>
        <w:t>s one of the most widespread and apparently</w:t>
      </w:r>
      <w:r w:rsidRPr="00A164E7">
        <w:rPr>
          <w:rFonts w:ascii="Times New Roman" w:hAnsi="Times New Roman" w:cs="Times New Roman"/>
        </w:rPr>
        <w:t xml:space="preserve"> successful explanatory approaches in recent science. That needs explaining</w:t>
      </w:r>
      <w:r w:rsidR="005B18D6">
        <w:rPr>
          <w:rFonts w:ascii="Times New Roman" w:hAnsi="Times New Roman" w:cs="Times New Roman"/>
        </w:rPr>
        <w:t xml:space="preserve">, </w:t>
      </w:r>
      <w:r w:rsidRPr="00A164E7">
        <w:rPr>
          <w:rFonts w:ascii="Times New Roman" w:hAnsi="Times New Roman" w:cs="Times New Roman"/>
        </w:rPr>
        <w:t xml:space="preserve">and “it’s just a metaphor” </w:t>
      </w:r>
      <w:r w:rsidR="00E47B8A" w:rsidRPr="00A164E7">
        <w:rPr>
          <w:rFonts w:ascii="Times New Roman" w:hAnsi="Times New Roman" w:cs="Times New Roman"/>
        </w:rPr>
        <w:t>isn’t an explanation</w:t>
      </w:r>
      <w:r w:rsidRPr="00A164E7">
        <w:rPr>
          <w:rFonts w:ascii="Times New Roman" w:hAnsi="Times New Roman" w:cs="Times New Roman"/>
        </w:rPr>
        <w:t>.</w:t>
      </w:r>
      <w:r w:rsidR="005B18D6" w:rsidRPr="00A164E7">
        <w:rPr>
          <w:rStyle w:val="FootnoteReference"/>
          <w:rFonts w:ascii="Times New Roman" w:hAnsi="Times New Roman" w:cs="Times New Roman"/>
        </w:rPr>
        <w:footnoteReference w:id="2"/>
      </w:r>
      <w:r w:rsidRPr="00A164E7">
        <w:rPr>
          <w:rFonts w:ascii="Times New Roman" w:hAnsi="Times New Roman" w:cs="Times New Roman"/>
          <w:vertAlign w:val="superscript"/>
        </w:rPr>
        <w:t xml:space="preserve"> </w:t>
      </w:r>
      <w:r w:rsidRPr="00A164E7">
        <w:rPr>
          <w:rFonts w:ascii="Times New Roman" w:hAnsi="Times New Roman" w:cs="Times New Roman"/>
        </w:rPr>
        <w:t xml:space="preserve">And even if they are semantic in nature, debates over what computation is aren’t </w:t>
      </w:r>
      <w:r w:rsidRPr="00A164E7">
        <w:rPr>
          <w:rFonts w:ascii="Times New Roman" w:hAnsi="Times New Roman" w:cs="Times New Roman"/>
          <w:i/>
        </w:rPr>
        <w:t xml:space="preserve">just </w:t>
      </w:r>
      <w:r w:rsidRPr="00A164E7">
        <w:rPr>
          <w:rFonts w:ascii="Times New Roman" w:hAnsi="Times New Roman" w:cs="Times New Roman"/>
        </w:rPr>
        <w:t xml:space="preserve">semantics. As I’ve described, they are part of a broader project </w:t>
      </w:r>
      <w:r w:rsidR="00705E23" w:rsidRPr="00A164E7">
        <w:rPr>
          <w:rFonts w:ascii="Times New Roman" w:hAnsi="Times New Roman" w:cs="Times New Roman"/>
        </w:rPr>
        <w:t>aiming</w:t>
      </w:r>
      <w:r w:rsidRPr="00A164E7">
        <w:rPr>
          <w:rFonts w:ascii="Times New Roman" w:hAnsi="Times New Roman" w:cs="Times New Roman"/>
        </w:rPr>
        <w:t xml:space="preserve"> to show how and why computational explanation works.</w:t>
      </w:r>
      <w:r w:rsidR="00E47B8A" w:rsidRPr="00A164E7">
        <w:rPr>
          <w:rFonts w:ascii="Times New Roman" w:hAnsi="Times New Roman" w:cs="Times New Roman"/>
        </w:rPr>
        <w:t xml:space="preserve"> </w:t>
      </w:r>
      <w:r w:rsidRPr="00A164E7">
        <w:rPr>
          <w:rFonts w:ascii="Times New Roman" w:hAnsi="Times New Roman" w:cs="Times New Roman"/>
        </w:rPr>
        <w:t xml:space="preserve">We can dismiss the semantic debates if we like — in fact, I do. But unlike my fellow travelers, I take it that I’m not </w:t>
      </w:r>
      <w:r w:rsidRPr="00A164E7">
        <w:rPr>
          <w:rFonts w:ascii="Times New Roman" w:hAnsi="Times New Roman" w:cs="Times New Roman"/>
          <w:i/>
        </w:rPr>
        <w:t xml:space="preserve">just </w:t>
      </w:r>
      <w:r w:rsidRPr="00A164E7">
        <w:rPr>
          <w:rFonts w:ascii="Times New Roman" w:hAnsi="Times New Roman" w:cs="Times New Roman"/>
        </w:rPr>
        <w:t xml:space="preserve">setting aside those debates. I’m also taking up a burden: to explain the workings and apparent success of computational explanation in some other way. This paper is </w:t>
      </w:r>
      <w:r w:rsidR="00E47B8A" w:rsidRPr="00A164E7">
        <w:rPr>
          <w:rFonts w:ascii="Times New Roman" w:hAnsi="Times New Roman" w:cs="Times New Roman"/>
        </w:rPr>
        <w:t>an</w:t>
      </w:r>
      <w:r w:rsidRPr="00A164E7">
        <w:rPr>
          <w:rFonts w:ascii="Times New Roman" w:hAnsi="Times New Roman" w:cs="Times New Roman"/>
        </w:rPr>
        <w:t xml:space="preserve"> attempt to discharge that burden</w:t>
      </w:r>
      <w:r w:rsidR="00E47B8A" w:rsidRPr="00A164E7">
        <w:rPr>
          <w:rFonts w:ascii="Times New Roman" w:hAnsi="Times New Roman" w:cs="Times New Roman"/>
        </w:rPr>
        <w:t xml:space="preserve">, with </w:t>
      </w:r>
      <w:r w:rsidRPr="00A164E7">
        <w:rPr>
          <w:rFonts w:ascii="Times New Roman" w:hAnsi="Times New Roman" w:cs="Times New Roman"/>
        </w:rPr>
        <w:t xml:space="preserve">resources </w:t>
      </w:r>
      <w:r w:rsidR="00E47B8A" w:rsidRPr="00A164E7">
        <w:rPr>
          <w:rFonts w:ascii="Times New Roman" w:hAnsi="Times New Roman" w:cs="Times New Roman"/>
        </w:rPr>
        <w:t>from</w:t>
      </w:r>
      <w:r w:rsidRPr="00A164E7">
        <w:rPr>
          <w:rFonts w:ascii="Times New Roman" w:hAnsi="Times New Roman" w:cs="Times New Roman"/>
        </w:rPr>
        <w:t xml:space="preserve"> less controversial domains than the metaphysics of computation: I</w:t>
      </w:r>
      <w:r w:rsidR="00BF186C" w:rsidRPr="00A164E7">
        <w:rPr>
          <w:rFonts w:ascii="Times New Roman" w:hAnsi="Times New Roman" w:cs="Times New Roman"/>
        </w:rPr>
        <w:t>’</w:t>
      </w:r>
      <w:r w:rsidRPr="00A164E7">
        <w:rPr>
          <w:rFonts w:ascii="Times New Roman" w:hAnsi="Times New Roman" w:cs="Times New Roman"/>
        </w:rPr>
        <w:t xml:space="preserve">ll appeal only to the kind of things computational </w:t>
      </w:r>
      <w:r w:rsidRPr="00A164E7">
        <w:rPr>
          <w:rFonts w:ascii="Times New Roman" w:hAnsi="Times New Roman" w:cs="Times New Roman"/>
          <w:i/>
        </w:rPr>
        <w:t xml:space="preserve">notions </w:t>
      </w:r>
      <w:r w:rsidRPr="00A164E7">
        <w:rPr>
          <w:rFonts w:ascii="Times New Roman" w:hAnsi="Times New Roman" w:cs="Times New Roman"/>
        </w:rPr>
        <w:t>allow us to do as we investigate, and especially model, the brain.</w:t>
      </w:r>
    </w:p>
    <w:p w:rsidR="00D6764C" w:rsidRDefault="00000000" w:rsidP="00E138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I’ll</w:t>
      </w:r>
      <w:r w:rsidR="00E47B8A" w:rsidRPr="00A164E7">
        <w:rPr>
          <w:rFonts w:ascii="Times New Roman" w:hAnsi="Times New Roman" w:cs="Times New Roman"/>
        </w:rPr>
        <w:t xml:space="preserve"> </w:t>
      </w:r>
      <w:r w:rsidR="006868BE" w:rsidRPr="00A164E7">
        <w:rPr>
          <w:rFonts w:ascii="Times New Roman" w:hAnsi="Times New Roman" w:cs="Times New Roman"/>
        </w:rPr>
        <w:t>further</w:t>
      </w:r>
      <w:r w:rsidRPr="00A164E7">
        <w:rPr>
          <w:rFonts w:ascii="Times New Roman" w:hAnsi="Times New Roman" w:cs="Times New Roman"/>
        </w:rPr>
        <w:t xml:space="preserve"> illustrate the metaphysics of computation by introducing the </w:t>
      </w:r>
      <w:r w:rsidRPr="00A164E7">
        <w:rPr>
          <w:rFonts w:ascii="Times New Roman" w:hAnsi="Times New Roman" w:cs="Times New Roman"/>
          <w:i/>
        </w:rPr>
        <w:t xml:space="preserve">triviality problem </w:t>
      </w:r>
      <w:r w:rsidRPr="00A164E7">
        <w:rPr>
          <w:rFonts w:ascii="Times New Roman" w:hAnsi="Times New Roman" w:cs="Times New Roman"/>
        </w:rPr>
        <w:t xml:space="preserve">in section 2. In section 3 I’ll turn away from the metaphysics of computation, and instead treat computational explanation as an example of the more general phenomenon of </w:t>
      </w:r>
      <w:r w:rsidRPr="00A164E7">
        <w:rPr>
          <w:rFonts w:ascii="Times New Roman" w:hAnsi="Times New Roman" w:cs="Times New Roman"/>
          <w:i/>
        </w:rPr>
        <w:t>domain transfer</w:t>
      </w:r>
      <w:r w:rsidRPr="00A164E7">
        <w:rPr>
          <w:rFonts w:ascii="Times New Roman" w:hAnsi="Times New Roman" w:cs="Times New Roman"/>
        </w:rPr>
        <w:t>: the use of tools, strategies, or concepts in a novel domain, or for a purpose they weren’t originally developed for</w:t>
      </w:r>
      <w:r w:rsidR="00BF186C" w:rsidRPr="00A164E7">
        <w:rPr>
          <w:rFonts w:ascii="Times New Roman" w:hAnsi="Times New Roman" w:cs="Times New Roman"/>
        </w:rPr>
        <w:t xml:space="preserve">. </w:t>
      </w:r>
      <w:r w:rsidRPr="00A164E7">
        <w:rPr>
          <w:rFonts w:ascii="Times New Roman" w:hAnsi="Times New Roman" w:cs="Times New Roman"/>
        </w:rPr>
        <w:t xml:space="preserve">I’ll give an account of computational explanation that appeals only to </w:t>
      </w:r>
      <w:r w:rsidRPr="00A164E7">
        <w:rPr>
          <w:rFonts w:ascii="Times New Roman" w:hAnsi="Times New Roman" w:cs="Times New Roman"/>
          <w:iCs/>
        </w:rPr>
        <w:t>the resources it introduces into cognitive science</w:t>
      </w:r>
      <w:r w:rsidRPr="00A164E7">
        <w:rPr>
          <w:rFonts w:ascii="Times New Roman" w:hAnsi="Times New Roman" w:cs="Times New Roman"/>
        </w:rPr>
        <w:t xml:space="preserve">, and show that the metaphysics of computation, whatever it may be, is irrelevant to this account: as far as computational explanation is concerned, there might as well be no such thing as a computer. </w:t>
      </w:r>
      <w:r w:rsidRPr="00A9247A">
        <w:rPr>
          <w:rFonts w:ascii="Times New Roman" w:hAnsi="Times New Roman" w:cs="Times New Roman"/>
        </w:rPr>
        <w:t>Call this the Pragmatic Approach</w:t>
      </w:r>
      <w:r w:rsidR="00DC5381">
        <w:rPr>
          <w:rFonts w:ascii="Times New Roman" w:hAnsi="Times New Roman" w:cs="Times New Roman"/>
        </w:rPr>
        <w:t xml:space="preserve">: </w:t>
      </w:r>
      <w:r w:rsidR="00D6764C">
        <w:rPr>
          <w:rFonts w:ascii="Times New Roman" w:hAnsi="Times New Roman" w:cs="Times New Roman"/>
        </w:rPr>
        <w:t xml:space="preserve">it still </w:t>
      </w:r>
      <w:r w:rsidR="00AC0860">
        <w:rPr>
          <w:rFonts w:ascii="Times New Roman" w:hAnsi="Times New Roman" w:cs="Times New Roman"/>
        </w:rPr>
        <w:t>aims</w:t>
      </w:r>
      <w:r w:rsidR="00D6764C">
        <w:rPr>
          <w:rFonts w:ascii="Times New Roman" w:hAnsi="Times New Roman" w:cs="Times New Roman"/>
        </w:rPr>
        <w:t xml:space="preserve"> to </w:t>
      </w:r>
      <w:r w:rsidR="00AC0860">
        <w:rPr>
          <w:rFonts w:ascii="Times New Roman" w:hAnsi="Times New Roman" w:cs="Times New Roman"/>
        </w:rPr>
        <w:t>understand</w:t>
      </w:r>
      <w:r w:rsidR="00D6764C">
        <w:rPr>
          <w:rFonts w:ascii="Times New Roman" w:hAnsi="Times New Roman" w:cs="Times New Roman"/>
        </w:rPr>
        <w:t xml:space="preserve"> computational explanation, but it does so without </w:t>
      </w:r>
      <w:r w:rsidR="00DC5381">
        <w:rPr>
          <w:rFonts w:ascii="Times New Roman" w:hAnsi="Times New Roman" w:cs="Times New Roman"/>
        </w:rPr>
        <w:t xml:space="preserve">saying </w:t>
      </w:r>
      <w:r w:rsidR="00DC5381">
        <w:rPr>
          <w:rFonts w:ascii="Times New Roman" w:hAnsi="Times New Roman" w:cs="Times New Roman"/>
          <w:i/>
          <w:iCs/>
        </w:rPr>
        <w:t>what computation is</w:t>
      </w:r>
      <w:r w:rsidR="00DC5381">
        <w:rPr>
          <w:rFonts w:ascii="Times New Roman" w:hAnsi="Times New Roman" w:cs="Times New Roman"/>
        </w:rPr>
        <w:t xml:space="preserve">, </w:t>
      </w:r>
      <w:r w:rsidR="00F10DE8">
        <w:rPr>
          <w:rFonts w:ascii="Times New Roman" w:hAnsi="Times New Roman" w:cs="Times New Roman"/>
        </w:rPr>
        <w:t>asking</w:t>
      </w:r>
      <w:r w:rsidR="00D6764C">
        <w:rPr>
          <w:rFonts w:ascii="Times New Roman" w:hAnsi="Times New Roman" w:cs="Times New Roman"/>
        </w:rPr>
        <w:t xml:space="preserve"> instead </w:t>
      </w:r>
      <w:r w:rsidR="00C96BB9" w:rsidRPr="00C96BB9">
        <w:rPr>
          <w:rFonts w:ascii="Times New Roman" w:hAnsi="Times New Roman" w:cs="Times New Roman"/>
        </w:rPr>
        <w:t>what resources the concept of computation introduces</w:t>
      </w:r>
      <w:r w:rsidR="00C96BB9">
        <w:rPr>
          <w:rFonts w:ascii="Times New Roman" w:hAnsi="Times New Roman" w:cs="Times New Roman"/>
        </w:rPr>
        <w:t xml:space="preserve"> into cognitive science, and how those resources serve cognitive science’s goals</w:t>
      </w:r>
      <w:r w:rsidR="00DC5381">
        <w:rPr>
          <w:rFonts w:ascii="Times New Roman" w:hAnsi="Times New Roman" w:cs="Times New Roman"/>
        </w:rPr>
        <w:t>.</w:t>
      </w:r>
      <w:r w:rsidRPr="00A164E7">
        <w:rPr>
          <w:rFonts w:ascii="Times New Roman" w:hAnsi="Times New Roman" w:cs="Times New Roman"/>
        </w:rPr>
        <w:t xml:space="preserve"> I’ll develop the Pragmatic Approach in response to some objections in section 4, before concluding in section 5.</w:t>
      </w:r>
    </w:p>
    <w:p w:rsidR="00702CFC" w:rsidRPr="00A164E7" w:rsidRDefault="00702CFC" w:rsidP="00E1384E">
      <w:pPr>
        <w:spacing w:after="0" w:line="360" w:lineRule="auto"/>
        <w:ind w:left="0" w:right="1" w:firstLine="432"/>
        <w:jc w:val="left"/>
        <w:rPr>
          <w:rFonts w:ascii="Times New Roman" w:hAnsi="Times New Roman" w:cs="Times New Roman"/>
        </w:rPr>
      </w:pPr>
    </w:p>
    <w:p w:rsidR="004951CE" w:rsidRPr="00A164E7" w:rsidRDefault="004951CE" w:rsidP="00C860BC">
      <w:pPr>
        <w:pStyle w:val="Heading1"/>
        <w:numPr>
          <w:ilvl w:val="0"/>
          <w:numId w:val="0"/>
        </w:numPr>
        <w:spacing w:after="0" w:line="360" w:lineRule="auto"/>
        <w:ind w:right="1"/>
        <w:rPr>
          <w:rFonts w:ascii="Times New Roman" w:hAnsi="Times New Roman" w:cs="Times New Roman"/>
          <w:b/>
          <w:bCs/>
          <w:sz w:val="24"/>
        </w:rPr>
      </w:pPr>
      <w:r w:rsidRPr="00A164E7">
        <w:rPr>
          <w:rFonts w:ascii="Times New Roman" w:hAnsi="Times New Roman" w:cs="Times New Roman"/>
          <w:b/>
          <w:bCs/>
          <w:sz w:val="24"/>
        </w:rPr>
        <w:lastRenderedPageBreak/>
        <w:t>2.</w:t>
      </w:r>
      <w:r w:rsidRPr="00A164E7">
        <w:rPr>
          <w:rFonts w:ascii="Times New Roman" w:hAnsi="Times New Roman" w:cs="Times New Roman"/>
          <w:b/>
          <w:bCs/>
          <w:sz w:val="24"/>
        </w:rPr>
        <w:tab/>
        <w:t>Triviality</w:t>
      </w:r>
    </w:p>
    <w:p w:rsidR="00BA22CF" w:rsidRPr="00A164E7" w:rsidRDefault="00000000"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In the examples I began with, the brain is not merely modeled computationally, like the weather is</w:t>
      </w:r>
      <w:r w:rsidR="006868BE" w:rsidRPr="00A164E7">
        <w:rPr>
          <w:rFonts w:ascii="Times New Roman" w:hAnsi="Times New Roman" w:cs="Times New Roman"/>
        </w:rPr>
        <w:t xml:space="preserve">. </w:t>
      </w:r>
      <w:r w:rsidRPr="00A164E7">
        <w:rPr>
          <w:rFonts w:ascii="Times New Roman" w:hAnsi="Times New Roman" w:cs="Times New Roman"/>
        </w:rPr>
        <w:t>Weather models predict the future behavior of the weather, but often not the internal processes that bring it about</w:t>
      </w:r>
      <w:r w:rsidR="006868BE" w:rsidRPr="00A164E7">
        <w:rPr>
          <w:rFonts w:ascii="Times New Roman" w:hAnsi="Times New Roman" w:cs="Times New Roman"/>
        </w:rPr>
        <w:t xml:space="preserve"> (e.g., Ham et al. 2019). </w:t>
      </w:r>
      <w:r w:rsidRPr="00A164E7">
        <w:rPr>
          <w:rFonts w:ascii="Times New Roman" w:hAnsi="Times New Roman" w:cs="Times New Roman"/>
        </w:rPr>
        <w:t xml:space="preserve">Genuine computational explanations, at least as they figure into cognitive science, do more than predict behavior. They are </w:t>
      </w:r>
      <w:r w:rsidRPr="00A164E7">
        <w:rPr>
          <w:rFonts w:ascii="Times New Roman" w:hAnsi="Times New Roman" w:cs="Times New Roman"/>
          <w:i/>
        </w:rPr>
        <w:t>process models</w:t>
      </w:r>
      <w:r w:rsidRPr="00A164E7">
        <w:rPr>
          <w:rFonts w:ascii="Times New Roman" w:hAnsi="Times New Roman" w:cs="Times New Roman"/>
        </w:rPr>
        <w:t>. They are supposed to explain a subject’s capacities by telling us about the processes in the subject’s brain that bring them about.</w:t>
      </w:r>
      <w:r w:rsidRPr="00A164E7">
        <w:rPr>
          <w:rStyle w:val="FootnoteReference"/>
          <w:rFonts w:ascii="Times New Roman" w:hAnsi="Times New Roman" w:cs="Times New Roman"/>
        </w:rPr>
        <w:footnoteReference w:id="3"/>
      </w:r>
      <w:r w:rsidRPr="00A164E7">
        <w:rPr>
          <w:rFonts w:ascii="Times New Roman" w:hAnsi="Times New Roman" w:cs="Times New Roman"/>
          <w:vertAlign w:val="superscript"/>
        </w:rPr>
        <w:t xml:space="preserve"> </w:t>
      </w:r>
      <w:r w:rsidRPr="00A164E7">
        <w:rPr>
          <w:rFonts w:ascii="Times New Roman" w:hAnsi="Times New Roman" w:cs="Times New Roman"/>
        </w:rPr>
        <w:t xml:space="preserve">And, according to the Metaphysical Approach, computational explanations tell us that the brain brings those capacities about </w:t>
      </w:r>
      <w:r w:rsidRPr="00A164E7">
        <w:rPr>
          <w:rFonts w:ascii="Times New Roman" w:hAnsi="Times New Roman" w:cs="Times New Roman"/>
          <w:i/>
        </w:rPr>
        <w:t>by computing</w:t>
      </w:r>
      <w:r w:rsidRPr="00A164E7">
        <w:rPr>
          <w:rFonts w:ascii="Times New Roman" w:hAnsi="Times New Roman" w:cs="Times New Roman"/>
        </w:rPr>
        <w:t xml:space="preserve">, or by </w:t>
      </w:r>
      <w:r w:rsidRPr="00A164E7">
        <w:rPr>
          <w:rFonts w:ascii="Times New Roman" w:hAnsi="Times New Roman" w:cs="Times New Roman"/>
          <w:i/>
        </w:rPr>
        <w:t>being a computer</w:t>
      </w:r>
      <w:r w:rsidRPr="00A164E7">
        <w:rPr>
          <w:rFonts w:ascii="Times New Roman" w:hAnsi="Times New Roman" w:cs="Times New Roman"/>
        </w:rPr>
        <w:t>.</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The burden is to say what exactly this means</w:t>
      </w:r>
      <w:r w:rsidR="00586CD7" w:rsidRPr="00A164E7">
        <w:rPr>
          <w:rFonts w:ascii="Times New Roman" w:hAnsi="Times New Roman" w:cs="Times New Roman"/>
        </w:rPr>
        <w:t xml:space="preserve">, and the </w:t>
      </w:r>
      <w:r w:rsidRPr="00A164E7">
        <w:rPr>
          <w:rFonts w:ascii="Times New Roman" w:hAnsi="Times New Roman" w:cs="Times New Roman"/>
        </w:rPr>
        <w:t xml:space="preserve">main hurdle for philosophers answering </w:t>
      </w:r>
      <w:r w:rsidR="00586CD7" w:rsidRPr="00A164E7">
        <w:rPr>
          <w:rFonts w:ascii="Times New Roman" w:hAnsi="Times New Roman" w:cs="Times New Roman"/>
        </w:rPr>
        <w:t>that question</w:t>
      </w:r>
      <w:r w:rsidRPr="00A164E7">
        <w:rPr>
          <w:rFonts w:ascii="Times New Roman" w:hAnsi="Times New Roman" w:cs="Times New Roman"/>
        </w:rPr>
        <w:t xml:space="preserve"> is the </w:t>
      </w:r>
      <w:r w:rsidRPr="00A164E7">
        <w:rPr>
          <w:rFonts w:ascii="Times New Roman" w:hAnsi="Times New Roman" w:cs="Times New Roman"/>
          <w:i/>
        </w:rPr>
        <w:t>triviality problem</w:t>
      </w:r>
      <w:r w:rsidRPr="00A164E7">
        <w:rPr>
          <w:rFonts w:ascii="Times New Roman" w:hAnsi="Times New Roman" w:cs="Times New Roman"/>
        </w:rPr>
        <w:t xml:space="preserve">. Many seemingly plausible </w:t>
      </w:r>
      <w:r w:rsidR="00586CD7" w:rsidRPr="00A164E7">
        <w:rPr>
          <w:rFonts w:ascii="Times New Roman" w:hAnsi="Times New Roman" w:cs="Times New Roman"/>
        </w:rPr>
        <w:t xml:space="preserve">accounts of what it is to compute </w:t>
      </w:r>
      <w:r w:rsidRPr="00A164E7">
        <w:rPr>
          <w:rFonts w:ascii="Times New Roman" w:hAnsi="Times New Roman" w:cs="Times New Roman"/>
        </w:rPr>
        <w:t xml:space="preserve">end up counting too many systems as computers, and counting any given system as computing too many things. This section will describe </w:t>
      </w:r>
      <w:r w:rsidR="005577E7" w:rsidRPr="00A164E7">
        <w:rPr>
          <w:rFonts w:ascii="Times New Roman" w:hAnsi="Times New Roman" w:cs="Times New Roman"/>
        </w:rPr>
        <w:t>that</w:t>
      </w:r>
      <w:r w:rsidRPr="00A164E7">
        <w:rPr>
          <w:rFonts w:ascii="Times New Roman" w:hAnsi="Times New Roman" w:cs="Times New Roman"/>
        </w:rPr>
        <w:t xml:space="preserve"> problem in more detail</w:t>
      </w:r>
      <w:r w:rsidR="00BD7334" w:rsidRPr="00A164E7">
        <w:rPr>
          <w:rFonts w:ascii="Times New Roman" w:hAnsi="Times New Roman" w:cs="Times New Roman"/>
        </w:rPr>
        <w:t xml:space="preserve"> </w:t>
      </w:r>
      <w:r w:rsidR="00804472" w:rsidRPr="00A164E7">
        <w:rPr>
          <w:rFonts w:ascii="Times New Roman" w:hAnsi="Times New Roman" w:cs="Times New Roman"/>
        </w:rPr>
        <w:t>to bring out the distinctive features of the</w:t>
      </w:r>
      <w:r w:rsidR="00804472" w:rsidRPr="00A164E7">
        <w:rPr>
          <w:rFonts w:ascii="Times New Roman" w:hAnsi="Times New Roman" w:cs="Times New Roman"/>
          <w:i/>
          <w:iCs/>
        </w:rPr>
        <w:t xml:space="preserve"> </w:t>
      </w:r>
      <w:r w:rsidR="00BD7334" w:rsidRPr="00A164E7">
        <w:rPr>
          <w:rFonts w:ascii="Times New Roman" w:hAnsi="Times New Roman" w:cs="Times New Roman"/>
        </w:rPr>
        <w:t>Metaphysical Approach</w:t>
      </w:r>
      <w:r w:rsidR="00B63375">
        <w:rPr>
          <w:rFonts w:ascii="Times New Roman" w:hAnsi="Times New Roman" w:cs="Times New Roman"/>
        </w:rPr>
        <w:t xml:space="preserve"> — features </w:t>
      </w:r>
      <w:r w:rsidR="00804472" w:rsidRPr="00A164E7">
        <w:rPr>
          <w:rFonts w:ascii="Times New Roman" w:hAnsi="Times New Roman" w:cs="Times New Roman"/>
        </w:rPr>
        <w:t>the Pragmatic Approach will not share</w:t>
      </w:r>
      <w:r w:rsidRPr="00A164E7">
        <w:rPr>
          <w:rFonts w:ascii="Times New Roman" w:hAnsi="Times New Roman" w:cs="Times New Roman"/>
        </w:rPr>
        <w:t>.</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It is standard to introduce triviality using the simple mapping account of computation (Egan 2014), according to which a system implements a computation if its states mirror the stages of the computation. On this account your calculator computes addition because when you punch “5” and then “7”, the display shows you “12,” and in doing so it has transitioned from states that map to the numbers 5 and 7 to a state (the output) that maps to the number 12. To compute some more detailed algorithm, a system must only transition between physical states in a way that preserves a mapping to the algorithm’s more numerous stages. We can set aside some niceties of definition and say that </w:t>
      </w:r>
      <w:r w:rsidRPr="00A164E7">
        <w:rPr>
          <w:rFonts w:ascii="Times New Roman" w:hAnsi="Times New Roman" w:cs="Times New Roman"/>
          <w:i/>
        </w:rPr>
        <w:t>a system performs a computation just whenever its physical dynamics map to the dynamics of the computation</w:t>
      </w:r>
      <w:r w:rsidRPr="00A164E7">
        <w:rPr>
          <w:rFonts w:ascii="Times New Roman" w:hAnsi="Times New Roman" w:cs="Times New Roman"/>
        </w:rPr>
        <w:t>.</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This is intuitive. Ask a computer scientist what makes something a computer and they’ll likely give you the mapping account. But it has a problem: mappings are cheap. Virtually every system maps to virtually every algorithm or computation, given a suitable ‘carving up’ of the system in question. For instance, if we want a rock to compute the addition function, we need only decide which instances of addition we’d like it to perform in a span of time. If we’d like it to have just now computed the addition function for inputs 5 and 7, we take the past three seconds of </w:t>
      </w:r>
      <w:r w:rsidRPr="00A164E7">
        <w:rPr>
          <w:rFonts w:ascii="Times New Roman" w:hAnsi="Times New Roman" w:cs="Times New Roman"/>
        </w:rPr>
        <w:lastRenderedPageBreak/>
        <w:t>the rock’s existence and map its state at each second to one of the numbers: it transitioned from state-at</w:t>
      </w:r>
      <w:r w:rsidR="005577E7" w:rsidRPr="00A164E7">
        <w:rPr>
          <w:rFonts w:ascii="Times New Roman" w:hAnsi="Times New Roman" w:cs="Times New Roman"/>
        </w:rPr>
        <w:t>-</w:t>
      </w:r>
      <w:r w:rsidRPr="00A164E7">
        <w:rPr>
          <w:rFonts w:ascii="Times New Roman" w:hAnsi="Times New Roman" w:cs="Times New Roman"/>
        </w:rPr>
        <w:t>second-1 (mapped to 5) and state-at-second-2 (mapped to 7) to state-at-second-3 (mapped to 12).</w:t>
      </w:r>
      <w:r w:rsidRPr="00A164E7">
        <w:rPr>
          <w:rStyle w:val="FootnoteReference"/>
          <w:rFonts w:ascii="Times New Roman" w:hAnsi="Times New Roman" w:cs="Times New Roman"/>
        </w:rPr>
        <w:footnoteReference w:id="4"/>
      </w:r>
      <w:r w:rsidR="005577E7" w:rsidRPr="00A164E7">
        <w:rPr>
          <w:rFonts w:ascii="Times New Roman" w:hAnsi="Times New Roman" w:cs="Times New Roman"/>
        </w:rPr>
        <w:t xml:space="preserve"> </w:t>
      </w:r>
      <w:r w:rsidRPr="00A164E7">
        <w:rPr>
          <w:rFonts w:ascii="Times New Roman" w:hAnsi="Times New Roman" w:cs="Times New Roman"/>
        </w:rPr>
        <w:t>There is nothing special about the rock. This is true of every object that has been in at least three states over the past three seconds, and the problem is not limited to three-step computations.</w:t>
      </w:r>
      <w:r w:rsidRPr="00A164E7">
        <w:rPr>
          <w:rStyle w:val="FootnoteReference"/>
          <w:rFonts w:ascii="Times New Roman" w:hAnsi="Times New Roman" w:cs="Times New Roman"/>
        </w:rPr>
        <w:footnoteReference w:id="5"/>
      </w:r>
      <w:r w:rsidR="00B63375">
        <w:rPr>
          <w:rFonts w:ascii="Times New Roman" w:hAnsi="Times New Roman" w:cs="Times New Roman"/>
        </w:rPr>
        <w:t xml:space="preserve"> </w:t>
      </w:r>
      <w:r w:rsidRPr="00A164E7">
        <w:rPr>
          <w:rFonts w:ascii="Times New Roman" w:hAnsi="Times New Roman" w:cs="Times New Roman"/>
        </w:rPr>
        <w:t>This is treated more rigorously by Putnam (1991) and Chalmers (2011), but the upshot is simple: mapping relations are too numerous to constitute a metaphysics of computation because they make it too easy for a physical system to be a computer. And that saps or renders mysterious the explanatory force of computation in at least two ways</w:t>
      </w:r>
      <w:r w:rsidR="00B12AEC" w:rsidRPr="00A164E7">
        <w:rPr>
          <w:rFonts w:ascii="Times New Roman" w:hAnsi="Times New Roman" w:cs="Times New Roman"/>
        </w:rPr>
        <w:t>.</w:t>
      </w:r>
    </w:p>
    <w:p w:rsidR="001E4369" w:rsidRPr="00A164E7" w:rsidRDefault="00000000" w:rsidP="00C16B0B">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First, much debate in cognitive science is </w:t>
      </w:r>
      <w:r w:rsidR="000644D2" w:rsidRPr="00A164E7">
        <w:rPr>
          <w:rFonts w:ascii="Times New Roman" w:hAnsi="Times New Roman" w:cs="Times New Roman"/>
          <w:i/>
          <w:iCs/>
        </w:rPr>
        <w:t>between</w:t>
      </w:r>
      <w:r w:rsidRPr="00A164E7">
        <w:rPr>
          <w:rFonts w:ascii="Times New Roman" w:hAnsi="Times New Roman" w:cs="Times New Roman"/>
          <w:i/>
          <w:iCs/>
        </w:rPr>
        <w:t xml:space="preserve"> </w:t>
      </w:r>
      <w:r w:rsidRPr="00A164E7">
        <w:rPr>
          <w:rFonts w:ascii="Times New Roman" w:hAnsi="Times New Roman" w:cs="Times New Roman"/>
        </w:rPr>
        <w:t>computation</w:t>
      </w:r>
      <w:r w:rsidR="000644D2" w:rsidRPr="00A164E7">
        <w:rPr>
          <w:rFonts w:ascii="Times New Roman" w:hAnsi="Times New Roman" w:cs="Times New Roman"/>
        </w:rPr>
        <w:t>al models</w:t>
      </w:r>
      <w:r w:rsidR="00F40E51" w:rsidRPr="00A164E7">
        <w:rPr>
          <w:rFonts w:ascii="Times New Roman" w:hAnsi="Times New Roman" w:cs="Times New Roman"/>
        </w:rPr>
        <w:t>.</w:t>
      </w:r>
      <w:r w:rsidRPr="00A164E7">
        <w:rPr>
          <w:rFonts w:ascii="Times New Roman" w:hAnsi="Times New Roman" w:cs="Times New Roman"/>
          <w:vertAlign w:val="superscript"/>
        </w:rPr>
        <w:t xml:space="preserve"> </w:t>
      </w:r>
      <w:r w:rsidR="000644D2" w:rsidRPr="00A164E7">
        <w:rPr>
          <w:rFonts w:ascii="Times New Roman" w:hAnsi="Times New Roman" w:cs="Times New Roman"/>
        </w:rPr>
        <w:t>E.g., i</w:t>
      </w:r>
      <w:r w:rsidR="00B12AEC" w:rsidRPr="00A164E7">
        <w:rPr>
          <w:rFonts w:ascii="Times New Roman" w:hAnsi="Times New Roman" w:cs="Times New Roman"/>
        </w:rPr>
        <w:t>t i</w:t>
      </w:r>
      <w:r w:rsidRPr="00A164E7">
        <w:rPr>
          <w:rFonts w:ascii="Times New Roman" w:hAnsi="Times New Roman" w:cs="Times New Roman"/>
        </w:rPr>
        <w:t xml:space="preserve">s because the brain performs cone-opponent computations </w:t>
      </w:r>
      <w:r w:rsidR="00B12AEC" w:rsidRPr="00A164E7">
        <w:rPr>
          <w:rFonts w:ascii="Times New Roman" w:hAnsi="Times New Roman" w:cs="Times New Roman"/>
          <w:i/>
          <w:iCs/>
        </w:rPr>
        <w:t>rather than</w:t>
      </w:r>
      <w:r w:rsidRPr="00A164E7">
        <w:rPr>
          <w:rFonts w:ascii="Times New Roman" w:hAnsi="Times New Roman" w:cs="Times New Roman"/>
        </w:rPr>
        <w:t xml:space="preserve"> simple cone summations that it supports </w:t>
      </w:r>
      <w:r w:rsidR="00B12AEC" w:rsidRPr="00A164E7">
        <w:rPr>
          <w:rFonts w:ascii="Times New Roman" w:hAnsi="Times New Roman" w:cs="Times New Roman"/>
        </w:rPr>
        <w:t>color vision</w:t>
      </w:r>
      <w:r w:rsidRPr="00A164E7">
        <w:rPr>
          <w:rFonts w:ascii="Times New Roman" w:hAnsi="Times New Roman" w:cs="Times New Roman"/>
        </w:rPr>
        <w:t xml:space="preserve"> (Jacobs 2014).</w:t>
      </w:r>
      <w:r w:rsidR="009170F9" w:rsidRPr="00A164E7">
        <w:rPr>
          <w:rFonts w:ascii="Times New Roman" w:hAnsi="Times New Roman" w:cs="Times New Roman"/>
        </w:rPr>
        <w:t xml:space="preserve"> </w:t>
      </w:r>
      <w:r w:rsidR="000644D2" w:rsidRPr="00A164E7">
        <w:rPr>
          <w:rFonts w:ascii="Times New Roman" w:hAnsi="Times New Roman" w:cs="Times New Roman"/>
        </w:rPr>
        <w:t>If</w:t>
      </w:r>
      <w:r w:rsidRPr="00A164E7">
        <w:rPr>
          <w:rFonts w:ascii="Times New Roman" w:hAnsi="Times New Roman" w:cs="Times New Roman"/>
        </w:rPr>
        <w:t xml:space="preserve"> it </w:t>
      </w:r>
      <w:r w:rsidR="00A646F2" w:rsidRPr="00A164E7">
        <w:rPr>
          <w:rFonts w:ascii="Times New Roman" w:hAnsi="Times New Roman" w:cs="Times New Roman"/>
        </w:rPr>
        <w:t>trivially performed</w:t>
      </w:r>
      <w:r w:rsidRPr="00A164E7">
        <w:rPr>
          <w:rFonts w:ascii="Times New Roman" w:hAnsi="Times New Roman" w:cs="Times New Roman"/>
        </w:rPr>
        <w:t xml:space="preserve"> both computations, </w:t>
      </w:r>
      <w:r w:rsidR="000644D2" w:rsidRPr="00A164E7">
        <w:rPr>
          <w:rFonts w:ascii="Times New Roman" w:hAnsi="Times New Roman" w:cs="Times New Roman"/>
        </w:rPr>
        <w:t xml:space="preserve">neither model could make a unique prediction, </w:t>
      </w:r>
      <w:r w:rsidRPr="00A164E7">
        <w:rPr>
          <w:rFonts w:ascii="Times New Roman" w:hAnsi="Times New Roman" w:cs="Times New Roman"/>
        </w:rPr>
        <w:t>because each would have to allow that the brain also performed the other model’s computations.</w:t>
      </w:r>
      <w:r w:rsidR="009170F9" w:rsidRPr="00A164E7">
        <w:rPr>
          <w:rFonts w:ascii="Times New Roman" w:hAnsi="Times New Roman" w:cs="Times New Roman"/>
        </w:rPr>
        <w:t xml:space="preserve"> </w:t>
      </w:r>
      <w:r w:rsidRPr="00A164E7">
        <w:rPr>
          <w:rFonts w:ascii="Times New Roman" w:hAnsi="Times New Roman" w:cs="Times New Roman"/>
        </w:rPr>
        <w:t xml:space="preserve">Consider also the </w:t>
      </w:r>
      <w:r w:rsidRPr="00A164E7">
        <w:rPr>
          <w:rFonts w:ascii="Times New Roman" w:hAnsi="Times New Roman" w:cs="Times New Roman"/>
          <w:i/>
        </w:rPr>
        <w:t xml:space="preserve">discovery </w:t>
      </w:r>
      <w:r w:rsidRPr="00A164E7">
        <w:rPr>
          <w:rFonts w:ascii="Times New Roman" w:hAnsi="Times New Roman" w:cs="Times New Roman"/>
        </w:rPr>
        <w:t>of the brain’s computational properties, which the mapping account renders far easier (just find a mapping — as easy to do with a brain as with a rock) than the history of cognitive science would suggest.</w:t>
      </w:r>
      <w:r w:rsidR="00C16B0B">
        <w:rPr>
          <w:rFonts w:ascii="Times New Roman" w:hAnsi="Times New Roman" w:cs="Times New Roman"/>
        </w:rPr>
        <w:t xml:space="preserve"> And s</w:t>
      </w:r>
      <w:r w:rsidR="00B12AEC" w:rsidRPr="00A164E7">
        <w:rPr>
          <w:rFonts w:ascii="Times New Roman" w:hAnsi="Times New Roman" w:cs="Times New Roman"/>
        </w:rPr>
        <w:t xml:space="preserve">econd, </w:t>
      </w:r>
      <w:r w:rsidR="00195E86" w:rsidRPr="00A164E7">
        <w:rPr>
          <w:rFonts w:ascii="Times New Roman" w:hAnsi="Times New Roman" w:cs="Times New Roman"/>
        </w:rPr>
        <w:t xml:space="preserve">even if the brain performed a limited set of computations, it would be a problem if too many other systems </w:t>
      </w:r>
      <w:r w:rsidR="00A646F2" w:rsidRPr="00A164E7">
        <w:rPr>
          <w:rFonts w:ascii="Times New Roman" w:hAnsi="Times New Roman" w:cs="Times New Roman"/>
        </w:rPr>
        <w:t>performed them too</w:t>
      </w:r>
      <w:r w:rsidR="00195E86" w:rsidRPr="00A164E7">
        <w:rPr>
          <w:rFonts w:ascii="Times New Roman" w:hAnsi="Times New Roman" w:cs="Times New Roman"/>
        </w:rPr>
        <w:t xml:space="preserve">. </w:t>
      </w:r>
      <w:r w:rsidR="000644D2" w:rsidRPr="00A164E7">
        <w:rPr>
          <w:rFonts w:ascii="Times New Roman" w:hAnsi="Times New Roman" w:cs="Times New Roman"/>
        </w:rPr>
        <w:t>If</w:t>
      </w:r>
      <w:r w:rsidR="00B12AEC" w:rsidRPr="00A164E7">
        <w:rPr>
          <w:rFonts w:ascii="Times New Roman" w:hAnsi="Times New Roman" w:cs="Times New Roman"/>
        </w:rPr>
        <w:t xml:space="preserve"> </w:t>
      </w:r>
      <w:r w:rsidR="002A009D" w:rsidRPr="00A164E7">
        <w:rPr>
          <w:rFonts w:ascii="Times New Roman" w:hAnsi="Times New Roman" w:cs="Times New Roman"/>
        </w:rPr>
        <w:t>any old</w:t>
      </w:r>
      <w:r w:rsidR="00B12AEC" w:rsidRPr="00A164E7">
        <w:rPr>
          <w:rFonts w:ascii="Times New Roman" w:hAnsi="Times New Roman" w:cs="Times New Roman"/>
        </w:rPr>
        <w:t xml:space="preserve"> rock implements an addition algorithm, then </w:t>
      </w:r>
      <w:r w:rsidR="002A009D" w:rsidRPr="00A164E7">
        <w:rPr>
          <w:rFonts w:ascii="Times New Roman" w:hAnsi="Times New Roman" w:cs="Times New Roman"/>
        </w:rPr>
        <w:t>the</w:t>
      </w:r>
      <w:r w:rsidR="00B12AEC" w:rsidRPr="00A164E7">
        <w:rPr>
          <w:rFonts w:ascii="Times New Roman" w:hAnsi="Times New Roman" w:cs="Times New Roman"/>
        </w:rPr>
        <w:t xml:space="preserve"> brain’s implementing that same algorithm </w:t>
      </w:r>
      <w:r w:rsidR="002A009D" w:rsidRPr="00A164E7">
        <w:rPr>
          <w:rFonts w:ascii="Times New Roman" w:hAnsi="Times New Roman" w:cs="Times New Roman"/>
        </w:rPr>
        <w:t>can’t</w:t>
      </w:r>
      <w:r w:rsidR="00B12AEC" w:rsidRPr="00A164E7">
        <w:rPr>
          <w:rFonts w:ascii="Times New Roman" w:hAnsi="Times New Roman" w:cs="Times New Roman"/>
        </w:rPr>
        <w:t xml:space="preserve"> explain </w:t>
      </w:r>
      <w:r w:rsidR="002A009D" w:rsidRPr="00A164E7">
        <w:rPr>
          <w:rFonts w:ascii="Times New Roman" w:hAnsi="Times New Roman" w:cs="Times New Roman"/>
        </w:rPr>
        <w:t>why it, and not any rock, supports mathematical cognition</w:t>
      </w:r>
      <w:r w:rsidR="00B12AEC" w:rsidRPr="00A164E7">
        <w:rPr>
          <w:rFonts w:ascii="Times New Roman" w:hAnsi="Times New Roman" w:cs="Times New Roman"/>
        </w:rPr>
        <w:t>.</w:t>
      </w:r>
      <w:r w:rsidR="001E4369" w:rsidRPr="00A164E7">
        <w:rPr>
          <w:rFonts w:ascii="Times New Roman" w:hAnsi="Times New Roman" w:cs="Times New Roman"/>
        </w:rPr>
        <w:t xml:space="preserve"> </w:t>
      </w:r>
      <w:r w:rsidR="00195E86" w:rsidRPr="00A164E7">
        <w:rPr>
          <w:rFonts w:ascii="Times New Roman" w:hAnsi="Times New Roman" w:cs="Times New Roman"/>
        </w:rPr>
        <w:t xml:space="preserve">If we allow the brain to compute too many things, or if we allow too many things to compute, we sever </w:t>
      </w:r>
      <w:r w:rsidR="001E4369" w:rsidRPr="00A164E7">
        <w:rPr>
          <w:rFonts w:ascii="Times New Roman" w:hAnsi="Times New Roman" w:cs="Times New Roman"/>
        </w:rPr>
        <w:t>the tie between computation</w:t>
      </w:r>
      <w:r w:rsidR="00F750A6" w:rsidRPr="00A164E7">
        <w:rPr>
          <w:rFonts w:ascii="Times New Roman" w:hAnsi="Times New Roman" w:cs="Times New Roman"/>
        </w:rPr>
        <w:t>s</w:t>
      </w:r>
      <w:r w:rsidR="001E4369" w:rsidRPr="00A164E7">
        <w:rPr>
          <w:rFonts w:ascii="Times New Roman" w:hAnsi="Times New Roman" w:cs="Times New Roman"/>
        </w:rPr>
        <w:t xml:space="preserve"> and the capacities </w:t>
      </w:r>
      <w:r w:rsidR="00F750A6" w:rsidRPr="00A164E7">
        <w:rPr>
          <w:rFonts w:ascii="Times New Roman" w:hAnsi="Times New Roman" w:cs="Times New Roman"/>
        </w:rPr>
        <w:t>they’re</w:t>
      </w:r>
      <w:r w:rsidR="001E4369" w:rsidRPr="00A164E7">
        <w:rPr>
          <w:rFonts w:ascii="Times New Roman" w:hAnsi="Times New Roman" w:cs="Times New Roman"/>
        </w:rPr>
        <w:t xml:space="preserve"> supposed to explain</w:t>
      </w:r>
      <w:r w:rsidR="00195E86" w:rsidRPr="00A164E7">
        <w:rPr>
          <w:rFonts w:ascii="Times New Roman" w:hAnsi="Times New Roman" w:cs="Times New Roman"/>
        </w:rPr>
        <w:t xml:space="preserve">: we </w:t>
      </w:r>
      <w:r w:rsidR="00195E86" w:rsidRPr="00A164E7">
        <w:rPr>
          <w:rFonts w:ascii="Times New Roman" w:hAnsi="Times New Roman" w:cs="Times New Roman"/>
          <w:iCs/>
        </w:rPr>
        <w:t>undermine</w:t>
      </w:r>
      <w:r w:rsidR="00195E86" w:rsidRPr="00A164E7">
        <w:rPr>
          <w:rFonts w:ascii="Times New Roman" w:hAnsi="Times New Roman" w:cs="Times New Roman"/>
          <w:i/>
        </w:rPr>
        <w:t xml:space="preserve"> </w:t>
      </w:r>
      <w:r w:rsidR="00195E86" w:rsidRPr="00A164E7">
        <w:rPr>
          <w:rFonts w:ascii="Times New Roman" w:hAnsi="Times New Roman" w:cs="Times New Roman"/>
        </w:rPr>
        <w:t>computational explanation, and make its success mysterious.</w:t>
      </w:r>
    </w:p>
    <w:p w:rsidR="00C05932"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If we’re approaching computational explanation through the metaphysics of computation, this problem </w:t>
      </w:r>
      <w:r w:rsidR="00195E86" w:rsidRPr="00A164E7">
        <w:rPr>
          <w:rFonts w:ascii="Times New Roman" w:hAnsi="Times New Roman" w:cs="Times New Roman"/>
        </w:rPr>
        <w:t>must</w:t>
      </w:r>
      <w:r w:rsidRPr="00A164E7">
        <w:rPr>
          <w:rFonts w:ascii="Times New Roman" w:hAnsi="Times New Roman" w:cs="Times New Roman"/>
        </w:rPr>
        <w:t xml:space="preserve"> be solved by a</w:t>
      </w:r>
      <w:r w:rsidR="004A198F" w:rsidRPr="00A164E7">
        <w:rPr>
          <w:rFonts w:ascii="Times New Roman" w:hAnsi="Times New Roman" w:cs="Times New Roman"/>
        </w:rPr>
        <w:t xml:space="preserve"> </w:t>
      </w:r>
      <w:r w:rsidR="00195E86" w:rsidRPr="00A164E7">
        <w:rPr>
          <w:rFonts w:ascii="Times New Roman" w:hAnsi="Times New Roman" w:cs="Times New Roman"/>
        </w:rPr>
        <w:t>narrower</w:t>
      </w:r>
      <w:r w:rsidRPr="00A164E7">
        <w:rPr>
          <w:rFonts w:ascii="Times New Roman" w:hAnsi="Times New Roman" w:cs="Times New Roman"/>
        </w:rPr>
        <w:t xml:space="preserve"> definition of computation: one that limits which systems implement which computations, in a way that preserves the scientific role of the notion of computation.</w:t>
      </w:r>
      <w:r w:rsidR="00C05932" w:rsidRPr="00A164E7">
        <w:rPr>
          <w:rFonts w:ascii="Times New Roman" w:hAnsi="Times New Roman" w:cs="Times New Roman"/>
        </w:rPr>
        <w:t xml:space="preserve"> Whether we ground computation in causal properties (Chalmers 1996), teleological ones (Milkowski 2013; Piccinini 2015), or representational ones (Peacocke 1994; Shagrir 2018), </w:t>
      </w:r>
      <w:r w:rsidR="00BF0D54" w:rsidRPr="00A164E7">
        <w:rPr>
          <w:rFonts w:ascii="Times New Roman" w:hAnsi="Times New Roman" w:cs="Times New Roman"/>
        </w:rPr>
        <w:t xml:space="preserve">the problem the Metaphysical Approach revolves around is the same: defining physical computation so as to include all the right systems and exclude all the wrong ones. This is </w:t>
      </w:r>
      <w:r w:rsidR="00BF0D54" w:rsidRPr="00A164E7">
        <w:rPr>
          <w:rFonts w:ascii="Times New Roman" w:hAnsi="Times New Roman" w:cs="Times New Roman"/>
        </w:rPr>
        <w:lastRenderedPageBreak/>
        <w:t>supposed to be the first step in explaining how computational explanation works, because it tells us what exactly computational explanations attribute to the brain.</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What is distinctive about the Pragmatic Approach is that </w:t>
      </w:r>
      <w:r w:rsidR="00FA5BC5">
        <w:rPr>
          <w:rFonts w:ascii="Times New Roman" w:hAnsi="Times New Roman" w:cs="Times New Roman"/>
        </w:rPr>
        <w:t>it will make the</w:t>
      </w:r>
      <w:r w:rsidRPr="00A164E7">
        <w:rPr>
          <w:rFonts w:ascii="Times New Roman" w:hAnsi="Times New Roman" w:cs="Times New Roman"/>
        </w:rPr>
        <w:t xml:space="preserve"> triviality problem</w:t>
      </w:r>
      <w:r w:rsidR="00AB66F5">
        <w:rPr>
          <w:rFonts w:ascii="Times New Roman" w:hAnsi="Times New Roman" w:cs="Times New Roman"/>
        </w:rPr>
        <w:t xml:space="preserve">, and the associated puzzles about </w:t>
      </w:r>
      <w:r w:rsidR="00023AAE" w:rsidRPr="00023AAE">
        <w:rPr>
          <w:rFonts w:ascii="Times New Roman" w:hAnsi="Times New Roman" w:cs="Times New Roman"/>
          <w:i/>
          <w:iCs/>
        </w:rPr>
        <w:t>what it is</w:t>
      </w:r>
      <w:r w:rsidR="00023AAE">
        <w:rPr>
          <w:rFonts w:ascii="Times New Roman" w:hAnsi="Times New Roman" w:cs="Times New Roman"/>
        </w:rPr>
        <w:t xml:space="preserve"> to compute</w:t>
      </w:r>
      <w:r w:rsidR="00AB66F5">
        <w:rPr>
          <w:rFonts w:ascii="Times New Roman" w:hAnsi="Times New Roman" w:cs="Times New Roman"/>
        </w:rPr>
        <w:t>,</w:t>
      </w:r>
      <w:r w:rsidR="00741452" w:rsidRPr="00A164E7">
        <w:rPr>
          <w:rFonts w:ascii="Times New Roman" w:hAnsi="Times New Roman" w:cs="Times New Roman"/>
        </w:rPr>
        <w:t xml:space="preserve"> </w:t>
      </w:r>
      <w:r w:rsidRPr="00A164E7">
        <w:rPr>
          <w:rFonts w:ascii="Times New Roman" w:hAnsi="Times New Roman" w:cs="Times New Roman"/>
        </w:rPr>
        <w:t>irrelevant</w:t>
      </w:r>
      <w:r w:rsidR="00FA5BC5">
        <w:rPr>
          <w:rFonts w:ascii="Times New Roman" w:hAnsi="Times New Roman" w:cs="Times New Roman"/>
        </w:rPr>
        <w:t xml:space="preserve">. </w:t>
      </w:r>
      <w:r w:rsidRPr="00A164E7">
        <w:rPr>
          <w:rFonts w:ascii="Times New Roman" w:hAnsi="Times New Roman" w:cs="Times New Roman"/>
        </w:rPr>
        <w:t xml:space="preserve">The main desideratum for the Pragmatic Approach is the same as for the Metaphysical Approach: to explain how computational explanation works, and why it seems to work so well. But the Pragmatic Approach does not achieve this </w:t>
      </w:r>
      <w:r w:rsidR="00741452" w:rsidRPr="00A164E7">
        <w:rPr>
          <w:rFonts w:ascii="Times New Roman" w:hAnsi="Times New Roman" w:cs="Times New Roman"/>
        </w:rPr>
        <w:t>through</w:t>
      </w:r>
      <w:r w:rsidRPr="00A164E7">
        <w:rPr>
          <w:rFonts w:ascii="Times New Roman" w:hAnsi="Times New Roman" w:cs="Times New Roman"/>
        </w:rPr>
        <w:t xml:space="preserve"> </w:t>
      </w:r>
      <w:r w:rsidR="00F84FAA">
        <w:rPr>
          <w:rFonts w:ascii="Times New Roman" w:hAnsi="Times New Roman" w:cs="Times New Roman"/>
        </w:rPr>
        <w:t>a</w:t>
      </w:r>
      <w:r w:rsidRPr="00A164E7">
        <w:rPr>
          <w:rFonts w:ascii="Times New Roman" w:hAnsi="Times New Roman" w:cs="Times New Roman"/>
        </w:rPr>
        <w:t xml:space="preserve"> metaphysics of computation</w:t>
      </w:r>
      <w:r w:rsidR="00AD4FBC" w:rsidRPr="00A164E7">
        <w:rPr>
          <w:rFonts w:ascii="Times New Roman" w:hAnsi="Times New Roman" w:cs="Times New Roman"/>
        </w:rPr>
        <w:t>.</w:t>
      </w:r>
      <w:r w:rsidRPr="00A164E7">
        <w:rPr>
          <w:rFonts w:ascii="Times New Roman" w:hAnsi="Times New Roman" w:cs="Times New Roman"/>
        </w:rPr>
        <w:t xml:space="preserve"> </w:t>
      </w:r>
      <w:r w:rsidR="00AD4FBC" w:rsidRPr="00A164E7">
        <w:rPr>
          <w:rFonts w:ascii="Times New Roman" w:hAnsi="Times New Roman" w:cs="Times New Roman"/>
        </w:rPr>
        <w:t>I</w:t>
      </w:r>
      <w:r w:rsidRPr="00A164E7">
        <w:rPr>
          <w:rFonts w:ascii="Times New Roman" w:hAnsi="Times New Roman" w:cs="Times New Roman"/>
        </w:rPr>
        <w:t>nstead, it looks to the</w:t>
      </w:r>
      <w:r w:rsidR="002B60DD" w:rsidRPr="00A164E7">
        <w:rPr>
          <w:rFonts w:ascii="Times New Roman" w:hAnsi="Times New Roman" w:cs="Times New Roman"/>
        </w:rPr>
        <w:t xml:space="preserve"> scientific</w:t>
      </w:r>
      <w:r w:rsidRPr="00A164E7">
        <w:rPr>
          <w:rFonts w:ascii="Times New Roman" w:hAnsi="Times New Roman" w:cs="Times New Roman"/>
        </w:rPr>
        <w:t xml:space="preserve"> goals computational explanation serves and how it serves them</w:t>
      </w:r>
      <w:r w:rsidR="00C16B0B">
        <w:rPr>
          <w:rFonts w:ascii="Times New Roman" w:hAnsi="Times New Roman" w:cs="Times New Roman"/>
        </w:rPr>
        <w:t xml:space="preserve">, focusing especially on the resources </w:t>
      </w:r>
      <w:r w:rsidR="00063907">
        <w:rPr>
          <w:rFonts w:ascii="Times New Roman" w:hAnsi="Times New Roman" w:cs="Times New Roman"/>
        </w:rPr>
        <w:t xml:space="preserve">that </w:t>
      </w:r>
      <w:r w:rsidR="00C16B0B">
        <w:rPr>
          <w:rFonts w:ascii="Times New Roman" w:hAnsi="Times New Roman" w:cs="Times New Roman"/>
        </w:rPr>
        <w:t xml:space="preserve">computational </w:t>
      </w:r>
      <w:r w:rsidR="00BC7C92">
        <w:rPr>
          <w:rFonts w:ascii="Times New Roman" w:hAnsi="Times New Roman" w:cs="Times New Roman"/>
        </w:rPr>
        <w:t>notions</w:t>
      </w:r>
      <w:r w:rsidR="00C16B0B">
        <w:rPr>
          <w:rFonts w:ascii="Times New Roman" w:hAnsi="Times New Roman" w:cs="Times New Roman"/>
        </w:rPr>
        <w:t xml:space="preserve"> </w:t>
      </w:r>
      <w:r w:rsidR="00BC7C92">
        <w:rPr>
          <w:rFonts w:ascii="Times New Roman" w:hAnsi="Times New Roman" w:cs="Times New Roman"/>
        </w:rPr>
        <w:t>introduce to cognitive science</w:t>
      </w:r>
      <w:r w:rsidRPr="00A164E7">
        <w:rPr>
          <w:rFonts w:ascii="Times New Roman" w:hAnsi="Times New Roman" w:cs="Times New Roman"/>
        </w:rPr>
        <w:t xml:space="preserve">. If this </w:t>
      </w:r>
      <w:r w:rsidR="002B60DD" w:rsidRPr="00A164E7">
        <w:rPr>
          <w:rFonts w:ascii="Times New Roman" w:hAnsi="Times New Roman" w:cs="Times New Roman"/>
        </w:rPr>
        <w:t>suffices to</w:t>
      </w:r>
      <w:r w:rsidRPr="00A164E7">
        <w:rPr>
          <w:rFonts w:ascii="Times New Roman" w:hAnsi="Times New Roman" w:cs="Times New Roman"/>
        </w:rPr>
        <w:t xml:space="preserve"> explain computational explanation, it will have shown that </w:t>
      </w:r>
      <w:r w:rsidR="00051383">
        <w:rPr>
          <w:rFonts w:ascii="Times New Roman" w:hAnsi="Times New Roman" w:cs="Times New Roman"/>
        </w:rPr>
        <w:t>no</w:t>
      </w:r>
      <w:r w:rsidRPr="00A164E7">
        <w:rPr>
          <w:rFonts w:ascii="Times New Roman" w:hAnsi="Times New Roman" w:cs="Times New Roman"/>
        </w:rPr>
        <w:t xml:space="preserve"> metaphysics of computation is necessary. </w:t>
      </w:r>
      <w:r w:rsidR="002B60DD" w:rsidRPr="00A164E7">
        <w:rPr>
          <w:rFonts w:ascii="Times New Roman" w:hAnsi="Times New Roman" w:cs="Times New Roman"/>
        </w:rPr>
        <w:t>That</w:t>
      </w:r>
      <w:r w:rsidR="00741452" w:rsidRPr="00A164E7">
        <w:rPr>
          <w:rFonts w:ascii="Times New Roman" w:hAnsi="Times New Roman" w:cs="Times New Roman"/>
        </w:rPr>
        <w:t>’</w:t>
      </w:r>
      <w:r w:rsidRPr="00A164E7">
        <w:rPr>
          <w:rFonts w:ascii="Times New Roman" w:hAnsi="Times New Roman" w:cs="Times New Roman"/>
        </w:rPr>
        <w:t>s what I’ll try to show in the next section.</w:t>
      </w:r>
    </w:p>
    <w:p w:rsidR="00C44F73" w:rsidRPr="00C44F73" w:rsidRDefault="00C44F73" w:rsidP="003B764E">
      <w:pPr>
        <w:spacing w:after="0" w:line="360" w:lineRule="auto"/>
        <w:ind w:left="0" w:right="1" w:firstLine="432"/>
        <w:jc w:val="left"/>
        <w:rPr>
          <w:rFonts w:ascii="Times New Roman" w:hAnsi="Times New Roman" w:cs="Times New Roman"/>
        </w:rPr>
      </w:pPr>
      <w:r w:rsidRPr="00C44F73">
        <w:rPr>
          <w:rFonts w:ascii="Times New Roman" w:hAnsi="Times New Roman" w:cs="Times New Roman"/>
        </w:rPr>
        <w:t xml:space="preserve">First, though, let me make a digression that I’d rather not relegate to a footnote. </w:t>
      </w:r>
      <w:r>
        <w:rPr>
          <w:rFonts w:ascii="Times New Roman" w:hAnsi="Times New Roman" w:cs="Times New Roman"/>
        </w:rPr>
        <w:t xml:space="preserve">Egan is </w:t>
      </w:r>
      <w:r w:rsidR="00AE6973">
        <w:rPr>
          <w:rFonts w:ascii="Times New Roman" w:hAnsi="Times New Roman" w:cs="Times New Roman"/>
        </w:rPr>
        <w:t>widely</w:t>
      </w:r>
      <w:r>
        <w:rPr>
          <w:rFonts w:ascii="Times New Roman" w:hAnsi="Times New Roman" w:cs="Times New Roman"/>
        </w:rPr>
        <w:t xml:space="preserve"> interpreted as an advocate of the </w:t>
      </w:r>
      <w:r w:rsidRPr="00C44F73">
        <w:rPr>
          <w:rFonts w:ascii="Times New Roman" w:hAnsi="Times New Roman" w:cs="Times New Roman"/>
        </w:rPr>
        <w:t>simple mapping account</w:t>
      </w:r>
      <w:r>
        <w:rPr>
          <w:rFonts w:ascii="Times New Roman" w:hAnsi="Times New Roman" w:cs="Times New Roman"/>
        </w:rPr>
        <w:t xml:space="preserve"> </w:t>
      </w:r>
      <w:r w:rsidR="00ED07A6">
        <w:rPr>
          <w:rFonts w:ascii="Times New Roman" w:hAnsi="Times New Roman" w:cs="Times New Roman"/>
        </w:rPr>
        <w:t xml:space="preserve">as </w:t>
      </w:r>
      <w:r>
        <w:rPr>
          <w:rFonts w:ascii="Times New Roman" w:hAnsi="Times New Roman" w:cs="Times New Roman"/>
        </w:rPr>
        <w:t>I’ve described</w:t>
      </w:r>
      <w:r w:rsidR="00ED07A6">
        <w:rPr>
          <w:rFonts w:ascii="Times New Roman" w:hAnsi="Times New Roman" w:cs="Times New Roman"/>
        </w:rPr>
        <w:t xml:space="preserve"> it</w:t>
      </w:r>
      <w:r>
        <w:rPr>
          <w:rFonts w:ascii="Times New Roman" w:hAnsi="Times New Roman" w:cs="Times New Roman"/>
        </w:rPr>
        <w:t>, but this is</w:t>
      </w:r>
      <w:r w:rsidRPr="00C44F73">
        <w:rPr>
          <w:rFonts w:ascii="Times New Roman" w:hAnsi="Times New Roman" w:cs="Times New Roman"/>
        </w:rPr>
        <w:t xml:space="preserve"> not the only </w:t>
      </w:r>
      <w:r>
        <w:rPr>
          <w:rFonts w:ascii="Times New Roman" w:hAnsi="Times New Roman" w:cs="Times New Roman"/>
        </w:rPr>
        <w:t xml:space="preserve">possible </w:t>
      </w:r>
      <w:r w:rsidRPr="00C44F73">
        <w:rPr>
          <w:rFonts w:ascii="Times New Roman" w:hAnsi="Times New Roman" w:cs="Times New Roman"/>
        </w:rPr>
        <w:t>interpretation</w:t>
      </w:r>
      <w:r>
        <w:rPr>
          <w:rFonts w:ascii="Times New Roman" w:hAnsi="Times New Roman" w:cs="Times New Roman"/>
        </w:rPr>
        <w:t xml:space="preserve"> </w:t>
      </w:r>
      <w:r w:rsidR="00ED07A6">
        <w:rPr>
          <w:rFonts w:ascii="Times New Roman" w:hAnsi="Times New Roman" w:cs="Times New Roman"/>
        </w:rPr>
        <w:t>of</w:t>
      </w:r>
      <w:r>
        <w:rPr>
          <w:rFonts w:ascii="Times New Roman" w:hAnsi="Times New Roman" w:cs="Times New Roman"/>
        </w:rPr>
        <w:t xml:space="preserve"> her work</w:t>
      </w:r>
      <w:r w:rsidRPr="00C44F73">
        <w:rPr>
          <w:rFonts w:ascii="Times New Roman" w:hAnsi="Times New Roman" w:cs="Times New Roman"/>
        </w:rPr>
        <w:t xml:space="preserve">. It is also plausible that, for </w:t>
      </w:r>
      <w:r>
        <w:rPr>
          <w:rFonts w:ascii="Times New Roman" w:hAnsi="Times New Roman" w:cs="Times New Roman"/>
        </w:rPr>
        <w:t>Egan</w:t>
      </w:r>
      <w:r w:rsidRPr="00C44F73">
        <w:rPr>
          <w:rFonts w:ascii="Times New Roman" w:hAnsi="Times New Roman" w:cs="Times New Roman"/>
        </w:rPr>
        <w:t xml:space="preserve">, </w:t>
      </w:r>
      <w:r w:rsidR="00AE6973">
        <w:rPr>
          <w:rFonts w:ascii="Times New Roman" w:hAnsi="Times New Roman" w:cs="Times New Roman"/>
        </w:rPr>
        <w:t>mappings do not constitute a</w:t>
      </w:r>
      <w:r w:rsidR="00FF206B">
        <w:rPr>
          <w:rFonts w:ascii="Times New Roman" w:hAnsi="Times New Roman" w:cs="Times New Roman"/>
        </w:rPr>
        <w:t xml:space="preserve"> metaphysics of computation, but </w:t>
      </w:r>
      <w:r w:rsidR="00BF4A42">
        <w:rPr>
          <w:rFonts w:ascii="Times New Roman" w:hAnsi="Times New Roman" w:cs="Times New Roman"/>
        </w:rPr>
        <w:t>rather</w:t>
      </w:r>
      <w:r w:rsidR="00FF206B">
        <w:rPr>
          <w:rFonts w:ascii="Times New Roman" w:hAnsi="Times New Roman" w:cs="Times New Roman"/>
        </w:rPr>
        <w:t xml:space="preserve"> </w:t>
      </w:r>
      <w:r w:rsidR="00AE6973">
        <w:rPr>
          <w:rFonts w:ascii="Times New Roman" w:hAnsi="Times New Roman" w:cs="Times New Roman"/>
        </w:rPr>
        <w:t>a</w:t>
      </w:r>
      <w:r w:rsidR="00BF4A42">
        <w:rPr>
          <w:rFonts w:ascii="Times New Roman" w:hAnsi="Times New Roman" w:cs="Times New Roman"/>
        </w:rPr>
        <w:t xml:space="preserve"> </w:t>
      </w:r>
      <w:r w:rsidRPr="00C44F73">
        <w:rPr>
          <w:rFonts w:ascii="Times New Roman" w:hAnsi="Times New Roman" w:cs="Times New Roman"/>
        </w:rPr>
        <w:t>necessary condition on </w:t>
      </w:r>
      <w:r w:rsidRPr="00C44F73">
        <w:rPr>
          <w:rFonts w:ascii="Times New Roman" w:hAnsi="Times New Roman" w:cs="Times New Roman"/>
          <w:i/>
          <w:iCs/>
        </w:rPr>
        <w:t>the success of computational explanation</w:t>
      </w:r>
      <w:r w:rsidR="00AE6973">
        <w:rPr>
          <w:rFonts w:ascii="Times New Roman" w:hAnsi="Times New Roman" w:cs="Times New Roman"/>
          <w:i/>
          <w:iCs/>
        </w:rPr>
        <w:t>s</w:t>
      </w:r>
      <w:r w:rsidRPr="00C44F73">
        <w:rPr>
          <w:rFonts w:ascii="Times New Roman" w:hAnsi="Times New Roman" w:cs="Times New Roman"/>
        </w:rPr>
        <w:t>. In fact, this is how Egan herself describes her view (Egan, in correspondence). If that</w:t>
      </w:r>
      <w:r w:rsidR="008D1BA7">
        <w:rPr>
          <w:rFonts w:ascii="Times New Roman" w:hAnsi="Times New Roman" w:cs="Times New Roman"/>
        </w:rPr>
        <w:t xml:space="preserve">’s </w:t>
      </w:r>
      <w:r w:rsidRPr="00C44F73">
        <w:rPr>
          <w:rFonts w:ascii="Times New Roman" w:hAnsi="Times New Roman" w:cs="Times New Roman"/>
        </w:rPr>
        <w:t>right, then</w:t>
      </w:r>
      <w:r w:rsidR="00A5456F">
        <w:rPr>
          <w:rFonts w:ascii="Times New Roman" w:hAnsi="Times New Roman" w:cs="Times New Roman"/>
        </w:rPr>
        <w:t>,</w:t>
      </w:r>
      <w:r w:rsidRPr="00C44F73">
        <w:rPr>
          <w:rFonts w:ascii="Times New Roman" w:hAnsi="Times New Roman" w:cs="Times New Roman"/>
        </w:rPr>
        <w:t xml:space="preserve"> while the metaphysical version of the s</w:t>
      </w:r>
      <w:r w:rsidR="00ED07A6">
        <w:rPr>
          <w:rFonts w:ascii="Times New Roman" w:hAnsi="Times New Roman" w:cs="Times New Roman"/>
        </w:rPr>
        <w:t>i</w:t>
      </w:r>
      <w:r w:rsidRPr="00C44F73">
        <w:rPr>
          <w:rFonts w:ascii="Times New Roman" w:hAnsi="Times New Roman" w:cs="Times New Roman"/>
        </w:rPr>
        <w:t xml:space="preserve">mple mapping account is a common starting-point and foil for </w:t>
      </w:r>
      <w:r w:rsidR="00F71917">
        <w:rPr>
          <w:rFonts w:ascii="Times New Roman" w:hAnsi="Times New Roman" w:cs="Times New Roman"/>
        </w:rPr>
        <w:t>other accounts of computation</w:t>
      </w:r>
      <w:r w:rsidRPr="00C44F73">
        <w:rPr>
          <w:rFonts w:ascii="Times New Roman" w:hAnsi="Times New Roman" w:cs="Times New Roman"/>
        </w:rPr>
        <w:t xml:space="preserve">, it </w:t>
      </w:r>
      <w:r w:rsidR="00F7752C">
        <w:rPr>
          <w:rFonts w:ascii="Times New Roman" w:hAnsi="Times New Roman" w:cs="Times New Roman"/>
        </w:rPr>
        <w:t>isn’t</w:t>
      </w:r>
      <w:r w:rsidRPr="00C44F73">
        <w:rPr>
          <w:rFonts w:ascii="Times New Roman" w:hAnsi="Times New Roman" w:cs="Times New Roman"/>
        </w:rPr>
        <w:t xml:space="preserve"> Egan’s view. Egan’s view </w:t>
      </w:r>
      <w:r w:rsidR="008D1BA7">
        <w:rPr>
          <w:rFonts w:ascii="Times New Roman" w:hAnsi="Times New Roman" w:cs="Times New Roman"/>
        </w:rPr>
        <w:t xml:space="preserve">would </w:t>
      </w:r>
      <w:r w:rsidR="00A5456F">
        <w:rPr>
          <w:rFonts w:ascii="Times New Roman" w:hAnsi="Times New Roman" w:cs="Times New Roman"/>
        </w:rPr>
        <w:t xml:space="preserve">be </w:t>
      </w:r>
      <w:r w:rsidR="00210CD1">
        <w:rPr>
          <w:rFonts w:ascii="Times New Roman" w:hAnsi="Times New Roman" w:cs="Times New Roman"/>
        </w:rPr>
        <w:t xml:space="preserve">compatible </w:t>
      </w:r>
      <w:r w:rsidRPr="00C44F73">
        <w:rPr>
          <w:rFonts w:ascii="Times New Roman" w:hAnsi="Times New Roman" w:cs="Times New Roman"/>
        </w:rPr>
        <w:t>with my own</w:t>
      </w:r>
      <w:r w:rsidR="00F7752C">
        <w:rPr>
          <w:rFonts w:ascii="Times New Roman" w:hAnsi="Times New Roman" w:cs="Times New Roman"/>
        </w:rPr>
        <w:t>,</w:t>
      </w:r>
      <w:r w:rsidR="00C919CD">
        <w:rPr>
          <w:rFonts w:ascii="Times New Roman" w:hAnsi="Times New Roman" w:cs="Times New Roman"/>
        </w:rPr>
        <w:t xml:space="preserve"> </w:t>
      </w:r>
      <w:r w:rsidR="00F7752C">
        <w:rPr>
          <w:rFonts w:ascii="Times New Roman" w:hAnsi="Times New Roman" w:cs="Times New Roman"/>
        </w:rPr>
        <w:t>a</w:t>
      </w:r>
      <w:r w:rsidR="004219A2">
        <w:rPr>
          <w:rFonts w:ascii="Times New Roman" w:hAnsi="Times New Roman" w:cs="Times New Roman"/>
        </w:rPr>
        <w:t xml:space="preserve">nd this paper </w:t>
      </w:r>
      <w:r w:rsidR="004310F0">
        <w:rPr>
          <w:rFonts w:ascii="Times New Roman" w:hAnsi="Times New Roman" w:cs="Times New Roman"/>
        </w:rPr>
        <w:t>could</w:t>
      </w:r>
      <w:r w:rsidR="004219A2">
        <w:rPr>
          <w:rFonts w:ascii="Times New Roman" w:hAnsi="Times New Roman" w:cs="Times New Roman"/>
        </w:rPr>
        <w:t xml:space="preserve"> be seen </w:t>
      </w:r>
      <w:r w:rsidR="001700B0">
        <w:rPr>
          <w:rFonts w:ascii="Times New Roman" w:hAnsi="Times New Roman" w:cs="Times New Roman"/>
        </w:rPr>
        <w:t xml:space="preserve">as </w:t>
      </w:r>
      <w:r w:rsidR="00DB2423">
        <w:rPr>
          <w:rFonts w:ascii="Times New Roman" w:hAnsi="Times New Roman" w:cs="Times New Roman"/>
        </w:rPr>
        <w:t xml:space="preserve">building on </w:t>
      </w:r>
      <w:r w:rsidR="00F7752C">
        <w:rPr>
          <w:rFonts w:ascii="Times New Roman" w:hAnsi="Times New Roman" w:cs="Times New Roman"/>
        </w:rPr>
        <w:t>her</w:t>
      </w:r>
      <w:r w:rsidR="00DB2423">
        <w:rPr>
          <w:rFonts w:ascii="Times New Roman" w:hAnsi="Times New Roman" w:cs="Times New Roman"/>
        </w:rPr>
        <w:t xml:space="preserve"> </w:t>
      </w:r>
      <w:r w:rsidR="00F7752C">
        <w:rPr>
          <w:rFonts w:ascii="Times New Roman" w:hAnsi="Times New Roman" w:cs="Times New Roman"/>
        </w:rPr>
        <w:t>pioneering work.</w:t>
      </w:r>
    </w:p>
    <w:p w:rsidR="004951CE" w:rsidRPr="00A164E7" w:rsidRDefault="004951CE" w:rsidP="003B764E">
      <w:pPr>
        <w:spacing w:after="0" w:line="360" w:lineRule="auto"/>
        <w:ind w:left="0" w:right="1" w:firstLine="0"/>
        <w:jc w:val="left"/>
        <w:rPr>
          <w:rFonts w:ascii="Times New Roman" w:hAnsi="Times New Roman" w:cs="Times New Roman"/>
        </w:rPr>
      </w:pPr>
    </w:p>
    <w:p w:rsidR="004951CE" w:rsidRPr="00A164E7" w:rsidRDefault="004951CE" w:rsidP="003B764E">
      <w:pPr>
        <w:pStyle w:val="Heading1"/>
        <w:numPr>
          <w:ilvl w:val="0"/>
          <w:numId w:val="0"/>
        </w:numPr>
        <w:spacing w:after="0" w:line="360" w:lineRule="auto"/>
        <w:ind w:right="1"/>
        <w:rPr>
          <w:rFonts w:ascii="Times New Roman" w:hAnsi="Times New Roman" w:cs="Times New Roman"/>
          <w:b/>
          <w:bCs/>
          <w:sz w:val="24"/>
        </w:rPr>
      </w:pPr>
      <w:r w:rsidRPr="00A164E7">
        <w:rPr>
          <w:rFonts w:ascii="Times New Roman" w:hAnsi="Times New Roman" w:cs="Times New Roman"/>
          <w:b/>
          <w:bCs/>
          <w:sz w:val="24"/>
        </w:rPr>
        <w:t>3.</w:t>
      </w:r>
      <w:r w:rsidRPr="00A164E7">
        <w:rPr>
          <w:rFonts w:ascii="Times New Roman" w:hAnsi="Times New Roman" w:cs="Times New Roman"/>
          <w:b/>
          <w:bCs/>
          <w:sz w:val="24"/>
        </w:rPr>
        <w:tab/>
        <w:t>Domain transfer and the Pragmatic Approach</w:t>
      </w:r>
    </w:p>
    <w:p w:rsidR="004951CE" w:rsidRPr="00A164E7" w:rsidRDefault="00000000"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 xml:space="preserve">The goal of this section is to build an account of computational explanation </w:t>
      </w:r>
      <w:r w:rsidR="00FE7084" w:rsidRPr="00A164E7">
        <w:rPr>
          <w:rFonts w:ascii="Times New Roman" w:hAnsi="Times New Roman" w:cs="Times New Roman"/>
        </w:rPr>
        <w:t xml:space="preserve">that explains how and why it works, but without pulling </w:t>
      </w:r>
      <w:r w:rsidRPr="00A164E7">
        <w:rPr>
          <w:rFonts w:ascii="Times New Roman" w:hAnsi="Times New Roman" w:cs="Times New Roman"/>
        </w:rPr>
        <w:t xml:space="preserve">us into debates about the metaphysics of computation, or about whether the brain </w:t>
      </w:r>
      <w:r w:rsidRPr="00A164E7">
        <w:rPr>
          <w:rFonts w:ascii="Times New Roman" w:hAnsi="Times New Roman" w:cs="Times New Roman"/>
          <w:i/>
        </w:rPr>
        <w:t xml:space="preserve">really is </w:t>
      </w:r>
      <w:r w:rsidRPr="00A164E7">
        <w:rPr>
          <w:rFonts w:ascii="Times New Roman" w:hAnsi="Times New Roman" w:cs="Times New Roman"/>
        </w:rPr>
        <w:t>a computer</w:t>
      </w:r>
      <w:r w:rsidR="00FE7084" w:rsidRPr="00A164E7">
        <w:rPr>
          <w:rFonts w:ascii="Times New Roman" w:hAnsi="Times New Roman" w:cs="Times New Roman"/>
        </w:rPr>
        <w:t>.</w:t>
      </w:r>
    </w:p>
    <w:p w:rsidR="00FE7084" w:rsidRPr="00A164E7" w:rsidRDefault="00FE7084" w:rsidP="003B764E">
      <w:pPr>
        <w:spacing w:after="0" w:line="360" w:lineRule="auto"/>
        <w:ind w:left="0" w:right="1" w:firstLine="0"/>
        <w:jc w:val="left"/>
        <w:rPr>
          <w:rFonts w:ascii="Times New Roman" w:hAnsi="Times New Roman" w:cs="Times New Roman"/>
          <w:i/>
          <w:iCs/>
        </w:rPr>
      </w:pPr>
    </w:p>
    <w:p w:rsidR="00BA22CF" w:rsidRPr="00A164E7" w:rsidRDefault="004951CE"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i/>
          <w:iCs/>
        </w:rPr>
        <w:t>3.1</w:t>
      </w:r>
      <w:r w:rsidRPr="00A164E7">
        <w:rPr>
          <w:rFonts w:ascii="Times New Roman" w:hAnsi="Times New Roman" w:cs="Times New Roman"/>
          <w:i/>
          <w:iCs/>
        </w:rPr>
        <w:tab/>
        <w:t>Making room for the pragmatic approach</w:t>
      </w:r>
    </w:p>
    <w:p w:rsidR="00BA22CF" w:rsidRPr="00A164E7" w:rsidRDefault="00FE7084"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 xml:space="preserve">In the previous section, I distinguished between merely predictive computational models and genuine computational explanations. </w:t>
      </w:r>
      <w:r w:rsidR="00752191">
        <w:rPr>
          <w:rFonts w:ascii="Times New Roman" w:hAnsi="Times New Roman" w:cs="Times New Roman"/>
        </w:rPr>
        <w:t>C</w:t>
      </w:r>
      <w:r w:rsidRPr="00A164E7">
        <w:rPr>
          <w:rFonts w:ascii="Times New Roman" w:hAnsi="Times New Roman" w:cs="Times New Roman"/>
        </w:rPr>
        <w:t xml:space="preserve">omputational explanations give </w:t>
      </w:r>
      <w:r w:rsidRPr="00A164E7">
        <w:rPr>
          <w:rFonts w:ascii="Times New Roman" w:hAnsi="Times New Roman" w:cs="Times New Roman"/>
          <w:i/>
        </w:rPr>
        <w:t xml:space="preserve">process models </w:t>
      </w:r>
      <w:r w:rsidRPr="00A164E7">
        <w:rPr>
          <w:rFonts w:ascii="Times New Roman" w:hAnsi="Times New Roman" w:cs="Times New Roman"/>
        </w:rPr>
        <w:t>of their target systems</w:t>
      </w:r>
      <w:r w:rsidR="004951CE" w:rsidRPr="00A164E7">
        <w:rPr>
          <w:rFonts w:ascii="Times New Roman" w:hAnsi="Times New Roman" w:cs="Times New Roman"/>
        </w:rPr>
        <w:t xml:space="preserve"> </w:t>
      </w:r>
      <w:r w:rsidRPr="00A164E7">
        <w:rPr>
          <w:rFonts w:ascii="Times New Roman" w:hAnsi="Times New Roman" w:cs="Times New Roman"/>
        </w:rPr>
        <w:t>— models of the processes that generate their behavior. Simon and Newell expressed this early on:</w:t>
      </w:r>
    </w:p>
    <w:p w:rsidR="004951CE" w:rsidRPr="00A164E7" w:rsidRDefault="004951CE" w:rsidP="003B764E">
      <w:pPr>
        <w:spacing w:after="0" w:line="360" w:lineRule="auto"/>
        <w:ind w:left="0" w:right="1" w:firstLine="0"/>
        <w:jc w:val="left"/>
        <w:rPr>
          <w:rFonts w:ascii="Times New Roman" w:hAnsi="Times New Roman" w:cs="Times New Roman"/>
        </w:rPr>
      </w:pPr>
    </w:p>
    <w:p w:rsidR="00BA22CF" w:rsidRPr="00A164E7" w:rsidRDefault="00000000" w:rsidP="003B764E">
      <w:pPr>
        <w:spacing w:after="0" w:line="360" w:lineRule="auto"/>
        <w:ind w:left="864" w:right="1" w:firstLine="0"/>
        <w:jc w:val="left"/>
        <w:rPr>
          <w:rFonts w:ascii="Times New Roman" w:hAnsi="Times New Roman" w:cs="Times New Roman"/>
        </w:rPr>
      </w:pPr>
      <w:r w:rsidRPr="00A164E7">
        <w:rPr>
          <w:rFonts w:ascii="Times New Roman" w:hAnsi="Times New Roman" w:cs="Times New Roman"/>
        </w:rPr>
        <w:t xml:space="preserve">We do not say that we understand the magic [trick] because we can predict that a rabbit will emerge from the hat when the magician reaches into it. We want to know how it was done — how the rabbit got there. Programs like LT [the authors’ “Logic Theorist”] are explanations of human problem-solving behavior </w:t>
      </w:r>
      <w:r w:rsidRPr="00A164E7">
        <w:rPr>
          <w:rFonts w:ascii="Times New Roman" w:hAnsi="Times New Roman" w:cs="Times New Roman"/>
          <w:i/>
        </w:rPr>
        <w:t>only to the extent that the processes they use to discover solutions are the same as the human processes</w:t>
      </w:r>
      <w:r w:rsidRPr="00A164E7">
        <w:rPr>
          <w:rFonts w:ascii="Times New Roman" w:hAnsi="Times New Roman" w:cs="Times New Roman"/>
        </w:rPr>
        <w:t>.</w:t>
      </w:r>
      <w:r w:rsidRPr="00A164E7">
        <w:rPr>
          <w:rStyle w:val="FootnoteReference"/>
          <w:rFonts w:ascii="Times New Roman" w:hAnsi="Times New Roman" w:cs="Times New Roman"/>
        </w:rPr>
        <w:footnoteReference w:id="6"/>
      </w:r>
      <w:r w:rsidRPr="00A164E7">
        <w:rPr>
          <w:rFonts w:ascii="Times New Roman" w:hAnsi="Times New Roman" w:cs="Times New Roman"/>
          <w:vertAlign w:val="superscript"/>
        </w:rPr>
        <w:t xml:space="preserve"> </w:t>
      </w:r>
      <w:r w:rsidRPr="00A164E7">
        <w:rPr>
          <w:rFonts w:ascii="Times New Roman" w:hAnsi="Times New Roman" w:cs="Times New Roman"/>
        </w:rPr>
        <w:t>(Simon and Newell 1973, 147, my italics)</w:t>
      </w:r>
    </w:p>
    <w:p w:rsidR="004951CE" w:rsidRPr="00A164E7" w:rsidRDefault="004951CE" w:rsidP="003B764E">
      <w:pPr>
        <w:spacing w:after="0" w:line="360" w:lineRule="auto"/>
        <w:ind w:left="864" w:right="1" w:firstLine="0"/>
        <w:jc w:val="left"/>
        <w:rPr>
          <w:rFonts w:ascii="Times New Roman" w:hAnsi="Times New Roman" w:cs="Times New Roman"/>
        </w:rPr>
      </w:pP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But process models </w:t>
      </w:r>
      <w:r w:rsidR="0094711B" w:rsidRPr="00A164E7">
        <w:rPr>
          <w:rFonts w:ascii="Times New Roman" w:hAnsi="Times New Roman" w:cs="Times New Roman"/>
        </w:rPr>
        <w:t>do not</w:t>
      </w:r>
      <w:r w:rsidRPr="00A164E7">
        <w:rPr>
          <w:rFonts w:ascii="Times New Roman" w:hAnsi="Times New Roman" w:cs="Times New Roman"/>
        </w:rPr>
        <w:t xml:space="preserve"> necessarily attribute, to their target systems, membership in </w:t>
      </w:r>
      <w:r w:rsidR="003926C6" w:rsidRPr="00A164E7">
        <w:rPr>
          <w:rFonts w:ascii="Times New Roman" w:hAnsi="Times New Roman" w:cs="Times New Roman"/>
        </w:rPr>
        <w:t>a</w:t>
      </w:r>
      <w:r w:rsidRPr="00A164E7">
        <w:rPr>
          <w:rFonts w:ascii="Times New Roman" w:hAnsi="Times New Roman" w:cs="Times New Roman"/>
        </w:rPr>
        <w:t xml:space="preserve"> special category. Consider models of physical bodies expressed in calculus equations. These models can be more than predictive</w:t>
      </w:r>
      <w:r w:rsidR="001A5539" w:rsidRPr="00A164E7">
        <w:rPr>
          <w:rFonts w:ascii="Times New Roman" w:hAnsi="Times New Roman" w:cs="Times New Roman"/>
        </w:rPr>
        <w:t>:</w:t>
      </w:r>
      <w:r w:rsidRPr="00A164E7">
        <w:rPr>
          <w:rFonts w:ascii="Times New Roman" w:hAnsi="Times New Roman" w:cs="Times New Roman"/>
        </w:rPr>
        <w:t xml:space="preserve"> they can model the processes that bodies go through to generate their dynamics or final positions. But though the model is couched in calculus, the system it models need not be a </w:t>
      </w:r>
      <w:r w:rsidRPr="00A164E7">
        <w:rPr>
          <w:rFonts w:ascii="Times New Roman" w:hAnsi="Times New Roman" w:cs="Times New Roman"/>
          <w:i/>
        </w:rPr>
        <w:t>calculizer</w:t>
      </w:r>
      <w:r w:rsidRPr="00A164E7">
        <w:rPr>
          <w:rFonts w:ascii="Times New Roman" w:hAnsi="Times New Roman" w:cs="Times New Roman"/>
        </w:rPr>
        <w:t xml:space="preserve">, or meet some criteria for membership in that category. We don’t think the model unveils </w:t>
      </w:r>
      <w:r w:rsidR="0094711B" w:rsidRPr="00A164E7">
        <w:rPr>
          <w:rFonts w:ascii="Times New Roman" w:hAnsi="Times New Roman" w:cs="Times New Roman"/>
        </w:rPr>
        <w:t>some</w:t>
      </w:r>
      <w:r w:rsidRPr="00A164E7">
        <w:rPr>
          <w:rFonts w:ascii="Times New Roman" w:hAnsi="Times New Roman" w:cs="Times New Roman"/>
        </w:rPr>
        <w:t xml:space="preserve"> </w:t>
      </w:r>
      <w:r w:rsidRPr="00A164E7">
        <w:rPr>
          <w:rFonts w:ascii="Times New Roman" w:hAnsi="Times New Roman" w:cs="Times New Roman"/>
          <w:i/>
        </w:rPr>
        <w:t xml:space="preserve">inherent </w:t>
      </w:r>
      <w:r w:rsidR="0094711B" w:rsidRPr="00A164E7">
        <w:rPr>
          <w:rFonts w:ascii="Times New Roman" w:hAnsi="Times New Roman" w:cs="Times New Roman"/>
          <w:i/>
        </w:rPr>
        <w:t xml:space="preserve">property </w:t>
      </w:r>
      <w:r w:rsidR="00815DCA" w:rsidRPr="00A164E7">
        <w:rPr>
          <w:rFonts w:ascii="Times New Roman" w:hAnsi="Times New Roman" w:cs="Times New Roman"/>
          <w:i/>
        </w:rPr>
        <w:t xml:space="preserve">of </w:t>
      </w:r>
      <w:r w:rsidR="0094711B" w:rsidRPr="00A164E7">
        <w:rPr>
          <w:rFonts w:ascii="Times New Roman" w:hAnsi="Times New Roman" w:cs="Times New Roman"/>
          <w:i/>
        </w:rPr>
        <w:t>calculus-implementation</w:t>
      </w:r>
      <w:r w:rsidRPr="00A164E7">
        <w:rPr>
          <w:rFonts w:ascii="Times New Roman" w:hAnsi="Times New Roman" w:cs="Times New Roman"/>
          <w:i/>
        </w:rPr>
        <w:t xml:space="preserve"> </w:t>
      </w:r>
      <w:r w:rsidR="0094711B" w:rsidRPr="00A164E7">
        <w:rPr>
          <w:rFonts w:ascii="Times New Roman" w:hAnsi="Times New Roman" w:cs="Times New Roman"/>
        </w:rPr>
        <w:t>in</w:t>
      </w:r>
      <w:r w:rsidRPr="00A164E7">
        <w:rPr>
          <w:rFonts w:ascii="Times New Roman" w:hAnsi="Times New Roman" w:cs="Times New Roman"/>
        </w:rPr>
        <w:t xml:space="preserve"> the system. Thinking that way about computational process models in particular would be a sharp divergence from our treatment of most scientific modeling. For an even starker example, consider models of fluid dynamics applied to traffic jams (Sun et al. 2011) or epidemiological models of disinformation </w:t>
      </w:r>
      <w:r w:rsidR="009D10FC">
        <w:rPr>
          <w:rFonts w:ascii="Times New Roman" w:hAnsi="Times New Roman" w:cs="Times New Roman"/>
        </w:rPr>
        <w:fldChar w:fldCharType="begin" w:fldLock="1"/>
      </w:r>
      <w:r w:rsidR="00361E21">
        <w:rPr>
          <w:rFonts w:ascii="Times New Roman" w:hAnsi="Times New Roman" w:cs="Times New Roman"/>
        </w:rPr>
        <w:instrText>ADDIN CSL_CITATION {"citationItems":[{"id":"ITEM-1","itemData":{"DOI":"10.1038/540525a","ISSN":"14764687","author":[{"dropping-particle":"","family":"Kucharski","given":"Adam","non-dropping-particle":"","parse-names":false,"suffix":""}],"container-title":"Nature","id":"ITEM-1","issue":"7634","issued":{"date-parts":[["2016"]]},"page":"525","title":"Post-truth: Study epidemiology of fake news","type":"article-journal","volume":"540"},"uris":["http://www.mendeley.com/documents/?uuid=9a024443-36e3-4332-b345-bc2be34a7ea9"]},{"id":"ITEM-2","itemData":{"DOI":"10.1192/bjb.2020.120","ISSN":"2056-4694","PMID":"33183398","abstract":"COVID-19 has transformed healthcare service provision. In addition to the spread of a virus, there has been an equally concerning emergence and spread of conspiracy theories. Such theories can threaten societal cohesion and adherence to the necessary public health guidance. In a forensic in-patient setting, such difficulties can be amplified. In this paper, we outline the key theory in relation to the development and spread of conspiracy theory memes. We propose primary, secondary and tertiary level responses to tackle the possible generation and spread of harmful conspiracies in the forensic in-patient setting. We consider this to be important, as there is a risk that such beliefs could affect patients’ mental health and, in extremis, undermine physical health efforts to reduce the spread of COVID-19.","author":[{"dropping-particle":"","family":"Panchal","given":"Reena","non-dropping-particle":"","parse-names":false,"suffix":""},{"dropping-particle":"","family":"Jack","given":"Alexander","non-dropping-particle":"","parse-names":false,"suffix":""}],"container-title":"BJPsych Bulletin","id":"ITEM-2","issue":"1","issued":{"date-parts":[["2022"]]},"page":"36-42","title":"The contagiousness of memes: containing the spread of COVID-19 conspiracy theories in a forensic psychiatric hospital","type":"article-journal","volume":"46"},"uris":["http://www.mendeley.com/documents/?uuid=e9f8283b-411c-4e0d-9fd8-4c82267e3dca"]}],"mendeley":{"formattedCitation":"(Kucharski, 2016; Panchal &amp; Jack, 2022)","plainTextFormattedCitation":"(Kucharski, 2016; Panchal &amp; Jack, 2022)","previouslyFormattedCitation":"(Kucharski, 2016; Panchal &amp; Jack, 2022)"},"properties":{"noteIndex":0},"schema":"https://github.com/citation-style-language/schema/raw/master/csl-citation.json"}</w:instrText>
      </w:r>
      <w:r w:rsidR="009D10FC">
        <w:rPr>
          <w:rFonts w:ascii="Times New Roman" w:hAnsi="Times New Roman" w:cs="Times New Roman"/>
        </w:rPr>
        <w:fldChar w:fldCharType="separate"/>
      </w:r>
      <w:r w:rsidR="009D10FC" w:rsidRPr="009D10FC">
        <w:rPr>
          <w:rFonts w:ascii="Times New Roman" w:hAnsi="Times New Roman" w:cs="Times New Roman"/>
          <w:noProof/>
        </w:rPr>
        <w:t>(Kucharski, 2016; Panchal &amp; Jack, 2022)</w:t>
      </w:r>
      <w:r w:rsidR="009D10FC">
        <w:rPr>
          <w:rFonts w:ascii="Times New Roman" w:hAnsi="Times New Roman" w:cs="Times New Roman"/>
        </w:rPr>
        <w:fldChar w:fldCharType="end"/>
      </w:r>
      <w:r w:rsidRPr="00A164E7">
        <w:rPr>
          <w:rFonts w:ascii="Times New Roman" w:hAnsi="Times New Roman" w:cs="Times New Roman"/>
        </w:rPr>
        <w:t>. These models don’t require or assume that traffic literally is a fluid, or that disinformation is, by some criteria, a virus.</w:t>
      </w:r>
    </w:p>
    <w:p w:rsidR="008A31F1" w:rsidRPr="00A164E7" w:rsidRDefault="00000000" w:rsidP="003B764E">
      <w:pPr>
        <w:spacing w:after="0" w:line="360" w:lineRule="auto"/>
        <w:ind w:left="0" w:right="1" w:firstLine="432"/>
        <w:jc w:val="left"/>
        <w:rPr>
          <w:rFonts w:ascii="Times New Roman" w:hAnsi="Times New Roman" w:cs="Times New Roman"/>
          <w:vertAlign w:val="superscript"/>
        </w:rPr>
      </w:pPr>
      <w:r w:rsidRPr="00A164E7">
        <w:rPr>
          <w:rFonts w:ascii="Times New Roman" w:hAnsi="Times New Roman" w:cs="Times New Roman"/>
        </w:rPr>
        <w:t xml:space="preserve">The fluid and virus </w:t>
      </w:r>
      <w:r w:rsidR="009E1531">
        <w:rPr>
          <w:rFonts w:ascii="Times New Roman" w:hAnsi="Times New Roman" w:cs="Times New Roman"/>
        </w:rPr>
        <w:t>examples</w:t>
      </w:r>
      <w:r w:rsidRPr="00A164E7">
        <w:rPr>
          <w:rFonts w:ascii="Times New Roman" w:hAnsi="Times New Roman" w:cs="Times New Roman"/>
        </w:rPr>
        <w:t xml:space="preserve"> are </w:t>
      </w:r>
      <w:r w:rsidR="009E1531">
        <w:rPr>
          <w:rFonts w:ascii="Times New Roman" w:hAnsi="Times New Roman" w:cs="Times New Roman"/>
        </w:rPr>
        <w:t>cases</w:t>
      </w:r>
      <w:r w:rsidRPr="00A164E7">
        <w:rPr>
          <w:rFonts w:ascii="Times New Roman" w:hAnsi="Times New Roman" w:cs="Times New Roman"/>
        </w:rPr>
        <w:t xml:space="preserve"> of </w:t>
      </w:r>
      <w:r w:rsidRPr="00A164E7">
        <w:rPr>
          <w:rFonts w:ascii="Times New Roman" w:hAnsi="Times New Roman" w:cs="Times New Roman"/>
          <w:i/>
          <w:iCs/>
        </w:rPr>
        <w:t>domain transfer</w:t>
      </w:r>
      <w:r w:rsidRPr="00A164E7">
        <w:rPr>
          <w:rFonts w:ascii="Times New Roman" w:hAnsi="Times New Roman" w:cs="Times New Roman"/>
        </w:rPr>
        <w:t xml:space="preserve">: tools, concepts, or strategies that were developed for one purpose or domain are being applied to another. Hospital teams have borrowed strategies from Formula 1 pit crews and dance choreographers to hand off patients from surgery to the ICU (Sower et al. 2008). The doctors are not performing a ballet, and their patients are not assumed to </w:t>
      </w:r>
      <w:r w:rsidR="00316F42" w:rsidRPr="00A164E7">
        <w:rPr>
          <w:rFonts w:ascii="Times New Roman" w:hAnsi="Times New Roman" w:cs="Times New Roman"/>
        </w:rPr>
        <w:t>belong to</w:t>
      </w:r>
      <w:r w:rsidRPr="00A164E7">
        <w:rPr>
          <w:rFonts w:ascii="Times New Roman" w:hAnsi="Times New Roman" w:cs="Times New Roman"/>
        </w:rPr>
        <w:t xml:space="preserve"> the categor</w:t>
      </w:r>
      <w:r w:rsidR="00316F42" w:rsidRPr="00A164E7">
        <w:rPr>
          <w:rFonts w:ascii="Times New Roman" w:hAnsi="Times New Roman" w:cs="Times New Roman"/>
        </w:rPr>
        <w:t>y</w:t>
      </w:r>
      <w:r w:rsidRPr="00A164E7">
        <w:rPr>
          <w:rFonts w:ascii="Times New Roman" w:hAnsi="Times New Roman" w:cs="Times New Roman"/>
        </w:rPr>
        <w:t xml:space="preserve"> </w:t>
      </w:r>
      <w:r w:rsidR="00FA6D44" w:rsidRPr="00A164E7">
        <w:rPr>
          <w:rFonts w:ascii="Times New Roman" w:hAnsi="Times New Roman" w:cs="Times New Roman"/>
          <w:smallCaps/>
        </w:rPr>
        <w:t>Ferrari</w:t>
      </w:r>
      <w:r w:rsidRPr="00A164E7">
        <w:rPr>
          <w:rFonts w:ascii="Times New Roman" w:hAnsi="Times New Roman" w:cs="Times New Roman"/>
        </w:rPr>
        <w:t xml:space="preserve"> or </w:t>
      </w:r>
      <w:r w:rsidR="008A4538" w:rsidRPr="00A164E7">
        <w:rPr>
          <w:rFonts w:ascii="Times New Roman" w:hAnsi="Times New Roman" w:cs="Times New Roman"/>
          <w:smallCaps/>
        </w:rPr>
        <w:t>McLaren</w:t>
      </w:r>
      <w:r w:rsidRPr="00A164E7">
        <w:rPr>
          <w:rFonts w:ascii="Times New Roman" w:hAnsi="Times New Roman" w:cs="Times New Roman"/>
        </w:rPr>
        <w:t xml:space="preserve">. </w:t>
      </w:r>
      <w:r w:rsidR="008A31F1" w:rsidRPr="00A164E7">
        <w:rPr>
          <w:rFonts w:ascii="Times New Roman" w:hAnsi="Times New Roman" w:cs="Times New Roman"/>
        </w:rPr>
        <w:t xml:space="preserve">We </w:t>
      </w:r>
      <w:r w:rsidR="00316F42" w:rsidRPr="00A164E7">
        <w:rPr>
          <w:rFonts w:ascii="Times New Roman" w:hAnsi="Times New Roman" w:cs="Times New Roman"/>
        </w:rPr>
        <w:t>don’t</w:t>
      </w:r>
      <w:r w:rsidR="008A31F1" w:rsidRPr="00A164E7">
        <w:rPr>
          <w:rFonts w:ascii="Times New Roman" w:hAnsi="Times New Roman" w:cs="Times New Roman"/>
        </w:rPr>
        <w:t xml:space="preserve"> need a</w:t>
      </w:r>
      <w:r w:rsidRPr="00A164E7">
        <w:rPr>
          <w:rFonts w:ascii="Times New Roman" w:hAnsi="Times New Roman" w:cs="Times New Roman"/>
        </w:rPr>
        <w:t xml:space="preserve"> metaphysics of race-cars to understand how and why the hospitals’ strategies work. All we need is to understand how the tools from one domain work, and </w:t>
      </w:r>
      <w:r w:rsidR="003926C6" w:rsidRPr="00A164E7">
        <w:rPr>
          <w:rFonts w:ascii="Times New Roman" w:hAnsi="Times New Roman" w:cs="Times New Roman"/>
        </w:rPr>
        <w:t xml:space="preserve">what goals </w:t>
      </w:r>
      <w:r w:rsidR="00316F42" w:rsidRPr="00A164E7">
        <w:rPr>
          <w:rFonts w:ascii="Times New Roman" w:hAnsi="Times New Roman" w:cs="Times New Roman"/>
        </w:rPr>
        <w:t>this allows them to</w:t>
      </w:r>
      <w:r w:rsidR="003926C6" w:rsidRPr="00A164E7">
        <w:rPr>
          <w:rFonts w:ascii="Times New Roman" w:hAnsi="Times New Roman" w:cs="Times New Roman"/>
        </w:rPr>
        <w:t xml:space="preserve"> serve</w:t>
      </w:r>
      <w:r w:rsidRPr="00A164E7">
        <w:rPr>
          <w:rFonts w:ascii="Times New Roman" w:hAnsi="Times New Roman" w:cs="Times New Roman"/>
        </w:rPr>
        <w:t xml:space="preserve"> in another</w:t>
      </w:r>
      <w:r w:rsidR="003926C6" w:rsidRPr="00A164E7">
        <w:rPr>
          <w:rFonts w:ascii="Times New Roman" w:hAnsi="Times New Roman" w:cs="Times New Roman"/>
        </w:rPr>
        <w:t xml:space="preserve"> domain</w:t>
      </w:r>
      <w:r w:rsidR="00AA5D4D" w:rsidRPr="00A164E7">
        <w:rPr>
          <w:rFonts w:ascii="Times New Roman" w:hAnsi="Times New Roman" w:cs="Times New Roman"/>
        </w:rPr>
        <w:t>.</w:t>
      </w:r>
    </w:p>
    <w:p w:rsidR="004951CE"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To summariz</w:t>
      </w:r>
      <w:r w:rsidR="008A31F1" w:rsidRPr="00A164E7">
        <w:rPr>
          <w:rFonts w:ascii="Times New Roman" w:hAnsi="Times New Roman" w:cs="Times New Roman"/>
        </w:rPr>
        <w:t>e:</w:t>
      </w:r>
      <w:r w:rsidRPr="00A164E7">
        <w:rPr>
          <w:rFonts w:ascii="Times New Roman" w:hAnsi="Times New Roman" w:cs="Times New Roman"/>
        </w:rPr>
        <w:t xml:space="preserve"> the negative point of this paper,</w:t>
      </w:r>
      <w:r w:rsidR="008A31F1" w:rsidRPr="00A164E7">
        <w:rPr>
          <w:rFonts w:ascii="Times New Roman" w:hAnsi="Times New Roman" w:cs="Times New Roman"/>
        </w:rPr>
        <w:t xml:space="preserve"> </w:t>
      </w:r>
      <w:r w:rsidR="00AA5D4D" w:rsidRPr="00A164E7">
        <w:rPr>
          <w:rFonts w:ascii="Times New Roman" w:hAnsi="Times New Roman" w:cs="Times New Roman"/>
        </w:rPr>
        <w:t>which</w:t>
      </w:r>
      <w:r w:rsidRPr="00A164E7">
        <w:rPr>
          <w:rFonts w:ascii="Times New Roman" w:hAnsi="Times New Roman" w:cs="Times New Roman"/>
        </w:rPr>
        <w:t xml:space="preserve"> I’ve been </w:t>
      </w:r>
      <w:r w:rsidR="003926C6" w:rsidRPr="00A164E7">
        <w:rPr>
          <w:rFonts w:ascii="Times New Roman" w:hAnsi="Times New Roman" w:cs="Times New Roman"/>
        </w:rPr>
        <w:t>stressing so far</w:t>
      </w:r>
      <w:r w:rsidRPr="00A164E7">
        <w:rPr>
          <w:rFonts w:ascii="Times New Roman" w:hAnsi="Times New Roman" w:cs="Times New Roman"/>
        </w:rPr>
        <w:t>, is that it</w:t>
      </w:r>
      <w:r w:rsidR="003926C6" w:rsidRPr="00A164E7">
        <w:rPr>
          <w:rFonts w:ascii="Times New Roman" w:hAnsi="Times New Roman" w:cs="Times New Roman"/>
        </w:rPr>
        <w:t>’</w:t>
      </w:r>
      <w:r w:rsidRPr="00A164E7">
        <w:rPr>
          <w:rFonts w:ascii="Times New Roman" w:hAnsi="Times New Roman" w:cs="Times New Roman"/>
        </w:rPr>
        <w:t xml:space="preserve">s premature to say that “[w]e cannot justify the foundational role of computation [in cognitive science] without first answering the question: </w:t>
      </w:r>
      <w:r w:rsidRPr="00A164E7">
        <w:rPr>
          <w:rFonts w:ascii="Times New Roman" w:hAnsi="Times New Roman" w:cs="Times New Roman"/>
          <w:i/>
        </w:rPr>
        <w:t xml:space="preserve">What are the conditions under which a physical </w:t>
      </w:r>
      <w:r w:rsidRPr="00A164E7">
        <w:rPr>
          <w:rFonts w:ascii="Times New Roman" w:hAnsi="Times New Roman" w:cs="Times New Roman"/>
          <w:i/>
        </w:rPr>
        <w:lastRenderedPageBreak/>
        <w:t>system implements a given computation?</w:t>
      </w:r>
      <w:r w:rsidRPr="00A164E7">
        <w:rPr>
          <w:rFonts w:ascii="Times New Roman" w:hAnsi="Times New Roman" w:cs="Times New Roman"/>
        </w:rPr>
        <w:t xml:space="preserve">” (Chalmers 2011, 325). We’ll know whether we need to answer that question only once we understand </w:t>
      </w:r>
      <w:r w:rsidR="008D4647" w:rsidRPr="00A164E7">
        <w:rPr>
          <w:rFonts w:ascii="Times New Roman" w:hAnsi="Times New Roman" w:cs="Times New Roman"/>
        </w:rPr>
        <w:t>how</w:t>
      </w:r>
      <w:r w:rsidRPr="00A164E7">
        <w:rPr>
          <w:rFonts w:ascii="Times New Roman" w:hAnsi="Times New Roman" w:cs="Times New Roman"/>
        </w:rPr>
        <w:t xml:space="preserve"> computational explanation</w:t>
      </w:r>
      <w:r w:rsidR="008D4647" w:rsidRPr="00A164E7">
        <w:rPr>
          <w:rFonts w:ascii="Times New Roman" w:hAnsi="Times New Roman" w:cs="Times New Roman"/>
        </w:rPr>
        <w:t xml:space="preserve"> works</w:t>
      </w:r>
      <w:r w:rsidRPr="00A164E7">
        <w:rPr>
          <w:rFonts w:ascii="Times New Roman" w:hAnsi="Times New Roman" w:cs="Times New Roman"/>
        </w:rPr>
        <w:t xml:space="preserve">, and how </w:t>
      </w:r>
      <w:r w:rsidR="008D4647" w:rsidRPr="00A164E7">
        <w:rPr>
          <w:rFonts w:ascii="Times New Roman" w:hAnsi="Times New Roman" w:cs="Times New Roman"/>
        </w:rPr>
        <w:t>it</w:t>
      </w:r>
      <w:r w:rsidRPr="00A164E7">
        <w:rPr>
          <w:rFonts w:ascii="Times New Roman" w:hAnsi="Times New Roman" w:cs="Times New Roman"/>
        </w:rPr>
        <w:t xml:space="preserve"> serve</w:t>
      </w:r>
      <w:r w:rsidR="008D4647" w:rsidRPr="00A164E7">
        <w:rPr>
          <w:rFonts w:ascii="Times New Roman" w:hAnsi="Times New Roman" w:cs="Times New Roman"/>
        </w:rPr>
        <w:t>s</w:t>
      </w:r>
      <w:r w:rsidRPr="00A164E7">
        <w:rPr>
          <w:rFonts w:ascii="Times New Roman" w:hAnsi="Times New Roman" w:cs="Times New Roman"/>
        </w:rPr>
        <w:t xml:space="preserve"> cognitive science. If </w:t>
      </w:r>
      <w:r w:rsidR="008A31F1" w:rsidRPr="00A164E7">
        <w:rPr>
          <w:rFonts w:ascii="Times New Roman" w:hAnsi="Times New Roman" w:cs="Times New Roman"/>
        </w:rPr>
        <w:t>computational explanation</w:t>
      </w:r>
      <w:r w:rsidRPr="00A164E7">
        <w:rPr>
          <w:rFonts w:ascii="Times New Roman" w:hAnsi="Times New Roman" w:cs="Times New Roman"/>
        </w:rPr>
        <w:t xml:space="preserve"> work</w:t>
      </w:r>
      <w:r w:rsidR="008D4647" w:rsidRPr="00A164E7">
        <w:rPr>
          <w:rFonts w:ascii="Times New Roman" w:hAnsi="Times New Roman" w:cs="Times New Roman"/>
        </w:rPr>
        <w:t>s</w:t>
      </w:r>
      <w:r w:rsidRPr="00A164E7">
        <w:rPr>
          <w:rFonts w:ascii="Times New Roman" w:hAnsi="Times New Roman" w:cs="Times New Roman"/>
        </w:rPr>
        <w:t xml:space="preserve"> like</w:t>
      </w:r>
      <w:r w:rsidR="008D4647" w:rsidRPr="00A164E7">
        <w:rPr>
          <w:rFonts w:ascii="Times New Roman" w:hAnsi="Times New Roman" w:cs="Times New Roman"/>
        </w:rPr>
        <w:t xml:space="preserve"> a</w:t>
      </w:r>
      <w:r w:rsidRPr="00A164E7">
        <w:rPr>
          <w:rFonts w:ascii="Times New Roman" w:hAnsi="Times New Roman" w:cs="Times New Roman"/>
        </w:rPr>
        <w:t xml:space="preserve"> typical domain transfer, the project Chalmers describes is unnecessary. The</w:t>
      </w:r>
      <w:r w:rsidR="00AA5D4D" w:rsidRPr="00A164E7">
        <w:rPr>
          <w:rFonts w:ascii="Times New Roman" w:hAnsi="Times New Roman" w:cs="Times New Roman"/>
        </w:rPr>
        <w:t xml:space="preserve"> positive</w:t>
      </w:r>
      <w:r w:rsidRPr="00A164E7">
        <w:rPr>
          <w:rFonts w:ascii="Times New Roman" w:hAnsi="Times New Roman" w:cs="Times New Roman"/>
        </w:rPr>
        <w:t xml:space="preserve"> point of this </w:t>
      </w:r>
      <w:r w:rsidR="008A31F1" w:rsidRPr="00A164E7">
        <w:rPr>
          <w:rFonts w:ascii="Times New Roman" w:hAnsi="Times New Roman" w:cs="Times New Roman"/>
        </w:rPr>
        <w:t>paper</w:t>
      </w:r>
      <w:r w:rsidR="00AA5D4D" w:rsidRPr="00A164E7">
        <w:rPr>
          <w:rFonts w:ascii="Times New Roman" w:hAnsi="Times New Roman" w:cs="Times New Roman"/>
        </w:rPr>
        <w:t xml:space="preserve">, </w:t>
      </w:r>
      <w:r w:rsidR="00316F42" w:rsidRPr="00A164E7">
        <w:rPr>
          <w:rFonts w:ascii="Times New Roman" w:hAnsi="Times New Roman" w:cs="Times New Roman"/>
        </w:rPr>
        <w:t xml:space="preserve">to </w:t>
      </w:r>
      <w:r w:rsidR="00AA5D4D" w:rsidRPr="00A164E7">
        <w:rPr>
          <w:rFonts w:ascii="Times New Roman" w:hAnsi="Times New Roman" w:cs="Times New Roman"/>
        </w:rPr>
        <w:t>which I’ll turn now,</w:t>
      </w:r>
      <w:r w:rsidRPr="00A164E7">
        <w:rPr>
          <w:rFonts w:ascii="Times New Roman" w:hAnsi="Times New Roman" w:cs="Times New Roman"/>
        </w:rPr>
        <w:t xml:space="preserve"> </w:t>
      </w:r>
      <w:r w:rsidR="003B1E01" w:rsidRPr="00A164E7">
        <w:rPr>
          <w:rFonts w:ascii="Times New Roman" w:hAnsi="Times New Roman" w:cs="Times New Roman"/>
        </w:rPr>
        <w:t xml:space="preserve">is </w:t>
      </w:r>
      <w:r w:rsidRPr="00A164E7">
        <w:rPr>
          <w:rFonts w:ascii="Times New Roman" w:hAnsi="Times New Roman" w:cs="Times New Roman"/>
        </w:rPr>
        <w:t xml:space="preserve">that computational explanation </w:t>
      </w:r>
      <w:r w:rsidRPr="00A164E7">
        <w:rPr>
          <w:rFonts w:ascii="Times New Roman" w:hAnsi="Times New Roman" w:cs="Times New Roman"/>
          <w:i/>
        </w:rPr>
        <w:t xml:space="preserve">does </w:t>
      </w:r>
      <w:r w:rsidRPr="00A164E7">
        <w:rPr>
          <w:rFonts w:ascii="Times New Roman" w:hAnsi="Times New Roman" w:cs="Times New Roman"/>
        </w:rPr>
        <w:t>work like a typical domain transfer.</w:t>
      </w:r>
    </w:p>
    <w:p w:rsidR="00E42097" w:rsidRPr="00A164E7" w:rsidRDefault="00E42097" w:rsidP="003B764E">
      <w:pPr>
        <w:spacing w:after="0" w:line="360" w:lineRule="auto"/>
        <w:ind w:left="0" w:right="1" w:firstLine="432"/>
        <w:jc w:val="left"/>
        <w:rPr>
          <w:rFonts w:ascii="Times New Roman" w:hAnsi="Times New Roman" w:cs="Times New Roman"/>
        </w:rPr>
      </w:pPr>
    </w:p>
    <w:p w:rsidR="00BA22CF" w:rsidRPr="00A164E7" w:rsidRDefault="00000000" w:rsidP="003B764E">
      <w:pPr>
        <w:spacing w:after="0" w:line="360" w:lineRule="auto"/>
        <w:ind w:left="0" w:right="1" w:firstLine="432"/>
        <w:jc w:val="left"/>
        <w:rPr>
          <w:rFonts w:ascii="Times New Roman" w:hAnsi="Times New Roman" w:cs="Times New Roman"/>
          <w:i/>
          <w:iCs/>
        </w:rPr>
      </w:pPr>
      <w:r w:rsidRPr="00A164E7">
        <w:rPr>
          <w:rFonts w:ascii="Times New Roman" w:hAnsi="Times New Roman" w:cs="Times New Roman"/>
          <w:i/>
          <w:iCs/>
        </w:rPr>
        <w:t>3.2</w:t>
      </w:r>
      <w:r w:rsidR="004951CE" w:rsidRPr="00A164E7">
        <w:rPr>
          <w:rFonts w:ascii="Times New Roman" w:hAnsi="Times New Roman" w:cs="Times New Roman"/>
          <w:i/>
          <w:iCs/>
        </w:rPr>
        <w:tab/>
      </w:r>
      <w:r w:rsidRPr="00A164E7">
        <w:rPr>
          <w:rFonts w:ascii="Times New Roman" w:hAnsi="Times New Roman" w:cs="Times New Roman"/>
          <w:i/>
          <w:iCs/>
        </w:rPr>
        <w:t>How computational explanation serves cognitive science</w:t>
      </w:r>
    </w:p>
    <w:p w:rsidR="00BA22CF" w:rsidRPr="00A164E7" w:rsidRDefault="00000000"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 xml:space="preserve">Cognitive science wants to explain the cognitive capacities of complex systems like biological organisms: </w:t>
      </w:r>
      <w:r w:rsidR="00615923" w:rsidRPr="00A164E7">
        <w:rPr>
          <w:rFonts w:ascii="Times New Roman" w:hAnsi="Times New Roman" w:cs="Times New Roman"/>
        </w:rPr>
        <w:t>capacities</w:t>
      </w:r>
      <w:r w:rsidRPr="00A164E7">
        <w:rPr>
          <w:rFonts w:ascii="Times New Roman" w:hAnsi="Times New Roman" w:cs="Times New Roman"/>
        </w:rPr>
        <w:t xml:space="preserve"> to detect and distinguish between stimuli, to decide on a course of action, to navigate spatial and social environments, and so on</w:t>
      </w:r>
      <w:r w:rsidR="00AA5D4D" w:rsidRPr="00A164E7">
        <w:rPr>
          <w:rFonts w:ascii="Times New Roman" w:hAnsi="Times New Roman" w:cs="Times New Roman"/>
        </w:rPr>
        <w:t xml:space="preserve">. </w:t>
      </w:r>
      <w:r w:rsidRPr="00A164E7">
        <w:rPr>
          <w:rFonts w:ascii="Times New Roman" w:hAnsi="Times New Roman" w:cs="Times New Roman"/>
        </w:rPr>
        <w:t xml:space="preserve">These are capacities to produce appropriate behavior in a range of environments and given a range of inputs. And cognitive science, </w:t>
      </w:r>
      <w:r w:rsidR="00A568D5">
        <w:rPr>
          <w:rFonts w:ascii="Times New Roman" w:hAnsi="Times New Roman" w:cs="Times New Roman"/>
        </w:rPr>
        <w:t xml:space="preserve">at least </w:t>
      </w:r>
      <w:r w:rsidRPr="00A164E7">
        <w:rPr>
          <w:rFonts w:ascii="Times New Roman" w:hAnsi="Times New Roman" w:cs="Times New Roman"/>
        </w:rPr>
        <w:t>since the rejection of behaviorism, aims to explain these capacities by appeal</w:t>
      </w:r>
      <w:r w:rsidR="00615923" w:rsidRPr="00A164E7">
        <w:rPr>
          <w:rFonts w:ascii="Times New Roman" w:hAnsi="Times New Roman" w:cs="Times New Roman"/>
        </w:rPr>
        <w:t>ing</w:t>
      </w:r>
      <w:r w:rsidRPr="00A164E7">
        <w:rPr>
          <w:rFonts w:ascii="Times New Roman" w:hAnsi="Times New Roman" w:cs="Times New Roman"/>
        </w:rPr>
        <w:t xml:space="preserve"> to the internal causal structure of the system in question. It is this structure that mediates the system’s behavior; it is this structure that determines its solutions to the problems it faces; and it is this structure in terms of which we understand that behavior and those solutions.</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These goals call for a description, at an appropriate level of detail, of the brain’s causal organization and processes, along with conceptual resources to </w:t>
      </w:r>
      <w:r w:rsidRPr="00A164E7">
        <w:rPr>
          <w:rFonts w:ascii="Times New Roman" w:hAnsi="Times New Roman" w:cs="Times New Roman"/>
          <w:iCs/>
        </w:rPr>
        <w:t>explain</w:t>
      </w:r>
      <w:r w:rsidRPr="00A164E7">
        <w:rPr>
          <w:rFonts w:ascii="Times New Roman" w:hAnsi="Times New Roman" w:cs="Times New Roman"/>
          <w:i/>
        </w:rPr>
        <w:t xml:space="preserve"> </w:t>
      </w:r>
      <w:r w:rsidRPr="00A164E7">
        <w:rPr>
          <w:rFonts w:ascii="Times New Roman" w:hAnsi="Times New Roman" w:cs="Times New Roman"/>
        </w:rPr>
        <w:t xml:space="preserve">behavior </w:t>
      </w:r>
      <w:r w:rsidR="005315C4" w:rsidRPr="00A164E7">
        <w:rPr>
          <w:rFonts w:ascii="Times New Roman" w:hAnsi="Times New Roman" w:cs="Times New Roman"/>
        </w:rPr>
        <w:t>using</w:t>
      </w:r>
      <w:r w:rsidRPr="00A164E7">
        <w:rPr>
          <w:rFonts w:ascii="Times New Roman" w:hAnsi="Times New Roman" w:cs="Times New Roman"/>
        </w:rPr>
        <w:t xml:space="preserve"> that description. This means we need, at least:</w:t>
      </w:r>
    </w:p>
    <w:p w:rsidR="004951CE" w:rsidRPr="00A164E7" w:rsidRDefault="004951CE" w:rsidP="003B764E">
      <w:pPr>
        <w:spacing w:after="0" w:line="360" w:lineRule="auto"/>
        <w:ind w:left="0" w:right="1" w:firstLine="432"/>
        <w:jc w:val="left"/>
        <w:rPr>
          <w:rFonts w:ascii="Times New Roman" w:hAnsi="Times New Roman" w:cs="Times New Roman"/>
        </w:rPr>
      </w:pPr>
    </w:p>
    <w:p w:rsidR="004951CE" w:rsidRPr="00A164E7" w:rsidRDefault="00000000" w:rsidP="003B764E">
      <w:pPr>
        <w:spacing w:after="0" w:line="360" w:lineRule="auto"/>
        <w:ind w:left="1296" w:right="0" w:hanging="432"/>
        <w:jc w:val="left"/>
        <w:rPr>
          <w:rFonts w:ascii="Times New Roman" w:hAnsi="Times New Roman" w:cs="Times New Roman"/>
        </w:rPr>
      </w:pPr>
      <w:r w:rsidRPr="00A164E7">
        <w:rPr>
          <w:rFonts w:ascii="Times New Roman" w:hAnsi="Times New Roman" w:cs="Times New Roman"/>
          <w:b/>
          <w:bCs/>
        </w:rPr>
        <w:t>(LF)</w:t>
      </w:r>
      <w:r w:rsidRPr="00A164E7">
        <w:rPr>
          <w:rFonts w:ascii="Times New Roman" w:hAnsi="Times New Roman" w:cs="Times New Roman"/>
        </w:rPr>
        <w:t xml:space="preserve"> A Language or Formalism with which to describe the causal structures in the brain that support cognitive capacities.</w:t>
      </w:r>
    </w:p>
    <w:p w:rsidR="00BA22CF" w:rsidRPr="00A164E7" w:rsidRDefault="00000000" w:rsidP="003B764E">
      <w:pPr>
        <w:spacing w:after="0" w:line="360" w:lineRule="auto"/>
        <w:ind w:left="1296" w:right="0" w:hanging="432"/>
        <w:jc w:val="left"/>
        <w:rPr>
          <w:rFonts w:ascii="Times New Roman" w:hAnsi="Times New Roman" w:cs="Times New Roman"/>
        </w:rPr>
      </w:pPr>
      <w:r w:rsidRPr="00A164E7">
        <w:rPr>
          <w:rFonts w:ascii="Times New Roman" w:hAnsi="Times New Roman" w:cs="Times New Roman"/>
          <w:b/>
          <w:bCs/>
        </w:rPr>
        <w:t>(CR)</w:t>
      </w:r>
      <w:r w:rsidRPr="00A164E7">
        <w:rPr>
          <w:rFonts w:ascii="Times New Roman" w:hAnsi="Times New Roman" w:cs="Times New Roman"/>
        </w:rPr>
        <w:t xml:space="preserve"> Conceptual Resources with which to form questions, hypotheses, and explanations regarding those structures a</w:t>
      </w:r>
      <w:r w:rsidR="00FA6D44" w:rsidRPr="00A164E7">
        <w:rPr>
          <w:rFonts w:ascii="Times New Roman" w:hAnsi="Times New Roman" w:cs="Times New Roman"/>
        </w:rPr>
        <w:t>n</w:t>
      </w:r>
      <w:r w:rsidRPr="00A164E7">
        <w:rPr>
          <w:rFonts w:ascii="Times New Roman" w:hAnsi="Times New Roman" w:cs="Times New Roman"/>
        </w:rPr>
        <w:t>d the way they support cognitive capacities.</w:t>
      </w:r>
    </w:p>
    <w:p w:rsidR="004951CE" w:rsidRPr="00A164E7" w:rsidRDefault="004951CE" w:rsidP="003B764E">
      <w:pPr>
        <w:spacing w:after="0" w:line="360" w:lineRule="auto"/>
        <w:ind w:left="0" w:right="1" w:firstLine="432"/>
        <w:jc w:val="left"/>
        <w:rPr>
          <w:rFonts w:ascii="Times New Roman" w:hAnsi="Times New Roman" w:cs="Times New Roman"/>
        </w:rPr>
      </w:pPr>
    </w:p>
    <w:p w:rsidR="000D369B" w:rsidRPr="00A164E7" w:rsidRDefault="00000000"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The need for expressive languages and formalisms is widely discussed. See Lazebnik (2004), e.g., on the importance of a good formalism in biology for making predictions, framing hypotheses, revealing features of the target system and making them salient, and providing unity to the field. But it is already implicit in this that not just any language, even a highly descriptive one,</w:t>
      </w:r>
      <w:r w:rsidR="004951CE" w:rsidRPr="00A164E7">
        <w:rPr>
          <w:rFonts w:ascii="Times New Roman" w:hAnsi="Times New Roman" w:cs="Times New Roman"/>
        </w:rPr>
        <w:t xml:space="preserve"> </w:t>
      </w:r>
      <w:r w:rsidRPr="00A164E7">
        <w:rPr>
          <w:rFonts w:ascii="Times New Roman" w:hAnsi="Times New Roman" w:cs="Times New Roman"/>
        </w:rPr>
        <w:t>will do</w:t>
      </w:r>
      <w:r w:rsidR="00E42097">
        <w:rPr>
          <w:rFonts w:ascii="Times New Roman" w:hAnsi="Times New Roman" w:cs="Times New Roman"/>
        </w:rPr>
        <w:t xml:space="preserve">: </w:t>
      </w:r>
      <w:r w:rsidRPr="00A164E7">
        <w:rPr>
          <w:rFonts w:ascii="Times New Roman" w:hAnsi="Times New Roman" w:cs="Times New Roman"/>
        </w:rPr>
        <w:t>an appropriate conceptual framework is required to ensure that our formalism</w:t>
      </w:r>
      <w:r w:rsidR="008B4C77" w:rsidRPr="00A164E7">
        <w:rPr>
          <w:rFonts w:ascii="Times New Roman" w:hAnsi="Times New Roman" w:cs="Times New Roman"/>
        </w:rPr>
        <w:t xml:space="preserve"> is </w:t>
      </w:r>
      <w:r w:rsidRPr="00A164E7">
        <w:rPr>
          <w:rFonts w:ascii="Times New Roman" w:hAnsi="Times New Roman" w:cs="Times New Roman"/>
        </w:rPr>
        <w:t>appropriate to our subject matter</w:t>
      </w:r>
      <w:r w:rsidR="005315C4" w:rsidRPr="00A164E7">
        <w:rPr>
          <w:rFonts w:ascii="Times New Roman" w:hAnsi="Times New Roman" w:cs="Times New Roman"/>
        </w:rPr>
        <w:t>: t</w:t>
      </w:r>
      <w:r w:rsidRPr="00A164E7">
        <w:rPr>
          <w:rFonts w:ascii="Times New Roman" w:hAnsi="Times New Roman" w:cs="Times New Roman"/>
        </w:rPr>
        <w:t>ogether</w:t>
      </w:r>
      <w:r w:rsidR="005315C4" w:rsidRPr="00A164E7">
        <w:rPr>
          <w:rFonts w:ascii="Times New Roman" w:hAnsi="Times New Roman" w:cs="Times New Roman"/>
        </w:rPr>
        <w:t xml:space="preserve">, the formalism and </w:t>
      </w:r>
      <w:r w:rsidRPr="00A164E7">
        <w:rPr>
          <w:rFonts w:ascii="Times New Roman" w:hAnsi="Times New Roman" w:cs="Times New Roman"/>
        </w:rPr>
        <w:t xml:space="preserve">our conceptual resources should facilitate </w:t>
      </w:r>
      <w:r w:rsidRPr="00A164E7">
        <w:rPr>
          <w:rFonts w:ascii="Times New Roman" w:hAnsi="Times New Roman" w:cs="Times New Roman"/>
          <w:i/>
        </w:rPr>
        <w:t xml:space="preserve">theoretically useful descriptions </w:t>
      </w:r>
      <w:r w:rsidRPr="00A164E7">
        <w:rPr>
          <w:rFonts w:ascii="Times New Roman" w:hAnsi="Times New Roman" w:cs="Times New Roman"/>
        </w:rPr>
        <w:t xml:space="preserve">of the causal structures we seek (Lazebnik 2004). That is to say, cognitive </w:t>
      </w:r>
      <w:r w:rsidRPr="00A164E7">
        <w:rPr>
          <w:rFonts w:ascii="Times New Roman" w:hAnsi="Times New Roman" w:cs="Times New Roman"/>
        </w:rPr>
        <w:lastRenderedPageBreak/>
        <w:t xml:space="preserve">science does not just need a language to </w:t>
      </w:r>
      <w:r w:rsidRPr="00A164E7">
        <w:rPr>
          <w:rFonts w:ascii="Times New Roman" w:hAnsi="Times New Roman" w:cs="Times New Roman"/>
          <w:iCs/>
        </w:rPr>
        <w:t>describe</w:t>
      </w:r>
      <w:r w:rsidRPr="00A164E7">
        <w:rPr>
          <w:rFonts w:ascii="Times New Roman" w:hAnsi="Times New Roman" w:cs="Times New Roman"/>
          <w:i/>
        </w:rPr>
        <w:t xml:space="preserve"> </w:t>
      </w:r>
      <w:r w:rsidRPr="00A164E7">
        <w:rPr>
          <w:rFonts w:ascii="Times New Roman" w:hAnsi="Times New Roman" w:cs="Times New Roman"/>
        </w:rPr>
        <w:t>the brain, but also to state its explananda</w:t>
      </w:r>
      <w:r w:rsidR="00884354" w:rsidRPr="00A164E7">
        <w:rPr>
          <w:rFonts w:ascii="Times New Roman" w:hAnsi="Times New Roman" w:cs="Times New Roman"/>
        </w:rPr>
        <w:t xml:space="preserve">, and </w:t>
      </w:r>
      <w:r w:rsidRPr="00A164E7">
        <w:rPr>
          <w:rFonts w:ascii="Times New Roman" w:hAnsi="Times New Roman" w:cs="Times New Roman"/>
        </w:rPr>
        <w:t>to frame relevant questions</w:t>
      </w:r>
      <w:r w:rsidR="00884354" w:rsidRPr="00A164E7">
        <w:rPr>
          <w:rFonts w:ascii="Times New Roman" w:hAnsi="Times New Roman" w:cs="Times New Roman"/>
        </w:rPr>
        <w:t xml:space="preserve"> and hypotheses</w:t>
      </w:r>
      <w:r w:rsidRPr="00A164E7">
        <w:rPr>
          <w:rFonts w:ascii="Times New Roman" w:hAnsi="Times New Roman" w:cs="Times New Roman"/>
        </w:rPr>
        <w:t xml:space="preserve"> about those explanand</w:t>
      </w:r>
      <w:r w:rsidR="00884354" w:rsidRPr="00A164E7">
        <w:rPr>
          <w:rFonts w:ascii="Times New Roman" w:hAnsi="Times New Roman" w:cs="Times New Roman"/>
        </w:rPr>
        <w:t>a</w:t>
      </w:r>
      <w:r w:rsidRPr="00A164E7">
        <w:rPr>
          <w:rFonts w:ascii="Times New Roman" w:hAnsi="Times New Roman" w:cs="Times New Roman"/>
        </w:rPr>
        <w:t xml:space="preserve">. A formalism borrowed from particle physics might describe the brain well in many respects, but it would likely be difficult or impossible, within that formalism, to state explananda having to do with an organism’s capacity to memorize strings of words, or to frame hypotheses about how the brain’s causal structure </w:t>
      </w:r>
      <w:r w:rsidR="005315C4" w:rsidRPr="00A164E7">
        <w:rPr>
          <w:rFonts w:ascii="Times New Roman" w:hAnsi="Times New Roman" w:cs="Times New Roman"/>
        </w:rPr>
        <w:t>supports</w:t>
      </w:r>
      <w:r w:rsidRPr="00A164E7">
        <w:rPr>
          <w:rFonts w:ascii="Times New Roman" w:hAnsi="Times New Roman" w:cs="Times New Roman"/>
        </w:rPr>
        <w:t xml:space="preserve"> deductive</w:t>
      </w:r>
      <w:r w:rsidR="005315C4" w:rsidRPr="00A164E7">
        <w:rPr>
          <w:rFonts w:ascii="Times New Roman" w:hAnsi="Times New Roman" w:cs="Times New Roman"/>
        </w:rPr>
        <w:t xml:space="preserve"> reasoning</w:t>
      </w:r>
      <w:r w:rsidRPr="00A164E7">
        <w:rPr>
          <w:rFonts w:ascii="Times New Roman" w:hAnsi="Times New Roman" w:cs="Times New Roman"/>
        </w:rPr>
        <w:t>.</w:t>
      </w:r>
    </w:p>
    <w:p w:rsidR="00BA22CF" w:rsidRPr="00A164E7" w:rsidRDefault="000D369B"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S</w:t>
      </w:r>
      <w:r w:rsidR="003B1E01" w:rsidRPr="00A164E7">
        <w:rPr>
          <w:rFonts w:ascii="Times New Roman" w:hAnsi="Times New Roman" w:cs="Times New Roman"/>
        </w:rPr>
        <w:t>o, s</w:t>
      </w:r>
      <w:r w:rsidRPr="00A164E7">
        <w:rPr>
          <w:rFonts w:ascii="Times New Roman" w:hAnsi="Times New Roman" w:cs="Times New Roman"/>
        </w:rPr>
        <w:t xml:space="preserve">atisfying </w:t>
      </w:r>
      <w:r w:rsidR="008B4C77" w:rsidRPr="00A164E7">
        <w:rPr>
          <w:rFonts w:ascii="Times New Roman" w:hAnsi="Times New Roman" w:cs="Times New Roman"/>
        </w:rPr>
        <w:t xml:space="preserve">(LF) and (CR) </w:t>
      </w:r>
      <w:r w:rsidRPr="00A164E7">
        <w:rPr>
          <w:rFonts w:ascii="Times New Roman" w:hAnsi="Times New Roman" w:cs="Times New Roman"/>
        </w:rPr>
        <w:t xml:space="preserve">would give us a set of tools </w:t>
      </w:r>
      <w:r w:rsidR="00F945CE" w:rsidRPr="00A164E7">
        <w:rPr>
          <w:rFonts w:ascii="Times New Roman" w:hAnsi="Times New Roman" w:cs="Times New Roman"/>
        </w:rPr>
        <w:t>for describing</w:t>
      </w:r>
      <w:r w:rsidRPr="00A164E7">
        <w:rPr>
          <w:rFonts w:ascii="Times New Roman" w:hAnsi="Times New Roman" w:cs="Times New Roman"/>
        </w:rPr>
        <w:t xml:space="preserve"> the causal structures in the brain that bring about its behavior and support its cognitive capacities, </w:t>
      </w:r>
      <w:r w:rsidR="00F945CE" w:rsidRPr="00A164E7">
        <w:rPr>
          <w:rFonts w:ascii="Times New Roman" w:hAnsi="Times New Roman" w:cs="Times New Roman"/>
        </w:rPr>
        <w:t>and for posing</w:t>
      </w:r>
      <w:r w:rsidRPr="00A164E7">
        <w:rPr>
          <w:rFonts w:ascii="Times New Roman" w:hAnsi="Times New Roman" w:cs="Times New Roman"/>
        </w:rPr>
        <w:t xml:space="preserve"> relevant questions and hypotheses about </w:t>
      </w:r>
      <w:r w:rsidR="00F945CE" w:rsidRPr="00A164E7">
        <w:rPr>
          <w:rFonts w:ascii="Times New Roman" w:hAnsi="Times New Roman" w:cs="Times New Roman"/>
        </w:rPr>
        <w:t>how they do so</w:t>
      </w:r>
      <w:r w:rsidR="004F462D" w:rsidRPr="00A164E7">
        <w:rPr>
          <w:rFonts w:ascii="Times New Roman" w:hAnsi="Times New Roman" w:cs="Times New Roman"/>
        </w:rPr>
        <w:t>.</w:t>
      </w:r>
      <w:r w:rsidRPr="00A164E7">
        <w:rPr>
          <w:rStyle w:val="FootnoteReference"/>
          <w:rFonts w:ascii="Times New Roman" w:hAnsi="Times New Roman" w:cs="Times New Roman"/>
        </w:rPr>
        <w:footnoteReference w:id="7"/>
      </w:r>
      <w:r w:rsidR="00F945CE" w:rsidRPr="00A164E7">
        <w:rPr>
          <w:rFonts w:ascii="Times New Roman" w:hAnsi="Times New Roman" w:cs="Times New Roman"/>
          <w:vertAlign w:val="superscript"/>
        </w:rPr>
        <w:t xml:space="preserve"> </w:t>
      </w:r>
      <w:r w:rsidRPr="00A164E7">
        <w:rPr>
          <w:rFonts w:ascii="Times New Roman" w:hAnsi="Times New Roman" w:cs="Times New Roman"/>
        </w:rPr>
        <w:t>(</w:t>
      </w:r>
      <w:r w:rsidR="008B4C77" w:rsidRPr="00A164E7">
        <w:rPr>
          <w:rFonts w:ascii="Times New Roman" w:hAnsi="Times New Roman" w:cs="Times New Roman"/>
        </w:rPr>
        <w:t>It</w:t>
      </w:r>
      <w:r w:rsidR="00884354" w:rsidRPr="00A164E7">
        <w:rPr>
          <w:rFonts w:ascii="Times New Roman" w:hAnsi="Times New Roman" w:cs="Times New Roman"/>
        </w:rPr>
        <w:t>’</w:t>
      </w:r>
      <w:r w:rsidRPr="00A164E7">
        <w:rPr>
          <w:rFonts w:ascii="Times New Roman" w:hAnsi="Times New Roman" w:cs="Times New Roman"/>
        </w:rPr>
        <w:t xml:space="preserve">s also crucial that our formalisms and conceptual resources </w:t>
      </w:r>
      <w:r w:rsidR="00F945CE" w:rsidRPr="00A164E7">
        <w:rPr>
          <w:rFonts w:ascii="Times New Roman" w:hAnsi="Times New Roman" w:cs="Times New Roman"/>
        </w:rPr>
        <w:t>allow us</w:t>
      </w:r>
      <w:r w:rsidRPr="00A164E7">
        <w:rPr>
          <w:rFonts w:ascii="Times New Roman" w:hAnsi="Times New Roman" w:cs="Times New Roman"/>
        </w:rPr>
        <w:t xml:space="preserve"> to </w:t>
      </w:r>
      <w:r w:rsidRPr="00A164E7">
        <w:rPr>
          <w:rFonts w:ascii="Times New Roman" w:hAnsi="Times New Roman" w:cs="Times New Roman"/>
          <w:i/>
        </w:rPr>
        <w:t xml:space="preserve">test </w:t>
      </w:r>
      <w:r w:rsidRPr="00A164E7">
        <w:rPr>
          <w:rFonts w:ascii="Times New Roman" w:hAnsi="Times New Roman" w:cs="Times New Roman"/>
        </w:rPr>
        <w:t xml:space="preserve">our </w:t>
      </w:r>
      <w:r w:rsidR="00E4448A" w:rsidRPr="00A164E7">
        <w:rPr>
          <w:rFonts w:ascii="Times New Roman" w:hAnsi="Times New Roman" w:cs="Times New Roman"/>
        </w:rPr>
        <w:t>hypotheses</w:t>
      </w:r>
      <w:r w:rsidRPr="00A164E7">
        <w:rPr>
          <w:rFonts w:ascii="Times New Roman" w:hAnsi="Times New Roman" w:cs="Times New Roman"/>
        </w:rPr>
        <w:t xml:space="preserve">. But this is essentially the problem of giving them empirical content, </w:t>
      </w:r>
      <w:r w:rsidR="00F945CE" w:rsidRPr="00A164E7">
        <w:rPr>
          <w:rFonts w:ascii="Times New Roman" w:hAnsi="Times New Roman" w:cs="Times New Roman"/>
        </w:rPr>
        <w:t>which</w:t>
      </w:r>
      <w:r w:rsidRPr="00A164E7">
        <w:rPr>
          <w:rFonts w:ascii="Times New Roman" w:hAnsi="Times New Roman" w:cs="Times New Roman"/>
        </w:rPr>
        <w:t xml:space="preserve"> I’ll treat in section 4.)</w:t>
      </w:r>
      <w:r w:rsidR="00884354" w:rsidRPr="00A164E7">
        <w:rPr>
          <w:rFonts w:ascii="Times New Roman" w:hAnsi="Times New Roman" w:cs="Times New Roman"/>
        </w:rPr>
        <w:t xml:space="preserve"> </w:t>
      </w:r>
      <w:r w:rsidR="00F945CE" w:rsidRPr="00A164E7">
        <w:rPr>
          <w:rFonts w:ascii="Times New Roman" w:hAnsi="Times New Roman" w:cs="Times New Roman"/>
        </w:rPr>
        <w:t>My claim</w:t>
      </w:r>
      <w:r w:rsidR="00C77001" w:rsidRPr="00A164E7">
        <w:rPr>
          <w:rFonts w:ascii="Times New Roman" w:hAnsi="Times New Roman" w:cs="Times New Roman"/>
        </w:rPr>
        <w:t xml:space="preserve"> </w:t>
      </w:r>
      <w:r w:rsidR="00884354" w:rsidRPr="00A164E7">
        <w:rPr>
          <w:rFonts w:ascii="Times New Roman" w:hAnsi="Times New Roman" w:cs="Times New Roman"/>
        </w:rPr>
        <w:t xml:space="preserve">is </w:t>
      </w:r>
      <w:r w:rsidR="00C77001" w:rsidRPr="00A164E7">
        <w:rPr>
          <w:rFonts w:ascii="Times New Roman" w:hAnsi="Times New Roman" w:cs="Times New Roman"/>
        </w:rPr>
        <w:t xml:space="preserve">that computational notions </w:t>
      </w:r>
      <w:r w:rsidR="00884354" w:rsidRPr="00A164E7">
        <w:rPr>
          <w:rFonts w:ascii="Times New Roman" w:hAnsi="Times New Roman" w:cs="Times New Roman"/>
        </w:rPr>
        <w:t>introduce into cognitive science</w:t>
      </w:r>
      <w:r w:rsidR="00C77001" w:rsidRPr="00A164E7">
        <w:rPr>
          <w:rFonts w:ascii="Times New Roman" w:hAnsi="Times New Roman" w:cs="Times New Roman"/>
        </w:rPr>
        <w:t xml:space="preserve"> a set of formalisms and conceptual resources satisfying (LF)</w:t>
      </w:r>
      <w:r w:rsidR="004F462D" w:rsidRPr="00A164E7">
        <w:rPr>
          <w:rFonts w:ascii="Times New Roman" w:hAnsi="Times New Roman" w:cs="Times New Roman"/>
        </w:rPr>
        <w:t xml:space="preserve"> and</w:t>
      </w:r>
      <w:r w:rsidR="00C77001" w:rsidRPr="00A164E7">
        <w:rPr>
          <w:rFonts w:ascii="Times New Roman" w:hAnsi="Times New Roman" w:cs="Times New Roman"/>
        </w:rPr>
        <w:t xml:space="preserve"> (CR</w:t>
      </w:r>
      <w:r w:rsidR="004F462D" w:rsidRPr="00A164E7">
        <w:rPr>
          <w:rFonts w:ascii="Times New Roman" w:hAnsi="Times New Roman" w:cs="Times New Roman"/>
        </w:rPr>
        <w:t>),</w:t>
      </w:r>
      <w:r w:rsidR="00C77001" w:rsidRPr="00A164E7">
        <w:rPr>
          <w:rFonts w:ascii="Times New Roman" w:hAnsi="Times New Roman" w:cs="Times New Roman"/>
        </w:rPr>
        <w:t xml:space="preserve"> and as such they contribute to the goals of cognitive science. As long as they do this well, they facilitate good explanations. And since those explanations </w:t>
      </w:r>
      <w:r w:rsidR="00EA26D6" w:rsidRPr="00A164E7">
        <w:rPr>
          <w:rFonts w:ascii="Times New Roman" w:hAnsi="Times New Roman" w:cs="Times New Roman"/>
        </w:rPr>
        <w:t>would be</w:t>
      </w:r>
      <w:r w:rsidR="00C77001" w:rsidRPr="00A164E7">
        <w:rPr>
          <w:rFonts w:ascii="Times New Roman" w:hAnsi="Times New Roman" w:cs="Times New Roman"/>
        </w:rPr>
        <w:t xml:space="preserve"> descriptions of causal structures — not subsumption</w:t>
      </w:r>
      <w:r w:rsidR="00F95287" w:rsidRPr="00A164E7">
        <w:rPr>
          <w:rFonts w:ascii="Times New Roman" w:hAnsi="Times New Roman" w:cs="Times New Roman"/>
        </w:rPr>
        <w:t>s</w:t>
      </w:r>
      <w:r w:rsidR="00C77001" w:rsidRPr="00A164E7">
        <w:rPr>
          <w:rFonts w:ascii="Times New Roman" w:hAnsi="Times New Roman" w:cs="Times New Roman"/>
        </w:rPr>
        <w:t xml:space="preserve"> of a target system under the definition of </w:t>
      </w:r>
      <w:r w:rsidR="00C77001" w:rsidRPr="00A164E7">
        <w:rPr>
          <w:rFonts w:ascii="Times New Roman" w:hAnsi="Times New Roman" w:cs="Times New Roman"/>
          <w:i/>
        </w:rPr>
        <w:t xml:space="preserve">computer </w:t>
      </w:r>
      <w:r w:rsidR="00C77001" w:rsidRPr="00A164E7">
        <w:rPr>
          <w:rFonts w:ascii="Times New Roman" w:hAnsi="Times New Roman" w:cs="Times New Roman"/>
        </w:rPr>
        <w:t xml:space="preserve">or </w:t>
      </w:r>
      <w:r w:rsidR="00C77001" w:rsidRPr="00A164E7">
        <w:rPr>
          <w:rFonts w:ascii="Times New Roman" w:hAnsi="Times New Roman" w:cs="Times New Roman"/>
          <w:i/>
        </w:rPr>
        <w:t xml:space="preserve">computes </w:t>
      </w:r>
      <w:r w:rsidR="00C77001" w:rsidRPr="00A164E7">
        <w:rPr>
          <w:rFonts w:ascii="Times New Roman" w:hAnsi="Times New Roman" w:cs="Times New Roman"/>
        </w:rPr>
        <w:t xml:space="preserve">— then we need not worry about that definition and whether the brain satisfies it, any more than we worry about the definitions of </w:t>
      </w:r>
      <w:r w:rsidR="00C77001" w:rsidRPr="00A164E7">
        <w:rPr>
          <w:rFonts w:ascii="Times New Roman" w:hAnsi="Times New Roman" w:cs="Times New Roman"/>
          <w:i/>
        </w:rPr>
        <w:t>calculizer</w:t>
      </w:r>
      <w:r w:rsidR="00C77001" w:rsidRPr="00A164E7">
        <w:rPr>
          <w:rFonts w:ascii="Times New Roman" w:hAnsi="Times New Roman" w:cs="Times New Roman"/>
        </w:rPr>
        <w:t xml:space="preserve">, </w:t>
      </w:r>
      <w:r w:rsidR="00C77001" w:rsidRPr="00A164E7">
        <w:rPr>
          <w:rFonts w:ascii="Times New Roman" w:hAnsi="Times New Roman" w:cs="Times New Roman"/>
          <w:i/>
        </w:rPr>
        <w:t>virus</w:t>
      </w:r>
      <w:r w:rsidR="00C77001" w:rsidRPr="00A164E7">
        <w:rPr>
          <w:rFonts w:ascii="Times New Roman" w:hAnsi="Times New Roman" w:cs="Times New Roman"/>
        </w:rPr>
        <w:t xml:space="preserve">, </w:t>
      </w:r>
      <w:r w:rsidR="00C77001" w:rsidRPr="00A164E7">
        <w:rPr>
          <w:rFonts w:ascii="Times New Roman" w:hAnsi="Times New Roman" w:cs="Times New Roman"/>
          <w:i/>
        </w:rPr>
        <w:t>fluid</w:t>
      </w:r>
      <w:r w:rsidR="00C77001" w:rsidRPr="00A164E7">
        <w:rPr>
          <w:rFonts w:ascii="Times New Roman" w:hAnsi="Times New Roman" w:cs="Times New Roman"/>
        </w:rPr>
        <w:t xml:space="preserve">, or </w:t>
      </w:r>
      <w:r w:rsidR="00C77001" w:rsidRPr="00A164E7">
        <w:rPr>
          <w:rFonts w:ascii="Times New Roman" w:hAnsi="Times New Roman" w:cs="Times New Roman"/>
          <w:i/>
        </w:rPr>
        <w:t xml:space="preserve">race-car </w:t>
      </w:r>
      <w:r w:rsidR="00C77001" w:rsidRPr="00A164E7">
        <w:rPr>
          <w:rFonts w:ascii="Times New Roman" w:hAnsi="Times New Roman" w:cs="Times New Roman"/>
        </w:rPr>
        <w:t>in the previous examples. The task, then, is to see whether and how (LF)</w:t>
      </w:r>
      <w:r w:rsidR="004F462D" w:rsidRPr="00A164E7">
        <w:rPr>
          <w:rFonts w:ascii="Times New Roman" w:hAnsi="Times New Roman" w:cs="Times New Roman"/>
        </w:rPr>
        <w:t xml:space="preserve"> and</w:t>
      </w:r>
      <w:r w:rsidR="00C77001" w:rsidRPr="00A164E7">
        <w:rPr>
          <w:rFonts w:ascii="Times New Roman" w:hAnsi="Times New Roman" w:cs="Times New Roman"/>
        </w:rPr>
        <w:t xml:space="preserve"> (CR) are satisfied by computational formalisms</w:t>
      </w:r>
      <w:r w:rsidR="00C91B4E" w:rsidRPr="00A164E7">
        <w:rPr>
          <w:rFonts w:ascii="Times New Roman" w:hAnsi="Times New Roman" w:cs="Times New Roman"/>
        </w:rPr>
        <w:t xml:space="preserve"> and concepts.</w:t>
      </w:r>
    </w:p>
    <w:p w:rsidR="00BA22CF" w:rsidRPr="00A164E7" w:rsidRDefault="00E4448A"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Let’s start by </w:t>
      </w:r>
      <w:r w:rsidR="00F95287" w:rsidRPr="00A164E7">
        <w:rPr>
          <w:rFonts w:ascii="Times New Roman" w:hAnsi="Times New Roman" w:cs="Times New Roman"/>
        </w:rPr>
        <w:t>getting clearer about</w:t>
      </w:r>
      <w:r w:rsidRPr="00A164E7">
        <w:rPr>
          <w:rFonts w:ascii="Times New Roman" w:hAnsi="Times New Roman" w:cs="Times New Roman"/>
        </w:rPr>
        <w:t xml:space="preserve"> </w:t>
      </w:r>
      <w:r w:rsidR="00A71F1A">
        <w:rPr>
          <w:rFonts w:ascii="Times New Roman" w:hAnsi="Times New Roman" w:cs="Times New Roman"/>
        </w:rPr>
        <w:t>the</w:t>
      </w:r>
      <w:r w:rsidR="00C91B4E" w:rsidRPr="00A164E7">
        <w:rPr>
          <w:rFonts w:ascii="Times New Roman" w:hAnsi="Times New Roman" w:cs="Times New Roman"/>
        </w:rPr>
        <w:t xml:space="preserve"> formalisms and concepts </w:t>
      </w:r>
      <w:r w:rsidR="00C91B4E" w:rsidRPr="00A71F1A">
        <w:rPr>
          <w:rFonts w:ascii="Times New Roman" w:hAnsi="Times New Roman" w:cs="Times New Roman"/>
        </w:rPr>
        <w:t>computational</w:t>
      </w:r>
      <w:r w:rsidR="00A71F1A">
        <w:rPr>
          <w:rFonts w:ascii="Times New Roman" w:hAnsi="Times New Roman" w:cs="Times New Roman"/>
        </w:rPr>
        <w:t xml:space="preserve"> explanations use</w:t>
      </w:r>
      <w:r w:rsidRPr="00A164E7">
        <w:rPr>
          <w:rFonts w:ascii="Times New Roman" w:hAnsi="Times New Roman" w:cs="Times New Roman"/>
        </w:rPr>
        <w:t>. An immediate difficulty</w:t>
      </w:r>
      <w:r w:rsidR="00C77001" w:rsidRPr="00A164E7">
        <w:rPr>
          <w:rFonts w:ascii="Times New Roman" w:hAnsi="Times New Roman" w:cs="Times New Roman"/>
        </w:rPr>
        <w:t xml:space="preserve"> is that it’s</w:t>
      </w:r>
      <w:r w:rsidRPr="00A164E7">
        <w:rPr>
          <w:rFonts w:ascii="Times New Roman" w:hAnsi="Times New Roman" w:cs="Times New Roman"/>
        </w:rPr>
        <w:t xml:space="preserve"> unclear how </w:t>
      </w:r>
      <w:r w:rsidR="00C91B4E" w:rsidRPr="00A164E7">
        <w:rPr>
          <w:rFonts w:ascii="Times New Roman" w:hAnsi="Times New Roman" w:cs="Times New Roman"/>
        </w:rPr>
        <w:t>formalisms and concepts</w:t>
      </w:r>
      <w:r w:rsidRPr="00A164E7">
        <w:rPr>
          <w:rFonts w:ascii="Times New Roman" w:hAnsi="Times New Roman" w:cs="Times New Roman"/>
        </w:rPr>
        <w:t xml:space="preserve"> should be </w:t>
      </w:r>
      <w:r w:rsidR="00C91B4E" w:rsidRPr="00A164E7">
        <w:rPr>
          <w:rFonts w:ascii="Times New Roman" w:hAnsi="Times New Roman" w:cs="Times New Roman"/>
        </w:rPr>
        <w:t>categorized</w:t>
      </w:r>
      <w:r w:rsidRPr="00A164E7">
        <w:rPr>
          <w:rFonts w:ascii="Times New Roman" w:hAnsi="Times New Roman" w:cs="Times New Roman"/>
        </w:rPr>
        <w:t xml:space="preserve">. </w:t>
      </w:r>
      <w:r w:rsidR="00A71F1A">
        <w:rPr>
          <w:rFonts w:ascii="Times New Roman" w:hAnsi="Times New Roman" w:cs="Times New Roman"/>
        </w:rPr>
        <w:t>W</w:t>
      </w:r>
      <w:r w:rsidR="003C76F5" w:rsidRPr="00A164E7">
        <w:rPr>
          <w:rFonts w:ascii="Times New Roman" w:hAnsi="Times New Roman" w:cs="Times New Roman"/>
        </w:rPr>
        <w:t>hich formalisms</w:t>
      </w:r>
      <w:r w:rsidRPr="00A164E7">
        <w:rPr>
          <w:rFonts w:ascii="Times New Roman" w:hAnsi="Times New Roman" w:cs="Times New Roman"/>
        </w:rPr>
        <w:t xml:space="preserve"> count as </w:t>
      </w:r>
      <w:r w:rsidRPr="00A71F1A">
        <w:rPr>
          <w:rFonts w:ascii="Times New Roman" w:hAnsi="Times New Roman" w:cs="Times New Roman"/>
          <w:i/>
          <w:iCs/>
        </w:rPr>
        <w:t>computational</w:t>
      </w:r>
      <w:r w:rsidRPr="00A164E7">
        <w:rPr>
          <w:rFonts w:ascii="Times New Roman" w:hAnsi="Times New Roman" w:cs="Times New Roman"/>
        </w:rPr>
        <w:t xml:space="preserve"> is not straightforward, and seems to depend on how tools from computer science are exported into new domains (Smith 1999</w:t>
      </w:r>
      <w:r w:rsidR="00E76667" w:rsidRPr="00A164E7">
        <w:rPr>
          <w:rFonts w:ascii="Times New Roman" w:hAnsi="Times New Roman" w:cs="Times New Roman"/>
        </w:rPr>
        <w:t xml:space="preserve">; </w:t>
      </w:r>
      <w:r w:rsidR="00E76667" w:rsidRPr="00A164E7">
        <w:rPr>
          <w:rFonts w:ascii="Times New Roman" w:hAnsi="Times New Roman" w:cs="Times New Roman"/>
          <w:szCs w:val="20"/>
        </w:rPr>
        <w:t>Kriegeskorte and Douglas 2018</w:t>
      </w:r>
      <w:r w:rsidR="00E76667" w:rsidRPr="00A164E7">
        <w:rPr>
          <w:rFonts w:ascii="Times New Roman" w:hAnsi="Times New Roman" w:cs="Times New Roman"/>
        </w:rPr>
        <w:t>).</w:t>
      </w:r>
      <w:r w:rsidR="00C91B4E" w:rsidRPr="00A164E7">
        <w:rPr>
          <w:rFonts w:ascii="Times New Roman" w:hAnsi="Times New Roman" w:cs="Times New Roman"/>
        </w:rPr>
        <w:t xml:space="preserve"> So I’ll lean on the way the notion of computation is used in cognitive science: I’ll allow that whatever, for cognitive scientists, is generally counted as a computational explanation, </w:t>
      </w:r>
      <w:r w:rsidR="00C91B4E" w:rsidRPr="00A164E7">
        <w:rPr>
          <w:rFonts w:ascii="Times New Roman" w:hAnsi="Times New Roman" w:cs="Times New Roman"/>
          <w:i/>
        </w:rPr>
        <w:t xml:space="preserve">is </w:t>
      </w:r>
      <w:r w:rsidR="00C91B4E" w:rsidRPr="00A164E7">
        <w:rPr>
          <w:rFonts w:ascii="Times New Roman" w:hAnsi="Times New Roman" w:cs="Times New Roman"/>
        </w:rPr>
        <w:t xml:space="preserve">a computational explanation. </w:t>
      </w:r>
      <w:r w:rsidR="00D4576C" w:rsidRPr="00A164E7">
        <w:rPr>
          <w:rFonts w:ascii="Times New Roman" w:hAnsi="Times New Roman" w:cs="Times New Roman"/>
        </w:rPr>
        <w:t>T</w:t>
      </w:r>
      <w:r w:rsidR="00677E53" w:rsidRPr="00A164E7">
        <w:rPr>
          <w:rFonts w:ascii="Times New Roman" w:hAnsi="Times New Roman" w:cs="Times New Roman"/>
        </w:rPr>
        <w:t>his</w:t>
      </w:r>
      <w:r w:rsidR="00C91B4E" w:rsidRPr="00A164E7">
        <w:rPr>
          <w:rFonts w:ascii="Times New Roman" w:hAnsi="Times New Roman" w:cs="Times New Roman"/>
        </w:rPr>
        <w:t xml:space="preserve"> will include </w:t>
      </w:r>
      <w:r w:rsidR="00677E53" w:rsidRPr="00A164E7">
        <w:rPr>
          <w:rFonts w:ascii="Times New Roman" w:hAnsi="Times New Roman" w:cs="Times New Roman"/>
        </w:rPr>
        <w:t xml:space="preserve">explanations that use the </w:t>
      </w:r>
      <w:r w:rsidRPr="00A164E7">
        <w:rPr>
          <w:rFonts w:ascii="Times New Roman" w:hAnsi="Times New Roman" w:cs="Times New Roman"/>
        </w:rPr>
        <w:t xml:space="preserve">formalism of Turing machines, the formalisms of finite and combinatorial state automata, the formalisms that describe perceptrons and artificial neural networks, </w:t>
      </w:r>
      <w:r w:rsidR="00677E53" w:rsidRPr="00A164E7">
        <w:rPr>
          <w:rFonts w:ascii="Times New Roman" w:hAnsi="Times New Roman" w:cs="Times New Roman"/>
        </w:rPr>
        <w:t xml:space="preserve">as well </w:t>
      </w:r>
      <w:r w:rsidRPr="00A164E7">
        <w:rPr>
          <w:rFonts w:ascii="Times New Roman" w:hAnsi="Times New Roman" w:cs="Times New Roman"/>
        </w:rPr>
        <w:t>more generic forms of description like wiring diagrams</w:t>
      </w:r>
      <w:r w:rsidR="003C76F5" w:rsidRPr="00A164E7">
        <w:rPr>
          <w:rFonts w:ascii="Times New Roman" w:hAnsi="Times New Roman" w:cs="Times New Roman"/>
        </w:rPr>
        <w:t xml:space="preserve">. </w:t>
      </w:r>
      <w:r w:rsidR="00EA26D6" w:rsidRPr="00A164E7">
        <w:rPr>
          <w:rFonts w:ascii="Times New Roman" w:hAnsi="Times New Roman" w:cs="Times New Roman"/>
        </w:rPr>
        <w:t>What</w:t>
      </w:r>
      <w:r w:rsidR="00677E53" w:rsidRPr="00A164E7">
        <w:rPr>
          <w:rFonts w:ascii="Times New Roman" w:hAnsi="Times New Roman" w:cs="Times New Roman"/>
        </w:rPr>
        <w:t xml:space="preserve"> these formalisms have in common is that they </w:t>
      </w:r>
      <w:r w:rsidR="00EA26D6" w:rsidRPr="00A164E7">
        <w:rPr>
          <w:rFonts w:ascii="Times New Roman" w:hAnsi="Times New Roman" w:cs="Times New Roman"/>
        </w:rPr>
        <w:t xml:space="preserve">tend to </w:t>
      </w:r>
      <w:r w:rsidR="00677E53" w:rsidRPr="00A164E7">
        <w:rPr>
          <w:rFonts w:ascii="Times New Roman" w:hAnsi="Times New Roman" w:cs="Times New Roman"/>
        </w:rPr>
        <w:lastRenderedPageBreak/>
        <w:t xml:space="preserve">invoke the devices built by computer engineers (e.g., wiring diagrams), the programs designed by computer programmers (e.g., </w:t>
      </w:r>
      <w:r w:rsidR="005D4712">
        <w:rPr>
          <w:rFonts w:ascii="Times New Roman" w:hAnsi="Times New Roman" w:cs="Times New Roman"/>
        </w:rPr>
        <w:t>search algorithms</w:t>
      </w:r>
      <w:r w:rsidR="00677E53" w:rsidRPr="00A164E7">
        <w:rPr>
          <w:rFonts w:ascii="Times New Roman" w:hAnsi="Times New Roman" w:cs="Times New Roman"/>
        </w:rPr>
        <w:t>), or the mathematical structures investigated in computer science (e.g., Turing machines</w:t>
      </w:r>
      <w:r w:rsidR="00B13C70">
        <w:rPr>
          <w:rFonts w:ascii="Times New Roman" w:hAnsi="Times New Roman" w:cs="Times New Roman"/>
        </w:rPr>
        <w:t xml:space="preserve"> or</w:t>
      </w:r>
      <w:r w:rsidR="006308BC">
        <w:rPr>
          <w:rFonts w:ascii="Times New Roman" w:hAnsi="Times New Roman" w:cs="Times New Roman"/>
        </w:rPr>
        <w:t xml:space="preserve"> </w:t>
      </w:r>
      <w:r w:rsidR="00690758">
        <w:rPr>
          <w:rFonts w:ascii="Times New Roman" w:hAnsi="Times New Roman" w:cs="Times New Roman"/>
        </w:rPr>
        <w:t>Hopfield</w:t>
      </w:r>
      <w:r w:rsidR="006308BC">
        <w:rPr>
          <w:rFonts w:ascii="Times New Roman" w:hAnsi="Times New Roman" w:cs="Times New Roman"/>
        </w:rPr>
        <w:t xml:space="preserve"> networks</w:t>
      </w:r>
      <w:r w:rsidR="00677E53" w:rsidRPr="00A164E7">
        <w:rPr>
          <w:rFonts w:ascii="Times New Roman" w:hAnsi="Times New Roman" w:cs="Times New Roman"/>
        </w:rPr>
        <w:t>). In using these formalisms, cognitive science describes the brain in terms borrowed from the science, engineering, or programming of computers, broadly construed. I’ll condense this by saying it uses formalisms borrowed from the</w:t>
      </w:r>
      <w:r w:rsidR="00677E53" w:rsidRPr="00A164E7">
        <w:rPr>
          <w:rFonts w:ascii="Times New Roman" w:hAnsi="Times New Roman" w:cs="Times New Roman"/>
          <w:i/>
          <w:iCs/>
        </w:rPr>
        <w:t xml:space="preserve"> computing disciplines</w:t>
      </w:r>
      <w:r w:rsidR="00677E53" w:rsidRPr="00A164E7">
        <w:rPr>
          <w:rFonts w:ascii="Times New Roman" w:hAnsi="Times New Roman" w:cs="Times New Roman"/>
        </w:rPr>
        <w:t xml:space="preserve">. These formalisms, which I’ll call </w:t>
      </w:r>
      <w:r w:rsidR="00677E53" w:rsidRPr="00A164E7">
        <w:rPr>
          <w:rFonts w:ascii="Times New Roman" w:hAnsi="Times New Roman" w:cs="Times New Roman"/>
          <w:i/>
          <w:iCs/>
        </w:rPr>
        <w:t>computational formalisms</w:t>
      </w:r>
      <w:r w:rsidR="00677E53" w:rsidRPr="00A164E7">
        <w:rPr>
          <w:rFonts w:ascii="Times New Roman" w:hAnsi="Times New Roman" w:cs="Times New Roman"/>
        </w:rPr>
        <w:t xml:space="preserve">, are computational explanation’s </w:t>
      </w:r>
      <w:r w:rsidR="00EA26D6" w:rsidRPr="00A164E7">
        <w:rPr>
          <w:rFonts w:ascii="Times New Roman" w:hAnsi="Times New Roman" w:cs="Times New Roman"/>
        </w:rPr>
        <w:t>solution</w:t>
      </w:r>
      <w:r w:rsidR="00677E53" w:rsidRPr="00A164E7">
        <w:rPr>
          <w:rFonts w:ascii="Times New Roman" w:hAnsi="Times New Roman" w:cs="Times New Roman"/>
        </w:rPr>
        <w:t xml:space="preserve"> to (LF).</w:t>
      </w:r>
      <w:r w:rsidR="00E76667" w:rsidRPr="00A164E7">
        <w:rPr>
          <w:rFonts w:ascii="Times New Roman" w:hAnsi="Times New Roman" w:cs="Times New Roman"/>
        </w:rPr>
        <w:t xml:space="preserve"> </w:t>
      </w:r>
      <w:r w:rsidR="00872257" w:rsidRPr="00A164E7">
        <w:rPr>
          <w:rFonts w:ascii="Times New Roman" w:hAnsi="Times New Roman" w:cs="Times New Roman"/>
        </w:rPr>
        <w:t>I’ll take the same approach to conceptual resources: the</w:t>
      </w:r>
      <w:r w:rsidR="00E76667" w:rsidRPr="00A164E7">
        <w:rPr>
          <w:rFonts w:ascii="Times New Roman" w:hAnsi="Times New Roman" w:cs="Times New Roman"/>
        </w:rPr>
        <w:t xml:space="preserve"> conceptual resources that are attendant on computational formalisms, or that are </w:t>
      </w:r>
      <w:r w:rsidR="00EA26D6" w:rsidRPr="00A164E7">
        <w:rPr>
          <w:rFonts w:ascii="Times New Roman" w:hAnsi="Times New Roman" w:cs="Times New Roman"/>
        </w:rPr>
        <w:t>otherwise</w:t>
      </w:r>
      <w:r w:rsidR="00E76667" w:rsidRPr="00A164E7">
        <w:rPr>
          <w:rFonts w:ascii="Times New Roman" w:hAnsi="Times New Roman" w:cs="Times New Roman"/>
        </w:rPr>
        <w:t xml:space="preserve"> drawn from the computing discipline</w:t>
      </w:r>
      <w:r w:rsidR="00872257" w:rsidRPr="00A164E7">
        <w:rPr>
          <w:rFonts w:ascii="Times New Roman" w:hAnsi="Times New Roman" w:cs="Times New Roman"/>
        </w:rPr>
        <w:t>s</w:t>
      </w:r>
      <w:r w:rsidR="00E76667" w:rsidRPr="00A164E7">
        <w:rPr>
          <w:rFonts w:ascii="Times New Roman" w:hAnsi="Times New Roman" w:cs="Times New Roman"/>
        </w:rPr>
        <w:t xml:space="preserve">, </w:t>
      </w:r>
      <w:r w:rsidR="00EA26D6" w:rsidRPr="00A164E7">
        <w:rPr>
          <w:rFonts w:ascii="Times New Roman" w:hAnsi="Times New Roman" w:cs="Times New Roman"/>
        </w:rPr>
        <w:t>I will</w:t>
      </w:r>
      <w:r w:rsidR="00E76667" w:rsidRPr="00A164E7">
        <w:rPr>
          <w:rFonts w:ascii="Times New Roman" w:hAnsi="Times New Roman" w:cs="Times New Roman"/>
        </w:rPr>
        <w:t xml:space="preserve"> call </w:t>
      </w:r>
      <w:r w:rsidR="00E76667" w:rsidRPr="00A164E7">
        <w:rPr>
          <w:rFonts w:ascii="Times New Roman" w:hAnsi="Times New Roman" w:cs="Times New Roman"/>
          <w:i/>
          <w:iCs/>
        </w:rPr>
        <w:t>computational concepts</w:t>
      </w:r>
      <w:r w:rsidR="00EA26D6" w:rsidRPr="00A164E7">
        <w:rPr>
          <w:rFonts w:ascii="Times New Roman" w:hAnsi="Times New Roman" w:cs="Times New Roman"/>
        </w:rPr>
        <w:t xml:space="preserve">: these are </w:t>
      </w:r>
      <w:r w:rsidR="00E76667" w:rsidRPr="00A164E7">
        <w:rPr>
          <w:rFonts w:ascii="Times New Roman" w:hAnsi="Times New Roman" w:cs="Times New Roman"/>
        </w:rPr>
        <w:t xml:space="preserve">computational explanation’s </w:t>
      </w:r>
      <w:r w:rsidR="00EA26D6" w:rsidRPr="00A164E7">
        <w:rPr>
          <w:rFonts w:ascii="Times New Roman" w:hAnsi="Times New Roman" w:cs="Times New Roman"/>
        </w:rPr>
        <w:t>solution</w:t>
      </w:r>
      <w:r w:rsidR="00E76667" w:rsidRPr="00A164E7">
        <w:rPr>
          <w:rFonts w:ascii="Times New Roman" w:hAnsi="Times New Roman" w:cs="Times New Roman"/>
        </w:rPr>
        <w:t xml:space="preserve"> to (CR). To understand how and why computational explanation works, then, </w:t>
      </w:r>
      <w:r w:rsidR="00872257" w:rsidRPr="00A164E7">
        <w:rPr>
          <w:rFonts w:ascii="Times New Roman" w:hAnsi="Times New Roman" w:cs="Times New Roman"/>
        </w:rPr>
        <w:t>we need to</w:t>
      </w:r>
      <w:r w:rsidR="00E76667" w:rsidRPr="00A164E7">
        <w:rPr>
          <w:rFonts w:ascii="Times New Roman" w:hAnsi="Times New Roman" w:cs="Times New Roman"/>
        </w:rPr>
        <w:t xml:space="preserve"> understand how it use</w:t>
      </w:r>
      <w:r w:rsidR="00872257" w:rsidRPr="00A164E7">
        <w:rPr>
          <w:rFonts w:ascii="Times New Roman" w:hAnsi="Times New Roman" w:cs="Times New Roman"/>
        </w:rPr>
        <w:t>s</w:t>
      </w:r>
      <w:r w:rsidR="00E76667" w:rsidRPr="00A164E7">
        <w:rPr>
          <w:rFonts w:ascii="Times New Roman" w:hAnsi="Times New Roman" w:cs="Times New Roman"/>
        </w:rPr>
        <w:t xml:space="preserve"> these formalisms and concepts, and what makes them </w:t>
      </w:r>
      <w:r w:rsidRPr="00A164E7">
        <w:rPr>
          <w:rFonts w:ascii="Times New Roman" w:hAnsi="Times New Roman" w:cs="Times New Roman"/>
        </w:rPr>
        <w:t xml:space="preserve">suited to achieving </w:t>
      </w:r>
      <w:r w:rsidR="00E76667" w:rsidRPr="00A164E7">
        <w:rPr>
          <w:rFonts w:ascii="Times New Roman" w:hAnsi="Times New Roman" w:cs="Times New Roman"/>
        </w:rPr>
        <w:t>(LF</w:t>
      </w:r>
      <w:r w:rsidR="00872257" w:rsidRPr="00A164E7">
        <w:rPr>
          <w:rFonts w:ascii="Times New Roman" w:hAnsi="Times New Roman" w:cs="Times New Roman"/>
        </w:rPr>
        <w:t>) and (CR)</w:t>
      </w:r>
      <w:r w:rsidRPr="00A164E7">
        <w:rPr>
          <w:rFonts w:ascii="Times New Roman" w:hAnsi="Times New Roman" w:cs="Times New Roman"/>
        </w:rPr>
        <w:t>.</w:t>
      </w:r>
    </w:p>
    <w:p w:rsidR="00BA22CF" w:rsidRPr="00A164E7" w:rsidRDefault="00941596"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One important feature of computational formalisms is their facility with </w:t>
      </w:r>
      <w:r w:rsidRPr="00A164E7">
        <w:rPr>
          <w:rFonts w:ascii="Times New Roman" w:hAnsi="Times New Roman" w:cs="Times New Roman"/>
          <w:i/>
          <w:iCs/>
        </w:rPr>
        <w:t>functional abstraction</w:t>
      </w:r>
      <w:r w:rsidRPr="00A164E7">
        <w:rPr>
          <w:rFonts w:ascii="Times New Roman" w:hAnsi="Times New Roman" w:cs="Times New Roman"/>
        </w:rPr>
        <w:t xml:space="preserve">. Functional abstraction highlights an aspect of a system component, usually described mathematically, that captures its contribution to the system’s behavior at a higher level of abstraction. A paradigmatic example is naming high electron flow in a wire “1”, and low electron flow “0” (Hillis 1998, 18-19). Any variation in the electron flow within either “1”-signals or “0”-signals disappears, along with the gradient between “1”- and “0”-signals, and all the wire’s other features. All that remains is the distinction we’ve selected as significant for our purposes — a distinction between 1 and 0. Because we’ve chosen a description of the wire under which it behaves predictably (we know </w:t>
      </w:r>
      <w:r w:rsidR="00A71F76" w:rsidRPr="00A164E7">
        <w:rPr>
          <w:rFonts w:ascii="Times New Roman" w:hAnsi="Times New Roman" w:cs="Times New Roman"/>
        </w:rPr>
        <w:t>which</w:t>
      </w:r>
      <w:r w:rsidRPr="00A164E7">
        <w:rPr>
          <w:rFonts w:ascii="Times New Roman" w:hAnsi="Times New Roman" w:cs="Times New Roman"/>
        </w:rPr>
        <w:t xml:space="preserve"> circumstances will put the wire in a 1-state </w:t>
      </w:r>
      <w:r w:rsidR="00A71F76" w:rsidRPr="00A164E7">
        <w:rPr>
          <w:rFonts w:ascii="Times New Roman" w:hAnsi="Times New Roman" w:cs="Times New Roman"/>
        </w:rPr>
        <w:t>or</w:t>
      </w:r>
      <w:r w:rsidRPr="00A164E7">
        <w:rPr>
          <w:rFonts w:ascii="Times New Roman" w:hAnsi="Times New Roman" w:cs="Times New Roman"/>
        </w:rPr>
        <w:t xml:space="preserve"> a 0-state), we can exploit that distinction to build more complex functions like logic gates</w:t>
      </w:r>
      <w:r w:rsidR="00CC2E42" w:rsidRPr="00A164E7">
        <w:rPr>
          <w:rFonts w:ascii="Times New Roman" w:hAnsi="Times New Roman" w:cs="Times New Roman"/>
        </w:rPr>
        <w:t>.</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There is no need to belabor the utility of functional abstraction for engineering</w:t>
      </w:r>
      <w:r w:rsidR="00941596" w:rsidRPr="00A164E7">
        <w:rPr>
          <w:rFonts w:ascii="Times New Roman" w:hAnsi="Times New Roman" w:cs="Times New Roman"/>
        </w:rPr>
        <w:t>; what’s</w:t>
      </w:r>
      <w:r w:rsidRPr="00A164E7">
        <w:rPr>
          <w:rFonts w:ascii="Times New Roman" w:hAnsi="Times New Roman" w:cs="Times New Roman"/>
        </w:rPr>
        <w:t xml:space="preserve"> important </w:t>
      </w:r>
      <w:r w:rsidR="00FC5ACD">
        <w:rPr>
          <w:rFonts w:ascii="Times New Roman" w:hAnsi="Times New Roman" w:cs="Times New Roman"/>
        </w:rPr>
        <w:t xml:space="preserve">is </w:t>
      </w:r>
      <w:r w:rsidRPr="00A164E7">
        <w:rPr>
          <w:rFonts w:ascii="Times New Roman" w:hAnsi="Times New Roman" w:cs="Times New Roman"/>
        </w:rPr>
        <w:t xml:space="preserve">that it </w:t>
      </w:r>
      <w:r w:rsidR="00941596" w:rsidRPr="00A164E7">
        <w:rPr>
          <w:rFonts w:ascii="Times New Roman" w:hAnsi="Times New Roman" w:cs="Times New Roman"/>
        </w:rPr>
        <w:t>helps to</w:t>
      </w:r>
      <w:r w:rsidRPr="00A164E7">
        <w:rPr>
          <w:rFonts w:ascii="Times New Roman" w:hAnsi="Times New Roman" w:cs="Times New Roman"/>
        </w:rPr>
        <w:t xml:space="preserve"> reverse-engineer the brain as well, particularly in a computational context.</w:t>
      </w:r>
      <w:r w:rsidR="00716ABE" w:rsidRPr="00A164E7">
        <w:rPr>
          <w:rFonts w:ascii="Times New Roman" w:hAnsi="Times New Roman" w:cs="Times New Roman"/>
        </w:rPr>
        <w:t xml:space="preserve"> </w:t>
      </w:r>
      <w:r w:rsidRPr="00A164E7">
        <w:rPr>
          <w:rFonts w:ascii="Times New Roman" w:hAnsi="Times New Roman" w:cs="Times New Roman"/>
        </w:rPr>
        <w:t>The saltatory action potential, e.g., lends itself well to a characterization in terms of 1s and 0s</w:t>
      </w:r>
      <w:r w:rsidR="002B43AF" w:rsidRPr="00A164E7">
        <w:rPr>
          <w:rFonts w:ascii="Times New Roman" w:hAnsi="Times New Roman" w:cs="Times New Roman"/>
        </w:rPr>
        <w:t xml:space="preserve"> —</w:t>
      </w:r>
      <w:r w:rsidR="005C102B" w:rsidRPr="00A164E7">
        <w:rPr>
          <w:rFonts w:ascii="Times New Roman" w:hAnsi="Times New Roman" w:cs="Times New Roman"/>
        </w:rPr>
        <w:t xml:space="preserve"> </w:t>
      </w:r>
      <w:r w:rsidRPr="00A164E7">
        <w:rPr>
          <w:rFonts w:ascii="Times New Roman" w:hAnsi="Times New Roman" w:cs="Times New Roman"/>
        </w:rPr>
        <w:t>an explicit motivation for von Neumann’s (1958) and McCulloch and Pitts’ (1943) treatment of the brain in computational terms.</w:t>
      </w:r>
      <w:r w:rsidR="00941596" w:rsidRPr="00A164E7">
        <w:rPr>
          <w:rFonts w:ascii="Times New Roman" w:hAnsi="Times New Roman" w:cs="Times New Roman"/>
        </w:rPr>
        <w:t xml:space="preserve"> </w:t>
      </w:r>
      <w:r w:rsidRPr="00A164E7">
        <w:rPr>
          <w:rFonts w:ascii="Times New Roman" w:hAnsi="Times New Roman" w:cs="Times New Roman"/>
        </w:rPr>
        <w:t>The story is now, of course, more complicated</w:t>
      </w:r>
      <w:r w:rsidR="005C102B" w:rsidRPr="00A164E7">
        <w:rPr>
          <w:rFonts w:ascii="Times New Roman" w:hAnsi="Times New Roman" w:cs="Times New Roman"/>
        </w:rPr>
        <w:t>; w</w:t>
      </w:r>
      <w:r w:rsidRPr="00A164E7">
        <w:rPr>
          <w:rFonts w:ascii="Times New Roman" w:hAnsi="Times New Roman" w:cs="Times New Roman"/>
        </w:rPr>
        <w:t xml:space="preserve">e don’t treat neurons as logic gates but as (something at least as complex as) non-linear functions of weighted sums of inputs. But it </w:t>
      </w:r>
      <w:r w:rsidR="002B43AF" w:rsidRPr="00A164E7">
        <w:rPr>
          <w:rFonts w:ascii="Times New Roman" w:hAnsi="Times New Roman" w:cs="Times New Roman"/>
        </w:rPr>
        <w:t>remains</w:t>
      </w:r>
      <w:r w:rsidRPr="00A164E7">
        <w:rPr>
          <w:rFonts w:ascii="Times New Roman" w:hAnsi="Times New Roman" w:cs="Times New Roman"/>
        </w:rPr>
        <w:t xml:space="preserve"> a major goal of cognitive science to “decompose cognition into functional components,” and to discover how the brain’s activity at an “elementary” or neural level </w:t>
      </w:r>
      <w:r w:rsidR="00BA1CC9" w:rsidRPr="00A164E7">
        <w:rPr>
          <w:rFonts w:ascii="Times New Roman" w:hAnsi="Times New Roman" w:cs="Times New Roman"/>
        </w:rPr>
        <w:t>can</w:t>
      </w:r>
      <w:r w:rsidRPr="00A164E7">
        <w:rPr>
          <w:rFonts w:ascii="Times New Roman" w:hAnsi="Times New Roman" w:cs="Times New Roman"/>
        </w:rPr>
        <w:t xml:space="preserve"> compose those functions (Kriegeskorte and Douglas 2018). And </w:t>
      </w:r>
      <w:r w:rsidRPr="00A164E7">
        <w:rPr>
          <w:rFonts w:ascii="Times New Roman" w:hAnsi="Times New Roman" w:cs="Times New Roman"/>
        </w:rPr>
        <w:lastRenderedPageBreak/>
        <w:t xml:space="preserve">to do this we need a way </w:t>
      </w:r>
      <w:r w:rsidR="005C102B" w:rsidRPr="00A164E7">
        <w:rPr>
          <w:rFonts w:ascii="Times New Roman" w:hAnsi="Times New Roman" w:cs="Times New Roman"/>
        </w:rPr>
        <w:t>to abstract</w:t>
      </w:r>
      <w:r w:rsidRPr="00A164E7">
        <w:rPr>
          <w:rFonts w:ascii="Times New Roman" w:hAnsi="Times New Roman" w:cs="Times New Roman"/>
        </w:rPr>
        <w:t xml:space="preserve"> from the complex causal profile of neurons (or ensembles of them, or brain areas) to well-understood mathematical functions. To be clear, functional abstraction is an unavoidable feature of the mathematical description of any physical system. The question is which mathematical formalisms to use. And what better formalisms than the ones for which we understand the implications most relevant to us? We know a great deal about the processes defined by computational formalisms: how fast they are, how many steps they take (if they are step-wise processes), how they scale to different inputs, how efficient they can be at what cost to accuracy, what they can do with and without recurrent steps, and so on, and these are many of the same questions we have about the brain</w:t>
      </w:r>
      <w:r w:rsidR="005C102B" w:rsidRPr="00A164E7">
        <w:rPr>
          <w:rFonts w:ascii="Times New Roman" w:hAnsi="Times New Roman" w:cs="Times New Roman"/>
        </w:rPr>
        <w:t xml:space="preserve"> (Kriegeskorte and Douglas 2018, Box 3)</w:t>
      </w:r>
      <w:r w:rsidRPr="00A164E7">
        <w:rPr>
          <w:rFonts w:ascii="Times New Roman" w:hAnsi="Times New Roman" w:cs="Times New Roman"/>
        </w:rPr>
        <w:t xml:space="preserve">. </w:t>
      </w:r>
      <w:r w:rsidR="005C102B" w:rsidRPr="00A164E7">
        <w:rPr>
          <w:rFonts w:ascii="Times New Roman" w:hAnsi="Times New Roman" w:cs="Times New Roman"/>
        </w:rPr>
        <w:t>So c</w:t>
      </w:r>
      <w:r w:rsidRPr="00A164E7">
        <w:rPr>
          <w:rFonts w:ascii="Times New Roman" w:hAnsi="Times New Roman" w:cs="Times New Roman"/>
        </w:rPr>
        <w:t xml:space="preserve">omputational formalisms give us a toolkit for functional abstraction that is particularly well-suited to </w:t>
      </w:r>
      <w:r w:rsidR="008C5091" w:rsidRPr="00A164E7">
        <w:rPr>
          <w:rFonts w:ascii="Times New Roman" w:hAnsi="Times New Roman" w:cs="Times New Roman"/>
        </w:rPr>
        <w:t>our questions</w:t>
      </w:r>
      <w:r w:rsidRPr="00A164E7">
        <w:rPr>
          <w:rFonts w:ascii="Times New Roman" w:hAnsi="Times New Roman" w:cs="Times New Roman"/>
        </w:rPr>
        <w:t xml:space="preserve"> about the brain.</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Computational formalisms and the conceptual frameworks they bring with them also lend themselves to </w:t>
      </w:r>
      <w:r w:rsidR="005C102B" w:rsidRPr="00A164E7">
        <w:rPr>
          <w:rFonts w:ascii="Times New Roman" w:hAnsi="Times New Roman" w:cs="Times New Roman"/>
        </w:rPr>
        <w:t xml:space="preserve">two paradigmatic types of description: </w:t>
      </w:r>
      <w:r w:rsidRPr="00A164E7">
        <w:rPr>
          <w:rFonts w:ascii="Times New Roman" w:hAnsi="Times New Roman" w:cs="Times New Roman"/>
        </w:rPr>
        <w:t xml:space="preserve">descriptions in terms of </w:t>
      </w:r>
      <w:r w:rsidRPr="00A164E7">
        <w:rPr>
          <w:rFonts w:ascii="Times New Roman" w:hAnsi="Times New Roman" w:cs="Times New Roman"/>
          <w:i/>
        </w:rPr>
        <w:t xml:space="preserve">algorithms </w:t>
      </w:r>
      <w:r w:rsidRPr="00A164E7">
        <w:rPr>
          <w:rFonts w:ascii="Times New Roman" w:hAnsi="Times New Roman" w:cs="Times New Roman"/>
        </w:rPr>
        <w:t xml:space="preserve">and </w:t>
      </w:r>
      <w:r w:rsidRPr="00A164E7">
        <w:rPr>
          <w:rFonts w:ascii="Times New Roman" w:hAnsi="Times New Roman" w:cs="Times New Roman"/>
          <w:i/>
        </w:rPr>
        <w:t>hierarchies</w:t>
      </w:r>
      <w:r w:rsidRPr="00A164E7">
        <w:rPr>
          <w:rFonts w:ascii="Times New Roman" w:hAnsi="Times New Roman" w:cs="Times New Roman"/>
        </w:rPr>
        <w:t xml:space="preserve">. Algorithms are functions strung together into (formally computable) sequences. They provide a clear and intuitive way of connecting a system’s inputs to its outputs by describing the </w:t>
      </w:r>
      <w:r w:rsidR="00FF2276" w:rsidRPr="00A164E7">
        <w:rPr>
          <w:rFonts w:ascii="Times New Roman" w:hAnsi="Times New Roman" w:cs="Times New Roman"/>
        </w:rPr>
        <w:t>processes between input and output</w:t>
      </w:r>
      <w:r w:rsidRPr="00A164E7">
        <w:rPr>
          <w:rFonts w:ascii="Times New Roman" w:hAnsi="Times New Roman" w:cs="Times New Roman"/>
        </w:rPr>
        <w:t xml:space="preserve">. That kind of description is </w:t>
      </w:r>
      <w:r w:rsidRPr="00461A3F">
        <w:rPr>
          <w:rFonts w:ascii="Times New Roman" w:hAnsi="Times New Roman" w:cs="Times New Roman"/>
          <w:i/>
          <w:iCs/>
        </w:rPr>
        <w:t>precisely</w:t>
      </w:r>
      <w:r w:rsidRPr="00A164E7">
        <w:rPr>
          <w:rFonts w:ascii="Times New Roman" w:hAnsi="Times New Roman" w:cs="Times New Roman"/>
        </w:rPr>
        <w:t xml:space="preserve"> what cognitive scientists seek, as I suggested above: a description of the internal causal sequences that bring about cognitive capacities, the latter understood in terms of responses (or outputs) to environmental conditions and stimuli (or inputs). </w:t>
      </w:r>
      <w:r w:rsidR="008A4538" w:rsidRPr="00A164E7">
        <w:rPr>
          <w:rFonts w:ascii="Times New Roman" w:hAnsi="Times New Roman" w:cs="Times New Roman"/>
        </w:rPr>
        <w:t xml:space="preserve">E.g., color-processing in early vision is modeled as an algorithm first summing responses from different types of cone cell, then weighting those sums, then adding and subtracting the weighted values, and eventually plotting the results in a three-dimensional space (Devalois and Devalois 1993; Mancuso et al. 2010). </w:t>
      </w:r>
      <w:r w:rsidRPr="00A164E7">
        <w:rPr>
          <w:rFonts w:ascii="Times New Roman" w:hAnsi="Times New Roman" w:cs="Times New Roman"/>
        </w:rPr>
        <w:t>That is a description, in terms of an algorithm, of the way the brain turns a retinal input into a behavioral (or phenomenal) output.</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Hierarchies are processes that operate at more than one level of abstraction. One kind of hierarchical description is just a</w:t>
      </w:r>
      <w:r w:rsidR="00AE3855" w:rsidRPr="00A164E7">
        <w:rPr>
          <w:rFonts w:ascii="Times New Roman" w:hAnsi="Times New Roman" w:cs="Times New Roman"/>
        </w:rPr>
        <w:t xml:space="preserve"> type</w:t>
      </w:r>
      <w:r w:rsidRPr="00A164E7">
        <w:rPr>
          <w:rFonts w:ascii="Times New Roman" w:hAnsi="Times New Roman" w:cs="Times New Roman"/>
        </w:rPr>
        <w:t xml:space="preserve"> of algorithmic description. Neural network models show us how a process can derive more and more abstract or high-level features of an input, </w:t>
      </w:r>
      <w:r w:rsidR="008A4538" w:rsidRPr="00A164E7">
        <w:rPr>
          <w:rFonts w:ascii="Times New Roman" w:hAnsi="Times New Roman" w:cs="Times New Roman"/>
        </w:rPr>
        <w:t>e.g.,</w:t>
      </w:r>
      <w:r w:rsidRPr="00A164E7">
        <w:rPr>
          <w:rFonts w:ascii="Times New Roman" w:hAnsi="Times New Roman" w:cs="Times New Roman"/>
        </w:rPr>
        <w:t xml:space="preserve"> an image, through a series of functions </w:t>
      </w:r>
      <w:r w:rsidR="00732070" w:rsidRPr="00A164E7">
        <w:rPr>
          <w:rFonts w:ascii="Times New Roman" w:hAnsi="Times New Roman" w:cs="Times New Roman"/>
        </w:rPr>
        <w:t>determining</w:t>
      </w:r>
      <w:r w:rsidRPr="00A164E7">
        <w:rPr>
          <w:rFonts w:ascii="Times New Roman" w:hAnsi="Times New Roman" w:cs="Times New Roman"/>
        </w:rPr>
        <w:t xml:space="preserve"> its low-level features </w:t>
      </w:r>
      <w:r w:rsidR="00732070" w:rsidRPr="00A164E7">
        <w:rPr>
          <w:rFonts w:ascii="Times New Roman" w:hAnsi="Times New Roman" w:cs="Times New Roman"/>
        </w:rPr>
        <w:t>(</w:t>
      </w:r>
      <w:r w:rsidRPr="00A164E7">
        <w:rPr>
          <w:rFonts w:ascii="Times New Roman" w:hAnsi="Times New Roman" w:cs="Times New Roman"/>
        </w:rPr>
        <w:t>lines</w:t>
      </w:r>
      <w:r w:rsidR="00732070" w:rsidRPr="00A164E7">
        <w:rPr>
          <w:rFonts w:ascii="Times New Roman" w:hAnsi="Times New Roman" w:cs="Times New Roman"/>
        </w:rPr>
        <w:t>,</w:t>
      </w:r>
      <w:r w:rsidRPr="00A164E7">
        <w:rPr>
          <w:rFonts w:ascii="Times New Roman" w:hAnsi="Times New Roman" w:cs="Times New Roman"/>
        </w:rPr>
        <w:t xml:space="preserve"> shapes</w:t>
      </w:r>
      <w:r w:rsidR="00732070" w:rsidRPr="00A164E7">
        <w:rPr>
          <w:rFonts w:ascii="Times New Roman" w:hAnsi="Times New Roman" w:cs="Times New Roman"/>
        </w:rPr>
        <w:t xml:space="preserve">), using those to determine its </w:t>
      </w:r>
      <w:r w:rsidRPr="00A164E7">
        <w:rPr>
          <w:rFonts w:ascii="Times New Roman" w:hAnsi="Times New Roman" w:cs="Times New Roman"/>
        </w:rPr>
        <w:t xml:space="preserve">intermediate and eventually high-level </w:t>
      </w:r>
      <w:r w:rsidR="00732070" w:rsidRPr="00A164E7">
        <w:rPr>
          <w:rFonts w:ascii="Times New Roman" w:hAnsi="Times New Roman" w:cs="Times New Roman"/>
        </w:rPr>
        <w:t>features</w:t>
      </w:r>
      <w:r w:rsidRPr="00A164E7">
        <w:rPr>
          <w:rFonts w:ascii="Times New Roman" w:hAnsi="Times New Roman" w:cs="Times New Roman"/>
        </w:rPr>
        <w:t xml:space="preserve"> like object types (</w:t>
      </w:r>
      <w:r w:rsidR="008A4538" w:rsidRPr="00A164E7">
        <w:rPr>
          <w:rFonts w:ascii="Times New Roman" w:hAnsi="Times New Roman" w:cs="Times New Roman"/>
        </w:rPr>
        <w:t>e.g.,</w:t>
      </w:r>
      <w:r w:rsidRPr="00A164E7">
        <w:rPr>
          <w:rFonts w:ascii="Times New Roman" w:hAnsi="Times New Roman" w:cs="Times New Roman"/>
        </w:rPr>
        <w:t xml:space="preserve"> </w:t>
      </w:r>
      <w:r w:rsidRPr="00A164E7">
        <w:rPr>
          <w:rFonts w:ascii="Times New Roman" w:hAnsi="Times New Roman" w:cs="Times New Roman"/>
          <w:i/>
        </w:rPr>
        <w:t xml:space="preserve">dog </w:t>
      </w:r>
      <w:r w:rsidRPr="00A164E7">
        <w:rPr>
          <w:rFonts w:ascii="Times New Roman" w:hAnsi="Times New Roman" w:cs="Times New Roman"/>
        </w:rPr>
        <w:t xml:space="preserve">or </w:t>
      </w:r>
      <w:r w:rsidRPr="00A164E7">
        <w:rPr>
          <w:rFonts w:ascii="Times New Roman" w:hAnsi="Times New Roman" w:cs="Times New Roman"/>
          <w:i/>
        </w:rPr>
        <w:t>cat</w:t>
      </w:r>
      <w:r w:rsidRPr="00A164E7">
        <w:rPr>
          <w:rFonts w:ascii="Times New Roman" w:hAnsi="Times New Roman" w:cs="Times New Roman"/>
        </w:rPr>
        <w:t xml:space="preserve">). This was also a goal of classical computational modeling (Marr </w:t>
      </w:r>
      <w:r w:rsidR="00BB31A0" w:rsidRPr="00A164E7">
        <w:rPr>
          <w:rFonts w:ascii="Times New Roman" w:hAnsi="Times New Roman" w:cs="Times New Roman"/>
        </w:rPr>
        <w:t>1982</w:t>
      </w:r>
      <w:r w:rsidRPr="00A164E7">
        <w:rPr>
          <w:rFonts w:ascii="Times New Roman" w:hAnsi="Times New Roman" w:cs="Times New Roman"/>
        </w:rPr>
        <w:t>). In computational neuroscience, description</w:t>
      </w:r>
      <w:r w:rsidR="00732070" w:rsidRPr="00A164E7">
        <w:rPr>
          <w:rFonts w:ascii="Times New Roman" w:hAnsi="Times New Roman" w:cs="Times New Roman"/>
        </w:rPr>
        <w:t>s like these are</w:t>
      </w:r>
      <w:r w:rsidRPr="00A164E7">
        <w:rPr>
          <w:rFonts w:ascii="Times New Roman" w:hAnsi="Times New Roman" w:cs="Times New Roman"/>
        </w:rPr>
        <w:t xml:space="preserve"> essential to understanding how the brain</w:t>
      </w:r>
      <w:r w:rsidR="008C5091" w:rsidRPr="00A164E7">
        <w:rPr>
          <w:rFonts w:ascii="Times New Roman" w:hAnsi="Times New Roman" w:cs="Times New Roman"/>
        </w:rPr>
        <w:t xml:space="preserve"> </w:t>
      </w:r>
      <w:r w:rsidRPr="00A164E7">
        <w:rPr>
          <w:rFonts w:ascii="Times New Roman" w:hAnsi="Times New Roman" w:cs="Times New Roman"/>
        </w:rPr>
        <w:t xml:space="preserve">proceeds from </w:t>
      </w:r>
      <w:r w:rsidRPr="00A164E7">
        <w:rPr>
          <w:rFonts w:ascii="Times New Roman" w:hAnsi="Times New Roman" w:cs="Times New Roman"/>
        </w:rPr>
        <w:lastRenderedPageBreak/>
        <w:t xml:space="preserve">sensory stimulation to sophisticated high-level categorization and behavior based on </w:t>
      </w:r>
      <w:r w:rsidR="004E15BF" w:rsidRPr="00A164E7">
        <w:rPr>
          <w:rFonts w:ascii="Times New Roman" w:hAnsi="Times New Roman" w:cs="Times New Roman"/>
        </w:rPr>
        <w:t>it</w:t>
      </w:r>
      <w:r w:rsidR="00AE3855" w:rsidRPr="00A164E7">
        <w:rPr>
          <w:rFonts w:ascii="Times New Roman" w:hAnsi="Times New Roman" w:cs="Times New Roman"/>
        </w:rPr>
        <w:t xml:space="preserve">, </w:t>
      </w:r>
      <w:r w:rsidR="0086137D" w:rsidRPr="00A164E7">
        <w:rPr>
          <w:rFonts w:ascii="Times New Roman" w:hAnsi="Times New Roman" w:cs="Times New Roman"/>
        </w:rPr>
        <w:t>and</w:t>
      </w:r>
      <w:r w:rsidR="00AE3855" w:rsidRPr="00A164E7">
        <w:rPr>
          <w:rFonts w:ascii="Times New Roman" w:hAnsi="Times New Roman" w:cs="Times New Roman"/>
        </w:rPr>
        <w:t xml:space="preserve"> </w:t>
      </w:r>
      <w:r w:rsidR="003430DD">
        <w:rPr>
          <w:rFonts w:ascii="Times New Roman" w:hAnsi="Times New Roman" w:cs="Times New Roman"/>
        </w:rPr>
        <w:t>conceptual</w:t>
      </w:r>
      <w:r w:rsidRPr="00A164E7">
        <w:rPr>
          <w:rFonts w:ascii="Times New Roman" w:hAnsi="Times New Roman" w:cs="Times New Roman"/>
        </w:rPr>
        <w:t xml:space="preserve"> frameworks drawn from neural networks (and</w:t>
      </w:r>
      <w:r w:rsidR="008C5091" w:rsidRPr="00A164E7">
        <w:rPr>
          <w:rFonts w:ascii="Times New Roman" w:hAnsi="Times New Roman" w:cs="Times New Roman"/>
        </w:rPr>
        <w:t xml:space="preserve"> </w:t>
      </w:r>
      <w:r w:rsidRPr="00A164E7">
        <w:rPr>
          <w:rFonts w:ascii="Times New Roman" w:hAnsi="Times New Roman" w:cs="Times New Roman"/>
        </w:rPr>
        <w:t xml:space="preserve">other sources in the computing disciplines, Marr </w:t>
      </w:r>
      <w:r w:rsidR="00BB31A0" w:rsidRPr="00A164E7">
        <w:rPr>
          <w:rFonts w:ascii="Times New Roman" w:hAnsi="Times New Roman" w:cs="Times New Roman"/>
        </w:rPr>
        <w:t>1982</w:t>
      </w:r>
      <w:r w:rsidRPr="00A164E7">
        <w:rPr>
          <w:rFonts w:ascii="Times New Roman" w:hAnsi="Times New Roman" w:cs="Times New Roman"/>
        </w:rPr>
        <w:t xml:space="preserve">) have </w:t>
      </w:r>
      <w:r w:rsidR="00732070" w:rsidRPr="00A164E7">
        <w:rPr>
          <w:rFonts w:ascii="Times New Roman" w:hAnsi="Times New Roman" w:cs="Times New Roman"/>
        </w:rPr>
        <w:t>illuminated</w:t>
      </w:r>
      <w:r w:rsidRPr="00A164E7">
        <w:rPr>
          <w:rFonts w:ascii="Times New Roman" w:hAnsi="Times New Roman" w:cs="Times New Roman"/>
        </w:rPr>
        <w:t xml:space="preserve"> the relevant brain processes by providing useful and increasingly accurate models of </w:t>
      </w:r>
      <w:r w:rsidR="0086137D" w:rsidRPr="00A164E7">
        <w:rPr>
          <w:rFonts w:ascii="Times New Roman" w:hAnsi="Times New Roman" w:cs="Times New Roman"/>
        </w:rPr>
        <w:t>these</w:t>
      </w:r>
      <w:r w:rsidR="004E15BF" w:rsidRPr="00A164E7">
        <w:rPr>
          <w:rFonts w:ascii="Times New Roman" w:hAnsi="Times New Roman" w:cs="Times New Roman"/>
        </w:rPr>
        <w:t xml:space="preserve"> </w:t>
      </w:r>
      <w:r w:rsidR="0086137D" w:rsidRPr="00A164E7">
        <w:rPr>
          <w:rFonts w:ascii="Times New Roman" w:hAnsi="Times New Roman" w:cs="Times New Roman"/>
        </w:rPr>
        <w:t>processes</w:t>
      </w:r>
      <w:r w:rsidRPr="00A164E7">
        <w:rPr>
          <w:rFonts w:ascii="Times New Roman" w:hAnsi="Times New Roman" w:cs="Times New Roman"/>
        </w:rPr>
        <w:t xml:space="preserve"> (Richards et al. 2019).</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Another kind of hierarchical description is </w:t>
      </w:r>
      <w:r w:rsidRPr="00A164E7">
        <w:rPr>
          <w:rFonts w:ascii="Times New Roman" w:hAnsi="Times New Roman" w:cs="Times New Roman"/>
          <w:i/>
        </w:rPr>
        <w:t>compositional</w:t>
      </w:r>
      <w:r w:rsidRPr="00A164E7">
        <w:rPr>
          <w:rFonts w:ascii="Times New Roman" w:hAnsi="Times New Roman" w:cs="Times New Roman"/>
        </w:rPr>
        <w:t xml:space="preserve">, rather than algorithmic. A compositional hierarchy </w:t>
      </w:r>
      <w:r w:rsidR="00732070" w:rsidRPr="00A164E7">
        <w:rPr>
          <w:rFonts w:ascii="Times New Roman" w:hAnsi="Times New Roman" w:cs="Times New Roman"/>
        </w:rPr>
        <w:t>does not necessarily</w:t>
      </w:r>
      <w:r w:rsidRPr="00A164E7">
        <w:rPr>
          <w:rFonts w:ascii="Times New Roman" w:hAnsi="Times New Roman" w:cs="Times New Roman"/>
        </w:rPr>
        <w:t xml:space="preserve"> deriv</w:t>
      </w:r>
      <w:r w:rsidR="00732070" w:rsidRPr="00A164E7">
        <w:rPr>
          <w:rFonts w:ascii="Times New Roman" w:hAnsi="Times New Roman" w:cs="Times New Roman"/>
        </w:rPr>
        <w:t>e</w:t>
      </w:r>
      <w:r w:rsidRPr="00A164E7">
        <w:rPr>
          <w:rFonts w:ascii="Times New Roman" w:hAnsi="Times New Roman" w:cs="Times New Roman"/>
        </w:rPr>
        <w:t xml:space="preserve"> higher- and higher-level features</w:t>
      </w:r>
      <w:r w:rsidR="00732070" w:rsidRPr="00A164E7">
        <w:rPr>
          <w:rFonts w:ascii="Times New Roman" w:hAnsi="Times New Roman" w:cs="Times New Roman"/>
        </w:rPr>
        <w:t xml:space="preserve">; it consists of </w:t>
      </w:r>
      <w:r w:rsidRPr="00A164E7">
        <w:rPr>
          <w:rFonts w:ascii="Times New Roman" w:hAnsi="Times New Roman" w:cs="Times New Roman"/>
        </w:rPr>
        <w:t xml:space="preserve">a small set of simple functions </w:t>
      </w:r>
      <w:r w:rsidR="00732070" w:rsidRPr="00A164E7">
        <w:rPr>
          <w:rFonts w:ascii="Times New Roman" w:hAnsi="Times New Roman" w:cs="Times New Roman"/>
        </w:rPr>
        <w:t>that compose</w:t>
      </w:r>
      <w:r w:rsidRPr="00A164E7">
        <w:rPr>
          <w:rFonts w:ascii="Times New Roman" w:hAnsi="Times New Roman" w:cs="Times New Roman"/>
        </w:rPr>
        <w:t xml:space="preserve"> more and more complex ones. E.g., the processes involved in different </w:t>
      </w:r>
      <w:r w:rsidR="007306AC" w:rsidRPr="00A164E7">
        <w:rPr>
          <w:rFonts w:ascii="Times New Roman" w:hAnsi="Times New Roman" w:cs="Times New Roman"/>
        </w:rPr>
        <w:t>cognitive capacities</w:t>
      </w:r>
      <w:r w:rsidR="001314FE" w:rsidRPr="00A164E7">
        <w:rPr>
          <w:rFonts w:ascii="Times New Roman" w:hAnsi="Times New Roman" w:cs="Times New Roman"/>
        </w:rPr>
        <w:t xml:space="preserve"> </w:t>
      </w:r>
      <w:r w:rsidRPr="00A164E7">
        <w:rPr>
          <w:rFonts w:ascii="Times New Roman" w:hAnsi="Times New Roman" w:cs="Times New Roman"/>
        </w:rPr>
        <w:t>may rely</w:t>
      </w:r>
      <w:r w:rsidR="001314FE" w:rsidRPr="00A164E7">
        <w:rPr>
          <w:rFonts w:ascii="Times New Roman" w:hAnsi="Times New Roman" w:cs="Times New Roman"/>
        </w:rPr>
        <w:t xml:space="preserve"> </w:t>
      </w:r>
      <w:r w:rsidRPr="00A164E7">
        <w:rPr>
          <w:rFonts w:ascii="Times New Roman" w:hAnsi="Times New Roman" w:cs="Times New Roman"/>
        </w:rPr>
        <w:t xml:space="preserve">on a </w:t>
      </w:r>
      <w:r w:rsidR="001314FE" w:rsidRPr="00A164E7">
        <w:rPr>
          <w:rFonts w:ascii="Times New Roman" w:hAnsi="Times New Roman" w:cs="Times New Roman"/>
        </w:rPr>
        <w:t>shared</w:t>
      </w:r>
      <w:r w:rsidRPr="00A164E7">
        <w:rPr>
          <w:rFonts w:ascii="Times New Roman" w:hAnsi="Times New Roman" w:cs="Times New Roman"/>
        </w:rPr>
        <w:t xml:space="preserve"> “set of standard (canonical) neural computations: combined and repeated across brain regions and modalities to apply similar operations to different problems” (Carandini 2012). </w:t>
      </w:r>
      <w:r w:rsidR="007306AC" w:rsidRPr="00A164E7">
        <w:rPr>
          <w:rFonts w:ascii="Times New Roman" w:hAnsi="Times New Roman" w:cs="Times New Roman"/>
        </w:rPr>
        <w:t xml:space="preserve">This </w:t>
      </w:r>
      <w:r w:rsidR="0086137D" w:rsidRPr="00A164E7">
        <w:rPr>
          <w:rFonts w:ascii="Times New Roman" w:hAnsi="Times New Roman" w:cs="Times New Roman"/>
        </w:rPr>
        <w:t xml:space="preserve">kind of </w:t>
      </w:r>
      <w:r w:rsidR="007306AC" w:rsidRPr="00A164E7">
        <w:rPr>
          <w:rFonts w:ascii="Times New Roman" w:hAnsi="Times New Roman" w:cs="Times New Roman"/>
        </w:rPr>
        <w:t xml:space="preserve">hierarchical </w:t>
      </w:r>
      <w:r w:rsidR="00CE6913" w:rsidRPr="00A164E7">
        <w:rPr>
          <w:rFonts w:ascii="Times New Roman" w:hAnsi="Times New Roman" w:cs="Times New Roman"/>
        </w:rPr>
        <w:t xml:space="preserve">description </w:t>
      </w:r>
      <w:r w:rsidR="007306AC" w:rsidRPr="00A164E7">
        <w:rPr>
          <w:rFonts w:ascii="Times New Roman" w:hAnsi="Times New Roman" w:cs="Times New Roman"/>
        </w:rPr>
        <w:t>is useful for</w:t>
      </w:r>
      <w:r w:rsidR="00F371E6" w:rsidRPr="00A164E7">
        <w:rPr>
          <w:rFonts w:ascii="Times New Roman" w:hAnsi="Times New Roman" w:cs="Times New Roman"/>
        </w:rPr>
        <w:t xml:space="preserve"> cognitive science</w:t>
      </w:r>
      <w:r w:rsidR="007306AC" w:rsidRPr="00A164E7">
        <w:rPr>
          <w:rFonts w:ascii="Times New Roman" w:hAnsi="Times New Roman" w:cs="Times New Roman"/>
        </w:rPr>
        <w:t xml:space="preserve"> primarily because</w:t>
      </w:r>
      <w:r w:rsidR="00F371E6" w:rsidRPr="00A164E7">
        <w:rPr>
          <w:rFonts w:ascii="Times New Roman" w:hAnsi="Times New Roman" w:cs="Times New Roman"/>
        </w:rPr>
        <w:t xml:space="preserve"> </w:t>
      </w:r>
      <w:r w:rsidR="007306AC" w:rsidRPr="00A164E7">
        <w:rPr>
          <w:rFonts w:ascii="Times New Roman" w:hAnsi="Times New Roman" w:cs="Times New Roman"/>
        </w:rPr>
        <w:t>our u</w:t>
      </w:r>
      <w:r w:rsidRPr="00A164E7">
        <w:rPr>
          <w:rFonts w:ascii="Times New Roman" w:hAnsi="Times New Roman" w:cs="Times New Roman"/>
        </w:rPr>
        <w:t>nderstanding</w:t>
      </w:r>
      <w:r w:rsidR="007306AC" w:rsidRPr="00A164E7">
        <w:rPr>
          <w:rFonts w:ascii="Times New Roman" w:hAnsi="Times New Roman" w:cs="Times New Roman"/>
        </w:rPr>
        <w:t xml:space="preserve"> of</w:t>
      </w:r>
      <w:r w:rsidRPr="00A164E7">
        <w:rPr>
          <w:rFonts w:ascii="Times New Roman" w:hAnsi="Times New Roman" w:cs="Times New Roman"/>
        </w:rPr>
        <w:t xml:space="preserve"> </w:t>
      </w:r>
      <w:r w:rsidR="00CE6913" w:rsidRPr="00A164E7">
        <w:rPr>
          <w:rFonts w:ascii="Times New Roman" w:hAnsi="Times New Roman" w:cs="Times New Roman"/>
        </w:rPr>
        <w:t>simple</w:t>
      </w:r>
      <w:r w:rsidRPr="00A164E7">
        <w:rPr>
          <w:rFonts w:ascii="Times New Roman" w:hAnsi="Times New Roman" w:cs="Times New Roman"/>
        </w:rPr>
        <w:t xml:space="preserve"> neural functions guides anatomical investigation into basic units and circuits</w:t>
      </w:r>
      <w:r w:rsidR="007306AC" w:rsidRPr="00A164E7">
        <w:rPr>
          <w:rFonts w:ascii="Times New Roman" w:hAnsi="Times New Roman" w:cs="Times New Roman"/>
        </w:rPr>
        <w:t>,</w:t>
      </w:r>
      <w:r w:rsidRPr="00A164E7">
        <w:rPr>
          <w:rFonts w:ascii="Times New Roman" w:hAnsi="Times New Roman" w:cs="Times New Roman"/>
        </w:rPr>
        <w:t xml:space="preserve"> </w:t>
      </w:r>
      <w:r w:rsidR="007306AC" w:rsidRPr="00A164E7">
        <w:rPr>
          <w:rFonts w:ascii="Times New Roman" w:hAnsi="Times New Roman" w:cs="Times New Roman"/>
        </w:rPr>
        <w:t>making</w:t>
      </w:r>
      <w:r w:rsidRPr="00A164E7">
        <w:rPr>
          <w:rFonts w:ascii="Times New Roman" w:hAnsi="Times New Roman" w:cs="Times New Roman"/>
        </w:rPr>
        <w:t xml:space="preserve"> </w:t>
      </w:r>
      <w:r w:rsidR="007306AC" w:rsidRPr="00A164E7">
        <w:rPr>
          <w:rFonts w:ascii="Times New Roman" w:hAnsi="Times New Roman" w:cs="Times New Roman"/>
        </w:rPr>
        <w:t>relevant</w:t>
      </w:r>
      <w:r w:rsidRPr="00A164E7">
        <w:rPr>
          <w:rFonts w:ascii="Times New Roman" w:hAnsi="Times New Roman" w:cs="Times New Roman"/>
        </w:rPr>
        <w:t xml:space="preserve"> aspects of their causal structure </w:t>
      </w:r>
      <w:r w:rsidR="007306AC" w:rsidRPr="00A164E7">
        <w:rPr>
          <w:rFonts w:ascii="Times New Roman" w:hAnsi="Times New Roman" w:cs="Times New Roman"/>
        </w:rPr>
        <w:t xml:space="preserve">salient </w:t>
      </w:r>
      <w:r w:rsidRPr="00A164E7">
        <w:rPr>
          <w:rFonts w:ascii="Times New Roman" w:hAnsi="Times New Roman" w:cs="Times New Roman"/>
        </w:rPr>
        <w:t>(Carandini and Heeger 2012)</w:t>
      </w:r>
      <w:r w:rsidR="007306AC" w:rsidRPr="00A164E7">
        <w:rPr>
          <w:rFonts w:ascii="Times New Roman" w:hAnsi="Times New Roman" w:cs="Times New Roman"/>
        </w:rPr>
        <w:t xml:space="preserve">, and because it guides model-building, </w:t>
      </w:r>
      <w:r w:rsidRPr="00A164E7">
        <w:rPr>
          <w:rFonts w:ascii="Times New Roman" w:hAnsi="Times New Roman" w:cs="Times New Roman"/>
        </w:rPr>
        <w:t xml:space="preserve">since </w:t>
      </w:r>
      <w:r w:rsidR="007306AC" w:rsidRPr="00A164E7">
        <w:rPr>
          <w:rFonts w:ascii="Times New Roman" w:hAnsi="Times New Roman" w:cs="Times New Roman"/>
        </w:rPr>
        <w:t xml:space="preserve">our goal is often </w:t>
      </w:r>
      <w:r w:rsidRPr="00A164E7">
        <w:rPr>
          <w:rFonts w:ascii="Times New Roman" w:hAnsi="Times New Roman" w:cs="Times New Roman"/>
        </w:rPr>
        <w:t xml:space="preserve">to model how high-level </w:t>
      </w:r>
      <w:r w:rsidR="007306AC" w:rsidRPr="00A164E7">
        <w:rPr>
          <w:rFonts w:ascii="Times New Roman" w:hAnsi="Times New Roman" w:cs="Times New Roman"/>
        </w:rPr>
        <w:t>capacities</w:t>
      </w:r>
      <w:r w:rsidRPr="00A164E7">
        <w:rPr>
          <w:rFonts w:ascii="Times New Roman" w:hAnsi="Times New Roman" w:cs="Times New Roman"/>
        </w:rPr>
        <w:t xml:space="preserve"> results </w:t>
      </w:r>
      <w:r w:rsidRPr="00F95D44">
        <w:rPr>
          <w:rFonts w:ascii="Times New Roman" w:hAnsi="Times New Roman" w:cs="Times New Roman"/>
        </w:rPr>
        <w:t xml:space="preserve">from low-level </w:t>
      </w:r>
      <w:r w:rsidR="007306AC" w:rsidRPr="00F95D44">
        <w:rPr>
          <w:rFonts w:ascii="Times New Roman" w:hAnsi="Times New Roman" w:cs="Times New Roman"/>
        </w:rPr>
        <w:t>structures</w:t>
      </w:r>
      <w:r w:rsidRPr="00A164E7">
        <w:rPr>
          <w:rFonts w:ascii="Times New Roman" w:hAnsi="Times New Roman" w:cs="Times New Roman"/>
        </w:rPr>
        <w:t xml:space="preserve"> (Yamins and DiCarlo 2016). </w:t>
      </w:r>
      <w:r w:rsidR="00CE6913" w:rsidRPr="00A164E7">
        <w:rPr>
          <w:rFonts w:ascii="Times New Roman" w:hAnsi="Times New Roman" w:cs="Times New Roman"/>
        </w:rPr>
        <w:t xml:space="preserve">Computational </w:t>
      </w:r>
      <w:r w:rsidR="005A5D9D">
        <w:rPr>
          <w:rFonts w:ascii="Times New Roman" w:hAnsi="Times New Roman" w:cs="Times New Roman"/>
        </w:rPr>
        <w:t>formalisms</w:t>
      </w:r>
      <w:r w:rsidR="00075570">
        <w:rPr>
          <w:rFonts w:ascii="Times New Roman" w:hAnsi="Times New Roman" w:cs="Times New Roman"/>
        </w:rPr>
        <w:t>, and the concepts associated with them,</w:t>
      </w:r>
      <w:r w:rsidR="00CE6913" w:rsidRPr="00A164E7">
        <w:rPr>
          <w:rFonts w:ascii="Times New Roman" w:hAnsi="Times New Roman" w:cs="Times New Roman"/>
        </w:rPr>
        <w:t xml:space="preserve"> allow us to give these descriptions of the brain’s causal structure</w:t>
      </w:r>
      <w:r w:rsidR="005A5D9D">
        <w:rPr>
          <w:rFonts w:ascii="Times New Roman" w:hAnsi="Times New Roman" w:cs="Times New Roman"/>
        </w:rPr>
        <w:t>, and are particularly well-suited to that task</w:t>
      </w:r>
      <w:r w:rsidRPr="00A164E7">
        <w:rPr>
          <w:rFonts w:ascii="Times New Roman" w:hAnsi="Times New Roman" w:cs="Times New Roman"/>
        </w:rPr>
        <w:t xml:space="preserve">: their hierarchical properties are relatively well-understood; many computational formalisms are developed precisely for their ability to compose complex functions from less complex ones, especially a </w:t>
      </w:r>
      <w:r w:rsidRPr="00A164E7">
        <w:rPr>
          <w:rFonts w:ascii="Times New Roman" w:hAnsi="Times New Roman" w:cs="Times New Roman"/>
          <w:i/>
        </w:rPr>
        <w:t xml:space="preserve">small set </w:t>
      </w:r>
      <w:r w:rsidRPr="00A164E7">
        <w:rPr>
          <w:rFonts w:ascii="Times New Roman" w:hAnsi="Times New Roman" w:cs="Times New Roman"/>
        </w:rPr>
        <w:t>of less complex ones (particularly relevant when we consider canonical computations); and they are developed to create and make intelligible complex relationships between different levels of abstraction.</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Let me pause here to make a point that will recur over the </w:t>
      </w:r>
      <w:r w:rsidR="008E5213" w:rsidRPr="00A164E7">
        <w:rPr>
          <w:rFonts w:ascii="Times New Roman" w:hAnsi="Times New Roman" w:cs="Times New Roman"/>
        </w:rPr>
        <w:t>following</w:t>
      </w:r>
      <w:r w:rsidRPr="00A164E7">
        <w:rPr>
          <w:rFonts w:ascii="Times New Roman" w:hAnsi="Times New Roman" w:cs="Times New Roman"/>
        </w:rPr>
        <w:t xml:space="preserve"> pages. It cannot be taken as </w:t>
      </w:r>
      <w:r w:rsidRPr="00A164E7">
        <w:rPr>
          <w:rFonts w:ascii="Times New Roman" w:hAnsi="Times New Roman" w:cs="Times New Roman"/>
          <w:i/>
          <w:iCs/>
        </w:rPr>
        <w:t>given</w:t>
      </w:r>
      <w:r w:rsidRPr="00A164E7">
        <w:rPr>
          <w:rFonts w:ascii="Times New Roman" w:hAnsi="Times New Roman" w:cs="Times New Roman"/>
        </w:rPr>
        <w:t xml:space="preserve"> that cognitive science should be explaining behavior by appealing to the internal processes that generate it, or by decomposing </w:t>
      </w:r>
      <w:r w:rsidR="008E5213" w:rsidRPr="00A164E7">
        <w:rPr>
          <w:rFonts w:ascii="Times New Roman" w:hAnsi="Times New Roman" w:cs="Times New Roman"/>
        </w:rPr>
        <w:t>capacities</w:t>
      </w:r>
      <w:r w:rsidRPr="00A164E7">
        <w:rPr>
          <w:rFonts w:ascii="Times New Roman" w:hAnsi="Times New Roman" w:cs="Times New Roman"/>
        </w:rPr>
        <w:t xml:space="preserve"> into a set of lower-level functions assigned to particular </w:t>
      </w:r>
      <w:r w:rsidR="008E5213" w:rsidRPr="00A164E7">
        <w:rPr>
          <w:rFonts w:ascii="Times New Roman" w:hAnsi="Times New Roman" w:cs="Times New Roman"/>
        </w:rPr>
        <w:t>components in</w:t>
      </w:r>
      <w:r w:rsidRPr="00A164E7">
        <w:rPr>
          <w:rFonts w:ascii="Times New Roman" w:hAnsi="Times New Roman" w:cs="Times New Roman"/>
        </w:rPr>
        <w:t xml:space="preserve"> the brain. Those goals are what make algorithmic and hierarchical descriptions — and </w:t>
      </w:r>
      <w:r w:rsidR="0013582E" w:rsidRPr="00A164E7">
        <w:rPr>
          <w:rFonts w:ascii="Times New Roman" w:hAnsi="Times New Roman" w:cs="Times New Roman"/>
        </w:rPr>
        <w:t>therefore</w:t>
      </w:r>
      <w:r w:rsidRPr="00A164E7">
        <w:rPr>
          <w:rFonts w:ascii="Times New Roman" w:hAnsi="Times New Roman" w:cs="Times New Roman"/>
        </w:rPr>
        <w:t xml:space="preserve"> the computational formalisms </w:t>
      </w:r>
      <w:r w:rsidR="00CE6913" w:rsidRPr="00A164E7">
        <w:rPr>
          <w:rFonts w:ascii="Times New Roman" w:hAnsi="Times New Roman" w:cs="Times New Roman"/>
        </w:rPr>
        <w:t xml:space="preserve">and concepts </w:t>
      </w:r>
      <w:r w:rsidRPr="00A164E7">
        <w:rPr>
          <w:rFonts w:ascii="Times New Roman" w:hAnsi="Times New Roman" w:cs="Times New Roman"/>
        </w:rPr>
        <w:t>that facilitate them — so useful. But those goals are disputed</w:t>
      </w:r>
      <w:r w:rsidR="008E5213" w:rsidRPr="00A164E7">
        <w:rPr>
          <w:rFonts w:ascii="Times New Roman" w:hAnsi="Times New Roman" w:cs="Times New Roman"/>
        </w:rPr>
        <w:t xml:space="preserve">, e.g., </w:t>
      </w:r>
      <w:r w:rsidRPr="00A164E7">
        <w:rPr>
          <w:rFonts w:ascii="Times New Roman" w:hAnsi="Times New Roman" w:cs="Times New Roman"/>
        </w:rPr>
        <w:t xml:space="preserve">by Chemero (2011) and Anderson (2014), respectively. My intention is not to argue </w:t>
      </w:r>
      <w:r w:rsidRPr="00A164E7">
        <w:rPr>
          <w:rFonts w:ascii="Times New Roman" w:hAnsi="Times New Roman" w:cs="Times New Roman"/>
          <w:i/>
        </w:rPr>
        <w:t xml:space="preserve">for </w:t>
      </w:r>
      <w:r w:rsidRPr="00A164E7">
        <w:rPr>
          <w:rFonts w:ascii="Times New Roman" w:hAnsi="Times New Roman" w:cs="Times New Roman"/>
        </w:rPr>
        <w:t xml:space="preserve">computationalism, i.e., </w:t>
      </w:r>
      <w:r w:rsidR="0013582E" w:rsidRPr="00A164E7">
        <w:rPr>
          <w:rFonts w:ascii="Times New Roman" w:hAnsi="Times New Roman" w:cs="Times New Roman"/>
        </w:rPr>
        <w:t>to argue that</w:t>
      </w:r>
      <w:r w:rsidRPr="00A164E7">
        <w:rPr>
          <w:rFonts w:ascii="Times New Roman" w:hAnsi="Times New Roman" w:cs="Times New Roman"/>
        </w:rPr>
        <w:t xml:space="preserve"> computation gives us the correct way to think of the brain. That would call for a very different sort of paper. My intention is to show how computational explanation works, and </w:t>
      </w:r>
      <w:r w:rsidR="00D43574" w:rsidRPr="00A164E7">
        <w:rPr>
          <w:rFonts w:ascii="Times New Roman" w:hAnsi="Times New Roman" w:cs="Times New Roman"/>
        </w:rPr>
        <w:t>why</w:t>
      </w:r>
      <w:r w:rsidRPr="00A164E7">
        <w:rPr>
          <w:rFonts w:ascii="Times New Roman" w:hAnsi="Times New Roman" w:cs="Times New Roman"/>
        </w:rPr>
        <w:t xml:space="preserve"> it </w:t>
      </w:r>
      <w:r w:rsidR="0069737D" w:rsidRPr="00A164E7">
        <w:rPr>
          <w:rFonts w:ascii="Times New Roman" w:hAnsi="Times New Roman" w:cs="Times New Roman"/>
        </w:rPr>
        <w:t>supports</w:t>
      </w:r>
      <w:r w:rsidRPr="00A164E7">
        <w:rPr>
          <w:rFonts w:ascii="Times New Roman" w:hAnsi="Times New Roman" w:cs="Times New Roman"/>
        </w:rPr>
        <w:t xml:space="preserve"> </w:t>
      </w:r>
      <w:r w:rsidR="008E5213" w:rsidRPr="00A164E7">
        <w:rPr>
          <w:rFonts w:ascii="Times New Roman" w:hAnsi="Times New Roman" w:cs="Times New Roman"/>
        </w:rPr>
        <w:t>cognitive science</w:t>
      </w:r>
      <w:r w:rsidR="0069737D" w:rsidRPr="00A164E7">
        <w:rPr>
          <w:rFonts w:ascii="Times New Roman" w:hAnsi="Times New Roman" w:cs="Times New Roman"/>
        </w:rPr>
        <w:t>’s</w:t>
      </w:r>
      <w:r w:rsidR="008E5213" w:rsidRPr="00A164E7">
        <w:rPr>
          <w:rFonts w:ascii="Times New Roman" w:hAnsi="Times New Roman" w:cs="Times New Roman"/>
        </w:rPr>
        <w:t xml:space="preserve"> </w:t>
      </w:r>
      <w:r w:rsidR="0069737D" w:rsidRPr="00A164E7">
        <w:rPr>
          <w:rFonts w:ascii="Times New Roman" w:hAnsi="Times New Roman" w:cs="Times New Roman"/>
        </w:rPr>
        <w:t xml:space="preserve">current </w:t>
      </w:r>
      <w:r w:rsidR="008E5213" w:rsidRPr="00A164E7">
        <w:rPr>
          <w:rFonts w:ascii="Times New Roman" w:hAnsi="Times New Roman" w:cs="Times New Roman"/>
        </w:rPr>
        <w:t xml:space="preserve">goals, </w:t>
      </w:r>
      <w:r w:rsidR="00862D9D">
        <w:rPr>
          <w:rFonts w:ascii="Times New Roman" w:hAnsi="Times New Roman" w:cs="Times New Roman"/>
        </w:rPr>
        <w:t xml:space="preserve">given its current </w:t>
      </w:r>
      <w:r w:rsidR="008E5213" w:rsidRPr="00A164E7">
        <w:rPr>
          <w:rFonts w:ascii="Times New Roman" w:hAnsi="Times New Roman" w:cs="Times New Roman"/>
        </w:rPr>
        <w:t>assumptions and context</w:t>
      </w:r>
      <w:r w:rsidRPr="00A164E7">
        <w:rPr>
          <w:rFonts w:ascii="Times New Roman" w:hAnsi="Times New Roman" w:cs="Times New Roman"/>
        </w:rPr>
        <w:t>. I am not</w:t>
      </w:r>
      <w:r w:rsidR="0013582E" w:rsidRPr="00A164E7">
        <w:rPr>
          <w:rFonts w:ascii="Times New Roman" w:hAnsi="Times New Roman" w:cs="Times New Roman"/>
        </w:rPr>
        <w:t xml:space="preserve"> </w:t>
      </w:r>
      <w:r w:rsidR="00885902">
        <w:rPr>
          <w:rFonts w:ascii="Times New Roman" w:hAnsi="Times New Roman" w:cs="Times New Roman"/>
        </w:rPr>
        <w:t>arguing that</w:t>
      </w:r>
      <w:r w:rsidRPr="00A164E7">
        <w:rPr>
          <w:rFonts w:ascii="Times New Roman" w:hAnsi="Times New Roman" w:cs="Times New Roman"/>
        </w:rPr>
        <w:t xml:space="preserve"> </w:t>
      </w:r>
      <w:r w:rsidRPr="00A164E7">
        <w:rPr>
          <w:rFonts w:ascii="Times New Roman" w:hAnsi="Times New Roman" w:cs="Times New Roman"/>
        </w:rPr>
        <w:lastRenderedPageBreak/>
        <w:t xml:space="preserve">we really should be trying to accomplish those </w:t>
      </w:r>
      <w:r w:rsidR="0013582E" w:rsidRPr="00A164E7">
        <w:rPr>
          <w:rFonts w:ascii="Times New Roman" w:hAnsi="Times New Roman" w:cs="Times New Roman"/>
        </w:rPr>
        <w:t>goals</w:t>
      </w:r>
      <w:r w:rsidR="008E5213" w:rsidRPr="00A164E7">
        <w:rPr>
          <w:rFonts w:ascii="Times New Roman" w:hAnsi="Times New Roman" w:cs="Times New Roman"/>
        </w:rPr>
        <w:t xml:space="preserve">, or </w:t>
      </w:r>
      <w:r w:rsidR="00885902">
        <w:rPr>
          <w:rFonts w:ascii="Times New Roman" w:hAnsi="Times New Roman" w:cs="Times New Roman"/>
        </w:rPr>
        <w:t>that</w:t>
      </w:r>
      <w:r w:rsidR="008E5213" w:rsidRPr="00A164E7">
        <w:rPr>
          <w:rFonts w:ascii="Times New Roman" w:hAnsi="Times New Roman" w:cs="Times New Roman"/>
        </w:rPr>
        <w:t xml:space="preserve"> those assumptions are correct</w:t>
      </w:r>
      <w:r w:rsidR="00B17D5F" w:rsidRPr="00A164E7">
        <w:rPr>
          <w:rFonts w:ascii="Times New Roman" w:hAnsi="Times New Roman" w:cs="Times New Roman"/>
        </w:rPr>
        <w:t>. E</w:t>
      </w:r>
      <w:r w:rsidRPr="00A164E7">
        <w:rPr>
          <w:rFonts w:ascii="Times New Roman" w:hAnsi="Times New Roman" w:cs="Times New Roman"/>
        </w:rPr>
        <w:t xml:space="preserve">.g., </w:t>
      </w:r>
      <w:r w:rsidR="00D43574" w:rsidRPr="00A164E7">
        <w:rPr>
          <w:rFonts w:ascii="Times New Roman" w:hAnsi="Times New Roman" w:cs="Times New Roman"/>
        </w:rPr>
        <w:t xml:space="preserve">recall that </w:t>
      </w:r>
      <w:r w:rsidRPr="00A164E7">
        <w:rPr>
          <w:rFonts w:ascii="Times New Roman" w:hAnsi="Times New Roman" w:cs="Times New Roman"/>
        </w:rPr>
        <w:t xml:space="preserve">I didn’t </w:t>
      </w:r>
      <w:r w:rsidR="00D43574" w:rsidRPr="00A164E7">
        <w:rPr>
          <w:rFonts w:ascii="Times New Roman" w:hAnsi="Times New Roman" w:cs="Times New Roman"/>
        </w:rPr>
        <w:t>reject</w:t>
      </w:r>
      <w:r w:rsidRPr="00A164E7">
        <w:rPr>
          <w:rFonts w:ascii="Times New Roman" w:hAnsi="Times New Roman" w:cs="Times New Roman"/>
        </w:rPr>
        <w:t xml:space="preserve"> </w:t>
      </w:r>
      <w:r w:rsidR="008A4538" w:rsidRPr="00A164E7">
        <w:rPr>
          <w:rFonts w:ascii="Times New Roman" w:hAnsi="Times New Roman" w:cs="Times New Roman"/>
        </w:rPr>
        <w:t>behaviorism</w:t>
      </w:r>
      <w:r w:rsidRPr="00A164E7">
        <w:rPr>
          <w:rFonts w:ascii="Times New Roman" w:hAnsi="Times New Roman" w:cs="Times New Roman"/>
        </w:rPr>
        <w:t xml:space="preserve"> at the start of section 3.2, but </w:t>
      </w:r>
      <w:r w:rsidR="00261667" w:rsidRPr="00A164E7">
        <w:rPr>
          <w:rFonts w:ascii="Times New Roman" w:hAnsi="Times New Roman" w:cs="Times New Roman"/>
        </w:rPr>
        <w:t xml:space="preserve">only </w:t>
      </w:r>
      <w:r w:rsidRPr="00A164E7">
        <w:rPr>
          <w:rFonts w:ascii="Times New Roman" w:hAnsi="Times New Roman" w:cs="Times New Roman"/>
        </w:rPr>
        <w:t xml:space="preserve">noted that computational explanation is predicated on its </w:t>
      </w:r>
      <w:r w:rsidR="00D43574" w:rsidRPr="00A164E7">
        <w:rPr>
          <w:rFonts w:ascii="Times New Roman" w:hAnsi="Times New Roman" w:cs="Times New Roman"/>
        </w:rPr>
        <w:t>rejection</w:t>
      </w:r>
      <w:r w:rsidR="00B17D5F" w:rsidRPr="00A164E7">
        <w:rPr>
          <w:rFonts w:ascii="Times New Roman" w:hAnsi="Times New Roman" w:cs="Times New Roman"/>
        </w:rPr>
        <w:t xml:space="preserve">. </w:t>
      </w:r>
      <w:r w:rsidR="00EC5FF2" w:rsidRPr="00A164E7">
        <w:rPr>
          <w:rFonts w:ascii="Times New Roman" w:hAnsi="Times New Roman" w:cs="Times New Roman"/>
        </w:rPr>
        <w:t>We can productively debate computationalism only once we understand how it works and</w:t>
      </w:r>
      <w:r w:rsidR="00261667" w:rsidRPr="00A164E7">
        <w:rPr>
          <w:rFonts w:ascii="Times New Roman" w:hAnsi="Times New Roman" w:cs="Times New Roman"/>
        </w:rPr>
        <w:t xml:space="preserve"> what it’s doing</w:t>
      </w:r>
      <w:r w:rsidR="0069737D" w:rsidRPr="00A164E7">
        <w:rPr>
          <w:rFonts w:ascii="Times New Roman" w:hAnsi="Times New Roman" w:cs="Times New Roman"/>
        </w:rPr>
        <w:t>:</w:t>
      </w:r>
      <w:r w:rsidR="00EC5FF2" w:rsidRPr="00A164E7">
        <w:rPr>
          <w:rFonts w:ascii="Times New Roman" w:hAnsi="Times New Roman" w:cs="Times New Roman"/>
        </w:rPr>
        <w:t xml:space="preserve"> </w:t>
      </w:r>
      <w:r w:rsidR="00557F9C" w:rsidRPr="00A164E7">
        <w:rPr>
          <w:rFonts w:ascii="Times New Roman" w:hAnsi="Times New Roman" w:cs="Times New Roman"/>
        </w:rPr>
        <w:t>it’s</w:t>
      </w:r>
      <w:r w:rsidR="00EC5FF2" w:rsidRPr="00A164E7">
        <w:rPr>
          <w:rFonts w:ascii="Times New Roman" w:hAnsi="Times New Roman" w:cs="Times New Roman"/>
        </w:rPr>
        <w:t xml:space="preserve"> </w:t>
      </w:r>
      <w:r w:rsidR="00EC5FF2" w:rsidRPr="00A164E7">
        <w:rPr>
          <w:rFonts w:ascii="Times New Roman" w:hAnsi="Times New Roman" w:cs="Times New Roman"/>
          <w:i/>
          <w:iCs/>
        </w:rPr>
        <w:t>those</w:t>
      </w:r>
      <w:r w:rsidR="00EC5FF2" w:rsidRPr="00A164E7">
        <w:rPr>
          <w:rFonts w:ascii="Times New Roman" w:hAnsi="Times New Roman" w:cs="Times New Roman"/>
        </w:rPr>
        <w:t xml:space="preserve"> questions</w:t>
      </w:r>
      <w:r w:rsidR="00557F9C" w:rsidRPr="00A164E7">
        <w:rPr>
          <w:rFonts w:ascii="Times New Roman" w:hAnsi="Times New Roman" w:cs="Times New Roman"/>
        </w:rPr>
        <w:t xml:space="preserve"> I’m answer</w:t>
      </w:r>
      <w:r w:rsidR="0069737D" w:rsidRPr="00A164E7">
        <w:rPr>
          <w:rFonts w:ascii="Times New Roman" w:hAnsi="Times New Roman" w:cs="Times New Roman"/>
        </w:rPr>
        <w:t>ing.</w:t>
      </w:r>
    </w:p>
    <w:p w:rsidR="00F92B0E" w:rsidRPr="00A164E7" w:rsidRDefault="00000000" w:rsidP="000C38C1">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Moving on: the importance of hierarchical and algorithmic explanation, and the way computational formalisms accommodate them, is the last point I’ll raise in support of computational formalisms being a solution to (LF). </w:t>
      </w:r>
      <w:r w:rsidR="006263D0" w:rsidRPr="00A164E7">
        <w:rPr>
          <w:rFonts w:ascii="Times New Roman" w:hAnsi="Times New Roman" w:cs="Times New Roman"/>
        </w:rPr>
        <w:t>Of course, I’ve</w:t>
      </w:r>
      <w:r w:rsidR="008830B4" w:rsidRPr="00A164E7">
        <w:rPr>
          <w:rFonts w:ascii="Times New Roman" w:hAnsi="Times New Roman" w:cs="Times New Roman"/>
        </w:rPr>
        <w:t xml:space="preserve"> </w:t>
      </w:r>
      <w:r w:rsidR="00885902">
        <w:rPr>
          <w:rFonts w:ascii="Times New Roman" w:hAnsi="Times New Roman" w:cs="Times New Roman"/>
        </w:rPr>
        <w:t xml:space="preserve">also </w:t>
      </w:r>
      <w:r w:rsidR="008830B4" w:rsidRPr="00A164E7">
        <w:rPr>
          <w:rFonts w:ascii="Times New Roman" w:hAnsi="Times New Roman" w:cs="Times New Roman"/>
        </w:rPr>
        <w:t>been talking about (CR) this whole time. E.g., I didn’t just discuss how the</w:t>
      </w:r>
      <w:r w:rsidR="000C38C1">
        <w:rPr>
          <w:rFonts w:ascii="Times New Roman" w:hAnsi="Times New Roman" w:cs="Times New Roman"/>
        </w:rPr>
        <w:t xml:space="preserve"> computational</w:t>
      </w:r>
      <w:r w:rsidR="008830B4" w:rsidRPr="00A164E7">
        <w:rPr>
          <w:rFonts w:ascii="Times New Roman" w:hAnsi="Times New Roman" w:cs="Times New Roman"/>
        </w:rPr>
        <w:t xml:space="preserve"> formalisms </w:t>
      </w:r>
      <w:r w:rsidR="000C38C1">
        <w:rPr>
          <w:rFonts w:ascii="Times New Roman" w:hAnsi="Times New Roman" w:cs="Times New Roman"/>
        </w:rPr>
        <w:t>allow us to describe hierarchies and algorithms</w:t>
      </w:r>
      <w:r w:rsidR="009A0FC0" w:rsidRPr="00A164E7">
        <w:rPr>
          <w:rFonts w:ascii="Times New Roman" w:hAnsi="Times New Roman" w:cs="Times New Roman"/>
        </w:rPr>
        <w:t>:</w:t>
      </w:r>
      <w:r w:rsidR="008830B4" w:rsidRPr="00A164E7">
        <w:rPr>
          <w:rFonts w:ascii="Times New Roman" w:hAnsi="Times New Roman" w:cs="Times New Roman"/>
        </w:rPr>
        <w:t xml:space="preserve"> I also pointed out that </w:t>
      </w:r>
      <w:r w:rsidR="000C38C1" w:rsidRPr="000C38C1">
        <w:rPr>
          <w:rFonts w:ascii="Times New Roman" w:hAnsi="Times New Roman" w:cs="Times New Roman"/>
          <w:i/>
          <w:iCs/>
        </w:rPr>
        <w:t>conceptualizing</w:t>
      </w:r>
      <w:r w:rsidR="000C38C1">
        <w:rPr>
          <w:rFonts w:ascii="Times New Roman" w:hAnsi="Times New Roman" w:cs="Times New Roman"/>
        </w:rPr>
        <w:t xml:space="preserve"> the brain in algorithmic and hierarchical terms guides investigation into the brain, and allows us to answer</w:t>
      </w:r>
      <w:r w:rsidR="008830B4" w:rsidRPr="00A164E7">
        <w:rPr>
          <w:rFonts w:ascii="Times New Roman" w:hAnsi="Times New Roman" w:cs="Times New Roman"/>
        </w:rPr>
        <w:t xml:space="preserve"> </w:t>
      </w:r>
      <w:r w:rsidR="00885902">
        <w:rPr>
          <w:rFonts w:ascii="Times New Roman" w:hAnsi="Times New Roman" w:cs="Times New Roman"/>
        </w:rPr>
        <w:t xml:space="preserve">various </w:t>
      </w:r>
      <w:r w:rsidR="008830B4" w:rsidRPr="00A164E7">
        <w:rPr>
          <w:rFonts w:ascii="Times New Roman" w:hAnsi="Times New Roman" w:cs="Times New Roman"/>
        </w:rPr>
        <w:t xml:space="preserve">questions about </w:t>
      </w:r>
      <w:r w:rsidR="000C38C1">
        <w:rPr>
          <w:rFonts w:ascii="Times New Roman" w:hAnsi="Times New Roman" w:cs="Times New Roman"/>
        </w:rPr>
        <w:t xml:space="preserve">the </w:t>
      </w:r>
      <w:r w:rsidR="00885902">
        <w:rPr>
          <w:rFonts w:ascii="Times New Roman" w:hAnsi="Times New Roman" w:cs="Times New Roman"/>
        </w:rPr>
        <w:t>its</w:t>
      </w:r>
      <w:r w:rsidR="000C38C1">
        <w:rPr>
          <w:rFonts w:ascii="Times New Roman" w:hAnsi="Times New Roman" w:cs="Times New Roman"/>
        </w:rPr>
        <w:t xml:space="preserve"> causal structure</w:t>
      </w:r>
      <w:r w:rsidR="008830B4" w:rsidRPr="00A164E7">
        <w:rPr>
          <w:rFonts w:ascii="Times New Roman" w:hAnsi="Times New Roman" w:cs="Times New Roman"/>
        </w:rPr>
        <w:t xml:space="preserve">. But </w:t>
      </w:r>
      <w:r w:rsidR="006263D0" w:rsidRPr="00A164E7">
        <w:rPr>
          <w:rFonts w:ascii="Times New Roman" w:hAnsi="Times New Roman" w:cs="Times New Roman"/>
        </w:rPr>
        <w:t>the</w:t>
      </w:r>
      <w:r w:rsidR="009A0FC0" w:rsidRPr="00A164E7">
        <w:rPr>
          <w:rFonts w:ascii="Times New Roman" w:hAnsi="Times New Roman" w:cs="Times New Roman"/>
        </w:rPr>
        <w:t xml:space="preserve"> conceptual resources allowing computational explanation to answer (CR) do not just tag along with computational formalisms</w:t>
      </w:r>
      <w:r w:rsidR="0069737D" w:rsidRPr="00A164E7">
        <w:rPr>
          <w:rFonts w:ascii="Times New Roman" w:hAnsi="Times New Roman" w:cs="Times New Roman"/>
        </w:rPr>
        <w:t>: t</w:t>
      </w:r>
      <w:r w:rsidR="009A0FC0" w:rsidRPr="00A164E7">
        <w:rPr>
          <w:rFonts w:ascii="Times New Roman" w:hAnsi="Times New Roman" w:cs="Times New Roman"/>
        </w:rPr>
        <w:t xml:space="preserve">hey can also be </w:t>
      </w:r>
      <w:r w:rsidR="006263D0" w:rsidRPr="00A164E7">
        <w:rPr>
          <w:rFonts w:ascii="Times New Roman" w:hAnsi="Times New Roman" w:cs="Times New Roman"/>
        </w:rPr>
        <w:t xml:space="preserve">pulled </w:t>
      </w:r>
      <w:r w:rsidR="009A0FC0" w:rsidRPr="00A164E7">
        <w:rPr>
          <w:rFonts w:ascii="Times New Roman" w:hAnsi="Times New Roman" w:cs="Times New Roman"/>
        </w:rPr>
        <w:t xml:space="preserve">independently from the computing disciplines. </w:t>
      </w:r>
      <w:r w:rsidR="00261667" w:rsidRPr="00A164E7">
        <w:rPr>
          <w:rFonts w:ascii="Times New Roman" w:hAnsi="Times New Roman" w:cs="Times New Roman"/>
        </w:rPr>
        <w:t>This</w:t>
      </w:r>
      <w:r w:rsidR="009A0FC0" w:rsidRPr="00A164E7">
        <w:rPr>
          <w:rFonts w:ascii="Times New Roman" w:hAnsi="Times New Roman" w:cs="Times New Roman"/>
        </w:rPr>
        <w:t xml:space="preserve"> is not surprising:</w:t>
      </w:r>
      <w:r w:rsidRPr="00A164E7">
        <w:rPr>
          <w:rFonts w:ascii="Times New Roman" w:hAnsi="Times New Roman" w:cs="Times New Roman"/>
        </w:rPr>
        <w:t xml:space="preserve"> the assimilation of one system under the conceptual scheme developed for another is a widespread and natural part of</w:t>
      </w:r>
      <w:r w:rsidR="00885902">
        <w:rPr>
          <w:rFonts w:ascii="Times New Roman" w:hAnsi="Times New Roman" w:cs="Times New Roman"/>
        </w:rPr>
        <w:t xml:space="preserve"> </w:t>
      </w:r>
      <w:r w:rsidRPr="00A164E7">
        <w:rPr>
          <w:rFonts w:ascii="Times New Roman" w:hAnsi="Times New Roman" w:cs="Times New Roman"/>
        </w:rPr>
        <w:t>science (Dunbar 2002; Nersessian 2002</w:t>
      </w:r>
      <w:r w:rsidR="009A0FC0" w:rsidRPr="00A164E7">
        <w:rPr>
          <w:rFonts w:ascii="Times New Roman" w:hAnsi="Times New Roman" w:cs="Times New Roman"/>
        </w:rPr>
        <w:t xml:space="preserve">). </w:t>
      </w:r>
      <w:r w:rsidR="0069737D" w:rsidRPr="00A164E7">
        <w:rPr>
          <w:rFonts w:ascii="Times New Roman" w:hAnsi="Times New Roman" w:cs="Times New Roman"/>
        </w:rPr>
        <w:t>And, though my examples here will be brief, it is easy to see that computational concepts serve concrete goals in cognitive science. C</w:t>
      </w:r>
      <w:r w:rsidRPr="00A164E7">
        <w:rPr>
          <w:rFonts w:ascii="Times New Roman" w:hAnsi="Times New Roman" w:cs="Times New Roman"/>
        </w:rPr>
        <w:t xml:space="preserve">onsiderations of </w:t>
      </w:r>
      <w:r w:rsidRPr="00A164E7">
        <w:rPr>
          <w:rFonts w:ascii="Times New Roman" w:hAnsi="Times New Roman" w:cs="Times New Roman"/>
          <w:i/>
          <w:iCs/>
        </w:rPr>
        <w:t>algorithmic complexity</w:t>
      </w:r>
      <w:r w:rsidRPr="00A164E7">
        <w:rPr>
          <w:rFonts w:ascii="Times New Roman" w:hAnsi="Times New Roman" w:cs="Times New Roman"/>
        </w:rPr>
        <w:t xml:space="preserve"> drive discussions about the appropriateness of Bayesian models of the brain</w:t>
      </w:r>
      <w:r w:rsidR="00BA4313" w:rsidRPr="00A164E7">
        <w:rPr>
          <w:rFonts w:ascii="Times New Roman" w:hAnsi="Times New Roman" w:cs="Times New Roman"/>
        </w:rPr>
        <w:t xml:space="preserve">, identifying the kind of complexity that would make a computational causal model </w:t>
      </w:r>
      <w:r w:rsidR="00FA478C" w:rsidRPr="00A164E7">
        <w:rPr>
          <w:rFonts w:ascii="Times New Roman" w:hAnsi="Times New Roman" w:cs="Times New Roman"/>
        </w:rPr>
        <w:t xml:space="preserve">appropriate or </w:t>
      </w:r>
      <w:r w:rsidR="00BA4313" w:rsidRPr="00A164E7">
        <w:rPr>
          <w:rFonts w:ascii="Times New Roman" w:hAnsi="Times New Roman" w:cs="Times New Roman"/>
        </w:rPr>
        <w:t>inappropriate</w:t>
      </w:r>
      <w:r w:rsidRPr="00A164E7">
        <w:rPr>
          <w:rFonts w:ascii="Times New Roman" w:hAnsi="Times New Roman" w:cs="Times New Roman"/>
        </w:rPr>
        <w:t xml:space="preserve"> (Kwisthout and van Rooij 2020)</w:t>
      </w:r>
      <w:r w:rsidR="00BA4313" w:rsidRPr="00A164E7">
        <w:rPr>
          <w:rFonts w:ascii="Times New Roman" w:hAnsi="Times New Roman" w:cs="Times New Roman"/>
        </w:rPr>
        <w:t>. Similarly, c</w:t>
      </w:r>
      <w:r w:rsidRPr="00A164E7">
        <w:rPr>
          <w:rFonts w:ascii="Times New Roman" w:hAnsi="Times New Roman" w:cs="Times New Roman"/>
        </w:rPr>
        <w:t xml:space="preserve">onsiderations of </w:t>
      </w:r>
      <w:r w:rsidRPr="00A164E7">
        <w:rPr>
          <w:rFonts w:ascii="Times New Roman" w:hAnsi="Times New Roman" w:cs="Times New Roman"/>
          <w:i/>
          <w:iCs/>
        </w:rPr>
        <w:t>computational efficiency</w:t>
      </w:r>
      <w:r w:rsidR="00716ABE" w:rsidRPr="00A164E7">
        <w:rPr>
          <w:rFonts w:ascii="Times New Roman" w:hAnsi="Times New Roman" w:cs="Times New Roman"/>
        </w:rPr>
        <w:t xml:space="preserve"> </w:t>
      </w:r>
      <w:r w:rsidRPr="00A164E7">
        <w:rPr>
          <w:rFonts w:ascii="Times New Roman" w:hAnsi="Times New Roman" w:cs="Times New Roman"/>
        </w:rPr>
        <w:t xml:space="preserve">drove early debates in cognitive neuroscience (McClelland et al. 1986), and considerations of </w:t>
      </w:r>
      <w:r w:rsidRPr="00A164E7">
        <w:rPr>
          <w:rFonts w:ascii="Times New Roman" w:hAnsi="Times New Roman" w:cs="Times New Roman"/>
          <w:i/>
          <w:iCs/>
        </w:rPr>
        <w:t>computational cost</w:t>
      </w:r>
      <w:r w:rsidRPr="00A164E7">
        <w:rPr>
          <w:rFonts w:ascii="Times New Roman" w:hAnsi="Times New Roman" w:cs="Times New Roman"/>
        </w:rPr>
        <w:t xml:space="preserve"> drive current discussions of navigation and route planning</w:t>
      </w:r>
      <w:r w:rsidR="005402D4">
        <w:rPr>
          <w:rFonts w:ascii="Times New Roman" w:hAnsi="Times New Roman" w:cs="Times New Roman"/>
        </w:rPr>
        <w:t xml:space="preserve">, </w:t>
      </w:r>
      <w:r w:rsidR="00C006CB" w:rsidRPr="00A164E7">
        <w:rPr>
          <w:rFonts w:ascii="Times New Roman" w:hAnsi="Times New Roman" w:cs="Times New Roman"/>
        </w:rPr>
        <w:t>p</w:t>
      </w:r>
      <w:r w:rsidR="00BA4313" w:rsidRPr="00A164E7">
        <w:rPr>
          <w:rFonts w:ascii="Times New Roman" w:hAnsi="Times New Roman" w:cs="Times New Roman"/>
        </w:rPr>
        <w:t>rovid</w:t>
      </w:r>
      <w:r w:rsidR="005402D4">
        <w:rPr>
          <w:rFonts w:ascii="Times New Roman" w:hAnsi="Times New Roman" w:cs="Times New Roman"/>
        </w:rPr>
        <w:t>ing</w:t>
      </w:r>
      <w:r w:rsidR="00BA4313" w:rsidRPr="00A164E7">
        <w:rPr>
          <w:rFonts w:ascii="Times New Roman" w:hAnsi="Times New Roman" w:cs="Times New Roman"/>
        </w:rPr>
        <w:t xml:space="preserve"> fruitful</w:t>
      </w:r>
      <w:r w:rsidR="008879BC" w:rsidRPr="00A164E7">
        <w:rPr>
          <w:rFonts w:ascii="Times New Roman" w:hAnsi="Times New Roman" w:cs="Times New Roman"/>
        </w:rPr>
        <w:t xml:space="preserve"> </w:t>
      </w:r>
      <w:r w:rsidR="00BA4313" w:rsidRPr="00A164E7">
        <w:rPr>
          <w:rFonts w:ascii="Times New Roman" w:hAnsi="Times New Roman" w:cs="Times New Roman"/>
        </w:rPr>
        <w:t>and easily-formalized way</w:t>
      </w:r>
      <w:r w:rsidR="00C006CB" w:rsidRPr="00A164E7">
        <w:rPr>
          <w:rFonts w:ascii="Times New Roman" w:hAnsi="Times New Roman" w:cs="Times New Roman"/>
        </w:rPr>
        <w:t>s</w:t>
      </w:r>
      <w:r w:rsidR="00BA4313" w:rsidRPr="00A164E7">
        <w:rPr>
          <w:rFonts w:ascii="Times New Roman" w:hAnsi="Times New Roman" w:cs="Times New Roman"/>
        </w:rPr>
        <w:t xml:space="preserve"> </w:t>
      </w:r>
      <w:r w:rsidR="008879BC" w:rsidRPr="00A164E7">
        <w:rPr>
          <w:rFonts w:ascii="Times New Roman" w:hAnsi="Times New Roman" w:cs="Times New Roman"/>
        </w:rPr>
        <w:t>to frame</w:t>
      </w:r>
      <w:r w:rsidR="00BA4313" w:rsidRPr="00A164E7">
        <w:rPr>
          <w:rFonts w:ascii="Times New Roman" w:hAnsi="Times New Roman" w:cs="Times New Roman"/>
        </w:rPr>
        <w:t xml:space="preserve"> questions about </w:t>
      </w:r>
      <w:r w:rsidR="00C006CB" w:rsidRPr="00A164E7">
        <w:rPr>
          <w:rFonts w:ascii="Times New Roman" w:hAnsi="Times New Roman" w:cs="Times New Roman"/>
        </w:rPr>
        <w:t>the</w:t>
      </w:r>
      <w:r w:rsidR="00BA4313" w:rsidRPr="00A164E7">
        <w:rPr>
          <w:rFonts w:ascii="Times New Roman" w:hAnsi="Times New Roman" w:cs="Times New Roman"/>
        </w:rPr>
        <w:t xml:space="preserve"> resources an organism can devote to </w:t>
      </w:r>
      <w:r w:rsidR="00FA478C" w:rsidRPr="00A164E7">
        <w:rPr>
          <w:rFonts w:ascii="Times New Roman" w:hAnsi="Times New Roman" w:cs="Times New Roman"/>
        </w:rPr>
        <w:t>its</w:t>
      </w:r>
      <w:r w:rsidR="00BA4313" w:rsidRPr="00A164E7">
        <w:rPr>
          <w:rFonts w:ascii="Times New Roman" w:hAnsi="Times New Roman" w:cs="Times New Roman"/>
        </w:rPr>
        <w:t xml:space="preserve"> problem</w:t>
      </w:r>
      <w:r w:rsidR="00F85B27" w:rsidRPr="00A164E7">
        <w:rPr>
          <w:rFonts w:ascii="Times New Roman" w:hAnsi="Times New Roman" w:cs="Times New Roman"/>
        </w:rPr>
        <w:t>s (Daniel et al. 2015).</w:t>
      </w:r>
      <w:r w:rsidR="008879BC" w:rsidRPr="00A164E7">
        <w:rPr>
          <w:rFonts w:ascii="Times New Roman" w:hAnsi="Times New Roman" w:cs="Times New Roman"/>
        </w:rPr>
        <w:t xml:space="preserve"> </w:t>
      </w:r>
      <w:r w:rsidR="00BE0956" w:rsidRPr="00A164E7">
        <w:rPr>
          <w:rFonts w:ascii="Times New Roman" w:hAnsi="Times New Roman" w:cs="Times New Roman"/>
        </w:rPr>
        <w:t>I</w:t>
      </w:r>
      <w:r w:rsidRPr="00A164E7">
        <w:rPr>
          <w:rFonts w:ascii="Times New Roman" w:hAnsi="Times New Roman" w:cs="Times New Roman"/>
        </w:rPr>
        <w:t xml:space="preserve">t is because we think of the brain in computational terms that we investigate its </w:t>
      </w:r>
      <w:r w:rsidRPr="00A164E7">
        <w:rPr>
          <w:rFonts w:ascii="Times New Roman" w:hAnsi="Times New Roman" w:cs="Times New Roman"/>
          <w:i/>
          <w:iCs/>
        </w:rPr>
        <w:t xml:space="preserve">canonical </w:t>
      </w:r>
      <w:r w:rsidR="004E304B" w:rsidRPr="00A164E7">
        <w:rPr>
          <w:rFonts w:ascii="Times New Roman" w:hAnsi="Times New Roman" w:cs="Times New Roman"/>
          <w:i/>
          <w:iCs/>
        </w:rPr>
        <w:t>computations</w:t>
      </w:r>
      <w:r w:rsidRPr="00A164E7">
        <w:rPr>
          <w:rFonts w:ascii="Times New Roman" w:hAnsi="Times New Roman" w:cs="Times New Roman"/>
        </w:rPr>
        <w:t>,</w:t>
      </w:r>
      <w:r w:rsidR="004E304B" w:rsidRPr="00A164E7">
        <w:rPr>
          <w:rFonts w:ascii="Times New Roman" w:hAnsi="Times New Roman" w:cs="Times New Roman"/>
        </w:rPr>
        <w:t xml:space="preserve"> </w:t>
      </w:r>
      <w:r w:rsidR="008A4538" w:rsidRPr="00A164E7">
        <w:rPr>
          <w:rFonts w:ascii="Times New Roman" w:hAnsi="Times New Roman" w:cs="Times New Roman"/>
        </w:rPr>
        <w:t>i.e.,</w:t>
      </w:r>
      <w:r w:rsidR="004E304B" w:rsidRPr="00A164E7">
        <w:rPr>
          <w:rFonts w:ascii="Times New Roman" w:hAnsi="Times New Roman" w:cs="Times New Roman"/>
        </w:rPr>
        <w:t xml:space="preserve"> its</w:t>
      </w:r>
      <w:r w:rsidRPr="00A164E7">
        <w:rPr>
          <w:rFonts w:ascii="Times New Roman" w:hAnsi="Times New Roman" w:cs="Times New Roman"/>
        </w:rPr>
        <w:t xml:space="preserve"> </w:t>
      </w:r>
      <w:r w:rsidR="004E304B" w:rsidRPr="00A164E7">
        <w:rPr>
          <w:rFonts w:ascii="Times New Roman" w:hAnsi="Times New Roman" w:cs="Times New Roman"/>
        </w:rPr>
        <w:t xml:space="preserve">basic low-level operations, </w:t>
      </w:r>
      <w:r w:rsidR="008879BC" w:rsidRPr="00A164E7">
        <w:rPr>
          <w:rFonts w:ascii="Times New Roman" w:hAnsi="Times New Roman" w:cs="Times New Roman"/>
        </w:rPr>
        <w:t>with all of the benefits noted above</w:t>
      </w:r>
      <w:r w:rsidR="00BE0956" w:rsidRPr="00A164E7">
        <w:rPr>
          <w:rFonts w:ascii="Times New Roman" w:hAnsi="Times New Roman" w:cs="Times New Roman"/>
        </w:rPr>
        <w:t>. I</w:t>
      </w:r>
      <w:r w:rsidRPr="00A164E7">
        <w:rPr>
          <w:rFonts w:ascii="Times New Roman" w:hAnsi="Times New Roman" w:cs="Times New Roman"/>
        </w:rPr>
        <w:t xml:space="preserve">t is because we understand the properties of </w:t>
      </w:r>
      <w:r w:rsidRPr="00A164E7">
        <w:rPr>
          <w:rFonts w:ascii="Times New Roman" w:hAnsi="Times New Roman" w:cs="Times New Roman"/>
          <w:i/>
          <w:iCs/>
        </w:rPr>
        <w:t>recurrent connections in neural networks</w:t>
      </w:r>
      <w:r w:rsidRPr="00A164E7">
        <w:rPr>
          <w:rFonts w:ascii="Times New Roman" w:hAnsi="Times New Roman" w:cs="Times New Roman"/>
        </w:rPr>
        <w:t xml:space="preserve"> that we look for recurrent connections among neurons</w:t>
      </w:r>
      <w:r w:rsidR="008879BC" w:rsidRPr="00A164E7">
        <w:rPr>
          <w:rFonts w:ascii="Times New Roman" w:hAnsi="Times New Roman" w:cs="Times New Roman"/>
        </w:rPr>
        <w:t xml:space="preserve">, understanding that </w:t>
      </w:r>
      <w:r w:rsidR="00F85B27" w:rsidRPr="00A164E7">
        <w:rPr>
          <w:rFonts w:ascii="Times New Roman" w:hAnsi="Times New Roman" w:cs="Times New Roman"/>
        </w:rPr>
        <w:t>models incorporating recurrent connections</w:t>
      </w:r>
      <w:r w:rsidR="00FA478C" w:rsidRPr="00A164E7">
        <w:rPr>
          <w:rFonts w:ascii="Times New Roman" w:hAnsi="Times New Roman" w:cs="Times New Roman"/>
        </w:rPr>
        <w:t>, if they are accurate,</w:t>
      </w:r>
      <w:r w:rsidR="00F85B27" w:rsidRPr="00A164E7">
        <w:rPr>
          <w:rFonts w:ascii="Times New Roman" w:hAnsi="Times New Roman" w:cs="Times New Roman"/>
        </w:rPr>
        <w:t xml:space="preserve"> can explain certain capacities better than other models (Richards et al. 2019)</w:t>
      </w:r>
      <w:r w:rsidRPr="00A164E7">
        <w:rPr>
          <w:rFonts w:ascii="Times New Roman" w:hAnsi="Times New Roman" w:cs="Times New Roman"/>
        </w:rPr>
        <w:t>.</w:t>
      </w:r>
    </w:p>
    <w:p w:rsidR="00D3372B"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If this seems to belabor the obvious, recall that the </w:t>
      </w:r>
      <w:r w:rsidR="003F501F" w:rsidRPr="00A164E7">
        <w:rPr>
          <w:rFonts w:ascii="Times New Roman" w:hAnsi="Times New Roman" w:cs="Times New Roman"/>
        </w:rPr>
        <w:t>point</w:t>
      </w:r>
      <w:r w:rsidRPr="00A164E7">
        <w:rPr>
          <w:rFonts w:ascii="Times New Roman" w:hAnsi="Times New Roman" w:cs="Times New Roman"/>
        </w:rPr>
        <w:t xml:space="preserve"> isn</w:t>
      </w:r>
      <w:r w:rsidR="003F501F" w:rsidRPr="00A164E7">
        <w:rPr>
          <w:rFonts w:ascii="Times New Roman" w:hAnsi="Times New Roman" w:cs="Times New Roman"/>
        </w:rPr>
        <w:t>’</w:t>
      </w:r>
      <w:r w:rsidRPr="00A164E7">
        <w:rPr>
          <w:rFonts w:ascii="Times New Roman" w:hAnsi="Times New Roman" w:cs="Times New Roman"/>
        </w:rPr>
        <w:t>t that it</w:t>
      </w:r>
      <w:r w:rsidR="003F501F" w:rsidRPr="00A164E7">
        <w:rPr>
          <w:rFonts w:ascii="Times New Roman" w:hAnsi="Times New Roman" w:cs="Times New Roman"/>
        </w:rPr>
        <w:t>’</w:t>
      </w:r>
      <w:r w:rsidRPr="00A164E7">
        <w:rPr>
          <w:rFonts w:ascii="Times New Roman" w:hAnsi="Times New Roman" w:cs="Times New Roman"/>
        </w:rPr>
        <w:t xml:space="preserve">s useful to think of the brain as a computer. The </w:t>
      </w:r>
      <w:r w:rsidR="003F501F" w:rsidRPr="00A164E7">
        <w:rPr>
          <w:rFonts w:ascii="Times New Roman" w:hAnsi="Times New Roman" w:cs="Times New Roman"/>
        </w:rPr>
        <w:t>point</w:t>
      </w:r>
      <w:r w:rsidRPr="00A164E7">
        <w:rPr>
          <w:rFonts w:ascii="Times New Roman" w:hAnsi="Times New Roman" w:cs="Times New Roman"/>
        </w:rPr>
        <w:t xml:space="preserve"> is </w:t>
      </w:r>
      <w:r w:rsidR="00C006CB" w:rsidRPr="00A164E7">
        <w:rPr>
          <w:rFonts w:ascii="Times New Roman" w:hAnsi="Times New Roman" w:cs="Times New Roman"/>
        </w:rPr>
        <w:t xml:space="preserve">to say what we do when we think of the brain as a computer: </w:t>
      </w:r>
      <w:r w:rsidR="00C006CB" w:rsidRPr="003568E1">
        <w:rPr>
          <w:rFonts w:ascii="Times New Roman" w:hAnsi="Times New Roman" w:cs="Times New Roman"/>
        </w:rPr>
        <w:t xml:space="preserve">we apply </w:t>
      </w:r>
      <w:r w:rsidR="003568E1" w:rsidRPr="003568E1">
        <w:rPr>
          <w:rFonts w:ascii="Times New Roman" w:hAnsi="Times New Roman" w:cs="Times New Roman"/>
        </w:rPr>
        <w:t xml:space="preserve">formalisms and </w:t>
      </w:r>
      <w:r w:rsidR="00EB5C01" w:rsidRPr="003568E1">
        <w:rPr>
          <w:rFonts w:ascii="Times New Roman" w:hAnsi="Times New Roman" w:cs="Times New Roman"/>
        </w:rPr>
        <w:t>conceptual scheme</w:t>
      </w:r>
      <w:r w:rsidR="003568E1" w:rsidRPr="003568E1">
        <w:rPr>
          <w:rFonts w:ascii="Times New Roman" w:hAnsi="Times New Roman" w:cs="Times New Roman"/>
        </w:rPr>
        <w:t>s</w:t>
      </w:r>
      <w:r w:rsidR="009A58B1" w:rsidRPr="003568E1">
        <w:rPr>
          <w:rFonts w:ascii="Times New Roman" w:hAnsi="Times New Roman" w:cs="Times New Roman"/>
        </w:rPr>
        <w:t xml:space="preserve"> to </w:t>
      </w:r>
      <w:r w:rsidR="003568E1" w:rsidRPr="003568E1">
        <w:rPr>
          <w:rFonts w:ascii="Times New Roman" w:hAnsi="Times New Roman" w:cs="Times New Roman"/>
        </w:rPr>
        <w:t xml:space="preserve">a </w:t>
      </w:r>
      <w:r w:rsidR="009A58B1" w:rsidRPr="003568E1">
        <w:rPr>
          <w:rFonts w:ascii="Times New Roman" w:hAnsi="Times New Roman" w:cs="Times New Roman"/>
        </w:rPr>
        <w:t>system</w:t>
      </w:r>
      <w:r w:rsidR="007474F1" w:rsidRPr="003568E1">
        <w:rPr>
          <w:rFonts w:ascii="Times New Roman" w:hAnsi="Times New Roman" w:cs="Times New Roman"/>
        </w:rPr>
        <w:t>,</w:t>
      </w:r>
      <w:r w:rsidR="009A58B1" w:rsidRPr="003568E1">
        <w:rPr>
          <w:rFonts w:ascii="Times New Roman" w:hAnsi="Times New Roman" w:cs="Times New Roman"/>
        </w:rPr>
        <w:t xml:space="preserve"> because </w:t>
      </w:r>
      <w:r w:rsidR="003568E1" w:rsidRPr="003568E1">
        <w:rPr>
          <w:rFonts w:ascii="Times New Roman" w:hAnsi="Times New Roman" w:cs="Times New Roman"/>
        </w:rPr>
        <w:t>they provide</w:t>
      </w:r>
      <w:r w:rsidR="009A58B1" w:rsidRPr="003568E1">
        <w:rPr>
          <w:rFonts w:ascii="Times New Roman" w:hAnsi="Times New Roman" w:cs="Times New Roman"/>
        </w:rPr>
        <w:t xml:space="preserve"> concrete</w:t>
      </w:r>
      <w:r w:rsidR="00C006CB" w:rsidRPr="003568E1">
        <w:rPr>
          <w:rFonts w:ascii="Times New Roman" w:hAnsi="Times New Roman" w:cs="Times New Roman"/>
        </w:rPr>
        <w:t xml:space="preserve"> scientific</w:t>
      </w:r>
      <w:r w:rsidR="009A58B1" w:rsidRPr="003568E1">
        <w:rPr>
          <w:rFonts w:ascii="Times New Roman" w:hAnsi="Times New Roman" w:cs="Times New Roman"/>
        </w:rPr>
        <w:t xml:space="preserve"> </w:t>
      </w:r>
      <w:r w:rsidR="009A58B1" w:rsidRPr="003568E1">
        <w:rPr>
          <w:rFonts w:ascii="Times New Roman" w:hAnsi="Times New Roman" w:cs="Times New Roman"/>
        </w:rPr>
        <w:lastRenderedPageBreak/>
        <w:t>benefits</w:t>
      </w:r>
      <w:r w:rsidR="003568E1" w:rsidRPr="003568E1">
        <w:rPr>
          <w:rFonts w:ascii="Times New Roman" w:hAnsi="Times New Roman" w:cs="Times New Roman"/>
        </w:rPr>
        <w:t>, especially for modeling</w:t>
      </w:r>
      <w:r w:rsidR="00610331">
        <w:rPr>
          <w:rFonts w:ascii="Times New Roman" w:hAnsi="Times New Roman" w:cs="Times New Roman"/>
        </w:rPr>
        <w:t>.</w:t>
      </w:r>
      <w:r w:rsidR="00F85B27" w:rsidRPr="00A164E7">
        <w:rPr>
          <w:rFonts w:ascii="Times New Roman" w:hAnsi="Times New Roman" w:cs="Times New Roman"/>
        </w:rPr>
        <w:t xml:space="preserve"> </w:t>
      </w:r>
      <w:r w:rsidR="00FA478C" w:rsidRPr="00A164E7">
        <w:rPr>
          <w:rFonts w:ascii="Times New Roman" w:hAnsi="Times New Roman" w:cs="Times New Roman"/>
        </w:rPr>
        <w:t>And if</w:t>
      </w:r>
      <w:r w:rsidR="00C006CB" w:rsidRPr="00A164E7">
        <w:rPr>
          <w:rFonts w:ascii="Times New Roman" w:hAnsi="Times New Roman" w:cs="Times New Roman"/>
        </w:rPr>
        <w:t xml:space="preserve"> that’s right, we</w:t>
      </w:r>
      <w:r w:rsidR="00F92B0E" w:rsidRPr="00A164E7">
        <w:rPr>
          <w:rFonts w:ascii="Times New Roman" w:hAnsi="Times New Roman" w:cs="Times New Roman"/>
        </w:rPr>
        <w:t xml:space="preserve"> can make sense of </w:t>
      </w:r>
      <w:r w:rsidR="00D3372B" w:rsidRPr="00A164E7">
        <w:rPr>
          <w:rFonts w:ascii="Times New Roman" w:hAnsi="Times New Roman" w:cs="Times New Roman"/>
        </w:rPr>
        <w:t>computational explanation</w:t>
      </w:r>
      <w:r w:rsidR="00F92B0E" w:rsidRPr="00A164E7">
        <w:rPr>
          <w:rFonts w:ascii="Times New Roman" w:hAnsi="Times New Roman" w:cs="Times New Roman"/>
        </w:rPr>
        <w:t xml:space="preserve"> without </w:t>
      </w:r>
      <w:r w:rsidR="00D3372B" w:rsidRPr="00A164E7">
        <w:rPr>
          <w:rFonts w:ascii="Times New Roman" w:hAnsi="Times New Roman" w:cs="Times New Roman"/>
        </w:rPr>
        <w:t>worrying about whether</w:t>
      </w:r>
      <w:r w:rsidR="00F92B0E" w:rsidRPr="00A164E7">
        <w:rPr>
          <w:rFonts w:ascii="Times New Roman" w:hAnsi="Times New Roman" w:cs="Times New Roman"/>
        </w:rPr>
        <w:t xml:space="preserve"> brain </w:t>
      </w:r>
      <w:r w:rsidR="00F92B0E" w:rsidRPr="00A164E7">
        <w:rPr>
          <w:rFonts w:ascii="Times New Roman" w:hAnsi="Times New Roman" w:cs="Times New Roman"/>
          <w:i/>
        </w:rPr>
        <w:t xml:space="preserve">is </w:t>
      </w:r>
      <w:r w:rsidR="00F92B0E" w:rsidRPr="00A164E7">
        <w:rPr>
          <w:rFonts w:ascii="Times New Roman" w:hAnsi="Times New Roman" w:cs="Times New Roman"/>
        </w:rPr>
        <w:t>a computer, and without entering into vexed questions about what that means.</w:t>
      </w:r>
      <w:r w:rsidR="00D3372B" w:rsidRPr="00A164E7">
        <w:rPr>
          <w:rFonts w:ascii="Times New Roman" w:hAnsi="Times New Roman" w:cs="Times New Roman"/>
        </w:rPr>
        <w:t xml:space="preserve"> Computation</w:t>
      </w:r>
      <w:r w:rsidR="00A0246B">
        <w:rPr>
          <w:rFonts w:ascii="Times New Roman" w:hAnsi="Times New Roman" w:cs="Times New Roman"/>
        </w:rPr>
        <w:t>al</w:t>
      </w:r>
      <w:r w:rsidR="00D3372B" w:rsidRPr="00A164E7">
        <w:rPr>
          <w:rFonts w:ascii="Times New Roman" w:hAnsi="Times New Roman" w:cs="Times New Roman"/>
        </w:rPr>
        <w:t xml:space="preserve"> explanation </w:t>
      </w:r>
      <w:r w:rsidR="00160170">
        <w:rPr>
          <w:rFonts w:ascii="Times New Roman" w:hAnsi="Times New Roman" w:cs="Times New Roman"/>
        </w:rPr>
        <w:t>works by introducing</w:t>
      </w:r>
      <w:r w:rsidR="00D3372B" w:rsidRPr="00A164E7">
        <w:rPr>
          <w:rFonts w:ascii="Times New Roman" w:hAnsi="Times New Roman" w:cs="Times New Roman"/>
        </w:rPr>
        <w:t xml:space="preserve"> formalisms and </w:t>
      </w:r>
      <w:r w:rsidR="005364D4" w:rsidRPr="00A164E7">
        <w:rPr>
          <w:rFonts w:ascii="Times New Roman" w:hAnsi="Times New Roman" w:cs="Times New Roman"/>
        </w:rPr>
        <w:t>concepts</w:t>
      </w:r>
      <w:r w:rsidR="00D3372B" w:rsidRPr="00A164E7">
        <w:rPr>
          <w:rFonts w:ascii="Times New Roman" w:hAnsi="Times New Roman" w:cs="Times New Roman"/>
        </w:rPr>
        <w:t xml:space="preserve"> from the computing disciplines, and in doing so </w:t>
      </w:r>
      <w:r w:rsidR="00FA478C" w:rsidRPr="00A164E7">
        <w:rPr>
          <w:rFonts w:ascii="Times New Roman" w:hAnsi="Times New Roman" w:cs="Times New Roman"/>
        </w:rPr>
        <w:t>it</w:t>
      </w:r>
      <w:r w:rsidR="00D3372B" w:rsidRPr="00A164E7">
        <w:rPr>
          <w:rFonts w:ascii="Times New Roman" w:hAnsi="Times New Roman" w:cs="Times New Roman"/>
        </w:rPr>
        <w:t xml:space="preserve"> support</w:t>
      </w:r>
      <w:r w:rsidR="00FA478C" w:rsidRPr="00A164E7">
        <w:rPr>
          <w:rFonts w:ascii="Times New Roman" w:hAnsi="Times New Roman" w:cs="Times New Roman"/>
        </w:rPr>
        <w:t>s</w:t>
      </w:r>
      <w:r w:rsidR="00D3372B" w:rsidRPr="00A164E7">
        <w:rPr>
          <w:rFonts w:ascii="Times New Roman" w:hAnsi="Times New Roman" w:cs="Times New Roman"/>
        </w:rPr>
        <w:t xml:space="preserve"> cognitive science by providin</w:t>
      </w:r>
      <w:r w:rsidR="005364D4" w:rsidRPr="00A164E7">
        <w:rPr>
          <w:rFonts w:ascii="Times New Roman" w:hAnsi="Times New Roman" w:cs="Times New Roman"/>
        </w:rPr>
        <w:t>g, among other things:</w:t>
      </w:r>
      <w:r w:rsidR="00D3372B" w:rsidRPr="00A164E7">
        <w:rPr>
          <w:rFonts w:ascii="Times New Roman" w:hAnsi="Times New Roman" w:cs="Times New Roman"/>
        </w:rPr>
        <w:t xml:space="preserve"> explanatorily relevant functional abstractions; descriptions in the fruitful terms of algorithms and hierarchies; tight connections between </w:t>
      </w:r>
      <w:r w:rsidR="005402D4">
        <w:rPr>
          <w:rFonts w:ascii="Times New Roman" w:hAnsi="Times New Roman" w:cs="Times New Roman"/>
        </w:rPr>
        <w:t xml:space="preserve">our </w:t>
      </w:r>
      <w:r w:rsidR="00D3372B" w:rsidRPr="00A164E7">
        <w:rPr>
          <w:rFonts w:ascii="Times New Roman" w:hAnsi="Times New Roman" w:cs="Times New Roman"/>
        </w:rPr>
        <w:t xml:space="preserve">descriptions of the </w:t>
      </w:r>
      <w:r w:rsidR="005364D4" w:rsidRPr="00A164E7">
        <w:rPr>
          <w:rFonts w:ascii="Times New Roman" w:hAnsi="Times New Roman" w:cs="Times New Roman"/>
        </w:rPr>
        <w:t>brain</w:t>
      </w:r>
      <w:r w:rsidR="00A0246B">
        <w:rPr>
          <w:rFonts w:ascii="Times New Roman" w:hAnsi="Times New Roman" w:cs="Times New Roman"/>
        </w:rPr>
        <w:t>’s</w:t>
      </w:r>
      <w:r w:rsidR="00D3372B" w:rsidRPr="00A164E7">
        <w:rPr>
          <w:rFonts w:ascii="Times New Roman" w:hAnsi="Times New Roman" w:cs="Times New Roman"/>
        </w:rPr>
        <w:t xml:space="preserve"> causal structure and cognitive science’s </w:t>
      </w:r>
      <w:r w:rsidR="00D3372B" w:rsidRPr="00A164E7">
        <w:rPr>
          <w:rFonts w:ascii="Times New Roman" w:hAnsi="Times New Roman" w:cs="Times New Roman"/>
          <w:iCs/>
        </w:rPr>
        <w:t>questions</w:t>
      </w:r>
      <w:r w:rsidR="00D3372B" w:rsidRPr="00A164E7">
        <w:rPr>
          <w:rFonts w:ascii="Times New Roman" w:hAnsi="Times New Roman" w:cs="Times New Roman"/>
          <w:i/>
        </w:rPr>
        <w:t xml:space="preserve"> </w:t>
      </w:r>
      <w:r w:rsidR="005364D4" w:rsidRPr="00A164E7">
        <w:rPr>
          <w:rFonts w:ascii="Times New Roman" w:hAnsi="Times New Roman" w:cs="Times New Roman"/>
        </w:rPr>
        <w:t>about it</w:t>
      </w:r>
      <w:r w:rsidR="00D3372B" w:rsidRPr="00A164E7">
        <w:rPr>
          <w:rFonts w:ascii="Times New Roman" w:hAnsi="Times New Roman" w:cs="Times New Roman"/>
        </w:rPr>
        <w:t>;</w:t>
      </w:r>
      <w:r w:rsidR="00FA478C" w:rsidRPr="00A164E7">
        <w:rPr>
          <w:rFonts w:ascii="Times New Roman" w:hAnsi="Times New Roman" w:cs="Times New Roman"/>
        </w:rPr>
        <w:t xml:space="preserve"> and</w:t>
      </w:r>
      <w:r w:rsidR="00D3372B" w:rsidRPr="00A164E7">
        <w:rPr>
          <w:rFonts w:ascii="Times New Roman" w:hAnsi="Times New Roman" w:cs="Times New Roman"/>
        </w:rPr>
        <w:t xml:space="preserve"> relevant and fruitful ways </w:t>
      </w:r>
      <w:r w:rsidR="005364D4" w:rsidRPr="00A164E7">
        <w:rPr>
          <w:rFonts w:ascii="Times New Roman" w:hAnsi="Times New Roman" w:cs="Times New Roman"/>
        </w:rPr>
        <w:t xml:space="preserve">to </w:t>
      </w:r>
      <w:r w:rsidR="00FA478C" w:rsidRPr="00A164E7">
        <w:rPr>
          <w:rFonts w:ascii="Times New Roman" w:hAnsi="Times New Roman" w:cs="Times New Roman"/>
        </w:rPr>
        <w:t>frame thos</w:t>
      </w:r>
      <w:r w:rsidR="005364D4" w:rsidRPr="00A164E7">
        <w:rPr>
          <w:rFonts w:ascii="Times New Roman" w:hAnsi="Times New Roman" w:cs="Times New Roman"/>
        </w:rPr>
        <w:t>e</w:t>
      </w:r>
      <w:r w:rsidR="00FA478C" w:rsidRPr="00A164E7">
        <w:rPr>
          <w:rFonts w:ascii="Times New Roman" w:hAnsi="Times New Roman" w:cs="Times New Roman"/>
        </w:rPr>
        <w:t xml:space="preserve"> questions, along with their answers</w:t>
      </w:r>
      <w:r w:rsidR="005364D4" w:rsidRPr="00A164E7">
        <w:rPr>
          <w:rFonts w:ascii="Times New Roman" w:hAnsi="Times New Roman" w:cs="Times New Roman"/>
        </w:rPr>
        <w:t>. In turn</w:t>
      </w:r>
      <w:r w:rsidR="00FA478C" w:rsidRPr="00A164E7">
        <w:rPr>
          <w:rFonts w:ascii="Times New Roman" w:hAnsi="Times New Roman" w:cs="Times New Roman"/>
        </w:rPr>
        <w:t>,</w:t>
      </w:r>
      <w:r w:rsidR="005364D4" w:rsidRPr="00A164E7">
        <w:rPr>
          <w:rFonts w:ascii="Times New Roman" w:hAnsi="Times New Roman" w:cs="Times New Roman"/>
        </w:rPr>
        <w:t xml:space="preserve"> this provides </w:t>
      </w:r>
      <w:r w:rsidR="00D3372B" w:rsidRPr="00A164E7">
        <w:rPr>
          <w:rFonts w:ascii="Times New Roman" w:hAnsi="Times New Roman" w:cs="Times New Roman"/>
        </w:rPr>
        <w:t xml:space="preserve">explanations of how the brain supports cognition that are natural, powerful, and </w:t>
      </w:r>
      <w:r w:rsidR="00FA478C" w:rsidRPr="00A164E7">
        <w:rPr>
          <w:rFonts w:ascii="Times New Roman" w:hAnsi="Times New Roman" w:cs="Times New Roman"/>
        </w:rPr>
        <w:t xml:space="preserve">especially </w:t>
      </w:r>
      <w:r w:rsidR="00D3372B" w:rsidRPr="00A164E7">
        <w:rPr>
          <w:rFonts w:ascii="Times New Roman" w:hAnsi="Times New Roman" w:cs="Times New Roman"/>
        </w:rPr>
        <w:t xml:space="preserve">sensitive to </w:t>
      </w:r>
      <w:r w:rsidR="005364D4" w:rsidRPr="00A164E7">
        <w:rPr>
          <w:rFonts w:ascii="Times New Roman" w:hAnsi="Times New Roman" w:cs="Times New Roman"/>
        </w:rPr>
        <w:t>our explanatory goals</w:t>
      </w:r>
      <w:r w:rsidR="00D3372B" w:rsidRPr="00A164E7">
        <w:rPr>
          <w:rFonts w:ascii="Times New Roman" w:hAnsi="Times New Roman" w:cs="Times New Roman"/>
        </w:rPr>
        <w:t>.</w:t>
      </w:r>
      <w:r w:rsidR="00F840D3">
        <w:rPr>
          <w:rStyle w:val="FootnoteReference"/>
          <w:rFonts w:ascii="Times New Roman" w:hAnsi="Times New Roman" w:cs="Times New Roman"/>
        </w:rPr>
        <w:footnoteReference w:id="8"/>
      </w:r>
    </w:p>
    <w:p w:rsidR="00716ABE" w:rsidRPr="00A164E7" w:rsidRDefault="00997CF9"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Pulling back from the details, the point is that computational </w:t>
      </w:r>
      <w:r w:rsidR="00DA36F3" w:rsidRPr="00A164E7">
        <w:rPr>
          <w:rFonts w:ascii="Times New Roman" w:hAnsi="Times New Roman" w:cs="Times New Roman"/>
        </w:rPr>
        <w:t xml:space="preserve">concepts </w:t>
      </w:r>
      <w:r w:rsidR="00DA36F3">
        <w:rPr>
          <w:rFonts w:ascii="Times New Roman" w:hAnsi="Times New Roman" w:cs="Times New Roman"/>
        </w:rPr>
        <w:t xml:space="preserve">and </w:t>
      </w:r>
      <w:r w:rsidRPr="00A164E7">
        <w:rPr>
          <w:rFonts w:ascii="Times New Roman" w:hAnsi="Times New Roman" w:cs="Times New Roman"/>
        </w:rPr>
        <w:t xml:space="preserve">formalisms help us construct process models that capture the causal structures in the brain that bring about its cognitive capacities. </w:t>
      </w:r>
      <w:r w:rsidR="005364D4" w:rsidRPr="00A164E7">
        <w:rPr>
          <w:rFonts w:ascii="Times New Roman" w:hAnsi="Times New Roman" w:cs="Times New Roman"/>
        </w:rPr>
        <w:t xml:space="preserve">If this is what they do, then understanding how they do it or why </w:t>
      </w:r>
      <w:r w:rsidR="00D0172D">
        <w:rPr>
          <w:rFonts w:ascii="Times New Roman" w:hAnsi="Times New Roman" w:cs="Times New Roman"/>
        </w:rPr>
        <w:t>computational explanation is</w:t>
      </w:r>
      <w:r w:rsidR="005364D4" w:rsidRPr="00A164E7">
        <w:rPr>
          <w:rFonts w:ascii="Times New Roman" w:hAnsi="Times New Roman" w:cs="Times New Roman"/>
        </w:rPr>
        <w:t xml:space="preserve"> successful</w:t>
      </w:r>
      <w:r w:rsidRPr="00A164E7">
        <w:rPr>
          <w:rFonts w:ascii="Times New Roman" w:hAnsi="Times New Roman" w:cs="Times New Roman"/>
        </w:rPr>
        <w:t xml:space="preserve"> </w:t>
      </w:r>
      <w:r w:rsidR="005364D4" w:rsidRPr="00A164E7">
        <w:rPr>
          <w:rFonts w:ascii="Times New Roman" w:hAnsi="Times New Roman" w:cs="Times New Roman"/>
        </w:rPr>
        <w:t>does not require us to ask whether</w:t>
      </w:r>
      <w:r w:rsidRPr="00A164E7">
        <w:rPr>
          <w:rFonts w:ascii="Times New Roman" w:hAnsi="Times New Roman" w:cs="Times New Roman"/>
        </w:rPr>
        <w:t xml:space="preserve"> the brain </w:t>
      </w:r>
      <w:r w:rsidRPr="00A164E7">
        <w:rPr>
          <w:rFonts w:ascii="Times New Roman" w:hAnsi="Times New Roman" w:cs="Times New Roman"/>
          <w:i/>
          <w:iCs/>
        </w:rPr>
        <w:t>is a computer</w:t>
      </w:r>
      <w:r w:rsidRPr="00A164E7">
        <w:rPr>
          <w:rFonts w:ascii="Times New Roman" w:hAnsi="Times New Roman" w:cs="Times New Roman"/>
        </w:rPr>
        <w:t xml:space="preserve">, </w:t>
      </w:r>
      <w:r w:rsidR="005364D4" w:rsidRPr="00A164E7">
        <w:rPr>
          <w:rFonts w:ascii="Times New Roman" w:hAnsi="Times New Roman" w:cs="Times New Roman"/>
        </w:rPr>
        <w:t>or give</w:t>
      </w:r>
      <w:r w:rsidRPr="00A164E7">
        <w:rPr>
          <w:rFonts w:ascii="Times New Roman" w:hAnsi="Times New Roman" w:cs="Times New Roman"/>
        </w:rPr>
        <w:t xml:space="preserve"> a theory about what </w:t>
      </w:r>
      <w:r w:rsidR="00A40763" w:rsidRPr="00A164E7">
        <w:rPr>
          <w:rFonts w:ascii="Times New Roman" w:hAnsi="Times New Roman" w:cs="Times New Roman"/>
        </w:rPr>
        <w:t>that means</w:t>
      </w:r>
      <w:r w:rsidRPr="00A164E7">
        <w:rPr>
          <w:rFonts w:ascii="Times New Roman" w:hAnsi="Times New Roman" w:cs="Times New Roman"/>
        </w:rPr>
        <w:t xml:space="preserve">. Computational explanation can serve cognitive science like </w:t>
      </w:r>
      <w:r w:rsidR="00BA2E20" w:rsidRPr="00A164E7">
        <w:rPr>
          <w:rFonts w:ascii="Times New Roman" w:hAnsi="Times New Roman" w:cs="Times New Roman"/>
        </w:rPr>
        <w:t>virolog</w:t>
      </w:r>
      <w:r w:rsidR="005364D4" w:rsidRPr="00A164E7">
        <w:rPr>
          <w:rFonts w:ascii="Times New Roman" w:hAnsi="Times New Roman" w:cs="Times New Roman"/>
        </w:rPr>
        <w:t xml:space="preserve">ical </w:t>
      </w:r>
      <w:r w:rsidR="00BA2E20" w:rsidRPr="00A164E7">
        <w:rPr>
          <w:rFonts w:ascii="Times New Roman" w:hAnsi="Times New Roman" w:cs="Times New Roman"/>
        </w:rPr>
        <w:t>explanations</w:t>
      </w:r>
      <w:r w:rsidRPr="00A164E7">
        <w:rPr>
          <w:rFonts w:ascii="Times New Roman" w:hAnsi="Times New Roman" w:cs="Times New Roman"/>
        </w:rPr>
        <w:t xml:space="preserve"> serve the study of disinformation, </w:t>
      </w:r>
      <w:r w:rsidR="00D93CFA">
        <w:rPr>
          <w:rFonts w:ascii="Times New Roman" w:hAnsi="Times New Roman" w:cs="Times New Roman"/>
        </w:rPr>
        <w:t>and</w:t>
      </w:r>
      <w:r w:rsidRPr="00A164E7">
        <w:rPr>
          <w:rFonts w:ascii="Times New Roman" w:hAnsi="Times New Roman" w:cs="Times New Roman"/>
        </w:rPr>
        <w:t xml:space="preserve"> like </w:t>
      </w:r>
      <w:r w:rsidR="00644773">
        <w:rPr>
          <w:rFonts w:ascii="Times New Roman" w:hAnsi="Times New Roman" w:cs="Times New Roman"/>
        </w:rPr>
        <w:t>many other</w:t>
      </w:r>
      <w:r w:rsidRPr="00A164E7">
        <w:rPr>
          <w:rFonts w:ascii="Times New Roman" w:hAnsi="Times New Roman" w:cs="Times New Roman"/>
        </w:rPr>
        <w:t xml:space="preserve"> formalism</w:t>
      </w:r>
      <w:r w:rsidR="005364D4" w:rsidRPr="00A164E7">
        <w:rPr>
          <w:rFonts w:ascii="Times New Roman" w:hAnsi="Times New Roman" w:cs="Times New Roman"/>
        </w:rPr>
        <w:t xml:space="preserve">s and </w:t>
      </w:r>
      <w:r w:rsidR="00BA2E20" w:rsidRPr="00A164E7">
        <w:rPr>
          <w:rFonts w:ascii="Times New Roman" w:hAnsi="Times New Roman" w:cs="Times New Roman"/>
        </w:rPr>
        <w:t xml:space="preserve">conceptual </w:t>
      </w:r>
      <w:r w:rsidR="00634971" w:rsidRPr="00A164E7">
        <w:rPr>
          <w:rFonts w:ascii="Times New Roman" w:hAnsi="Times New Roman" w:cs="Times New Roman"/>
        </w:rPr>
        <w:t>frameworks</w:t>
      </w:r>
      <w:r w:rsidR="00BA2E20" w:rsidRPr="00A164E7">
        <w:rPr>
          <w:rFonts w:ascii="Times New Roman" w:hAnsi="Times New Roman" w:cs="Times New Roman"/>
        </w:rPr>
        <w:t xml:space="preserve"> </w:t>
      </w:r>
      <w:r w:rsidRPr="00A164E7">
        <w:rPr>
          <w:rFonts w:ascii="Times New Roman" w:hAnsi="Times New Roman" w:cs="Times New Roman"/>
        </w:rPr>
        <w:t>serve</w:t>
      </w:r>
      <w:r w:rsidR="005364D4" w:rsidRPr="00A164E7">
        <w:rPr>
          <w:rFonts w:ascii="Times New Roman" w:hAnsi="Times New Roman" w:cs="Times New Roman"/>
        </w:rPr>
        <w:t xml:space="preserve"> </w:t>
      </w:r>
      <w:r w:rsidRPr="00A164E7">
        <w:rPr>
          <w:rFonts w:ascii="Times New Roman" w:hAnsi="Times New Roman" w:cs="Times New Roman"/>
        </w:rPr>
        <w:t>science: by providing</w:t>
      </w:r>
      <w:r w:rsidR="0031148E" w:rsidRPr="00A164E7">
        <w:rPr>
          <w:rFonts w:ascii="Times New Roman" w:hAnsi="Times New Roman" w:cs="Times New Roman"/>
        </w:rPr>
        <w:t xml:space="preserve"> </w:t>
      </w:r>
      <w:r w:rsidRPr="00A164E7">
        <w:rPr>
          <w:rFonts w:ascii="Times New Roman" w:hAnsi="Times New Roman" w:cs="Times New Roman"/>
        </w:rPr>
        <w:t xml:space="preserve">resources that answer to science’s </w:t>
      </w:r>
      <w:r w:rsidR="00BA2E20" w:rsidRPr="00A164E7">
        <w:rPr>
          <w:rFonts w:ascii="Times New Roman" w:hAnsi="Times New Roman" w:cs="Times New Roman"/>
        </w:rPr>
        <w:t xml:space="preserve">goals and </w:t>
      </w:r>
      <w:r w:rsidRPr="00A164E7">
        <w:rPr>
          <w:rFonts w:ascii="Times New Roman" w:hAnsi="Times New Roman" w:cs="Times New Roman"/>
        </w:rPr>
        <w:t>needs</w:t>
      </w:r>
      <w:r w:rsidR="00733EA1">
        <w:rPr>
          <w:rFonts w:ascii="Times New Roman" w:hAnsi="Times New Roman" w:cs="Times New Roman"/>
        </w:rPr>
        <w:t>.</w:t>
      </w:r>
    </w:p>
    <w:p w:rsidR="00716ABE" w:rsidRPr="00A164E7" w:rsidRDefault="00716ABE" w:rsidP="003B764E">
      <w:pPr>
        <w:spacing w:after="0" w:line="360" w:lineRule="auto"/>
        <w:ind w:left="0" w:right="1" w:firstLine="0"/>
        <w:jc w:val="left"/>
        <w:rPr>
          <w:rFonts w:ascii="Times New Roman" w:hAnsi="Times New Roman" w:cs="Times New Roman"/>
        </w:rPr>
      </w:pPr>
    </w:p>
    <w:p w:rsidR="00716ABE" w:rsidRPr="00C71169" w:rsidRDefault="00716ABE" w:rsidP="003B764E">
      <w:pPr>
        <w:spacing w:after="0" w:line="360" w:lineRule="auto"/>
        <w:ind w:left="0" w:right="1" w:firstLine="0"/>
        <w:jc w:val="left"/>
        <w:rPr>
          <w:rFonts w:ascii="Times New Roman" w:hAnsi="Times New Roman" w:cs="Times New Roman"/>
          <w:b/>
          <w:bCs/>
        </w:rPr>
      </w:pPr>
      <w:r w:rsidRPr="00C71169">
        <w:rPr>
          <w:rFonts w:ascii="Times New Roman" w:hAnsi="Times New Roman" w:cs="Times New Roman"/>
          <w:b/>
          <w:bCs/>
        </w:rPr>
        <w:t>4</w:t>
      </w:r>
      <w:r w:rsidR="00C71169">
        <w:rPr>
          <w:rFonts w:ascii="Times New Roman" w:hAnsi="Times New Roman" w:cs="Times New Roman"/>
          <w:b/>
          <w:bCs/>
        </w:rPr>
        <w:t>.</w:t>
      </w:r>
      <w:r w:rsidRPr="00C71169">
        <w:rPr>
          <w:rFonts w:ascii="Times New Roman" w:hAnsi="Times New Roman" w:cs="Times New Roman"/>
          <w:b/>
          <w:bCs/>
        </w:rPr>
        <w:tab/>
        <w:t>Objections</w:t>
      </w:r>
    </w:p>
    <w:p w:rsidR="00716ABE" w:rsidRPr="00A164E7" w:rsidRDefault="00000000"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 xml:space="preserve">The bulk of the Pragmatic Approach is on the table. </w:t>
      </w:r>
      <w:r w:rsidR="00A40763" w:rsidRPr="00A164E7">
        <w:rPr>
          <w:rFonts w:ascii="Times New Roman" w:hAnsi="Times New Roman" w:cs="Times New Roman"/>
        </w:rPr>
        <w:t>I’ll now</w:t>
      </w:r>
      <w:r w:rsidRPr="00A164E7">
        <w:rPr>
          <w:rFonts w:ascii="Times New Roman" w:hAnsi="Times New Roman" w:cs="Times New Roman"/>
        </w:rPr>
        <w:t xml:space="preserve"> consider some objections</w:t>
      </w:r>
      <w:r w:rsidR="00563B12" w:rsidRPr="00A164E7">
        <w:rPr>
          <w:rFonts w:ascii="Times New Roman" w:hAnsi="Times New Roman" w:cs="Times New Roman"/>
        </w:rPr>
        <w:t>.</w:t>
      </w:r>
    </w:p>
    <w:p w:rsidR="00563B12" w:rsidRPr="00A164E7" w:rsidRDefault="00563B12" w:rsidP="003B764E">
      <w:pPr>
        <w:spacing w:after="0" w:line="360" w:lineRule="auto"/>
        <w:ind w:left="0" w:right="1" w:firstLine="0"/>
        <w:jc w:val="left"/>
        <w:rPr>
          <w:rFonts w:ascii="Times New Roman" w:hAnsi="Times New Roman" w:cs="Times New Roman"/>
        </w:rPr>
      </w:pPr>
    </w:p>
    <w:p w:rsidR="00BA22CF" w:rsidRPr="00A164E7" w:rsidRDefault="00000000" w:rsidP="003B764E">
      <w:pPr>
        <w:spacing w:after="0" w:line="360" w:lineRule="auto"/>
        <w:ind w:left="0" w:right="1" w:firstLine="432"/>
        <w:jc w:val="left"/>
        <w:rPr>
          <w:rFonts w:ascii="Times New Roman" w:hAnsi="Times New Roman" w:cs="Times New Roman"/>
          <w:i/>
          <w:iCs/>
        </w:rPr>
      </w:pPr>
      <w:r w:rsidRPr="00A164E7">
        <w:rPr>
          <w:rFonts w:ascii="Times New Roman" w:hAnsi="Times New Roman" w:cs="Times New Roman"/>
          <w:i/>
          <w:iCs/>
        </w:rPr>
        <w:t>4.1</w:t>
      </w:r>
      <w:r w:rsidR="00716ABE" w:rsidRPr="00A164E7">
        <w:rPr>
          <w:rFonts w:ascii="Times New Roman" w:hAnsi="Times New Roman" w:cs="Times New Roman"/>
          <w:i/>
          <w:iCs/>
        </w:rPr>
        <w:tab/>
      </w:r>
      <w:r w:rsidRPr="00A164E7">
        <w:rPr>
          <w:rFonts w:ascii="Times New Roman" w:hAnsi="Times New Roman" w:cs="Times New Roman"/>
          <w:i/>
          <w:iCs/>
        </w:rPr>
        <w:t>Empirical content: another triviality problem?</w:t>
      </w:r>
    </w:p>
    <w:p w:rsidR="00BA22CF" w:rsidRPr="00A164E7" w:rsidRDefault="00000000"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 xml:space="preserve">The triviality problem can’t arise in its original guise: it attacked the definition of ‘computer,’ or the criteria for membership in the category </w:t>
      </w:r>
      <w:r w:rsidR="0020706B" w:rsidRPr="00A164E7">
        <w:rPr>
          <w:rFonts w:ascii="Times New Roman" w:hAnsi="Times New Roman" w:cs="Times New Roman"/>
          <w:i/>
          <w:iCs/>
        </w:rPr>
        <w:t>computer</w:t>
      </w:r>
      <w:r w:rsidRPr="00A164E7">
        <w:rPr>
          <w:rFonts w:ascii="Times New Roman" w:hAnsi="Times New Roman" w:cs="Times New Roman"/>
        </w:rPr>
        <w:t xml:space="preserve">, which </w:t>
      </w:r>
      <w:r w:rsidR="00757E9B" w:rsidRPr="00A164E7">
        <w:rPr>
          <w:rFonts w:ascii="Times New Roman" w:hAnsi="Times New Roman" w:cs="Times New Roman"/>
        </w:rPr>
        <w:t>I don’t invoke</w:t>
      </w:r>
      <w:r w:rsidRPr="00A164E7">
        <w:rPr>
          <w:rFonts w:ascii="Times New Roman" w:hAnsi="Times New Roman" w:cs="Times New Roman"/>
        </w:rPr>
        <w:t xml:space="preserve">. But it might be resuscitated along the following lines: I’ve described computational explanation as a certain kind of modeling practice, but I haven’t said how to tell what a given computational explanation says about its target system. That is, I haven’t yet placed any constraints on the </w:t>
      </w:r>
      <w:r w:rsidRPr="00A164E7">
        <w:rPr>
          <w:rFonts w:ascii="Times New Roman" w:hAnsi="Times New Roman" w:cs="Times New Roman"/>
          <w:i/>
        </w:rPr>
        <w:t xml:space="preserve">empirical content </w:t>
      </w:r>
      <w:r w:rsidRPr="00A164E7">
        <w:rPr>
          <w:rFonts w:ascii="Times New Roman" w:hAnsi="Times New Roman" w:cs="Times New Roman"/>
        </w:rPr>
        <w:t xml:space="preserve">of </w:t>
      </w:r>
      <w:r w:rsidRPr="00A164E7">
        <w:rPr>
          <w:rFonts w:ascii="Times New Roman" w:hAnsi="Times New Roman" w:cs="Times New Roman"/>
        </w:rPr>
        <w:lastRenderedPageBreak/>
        <w:t xml:space="preserve">computational explanations. </w:t>
      </w:r>
      <w:r w:rsidR="00D9105C" w:rsidRPr="00A164E7">
        <w:rPr>
          <w:rFonts w:ascii="Times New Roman" w:hAnsi="Times New Roman" w:cs="Times New Roman"/>
        </w:rPr>
        <w:t>So,</w:t>
      </w:r>
      <w:r w:rsidRPr="00A164E7">
        <w:rPr>
          <w:rFonts w:ascii="Times New Roman" w:hAnsi="Times New Roman" w:cs="Times New Roman"/>
        </w:rPr>
        <w:t xml:space="preserve"> why can’t we interpret it as saying whatever we like? Why can’t I give a computational process model of a rock as performing addition, and say the model is correct as long as the rock runs through time-slices that have </w:t>
      </w:r>
      <w:r w:rsidRPr="00A164E7">
        <w:rPr>
          <w:rFonts w:ascii="Times New Roman" w:hAnsi="Times New Roman" w:cs="Times New Roman"/>
          <w:i/>
        </w:rPr>
        <w:t xml:space="preserve">just some mapping </w:t>
      </w:r>
      <w:r w:rsidRPr="00A164E7">
        <w:rPr>
          <w:rFonts w:ascii="Times New Roman" w:hAnsi="Times New Roman" w:cs="Times New Roman"/>
        </w:rPr>
        <w:t>to the stages of the model’s algorithm?</w:t>
      </w:r>
    </w:p>
    <w:p w:rsidR="00EE0B07" w:rsidRPr="00A164E7" w:rsidRDefault="00D9105C"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But this is an implausible development of the triviality problem. Two constraints ensure that what computational explanations say about the causal structure of their target systems is non-arbitrary. First, note that since I’m treating computational explanation as a modeling practice, this is just a special case of a more general problem: in virtue of what does any model say what it says about its target system (Frigg and Nguyen 2018; Frigg and Hartmann 2018)? I don’t propose to answer this question here, but we can be sure that it is not arbitrary what scientific models in general say about their target systems</w:t>
      </w:r>
      <w:r w:rsidR="00757E9B" w:rsidRPr="00A164E7">
        <w:rPr>
          <w:rFonts w:ascii="Times New Roman" w:hAnsi="Times New Roman" w:cs="Times New Roman"/>
        </w:rPr>
        <w:t>, and there’s</w:t>
      </w:r>
      <w:r w:rsidRPr="00A164E7">
        <w:rPr>
          <w:rFonts w:ascii="Times New Roman" w:hAnsi="Times New Roman" w:cs="Times New Roman"/>
        </w:rPr>
        <w:t xml:space="preserve"> no reason that the models generated by computational explanations would be idiosyncratic in this respect</w:t>
      </w:r>
      <w:r w:rsidR="00634971" w:rsidRPr="00A164E7">
        <w:rPr>
          <w:rFonts w:ascii="Times New Roman" w:hAnsi="Times New Roman" w:cs="Times New Roman"/>
        </w:rPr>
        <w:t>.</w:t>
      </w:r>
      <w:r w:rsidR="00EE0B07" w:rsidRPr="00A164E7">
        <w:rPr>
          <w:rFonts w:ascii="Times New Roman" w:hAnsi="Times New Roman" w:cs="Times New Roman"/>
          <w:vertAlign w:val="superscript"/>
        </w:rPr>
        <w:t xml:space="preserve"> </w:t>
      </w:r>
      <w:r w:rsidRPr="00A164E7">
        <w:rPr>
          <w:rFonts w:ascii="Times New Roman" w:hAnsi="Times New Roman" w:cs="Times New Roman"/>
        </w:rPr>
        <w:t xml:space="preserve">The first constraint, then, is the general theory of model reference — whatever we say about </w:t>
      </w:r>
      <w:r w:rsidRPr="00A164E7">
        <w:rPr>
          <w:rFonts w:ascii="Times New Roman" w:hAnsi="Times New Roman" w:cs="Times New Roman"/>
          <w:i/>
        </w:rPr>
        <w:t xml:space="preserve">that </w:t>
      </w:r>
      <w:r w:rsidRPr="00A164E7">
        <w:rPr>
          <w:rFonts w:ascii="Times New Roman" w:hAnsi="Times New Roman" w:cs="Times New Roman"/>
        </w:rPr>
        <w:t>will apply to and constrain the content of computational models</w:t>
      </w:r>
      <w:r w:rsidR="00EE0B07" w:rsidRPr="00A164E7">
        <w:rPr>
          <w:rFonts w:ascii="Times New Roman" w:hAnsi="Times New Roman" w:cs="Times New Roman"/>
        </w:rPr>
        <w:t xml:space="preserve">. And note that the problem of model reference is not generally solved by criteria for a target system’s membership in a particular category, like </w:t>
      </w:r>
      <w:r w:rsidR="00EE0B07" w:rsidRPr="00A164E7">
        <w:rPr>
          <w:rFonts w:ascii="Times New Roman" w:hAnsi="Times New Roman" w:cs="Times New Roman"/>
          <w:i/>
          <w:iCs/>
        </w:rPr>
        <w:t>calculizer</w:t>
      </w:r>
      <w:r w:rsidR="00EE0B07" w:rsidRPr="00A164E7">
        <w:rPr>
          <w:rFonts w:ascii="Times New Roman" w:hAnsi="Times New Roman" w:cs="Times New Roman"/>
        </w:rPr>
        <w:t xml:space="preserve">, </w:t>
      </w:r>
      <w:r w:rsidR="00EE0B07" w:rsidRPr="00A164E7">
        <w:rPr>
          <w:rFonts w:ascii="Times New Roman" w:hAnsi="Times New Roman" w:cs="Times New Roman"/>
          <w:i/>
          <w:iCs/>
        </w:rPr>
        <w:t>virus</w:t>
      </w:r>
      <w:r w:rsidR="00EE0B07" w:rsidRPr="00A164E7">
        <w:rPr>
          <w:rFonts w:ascii="Times New Roman" w:hAnsi="Times New Roman" w:cs="Times New Roman"/>
        </w:rPr>
        <w:t>, and so on.</w:t>
      </w:r>
      <w:r w:rsidR="00D3664C" w:rsidRPr="00A164E7">
        <w:rPr>
          <w:rFonts w:ascii="Times New Roman" w:hAnsi="Times New Roman" w:cs="Times New Roman"/>
        </w:rPr>
        <w:t xml:space="preserve"> </w:t>
      </w:r>
      <w:r w:rsidR="00EE0B07" w:rsidRPr="00A164E7">
        <w:rPr>
          <w:rFonts w:ascii="Times New Roman" w:hAnsi="Times New Roman" w:cs="Times New Roman"/>
        </w:rPr>
        <w:t>There is no reason to think the models generated by computational explanations would be idiosyncratic in this respect</w:t>
      </w:r>
      <w:r w:rsidR="00D3664C" w:rsidRPr="00A164E7">
        <w:rPr>
          <w:rFonts w:ascii="Times New Roman" w:hAnsi="Times New Roman" w:cs="Times New Roman"/>
        </w:rPr>
        <w:t xml:space="preserve"> either</w:t>
      </w:r>
      <w:r w:rsidR="0034187B" w:rsidRPr="00A164E7">
        <w:rPr>
          <w:rFonts w:ascii="Times New Roman" w:hAnsi="Times New Roman" w:cs="Times New Roman"/>
        </w:rPr>
        <w:t>.</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The second constraint comes from existing scientific knowledge. The goal of a computational explanation is to describe the causal structure that brings about a system’s capacities. Not just any empirical content is appropriate for this task. If a neuroscientist held that her model of memory was confirmed by connectome data because that data revealed that the brain had </w:t>
      </w:r>
      <w:r w:rsidRPr="00A164E7">
        <w:rPr>
          <w:rFonts w:ascii="Times New Roman" w:hAnsi="Times New Roman" w:cs="Times New Roman"/>
          <w:i/>
        </w:rPr>
        <w:t xml:space="preserve">just some mapping </w:t>
      </w:r>
      <w:r w:rsidRPr="00A164E7">
        <w:rPr>
          <w:rFonts w:ascii="Times New Roman" w:hAnsi="Times New Roman" w:cs="Times New Roman"/>
        </w:rPr>
        <w:t xml:space="preserve">to her model, she would be laughed out of the lab meeting. But many specific mappings would also be dismissed. What counts as an appropriate mapping of model to brain (appropriate empirical content) depends on background neuroscientific knowledge about (e.g.) which aspects of brain activity are involved in the tasks she’s modeling, which components of the brain are causally efficacious in the right ways, and so on, along with our explanatory goals. To explain a memory task, our neuroscientist might propose that synaptic weights correspond to certain terms in her computational model. This would be appropriate if synaptic weights were causally implicated in memory in the required way, but it would be inappropriate if Gallistel and King (2009) were right that synaptic weights cannot bear significant responsibility for memory. Empirical constraints on model interpretation are familiar to cognitive science — e.g., see </w:t>
      </w:r>
      <w:r w:rsidRPr="00A164E7">
        <w:rPr>
          <w:rFonts w:ascii="Times New Roman" w:hAnsi="Times New Roman" w:cs="Times New Roman"/>
        </w:rPr>
        <w:lastRenderedPageBreak/>
        <w:t>discussions of “mappable” models (Yamins and DiCarlo 2016) or</w:t>
      </w:r>
      <w:r w:rsidR="00D3664C" w:rsidRPr="00A164E7">
        <w:rPr>
          <w:rFonts w:ascii="Times New Roman" w:hAnsi="Times New Roman" w:cs="Times New Roman"/>
          <w:vertAlign w:val="superscript"/>
        </w:rPr>
        <w:t xml:space="preserve"> </w:t>
      </w:r>
      <w:r w:rsidRPr="00A164E7">
        <w:rPr>
          <w:rFonts w:ascii="Times New Roman" w:hAnsi="Times New Roman" w:cs="Times New Roman"/>
        </w:rPr>
        <w:t xml:space="preserve">“explanatory mechanisms” in model building (Blohm et al. 2020). For more concrete examples, consider debates over whether neural spike </w:t>
      </w:r>
      <w:r w:rsidRPr="00A164E7">
        <w:rPr>
          <w:rFonts w:ascii="Times New Roman" w:hAnsi="Times New Roman" w:cs="Times New Roman"/>
          <w:i/>
        </w:rPr>
        <w:t xml:space="preserve">rates </w:t>
      </w:r>
      <w:r w:rsidRPr="00A164E7">
        <w:rPr>
          <w:rFonts w:ascii="Times New Roman" w:hAnsi="Times New Roman" w:cs="Times New Roman"/>
        </w:rPr>
        <w:t xml:space="preserve">or </w:t>
      </w:r>
      <w:r w:rsidRPr="00A164E7">
        <w:rPr>
          <w:rFonts w:ascii="Times New Roman" w:hAnsi="Times New Roman" w:cs="Times New Roman"/>
          <w:i/>
        </w:rPr>
        <w:t xml:space="preserve">timings </w:t>
      </w:r>
      <w:r w:rsidRPr="00A164E7">
        <w:rPr>
          <w:rFonts w:ascii="Times New Roman" w:hAnsi="Times New Roman" w:cs="Times New Roman"/>
        </w:rPr>
        <w:t>are causally efficacious in the brain, and which should be the target of our models (Brette 2015)</w:t>
      </w:r>
      <w:r w:rsidR="00D3664C" w:rsidRPr="00A164E7">
        <w:rPr>
          <w:rFonts w:ascii="Times New Roman" w:hAnsi="Times New Roman" w:cs="Times New Roman"/>
        </w:rPr>
        <w:t xml:space="preserve">, or </w:t>
      </w:r>
      <w:r w:rsidR="00A95C8F" w:rsidRPr="00A164E7">
        <w:rPr>
          <w:rFonts w:ascii="Times New Roman" w:hAnsi="Times New Roman" w:cs="Times New Roman"/>
        </w:rPr>
        <w:t>whether to model</w:t>
      </w:r>
      <w:r w:rsidRPr="00A164E7">
        <w:rPr>
          <w:rFonts w:ascii="Times New Roman" w:hAnsi="Times New Roman" w:cs="Times New Roman"/>
        </w:rPr>
        <w:t xml:space="preserve"> population activity </w:t>
      </w:r>
      <w:r w:rsidR="00A95C8F" w:rsidRPr="00A164E7">
        <w:rPr>
          <w:rFonts w:ascii="Times New Roman" w:hAnsi="Times New Roman" w:cs="Times New Roman"/>
        </w:rPr>
        <w:t>or</w:t>
      </w:r>
      <w:r w:rsidRPr="00A164E7">
        <w:rPr>
          <w:rFonts w:ascii="Times New Roman" w:hAnsi="Times New Roman" w:cs="Times New Roman"/>
        </w:rPr>
        <w:t xml:space="preserve"> individual neurons and their connections (Barack and Krakauer 2021).</w:t>
      </w:r>
      <w:r w:rsidR="00D3664C" w:rsidRPr="00A164E7">
        <w:rPr>
          <w:rFonts w:ascii="Times New Roman" w:hAnsi="Times New Roman" w:cs="Times New Roman"/>
        </w:rPr>
        <w:t xml:space="preserve"> Just as we should expect, </w:t>
      </w:r>
      <w:r w:rsidRPr="00A164E7">
        <w:rPr>
          <w:rFonts w:ascii="Times New Roman" w:hAnsi="Times New Roman" w:cs="Times New Roman"/>
        </w:rPr>
        <w:t xml:space="preserve">the empirical content of computational models is constrained by the </w:t>
      </w:r>
      <w:r w:rsidR="0034187B" w:rsidRPr="00A164E7">
        <w:rPr>
          <w:rFonts w:ascii="Times New Roman" w:hAnsi="Times New Roman" w:cs="Times New Roman"/>
        </w:rPr>
        <w:t>same</w:t>
      </w:r>
      <w:r w:rsidR="00A95C8F" w:rsidRPr="00A164E7">
        <w:rPr>
          <w:rFonts w:ascii="Times New Roman" w:hAnsi="Times New Roman" w:cs="Times New Roman"/>
        </w:rPr>
        <w:t xml:space="preserve"> kind of</w:t>
      </w:r>
      <w:r w:rsidR="0034187B" w:rsidRPr="00A164E7">
        <w:rPr>
          <w:rFonts w:ascii="Times New Roman" w:hAnsi="Times New Roman" w:cs="Times New Roman"/>
        </w:rPr>
        <w:t xml:space="preserve"> </w:t>
      </w:r>
      <w:r w:rsidR="00A95C8F" w:rsidRPr="00A164E7">
        <w:rPr>
          <w:rFonts w:ascii="Times New Roman" w:hAnsi="Times New Roman" w:cs="Times New Roman"/>
        </w:rPr>
        <w:t>empirical considerations</w:t>
      </w:r>
      <w:r w:rsidRPr="00A164E7">
        <w:rPr>
          <w:rFonts w:ascii="Times New Roman" w:hAnsi="Times New Roman" w:cs="Times New Roman"/>
        </w:rPr>
        <w:t xml:space="preserve"> that constrain the empirical content of </w:t>
      </w:r>
      <w:r w:rsidR="0034187B" w:rsidRPr="00A164E7">
        <w:rPr>
          <w:rFonts w:ascii="Times New Roman" w:hAnsi="Times New Roman" w:cs="Times New Roman"/>
        </w:rPr>
        <w:t>any other model</w:t>
      </w:r>
      <w:r w:rsidR="00FE7AA7">
        <w:rPr>
          <w:rFonts w:ascii="Times New Roman" w:hAnsi="Times New Roman" w:cs="Times New Roman"/>
        </w:rPr>
        <w:t>s</w:t>
      </w:r>
      <w:r w:rsidR="00D3664C" w:rsidRPr="00A164E7">
        <w:rPr>
          <w:rFonts w:ascii="Times New Roman" w:hAnsi="Times New Roman" w:cs="Times New Roman"/>
        </w:rPr>
        <w:t>.</w:t>
      </w:r>
    </w:p>
    <w:p w:rsidR="006B596B" w:rsidRPr="00A164E7" w:rsidRDefault="00206538"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So: why can’t I give a computational process model of a rock as performing addition, and say the model is correct as long as the rock runs through time-slices that have </w:t>
      </w:r>
      <w:r w:rsidRPr="00A164E7">
        <w:rPr>
          <w:rFonts w:ascii="Times New Roman" w:hAnsi="Times New Roman" w:cs="Times New Roman"/>
          <w:i/>
        </w:rPr>
        <w:t xml:space="preserve">just some mapping </w:t>
      </w:r>
      <w:r w:rsidRPr="00A164E7">
        <w:rPr>
          <w:rFonts w:ascii="Times New Roman" w:hAnsi="Times New Roman" w:cs="Times New Roman"/>
        </w:rPr>
        <w:t xml:space="preserve">to the stages of the model’s algorithm? For the same unmysterious reasons that </w:t>
      </w:r>
      <w:r w:rsidR="006B596B" w:rsidRPr="00A164E7">
        <w:rPr>
          <w:rFonts w:ascii="Times New Roman" w:hAnsi="Times New Roman" w:cs="Times New Roman"/>
        </w:rPr>
        <w:t>I</w:t>
      </w:r>
      <w:r w:rsidRPr="00A164E7">
        <w:rPr>
          <w:rFonts w:ascii="Times New Roman" w:hAnsi="Times New Roman" w:cs="Times New Roman"/>
        </w:rPr>
        <w:t xml:space="preserve"> can’t</w:t>
      </w:r>
      <w:r w:rsidR="006B596B" w:rsidRPr="00A164E7">
        <w:rPr>
          <w:rFonts w:ascii="Times New Roman" w:hAnsi="Times New Roman" w:cs="Times New Roman"/>
        </w:rPr>
        <w:t xml:space="preserve"> </w:t>
      </w:r>
      <w:r w:rsidRPr="00A164E7">
        <w:rPr>
          <w:rFonts w:ascii="Times New Roman" w:hAnsi="Times New Roman" w:cs="Times New Roman"/>
        </w:rPr>
        <w:t xml:space="preserve">give a process model of </w:t>
      </w:r>
      <w:r w:rsidR="006B596B" w:rsidRPr="00A164E7">
        <w:rPr>
          <w:rFonts w:ascii="Times New Roman" w:hAnsi="Times New Roman" w:cs="Times New Roman"/>
        </w:rPr>
        <w:t>the solar system</w:t>
      </w:r>
      <w:r w:rsidRPr="00A164E7">
        <w:rPr>
          <w:rFonts w:ascii="Times New Roman" w:hAnsi="Times New Roman" w:cs="Times New Roman"/>
        </w:rPr>
        <w:t xml:space="preserve"> using calculus, and say that the model is correct as long as the </w:t>
      </w:r>
      <w:r w:rsidR="006B596B" w:rsidRPr="00A164E7">
        <w:rPr>
          <w:rFonts w:ascii="Times New Roman" w:hAnsi="Times New Roman" w:cs="Times New Roman"/>
        </w:rPr>
        <w:t>solar system</w:t>
      </w:r>
      <w:r w:rsidRPr="00A164E7">
        <w:rPr>
          <w:rFonts w:ascii="Times New Roman" w:hAnsi="Times New Roman" w:cs="Times New Roman"/>
        </w:rPr>
        <w:t xml:space="preserve"> runs through time slices that have </w:t>
      </w:r>
      <w:r w:rsidRPr="00A164E7">
        <w:rPr>
          <w:rFonts w:ascii="Times New Roman" w:hAnsi="Times New Roman" w:cs="Times New Roman"/>
          <w:i/>
        </w:rPr>
        <w:t xml:space="preserve">just some mapping </w:t>
      </w:r>
      <w:r w:rsidRPr="00A164E7">
        <w:rPr>
          <w:rFonts w:ascii="Times New Roman" w:hAnsi="Times New Roman" w:cs="Times New Roman"/>
        </w:rPr>
        <w:t>to the model</w:t>
      </w:r>
      <w:r w:rsidR="00AA196F" w:rsidRPr="00A164E7">
        <w:rPr>
          <w:rFonts w:ascii="Times New Roman" w:hAnsi="Times New Roman" w:cs="Times New Roman"/>
        </w:rPr>
        <w:t xml:space="preserve">. </w:t>
      </w:r>
      <w:r w:rsidR="0029774B" w:rsidRPr="00A164E7">
        <w:rPr>
          <w:rFonts w:ascii="Times New Roman" w:hAnsi="Times New Roman" w:cs="Times New Roman"/>
        </w:rPr>
        <w:t xml:space="preserve">That’s not how </w:t>
      </w:r>
      <w:r w:rsidR="008F1F04" w:rsidRPr="00A164E7">
        <w:rPr>
          <w:rFonts w:ascii="Times New Roman" w:hAnsi="Times New Roman" w:cs="Times New Roman"/>
        </w:rPr>
        <w:t xml:space="preserve">scientific </w:t>
      </w:r>
      <w:r w:rsidR="0029774B" w:rsidRPr="00A164E7">
        <w:rPr>
          <w:rFonts w:ascii="Times New Roman" w:hAnsi="Times New Roman" w:cs="Times New Roman"/>
        </w:rPr>
        <w:t>models work</w:t>
      </w:r>
      <w:r w:rsidR="008F1F04" w:rsidRPr="00A164E7">
        <w:rPr>
          <w:rFonts w:ascii="Times New Roman" w:hAnsi="Times New Roman" w:cs="Times New Roman"/>
        </w:rPr>
        <w:t>,</w:t>
      </w:r>
      <w:r w:rsidR="00FE7AA7">
        <w:rPr>
          <w:rFonts w:ascii="Times New Roman" w:hAnsi="Times New Roman" w:cs="Times New Roman"/>
        </w:rPr>
        <w:t xml:space="preserve"> and </w:t>
      </w:r>
      <w:r w:rsidR="008F1F04" w:rsidRPr="00A164E7">
        <w:rPr>
          <w:rFonts w:ascii="Times New Roman" w:hAnsi="Times New Roman" w:cs="Times New Roman"/>
        </w:rPr>
        <w:t>this</w:t>
      </w:r>
      <w:r w:rsidR="006B596B" w:rsidRPr="00A164E7">
        <w:rPr>
          <w:rFonts w:ascii="Times New Roman" w:hAnsi="Times New Roman" w:cs="Times New Roman"/>
        </w:rPr>
        <w:t xml:space="preserve"> </w:t>
      </w:r>
      <w:r w:rsidRPr="00A164E7">
        <w:rPr>
          <w:rFonts w:ascii="Times New Roman" w:hAnsi="Times New Roman" w:cs="Times New Roman"/>
        </w:rPr>
        <w:t xml:space="preserve">revival </w:t>
      </w:r>
      <w:r w:rsidR="006B596B" w:rsidRPr="00A164E7">
        <w:rPr>
          <w:rFonts w:ascii="Times New Roman" w:hAnsi="Times New Roman" w:cs="Times New Roman"/>
        </w:rPr>
        <w:t>of the triviality problem is either</w:t>
      </w:r>
      <w:r w:rsidRPr="00A164E7">
        <w:rPr>
          <w:rFonts w:ascii="Times New Roman" w:hAnsi="Times New Roman" w:cs="Times New Roman"/>
        </w:rPr>
        <w:t xml:space="preserve"> an</w:t>
      </w:r>
      <w:r w:rsidR="000F3711" w:rsidRPr="00A164E7">
        <w:rPr>
          <w:rFonts w:ascii="Times New Roman" w:hAnsi="Times New Roman" w:cs="Times New Roman"/>
        </w:rPr>
        <w:t xml:space="preserve"> </w:t>
      </w:r>
      <w:r w:rsidRPr="00A164E7">
        <w:rPr>
          <w:rFonts w:ascii="Times New Roman" w:hAnsi="Times New Roman" w:cs="Times New Roman"/>
        </w:rPr>
        <w:t>implausible</w:t>
      </w:r>
      <w:r w:rsidR="006B596B" w:rsidRPr="00A164E7">
        <w:rPr>
          <w:rFonts w:ascii="Times New Roman" w:hAnsi="Times New Roman" w:cs="Times New Roman"/>
        </w:rPr>
        <w:t xml:space="preserve"> </w:t>
      </w:r>
      <w:r w:rsidR="008F1F04" w:rsidRPr="00A164E7">
        <w:rPr>
          <w:rFonts w:ascii="Times New Roman" w:hAnsi="Times New Roman" w:cs="Times New Roman"/>
        </w:rPr>
        <w:t>skepticism</w:t>
      </w:r>
      <w:r w:rsidR="006B596B" w:rsidRPr="00A164E7">
        <w:rPr>
          <w:rFonts w:ascii="Times New Roman" w:hAnsi="Times New Roman" w:cs="Times New Roman"/>
        </w:rPr>
        <w:t xml:space="preserve"> about model reference in general,</w:t>
      </w:r>
      <w:r w:rsidR="00634971" w:rsidRPr="00A164E7">
        <w:rPr>
          <w:rStyle w:val="FootnoteReference"/>
          <w:rFonts w:ascii="Times New Roman" w:hAnsi="Times New Roman" w:cs="Times New Roman"/>
        </w:rPr>
        <w:footnoteReference w:id="9"/>
      </w:r>
      <w:r w:rsidR="006B596B" w:rsidRPr="00A164E7">
        <w:rPr>
          <w:rFonts w:ascii="Times New Roman" w:hAnsi="Times New Roman" w:cs="Times New Roman"/>
        </w:rPr>
        <w:t xml:space="preserve"> or a</w:t>
      </w:r>
      <w:r w:rsidR="009836AA" w:rsidRPr="00A164E7">
        <w:rPr>
          <w:rFonts w:ascii="Times New Roman" w:hAnsi="Times New Roman" w:cs="Times New Roman"/>
        </w:rPr>
        <w:t xml:space="preserve">n unsupported </w:t>
      </w:r>
      <w:r w:rsidR="006B596B" w:rsidRPr="00A164E7">
        <w:rPr>
          <w:rFonts w:ascii="Times New Roman" w:hAnsi="Times New Roman" w:cs="Times New Roman"/>
        </w:rPr>
        <w:t xml:space="preserve">conviction that </w:t>
      </w:r>
      <w:r w:rsidR="00AC15F3" w:rsidRPr="00A164E7">
        <w:rPr>
          <w:rFonts w:ascii="Times New Roman" w:hAnsi="Times New Roman" w:cs="Times New Roman"/>
        </w:rPr>
        <w:t>scientists using</w:t>
      </w:r>
      <w:r w:rsidR="009836AA" w:rsidRPr="00A164E7">
        <w:rPr>
          <w:rFonts w:ascii="Times New Roman" w:hAnsi="Times New Roman" w:cs="Times New Roman"/>
        </w:rPr>
        <w:t xml:space="preserve"> </w:t>
      </w:r>
      <w:r w:rsidR="0034187B" w:rsidRPr="00A164E7">
        <w:rPr>
          <w:rFonts w:ascii="Times New Roman" w:hAnsi="Times New Roman" w:cs="Times New Roman"/>
          <w:i/>
          <w:iCs/>
        </w:rPr>
        <w:t>computational</w:t>
      </w:r>
      <w:r w:rsidR="0034187B" w:rsidRPr="00A164E7">
        <w:rPr>
          <w:rFonts w:ascii="Times New Roman" w:hAnsi="Times New Roman" w:cs="Times New Roman"/>
        </w:rPr>
        <w:t xml:space="preserve"> models</w:t>
      </w:r>
      <w:r w:rsidR="00AC15F3" w:rsidRPr="00A164E7">
        <w:rPr>
          <w:rFonts w:ascii="Times New Roman" w:hAnsi="Times New Roman" w:cs="Times New Roman"/>
        </w:rPr>
        <w:t xml:space="preserve"> have </w:t>
      </w:r>
      <w:r w:rsidR="0029774B" w:rsidRPr="00A164E7">
        <w:rPr>
          <w:rFonts w:ascii="Times New Roman" w:hAnsi="Times New Roman" w:cs="Times New Roman"/>
        </w:rPr>
        <w:t>some</w:t>
      </w:r>
      <w:r w:rsidR="008F1F04" w:rsidRPr="00A164E7">
        <w:rPr>
          <w:rFonts w:ascii="Times New Roman" w:hAnsi="Times New Roman" w:cs="Times New Roman"/>
        </w:rPr>
        <w:t xml:space="preserve"> </w:t>
      </w:r>
      <w:r w:rsidR="00FE7AA7">
        <w:rPr>
          <w:rFonts w:ascii="Times New Roman" w:hAnsi="Times New Roman" w:cs="Times New Roman"/>
        </w:rPr>
        <w:t>unique</w:t>
      </w:r>
      <w:r w:rsidR="0029774B" w:rsidRPr="00A164E7">
        <w:rPr>
          <w:rFonts w:ascii="Times New Roman" w:hAnsi="Times New Roman" w:cs="Times New Roman"/>
        </w:rPr>
        <w:t xml:space="preserve"> </w:t>
      </w:r>
      <w:r w:rsidR="00AC15F3" w:rsidRPr="00A164E7">
        <w:rPr>
          <w:rFonts w:ascii="Times New Roman" w:hAnsi="Times New Roman" w:cs="Times New Roman"/>
        </w:rPr>
        <w:t>difficult</w:t>
      </w:r>
      <w:r w:rsidR="0029774B" w:rsidRPr="00A164E7">
        <w:rPr>
          <w:rFonts w:ascii="Times New Roman" w:hAnsi="Times New Roman" w:cs="Times New Roman"/>
        </w:rPr>
        <w:t>y</w:t>
      </w:r>
      <w:r w:rsidR="00AC15F3" w:rsidRPr="00A164E7">
        <w:rPr>
          <w:rFonts w:ascii="Times New Roman" w:hAnsi="Times New Roman" w:cs="Times New Roman"/>
        </w:rPr>
        <w:t xml:space="preserve"> </w:t>
      </w:r>
      <w:r w:rsidR="008F1F04" w:rsidRPr="00A164E7">
        <w:rPr>
          <w:rFonts w:ascii="Times New Roman" w:hAnsi="Times New Roman" w:cs="Times New Roman"/>
        </w:rPr>
        <w:t xml:space="preserve">understanding what </w:t>
      </w:r>
      <w:r w:rsidR="00A95C8F" w:rsidRPr="00A164E7">
        <w:rPr>
          <w:rFonts w:ascii="Times New Roman" w:hAnsi="Times New Roman" w:cs="Times New Roman"/>
        </w:rPr>
        <w:t xml:space="preserve">exactly </w:t>
      </w:r>
      <w:r w:rsidR="008F1F04" w:rsidRPr="00A164E7">
        <w:rPr>
          <w:rFonts w:ascii="Times New Roman" w:hAnsi="Times New Roman" w:cs="Times New Roman"/>
        </w:rPr>
        <w:t>they</w:t>
      </w:r>
      <w:r w:rsidR="00A95C8F" w:rsidRPr="00A164E7">
        <w:rPr>
          <w:rFonts w:ascii="Times New Roman" w:hAnsi="Times New Roman" w:cs="Times New Roman"/>
        </w:rPr>
        <w:t>’re</w:t>
      </w:r>
      <w:r w:rsidR="008F1F04" w:rsidRPr="00A164E7">
        <w:rPr>
          <w:rFonts w:ascii="Times New Roman" w:hAnsi="Times New Roman" w:cs="Times New Roman"/>
        </w:rPr>
        <w:t xml:space="preserve"> say</w:t>
      </w:r>
      <w:r w:rsidR="00A95C8F" w:rsidRPr="00A164E7">
        <w:rPr>
          <w:rFonts w:ascii="Times New Roman" w:hAnsi="Times New Roman" w:cs="Times New Roman"/>
        </w:rPr>
        <w:t>ing</w:t>
      </w:r>
      <w:r w:rsidR="008F1F04" w:rsidRPr="00A164E7">
        <w:rPr>
          <w:rFonts w:ascii="Times New Roman" w:hAnsi="Times New Roman" w:cs="Times New Roman"/>
        </w:rPr>
        <w:t xml:space="preserve"> about the brain.</w:t>
      </w:r>
    </w:p>
    <w:p w:rsidR="00716ABE" w:rsidRPr="00A164E7" w:rsidRDefault="00716ABE" w:rsidP="003B764E">
      <w:pPr>
        <w:spacing w:after="0" w:line="360" w:lineRule="auto"/>
        <w:ind w:left="0" w:right="1" w:firstLine="0"/>
        <w:jc w:val="left"/>
        <w:rPr>
          <w:rFonts w:ascii="Times New Roman" w:hAnsi="Times New Roman" w:cs="Times New Roman"/>
        </w:rPr>
      </w:pPr>
    </w:p>
    <w:p w:rsidR="00BA22CF" w:rsidRPr="00A164E7" w:rsidRDefault="00000000" w:rsidP="003B764E">
      <w:pPr>
        <w:spacing w:after="0" w:line="360" w:lineRule="auto"/>
        <w:ind w:left="0" w:right="1" w:firstLine="432"/>
        <w:jc w:val="left"/>
        <w:rPr>
          <w:rFonts w:ascii="Times New Roman" w:hAnsi="Times New Roman" w:cs="Times New Roman"/>
          <w:i/>
          <w:iCs/>
        </w:rPr>
      </w:pPr>
      <w:r w:rsidRPr="00A164E7">
        <w:rPr>
          <w:rFonts w:ascii="Times New Roman" w:hAnsi="Times New Roman" w:cs="Times New Roman"/>
          <w:i/>
          <w:iCs/>
        </w:rPr>
        <w:t>4.2</w:t>
      </w:r>
      <w:r w:rsidR="00716ABE" w:rsidRPr="00A164E7">
        <w:rPr>
          <w:rFonts w:ascii="Times New Roman" w:hAnsi="Times New Roman" w:cs="Times New Roman"/>
          <w:i/>
          <w:iCs/>
        </w:rPr>
        <w:tab/>
      </w:r>
      <w:r w:rsidRPr="00A164E7">
        <w:rPr>
          <w:rFonts w:ascii="Times New Roman" w:hAnsi="Times New Roman" w:cs="Times New Roman"/>
          <w:i/>
          <w:iCs/>
        </w:rPr>
        <w:t>Applying computational explanatio</w:t>
      </w:r>
      <w:r w:rsidR="005155F6" w:rsidRPr="00A164E7">
        <w:rPr>
          <w:rFonts w:ascii="Times New Roman" w:hAnsi="Times New Roman" w:cs="Times New Roman"/>
          <w:i/>
          <w:iCs/>
        </w:rPr>
        <w:t>n</w:t>
      </w:r>
    </w:p>
    <w:p w:rsidR="00BA22CF" w:rsidRPr="00A164E7" w:rsidRDefault="00000000"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 xml:space="preserve">There </w:t>
      </w:r>
      <w:r w:rsidR="009836AA" w:rsidRPr="00A164E7">
        <w:rPr>
          <w:rFonts w:ascii="Times New Roman" w:hAnsi="Times New Roman" w:cs="Times New Roman"/>
        </w:rPr>
        <w:t>are</w:t>
      </w:r>
      <w:r w:rsidRPr="00A164E7">
        <w:rPr>
          <w:rFonts w:ascii="Times New Roman" w:hAnsi="Times New Roman" w:cs="Times New Roman"/>
        </w:rPr>
        <w:t xml:space="preserve"> circumstances where computational explanations are appropriate, and ones where they aren’t. </w:t>
      </w:r>
      <w:r w:rsidR="009836AA" w:rsidRPr="00A164E7">
        <w:rPr>
          <w:rFonts w:ascii="Times New Roman" w:hAnsi="Times New Roman" w:cs="Times New Roman"/>
        </w:rPr>
        <w:t>Without</w:t>
      </w:r>
      <w:r w:rsidRPr="00A164E7">
        <w:rPr>
          <w:rFonts w:ascii="Times New Roman" w:hAnsi="Times New Roman" w:cs="Times New Roman"/>
        </w:rPr>
        <w:t xml:space="preserve"> the category </w:t>
      </w:r>
      <w:r w:rsidR="009836AA" w:rsidRPr="00A164E7">
        <w:rPr>
          <w:rFonts w:ascii="Times New Roman" w:hAnsi="Times New Roman" w:cs="Times New Roman"/>
          <w:i/>
          <w:iCs/>
        </w:rPr>
        <w:t>computer</w:t>
      </w:r>
      <w:r w:rsidRPr="00A164E7">
        <w:rPr>
          <w:rFonts w:ascii="Times New Roman" w:hAnsi="Times New Roman" w:cs="Times New Roman"/>
        </w:rPr>
        <w:t xml:space="preserve">, </w:t>
      </w:r>
      <w:r w:rsidR="009836AA" w:rsidRPr="00A164E7">
        <w:rPr>
          <w:rFonts w:ascii="Times New Roman" w:hAnsi="Times New Roman" w:cs="Times New Roman"/>
        </w:rPr>
        <w:t xml:space="preserve">can we say </w:t>
      </w:r>
      <w:r w:rsidRPr="00A164E7">
        <w:rPr>
          <w:rFonts w:ascii="Times New Roman" w:hAnsi="Times New Roman" w:cs="Times New Roman"/>
        </w:rPr>
        <w:t>which systems should receive computational explanations and which shouldn’t</w:t>
      </w:r>
      <w:r w:rsidR="005155F6" w:rsidRPr="00A164E7">
        <w:rPr>
          <w:rFonts w:ascii="Times New Roman" w:hAnsi="Times New Roman" w:cs="Times New Roman"/>
        </w:rPr>
        <w:t>?</w:t>
      </w:r>
      <w:r w:rsidR="009836AA" w:rsidRPr="00A164E7">
        <w:rPr>
          <w:rFonts w:ascii="Times New Roman" w:hAnsi="Times New Roman" w:cs="Times New Roman"/>
        </w:rPr>
        <w:t xml:space="preserve"> Why is it not always acceptable to use computational explanations, regardless of one’s target system or explananda?</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In one sense, it is! We should have no qualms with someone to whom computational formalisms and conceptual resources derived from the computing disciplines are helpful for explaining (say) the weather, because accommodating this does not require a revisionary metaphysics according to which weather patterns compute. We should note, however, that computational explanations are in fact not helpful in most cases, at least in our current context. As I’ve described computational explanation, it introduces a particular set of resources that are useful </w:t>
      </w:r>
      <w:r w:rsidRPr="00A164E7">
        <w:rPr>
          <w:rFonts w:ascii="Times New Roman" w:hAnsi="Times New Roman" w:cs="Times New Roman"/>
        </w:rPr>
        <w:lastRenderedPageBreak/>
        <w:t xml:space="preserve">for a particular set of goals, in a particular scientific context, given particular constraints imposed by our target systems and the nature of our inquiry. There is no reason to expect this set of tools to be useful for </w:t>
      </w:r>
      <w:r w:rsidRPr="00A164E7">
        <w:rPr>
          <w:rFonts w:ascii="Times New Roman" w:hAnsi="Times New Roman" w:cs="Times New Roman"/>
          <w:iCs/>
        </w:rPr>
        <w:t>just any</w:t>
      </w:r>
      <w:r w:rsidRPr="00A164E7">
        <w:rPr>
          <w:rFonts w:ascii="Times New Roman" w:hAnsi="Times New Roman" w:cs="Times New Roman"/>
          <w:i/>
        </w:rPr>
        <w:t xml:space="preserve"> </w:t>
      </w:r>
      <w:r w:rsidRPr="00A164E7">
        <w:rPr>
          <w:rFonts w:ascii="Times New Roman" w:hAnsi="Times New Roman" w:cs="Times New Roman"/>
        </w:rPr>
        <w:t>purpose, in just any context, with just any constraints.</w:t>
      </w:r>
    </w:p>
    <w:p w:rsidR="00BC34C7"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More constructively: we should expect computational explanation to be particularly successful for systems that have undergone a design process (including selection) to create a structure that efficiently generates appropriate outputs from inputs, because it is from disciplines creating and studying that kind of system that computational explanation draws most of its resources. </w:t>
      </w:r>
      <w:r w:rsidR="00DE0092" w:rsidRPr="00A164E7">
        <w:rPr>
          <w:rFonts w:ascii="Times New Roman" w:hAnsi="Times New Roman" w:cs="Times New Roman"/>
        </w:rPr>
        <w:t>M</w:t>
      </w:r>
      <w:r w:rsidRPr="00A164E7">
        <w:rPr>
          <w:rFonts w:ascii="Times New Roman" w:hAnsi="Times New Roman" w:cs="Times New Roman"/>
        </w:rPr>
        <w:t xml:space="preserve">ore broadly, </w:t>
      </w:r>
      <w:r w:rsidR="005155F6" w:rsidRPr="00A164E7">
        <w:rPr>
          <w:rFonts w:ascii="Times New Roman" w:hAnsi="Times New Roman" w:cs="Times New Roman"/>
        </w:rPr>
        <w:t xml:space="preserve">though, </w:t>
      </w:r>
      <w:r w:rsidRPr="00A164E7">
        <w:rPr>
          <w:rFonts w:ascii="Times New Roman" w:hAnsi="Times New Roman" w:cs="Times New Roman"/>
        </w:rPr>
        <w:t xml:space="preserve">we should expect computational explanation to be successful </w:t>
      </w:r>
      <w:r w:rsidR="00626704" w:rsidRPr="00A164E7">
        <w:rPr>
          <w:rFonts w:ascii="Times New Roman" w:hAnsi="Times New Roman" w:cs="Times New Roman"/>
        </w:rPr>
        <w:t>when</w:t>
      </w:r>
      <w:r w:rsidR="005155F6" w:rsidRPr="00A164E7">
        <w:rPr>
          <w:rFonts w:ascii="Times New Roman" w:hAnsi="Times New Roman" w:cs="Times New Roman"/>
        </w:rPr>
        <w:t xml:space="preserve"> the form of our </w:t>
      </w:r>
      <w:r w:rsidR="00DE0092" w:rsidRPr="00A164E7">
        <w:rPr>
          <w:rFonts w:ascii="Times New Roman" w:hAnsi="Times New Roman" w:cs="Times New Roman"/>
        </w:rPr>
        <w:t>questions make</w:t>
      </w:r>
      <w:r w:rsidR="005155F6" w:rsidRPr="00A164E7">
        <w:rPr>
          <w:rFonts w:ascii="Times New Roman" w:hAnsi="Times New Roman" w:cs="Times New Roman"/>
        </w:rPr>
        <w:t>s</w:t>
      </w:r>
      <w:r w:rsidR="00DE0092" w:rsidRPr="00A164E7">
        <w:rPr>
          <w:rFonts w:ascii="Times New Roman" w:hAnsi="Times New Roman" w:cs="Times New Roman"/>
        </w:rPr>
        <w:t xml:space="preserve"> computational explanation’s resources</w:t>
      </w:r>
      <w:r w:rsidRPr="00A164E7">
        <w:rPr>
          <w:rFonts w:ascii="Times New Roman" w:hAnsi="Times New Roman" w:cs="Times New Roman"/>
        </w:rPr>
        <w:t xml:space="preserve"> (hierarchy, algorithm, etc.) </w:t>
      </w:r>
      <w:r w:rsidR="00626704" w:rsidRPr="00A164E7">
        <w:rPr>
          <w:rFonts w:ascii="Times New Roman" w:hAnsi="Times New Roman" w:cs="Times New Roman"/>
        </w:rPr>
        <w:t>germane</w:t>
      </w:r>
      <w:r w:rsidR="006C02C9">
        <w:rPr>
          <w:rFonts w:ascii="Times New Roman" w:hAnsi="Times New Roman" w:cs="Times New Roman"/>
        </w:rPr>
        <w:t>,</w:t>
      </w:r>
      <w:r w:rsidR="00DE0092" w:rsidRPr="00A164E7">
        <w:rPr>
          <w:rFonts w:ascii="Times New Roman" w:hAnsi="Times New Roman" w:cs="Times New Roman"/>
        </w:rPr>
        <w:t xml:space="preserve"> and</w:t>
      </w:r>
      <w:r w:rsidRPr="00A164E7">
        <w:rPr>
          <w:rFonts w:ascii="Times New Roman" w:hAnsi="Times New Roman" w:cs="Times New Roman"/>
        </w:rPr>
        <w:t xml:space="preserve"> where </w:t>
      </w:r>
      <w:r w:rsidR="00DE0092" w:rsidRPr="00A164E7">
        <w:rPr>
          <w:rFonts w:ascii="Times New Roman" w:hAnsi="Times New Roman" w:cs="Times New Roman"/>
        </w:rPr>
        <w:t xml:space="preserve">the </w:t>
      </w:r>
      <w:r w:rsidR="00043632" w:rsidRPr="00A164E7">
        <w:rPr>
          <w:rFonts w:ascii="Times New Roman" w:hAnsi="Times New Roman" w:cs="Times New Roman"/>
        </w:rPr>
        <w:t>explanatorily relevant features of the target system’s causal structure</w:t>
      </w:r>
      <w:r w:rsidR="005155F6" w:rsidRPr="00A164E7">
        <w:rPr>
          <w:rFonts w:ascii="Times New Roman" w:hAnsi="Times New Roman" w:cs="Times New Roman"/>
        </w:rPr>
        <w:t xml:space="preserve"> </w:t>
      </w:r>
      <w:r w:rsidR="00043632" w:rsidRPr="00A164E7">
        <w:rPr>
          <w:rFonts w:ascii="Times New Roman" w:hAnsi="Times New Roman" w:cs="Times New Roman"/>
        </w:rPr>
        <w:t xml:space="preserve">are features </w:t>
      </w:r>
      <w:r w:rsidR="005155F6" w:rsidRPr="00A164E7">
        <w:rPr>
          <w:rFonts w:ascii="Times New Roman" w:hAnsi="Times New Roman" w:cs="Times New Roman"/>
        </w:rPr>
        <w:t>that computational resources model well</w:t>
      </w:r>
      <w:r w:rsidR="00AF1DE8">
        <w:rPr>
          <w:rFonts w:ascii="Times New Roman" w:hAnsi="Times New Roman" w:cs="Times New Roman"/>
        </w:rPr>
        <w:t>.</w:t>
      </w:r>
    </w:p>
    <w:p w:rsidR="004F143A" w:rsidRDefault="00000000" w:rsidP="004F143A">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As a simplistic example, </w:t>
      </w:r>
      <w:r w:rsidR="00394F36" w:rsidRPr="00A164E7">
        <w:rPr>
          <w:rFonts w:ascii="Times New Roman" w:hAnsi="Times New Roman" w:cs="Times New Roman"/>
        </w:rPr>
        <w:t>imagine</w:t>
      </w:r>
      <w:r w:rsidR="00415217" w:rsidRPr="00A164E7">
        <w:rPr>
          <w:rFonts w:ascii="Times New Roman" w:hAnsi="Times New Roman" w:cs="Times New Roman"/>
        </w:rPr>
        <w:t xml:space="preserve"> we decide that </w:t>
      </w:r>
      <w:r w:rsidR="00F14E55" w:rsidRPr="00A164E7">
        <w:rPr>
          <w:rFonts w:ascii="Times New Roman" w:hAnsi="Times New Roman" w:cs="Times New Roman"/>
        </w:rPr>
        <w:t xml:space="preserve">the right questions in cognitive science </w:t>
      </w:r>
      <w:r w:rsidR="00E514AF" w:rsidRPr="00A164E7">
        <w:rPr>
          <w:rFonts w:ascii="Times New Roman" w:hAnsi="Times New Roman" w:cs="Times New Roman"/>
        </w:rPr>
        <w:t>are</w:t>
      </w:r>
      <w:r w:rsidR="00F14E55" w:rsidRPr="00A164E7">
        <w:rPr>
          <w:rFonts w:ascii="Times New Roman" w:hAnsi="Times New Roman" w:cs="Times New Roman"/>
        </w:rPr>
        <w:t xml:space="preserve"> not about the brain’s internal causal structure</w:t>
      </w:r>
      <w:r w:rsidR="005B6490" w:rsidRPr="00A164E7">
        <w:rPr>
          <w:rFonts w:ascii="Times New Roman" w:hAnsi="Times New Roman" w:cs="Times New Roman"/>
        </w:rPr>
        <w:t>,</w:t>
      </w:r>
      <w:r w:rsidR="00F14E55" w:rsidRPr="00A164E7">
        <w:rPr>
          <w:rFonts w:ascii="Times New Roman" w:hAnsi="Times New Roman" w:cs="Times New Roman"/>
        </w:rPr>
        <w:t xml:space="preserve"> but about its couplings with </w:t>
      </w:r>
      <w:r w:rsidR="0032294C" w:rsidRPr="00A164E7">
        <w:rPr>
          <w:rFonts w:ascii="Times New Roman" w:hAnsi="Times New Roman" w:cs="Times New Roman"/>
        </w:rPr>
        <w:t>its</w:t>
      </w:r>
      <w:r w:rsidR="00F14E55" w:rsidRPr="00A164E7">
        <w:rPr>
          <w:rFonts w:ascii="Times New Roman" w:hAnsi="Times New Roman" w:cs="Times New Roman"/>
        </w:rPr>
        <w:t xml:space="preserve"> environment</w:t>
      </w:r>
      <w:r w:rsidR="005B6490" w:rsidRPr="00A164E7">
        <w:rPr>
          <w:rFonts w:ascii="Times New Roman" w:hAnsi="Times New Roman" w:cs="Times New Roman"/>
        </w:rPr>
        <w:t xml:space="preserve"> (</w:t>
      </w:r>
      <w:r w:rsidR="00F14E55" w:rsidRPr="00A164E7">
        <w:rPr>
          <w:rFonts w:ascii="Times New Roman" w:hAnsi="Times New Roman" w:cs="Times New Roman"/>
        </w:rPr>
        <w:t>Chemero 2011)</w:t>
      </w:r>
      <w:r w:rsidR="00394F36" w:rsidRPr="00A164E7">
        <w:rPr>
          <w:rFonts w:ascii="Times New Roman" w:hAnsi="Times New Roman" w:cs="Times New Roman"/>
        </w:rPr>
        <w:t>. T</w:t>
      </w:r>
      <w:r w:rsidR="00F14E55" w:rsidRPr="00A164E7">
        <w:rPr>
          <w:rFonts w:ascii="Times New Roman" w:hAnsi="Times New Roman" w:cs="Times New Roman"/>
        </w:rPr>
        <w:t xml:space="preserve">his would </w:t>
      </w:r>
      <w:r w:rsidR="002B5221">
        <w:rPr>
          <w:rFonts w:ascii="Times New Roman" w:hAnsi="Times New Roman" w:cs="Times New Roman"/>
        </w:rPr>
        <w:t>make computational explanations less promising</w:t>
      </w:r>
      <w:r w:rsidR="00394F36" w:rsidRPr="00A164E7">
        <w:rPr>
          <w:rFonts w:ascii="Times New Roman" w:hAnsi="Times New Roman" w:cs="Times New Roman"/>
        </w:rPr>
        <w:t>,</w:t>
      </w:r>
      <w:r w:rsidR="00F14E55" w:rsidRPr="00A164E7">
        <w:rPr>
          <w:rFonts w:ascii="Times New Roman" w:hAnsi="Times New Roman" w:cs="Times New Roman"/>
        </w:rPr>
        <w:t xml:space="preserve"> because it </w:t>
      </w:r>
      <w:r w:rsidR="00F22A1E">
        <w:rPr>
          <w:rFonts w:ascii="Times New Roman" w:hAnsi="Times New Roman" w:cs="Times New Roman"/>
        </w:rPr>
        <w:t>would</w:t>
      </w:r>
      <w:r w:rsidR="0072187B">
        <w:rPr>
          <w:rFonts w:ascii="Times New Roman" w:hAnsi="Times New Roman" w:cs="Times New Roman"/>
        </w:rPr>
        <w:t xml:space="preserve"> make</w:t>
      </w:r>
      <w:r w:rsidR="00F14E55" w:rsidRPr="00A164E7">
        <w:rPr>
          <w:rFonts w:ascii="Times New Roman" w:hAnsi="Times New Roman" w:cs="Times New Roman"/>
        </w:rPr>
        <w:t xml:space="preserve"> </w:t>
      </w:r>
      <w:r w:rsidR="0028573F" w:rsidRPr="00A164E7">
        <w:rPr>
          <w:rFonts w:ascii="Times New Roman" w:hAnsi="Times New Roman" w:cs="Times New Roman"/>
        </w:rPr>
        <w:t xml:space="preserve">the </w:t>
      </w:r>
      <w:r w:rsidR="00F14E55" w:rsidRPr="00A164E7">
        <w:rPr>
          <w:rFonts w:ascii="Times New Roman" w:hAnsi="Times New Roman" w:cs="Times New Roman"/>
        </w:rPr>
        <w:t xml:space="preserve">resources </w:t>
      </w:r>
      <w:r w:rsidR="0028573F" w:rsidRPr="00A164E7">
        <w:rPr>
          <w:rFonts w:ascii="Times New Roman" w:hAnsi="Times New Roman" w:cs="Times New Roman"/>
        </w:rPr>
        <w:t xml:space="preserve">that </w:t>
      </w:r>
      <w:r w:rsidR="00F14E55" w:rsidRPr="00A164E7">
        <w:rPr>
          <w:rFonts w:ascii="Times New Roman" w:hAnsi="Times New Roman" w:cs="Times New Roman"/>
        </w:rPr>
        <w:t xml:space="preserve">computational explanation introduces </w:t>
      </w:r>
      <w:r w:rsidR="00D50063">
        <w:rPr>
          <w:rFonts w:ascii="Times New Roman" w:hAnsi="Times New Roman" w:cs="Times New Roman"/>
        </w:rPr>
        <w:t>less germane</w:t>
      </w:r>
      <w:r w:rsidR="00AE151A">
        <w:rPr>
          <w:rFonts w:ascii="Times New Roman" w:hAnsi="Times New Roman" w:cs="Times New Roman"/>
        </w:rPr>
        <w:t xml:space="preserve"> to our questions</w:t>
      </w:r>
      <w:r w:rsidR="00746256">
        <w:rPr>
          <w:rFonts w:ascii="Times New Roman" w:hAnsi="Times New Roman" w:cs="Times New Roman"/>
        </w:rPr>
        <w:t>.</w:t>
      </w:r>
      <w:r w:rsidR="00A86A19">
        <w:rPr>
          <w:rStyle w:val="FootnoteReference"/>
          <w:rFonts w:ascii="Times New Roman" w:hAnsi="Times New Roman" w:cs="Times New Roman"/>
        </w:rPr>
        <w:footnoteReference w:id="10"/>
      </w:r>
      <w:r w:rsidR="00E514AF" w:rsidRPr="00A164E7">
        <w:rPr>
          <w:rFonts w:ascii="Times New Roman" w:hAnsi="Times New Roman" w:cs="Times New Roman"/>
        </w:rPr>
        <w:t xml:space="preserve"> Or </w:t>
      </w:r>
      <w:r w:rsidR="005B6490" w:rsidRPr="00A164E7">
        <w:rPr>
          <w:rFonts w:ascii="Times New Roman" w:hAnsi="Times New Roman" w:cs="Times New Roman"/>
        </w:rPr>
        <w:t>imagine it turns out</w:t>
      </w:r>
      <w:r w:rsidRPr="00A164E7">
        <w:rPr>
          <w:rFonts w:ascii="Times New Roman" w:hAnsi="Times New Roman" w:cs="Times New Roman"/>
        </w:rPr>
        <w:t xml:space="preserve"> that</w:t>
      </w:r>
      <w:r w:rsidR="000177E0">
        <w:rPr>
          <w:rFonts w:ascii="Times New Roman" w:hAnsi="Times New Roman" w:cs="Times New Roman"/>
        </w:rPr>
        <w:t>,</w:t>
      </w:r>
      <w:r w:rsidRPr="00A164E7">
        <w:rPr>
          <w:rFonts w:ascii="Times New Roman" w:hAnsi="Times New Roman" w:cs="Times New Roman"/>
        </w:rPr>
        <w:t xml:space="preserve"> </w:t>
      </w:r>
      <w:r w:rsidR="00BC34C7" w:rsidRPr="00A164E7">
        <w:rPr>
          <w:rFonts w:ascii="Times New Roman" w:hAnsi="Times New Roman" w:cs="Times New Roman"/>
        </w:rPr>
        <w:t xml:space="preserve">to understand cognitive capacities, it is most </w:t>
      </w:r>
      <w:r w:rsidR="001213FC" w:rsidRPr="00A164E7">
        <w:rPr>
          <w:rFonts w:ascii="Times New Roman" w:hAnsi="Times New Roman" w:cs="Times New Roman"/>
        </w:rPr>
        <w:t>useful</w:t>
      </w:r>
      <w:r w:rsidR="00BC34C7" w:rsidRPr="00A164E7">
        <w:rPr>
          <w:rFonts w:ascii="Times New Roman" w:hAnsi="Times New Roman" w:cs="Times New Roman"/>
        </w:rPr>
        <w:t xml:space="preserve"> to model</w:t>
      </w:r>
      <w:r w:rsidR="002B5221">
        <w:rPr>
          <w:rFonts w:ascii="Times New Roman" w:hAnsi="Times New Roman" w:cs="Times New Roman"/>
        </w:rPr>
        <w:t xml:space="preserve"> </w:t>
      </w:r>
      <w:r w:rsidR="0072187B">
        <w:rPr>
          <w:rFonts w:ascii="Times New Roman" w:hAnsi="Times New Roman" w:cs="Times New Roman"/>
        </w:rPr>
        <w:t>individual n</w:t>
      </w:r>
      <w:r w:rsidR="002B5221">
        <w:rPr>
          <w:rFonts w:ascii="Times New Roman" w:hAnsi="Times New Roman" w:cs="Times New Roman"/>
        </w:rPr>
        <w:t>eurons at a fine</w:t>
      </w:r>
      <w:r w:rsidR="00F22A1E">
        <w:rPr>
          <w:rFonts w:ascii="Times New Roman" w:hAnsi="Times New Roman" w:cs="Times New Roman"/>
        </w:rPr>
        <w:t xml:space="preserve"> </w:t>
      </w:r>
      <w:r w:rsidR="002B5221">
        <w:rPr>
          <w:rFonts w:ascii="Times New Roman" w:hAnsi="Times New Roman" w:cs="Times New Roman"/>
        </w:rPr>
        <w:t xml:space="preserve">grain, and especially to model </w:t>
      </w:r>
      <w:r w:rsidRPr="00A164E7">
        <w:rPr>
          <w:rFonts w:ascii="Times New Roman" w:hAnsi="Times New Roman" w:cs="Times New Roman"/>
        </w:rPr>
        <w:t>saltatory action potentials</w:t>
      </w:r>
      <w:r w:rsidR="005B6490" w:rsidRPr="00A164E7">
        <w:rPr>
          <w:rFonts w:ascii="Times New Roman" w:hAnsi="Times New Roman" w:cs="Times New Roman"/>
        </w:rPr>
        <w:t>. T</w:t>
      </w:r>
      <w:r w:rsidRPr="00A164E7">
        <w:rPr>
          <w:rFonts w:ascii="Times New Roman" w:hAnsi="Times New Roman" w:cs="Times New Roman"/>
        </w:rPr>
        <w:t xml:space="preserve">hat would </w:t>
      </w:r>
      <w:r w:rsidR="002B5221">
        <w:rPr>
          <w:rFonts w:ascii="Times New Roman" w:hAnsi="Times New Roman" w:cs="Times New Roman"/>
        </w:rPr>
        <w:t>m</w:t>
      </w:r>
      <w:r w:rsidR="00E60710">
        <w:rPr>
          <w:rFonts w:ascii="Times New Roman" w:hAnsi="Times New Roman" w:cs="Times New Roman"/>
        </w:rPr>
        <w:t xml:space="preserve">ake certain </w:t>
      </w:r>
      <w:r w:rsidR="002B5221">
        <w:rPr>
          <w:rFonts w:ascii="Times New Roman" w:hAnsi="Times New Roman" w:cs="Times New Roman"/>
        </w:rPr>
        <w:t>(</w:t>
      </w:r>
      <w:r w:rsidRPr="00A164E7">
        <w:rPr>
          <w:rFonts w:ascii="Times New Roman" w:hAnsi="Times New Roman" w:cs="Times New Roman"/>
        </w:rPr>
        <w:t xml:space="preserve">old-fashioned) </w:t>
      </w:r>
      <w:r w:rsidR="002B5221">
        <w:rPr>
          <w:rFonts w:ascii="Times New Roman" w:hAnsi="Times New Roman" w:cs="Times New Roman"/>
        </w:rPr>
        <w:t xml:space="preserve">computational explanations more </w:t>
      </w:r>
      <w:r w:rsidR="00E60710">
        <w:rPr>
          <w:rFonts w:ascii="Times New Roman" w:hAnsi="Times New Roman" w:cs="Times New Roman"/>
        </w:rPr>
        <w:t>appropriate</w:t>
      </w:r>
      <w:r w:rsidRPr="00A164E7">
        <w:rPr>
          <w:rFonts w:ascii="Times New Roman" w:hAnsi="Times New Roman" w:cs="Times New Roman"/>
        </w:rPr>
        <w:t xml:space="preserve">, because </w:t>
      </w:r>
      <w:r w:rsidR="00E514AF" w:rsidRPr="00A164E7">
        <w:rPr>
          <w:rFonts w:ascii="Times New Roman" w:hAnsi="Times New Roman" w:cs="Times New Roman"/>
        </w:rPr>
        <w:t xml:space="preserve">it would make </w:t>
      </w:r>
      <w:r w:rsidR="001213FC" w:rsidRPr="00A164E7">
        <w:rPr>
          <w:rFonts w:ascii="Times New Roman" w:hAnsi="Times New Roman" w:cs="Times New Roman"/>
        </w:rPr>
        <w:t>certain (old-fashioned)</w:t>
      </w:r>
      <w:r w:rsidRPr="00A164E7">
        <w:rPr>
          <w:rFonts w:ascii="Times New Roman" w:hAnsi="Times New Roman" w:cs="Times New Roman"/>
        </w:rPr>
        <w:t xml:space="preserve"> computational formalisms and concepts </w:t>
      </w:r>
      <w:r w:rsidR="008A4538" w:rsidRPr="00A164E7">
        <w:rPr>
          <w:rFonts w:ascii="Times New Roman" w:hAnsi="Times New Roman" w:cs="Times New Roman"/>
        </w:rPr>
        <w:t>especially</w:t>
      </w:r>
      <w:r w:rsidR="00E514AF" w:rsidRPr="00A164E7">
        <w:rPr>
          <w:rFonts w:ascii="Times New Roman" w:hAnsi="Times New Roman" w:cs="Times New Roman"/>
        </w:rPr>
        <w:t xml:space="preserve"> useful</w:t>
      </w:r>
      <w:r w:rsidR="001213FC" w:rsidRPr="00A164E7">
        <w:rPr>
          <w:rFonts w:ascii="Times New Roman" w:hAnsi="Times New Roman" w:cs="Times New Roman"/>
        </w:rPr>
        <w:t xml:space="preserve"> </w:t>
      </w:r>
      <w:r w:rsidR="00A86A19">
        <w:rPr>
          <w:rFonts w:ascii="Times New Roman" w:hAnsi="Times New Roman" w:cs="Times New Roman"/>
        </w:rPr>
        <w:t xml:space="preserve">in modeling </w:t>
      </w:r>
      <w:r w:rsidRPr="00A164E7">
        <w:rPr>
          <w:rFonts w:ascii="Times New Roman" w:hAnsi="Times New Roman" w:cs="Times New Roman"/>
        </w:rPr>
        <w:t>(as in McCulloch and Pitts 1943; Neumann 1958)</w:t>
      </w:r>
      <w:r w:rsidR="00B86240" w:rsidRPr="00A164E7">
        <w:rPr>
          <w:rFonts w:ascii="Times New Roman" w:hAnsi="Times New Roman" w:cs="Times New Roman"/>
        </w:rPr>
        <w:t>.</w:t>
      </w:r>
      <w:r w:rsidR="00B86240" w:rsidRPr="00A164E7">
        <w:rPr>
          <w:rStyle w:val="FootnoteReference"/>
          <w:rFonts w:ascii="Times New Roman" w:hAnsi="Times New Roman" w:cs="Times New Roman"/>
        </w:rPr>
        <w:footnoteReference w:id="11"/>
      </w:r>
      <w:r w:rsidR="000177E0">
        <w:rPr>
          <w:rFonts w:ascii="Times New Roman" w:hAnsi="Times New Roman" w:cs="Times New Roman"/>
        </w:rPr>
        <w:t xml:space="preserve"> What matters is whether computational resources are a good fit for our goals, </w:t>
      </w:r>
      <w:r w:rsidR="00A956D2">
        <w:rPr>
          <w:rFonts w:ascii="Times New Roman" w:hAnsi="Times New Roman" w:cs="Times New Roman"/>
        </w:rPr>
        <w:t xml:space="preserve">and that depends on </w:t>
      </w:r>
      <w:r w:rsidR="00AE151A">
        <w:rPr>
          <w:rFonts w:ascii="Times New Roman" w:hAnsi="Times New Roman" w:cs="Times New Roman"/>
        </w:rPr>
        <w:t xml:space="preserve">both </w:t>
      </w:r>
      <w:r w:rsidR="00F22A1E">
        <w:rPr>
          <w:rFonts w:ascii="Times New Roman" w:hAnsi="Times New Roman" w:cs="Times New Roman"/>
        </w:rPr>
        <w:t xml:space="preserve">the nature of those goals and the details of </w:t>
      </w:r>
      <w:r w:rsidR="00AE151A">
        <w:rPr>
          <w:rFonts w:ascii="Times New Roman" w:hAnsi="Times New Roman" w:cs="Times New Roman"/>
        </w:rPr>
        <w:t>the brain</w:t>
      </w:r>
      <w:r w:rsidR="000177E0">
        <w:rPr>
          <w:rFonts w:ascii="Times New Roman" w:hAnsi="Times New Roman" w:cs="Times New Roman"/>
        </w:rPr>
        <w:t xml:space="preserve">. </w:t>
      </w:r>
      <w:r w:rsidR="00A956D2">
        <w:rPr>
          <w:rFonts w:ascii="Times New Roman" w:hAnsi="Times New Roman" w:cs="Times New Roman"/>
        </w:rPr>
        <w:t>These kinds of consideration are perfectly capable of ruling</w:t>
      </w:r>
      <w:r w:rsidR="000177E0">
        <w:rPr>
          <w:rFonts w:ascii="Times New Roman" w:hAnsi="Times New Roman" w:cs="Times New Roman"/>
        </w:rPr>
        <w:t xml:space="preserve"> computational explanation </w:t>
      </w:r>
      <w:r w:rsidR="00F22A1E">
        <w:rPr>
          <w:rFonts w:ascii="Times New Roman" w:hAnsi="Times New Roman" w:cs="Times New Roman"/>
        </w:rPr>
        <w:t>in or out</w:t>
      </w:r>
      <w:r w:rsidR="00A956D2">
        <w:rPr>
          <w:rFonts w:ascii="Times New Roman" w:hAnsi="Times New Roman" w:cs="Times New Roman"/>
        </w:rPr>
        <w:t>,</w:t>
      </w:r>
      <w:r w:rsidR="00F22A1E">
        <w:rPr>
          <w:rFonts w:ascii="Times New Roman" w:hAnsi="Times New Roman" w:cs="Times New Roman"/>
        </w:rPr>
        <w:t xml:space="preserve"> without ever </w:t>
      </w:r>
      <w:r w:rsidR="00A956D2">
        <w:rPr>
          <w:rFonts w:ascii="Times New Roman" w:hAnsi="Times New Roman" w:cs="Times New Roman"/>
        </w:rPr>
        <w:t>implicating</w:t>
      </w:r>
      <w:r w:rsidR="00F22A1E">
        <w:rPr>
          <w:rFonts w:ascii="Times New Roman" w:hAnsi="Times New Roman" w:cs="Times New Roman"/>
        </w:rPr>
        <w:t xml:space="preserve"> question</w:t>
      </w:r>
      <w:r w:rsidR="00A956D2">
        <w:rPr>
          <w:rFonts w:ascii="Times New Roman" w:hAnsi="Times New Roman" w:cs="Times New Roman"/>
        </w:rPr>
        <w:t xml:space="preserve">s about whether the brain </w:t>
      </w:r>
      <w:r w:rsidR="00A956D2">
        <w:rPr>
          <w:rFonts w:ascii="Times New Roman" w:hAnsi="Times New Roman" w:cs="Times New Roman"/>
          <w:i/>
          <w:iCs/>
        </w:rPr>
        <w:t xml:space="preserve">is </w:t>
      </w:r>
      <w:r w:rsidR="00A956D2">
        <w:rPr>
          <w:rFonts w:ascii="Times New Roman" w:hAnsi="Times New Roman" w:cs="Times New Roman"/>
        </w:rPr>
        <w:t>a computer.</w:t>
      </w:r>
    </w:p>
    <w:p w:rsidR="00901D84" w:rsidRDefault="002368B9" w:rsidP="00AD1527">
      <w:pPr>
        <w:spacing w:after="0" w:line="360" w:lineRule="auto"/>
        <w:ind w:left="0" w:right="1" w:firstLine="432"/>
        <w:jc w:val="left"/>
        <w:rPr>
          <w:rFonts w:ascii="Times New Roman" w:hAnsi="Times New Roman" w:cs="Times New Roman"/>
        </w:rPr>
      </w:pPr>
      <w:r>
        <w:rPr>
          <w:rFonts w:ascii="Times New Roman" w:hAnsi="Times New Roman" w:cs="Times New Roman"/>
        </w:rPr>
        <w:t>One other</w:t>
      </w:r>
      <w:r w:rsidR="004F143A">
        <w:rPr>
          <w:rFonts w:ascii="Times New Roman" w:hAnsi="Times New Roman" w:cs="Times New Roman"/>
        </w:rPr>
        <w:t xml:space="preserve"> </w:t>
      </w:r>
      <w:r>
        <w:rPr>
          <w:rFonts w:ascii="Times New Roman" w:hAnsi="Times New Roman" w:cs="Times New Roman"/>
        </w:rPr>
        <w:t>factor</w:t>
      </w:r>
      <w:r w:rsidR="004F143A">
        <w:rPr>
          <w:rFonts w:ascii="Times New Roman" w:hAnsi="Times New Roman" w:cs="Times New Roman"/>
        </w:rPr>
        <w:t xml:space="preserve"> </w:t>
      </w:r>
      <w:r>
        <w:rPr>
          <w:rFonts w:ascii="Times New Roman" w:hAnsi="Times New Roman" w:cs="Times New Roman"/>
        </w:rPr>
        <w:t xml:space="preserve">that </w:t>
      </w:r>
      <w:r w:rsidR="004F143A">
        <w:rPr>
          <w:rFonts w:ascii="Times New Roman" w:hAnsi="Times New Roman" w:cs="Times New Roman"/>
        </w:rPr>
        <w:t xml:space="preserve">might make computational explanations appropriate </w:t>
      </w:r>
      <w:r w:rsidR="003729D1">
        <w:rPr>
          <w:rFonts w:ascii="Times New Roman" w:hAnsi="Times New Roman" w:cs="Times New Roman"/>
        </w:rPr>
        <w:t>for</w:t>
      </w:r>
      <w:r w:rsidR="004F143A">
        <w:rPr>
          <w:rFonts w:ascii="Times New Roman" w:hAnsi="Times New Roman" w:cs="Times New Roman"/>
        </w:rPr>
        <w:t xml:space="preserve"> </w:t>
      </w:r>
      <w:r w:rsidR="005B20BE">
        <w:rPr>
          <w:rFonts w:ascii="Times New Roman" w:hAnsi="Times New Roman" w:cs="Times New Roman"/>
        </w:rPr>
        <w:t>cognitive</w:t>
      </w:r>
      <w:r w:rsidR="001002DB">
        <w:rPr>
          <w:rFonts w:ascii="Times New Roman" w:hAnsi="Times New Roman" w:cs="Times New Roman"/>
        </w:rPr>
        <w:t xml:space="preserve"> </w:t>
      </w:r>
      <w:r w:rsidR="006C4BBE">
        <w:rPr>
          <w:rFonts w:ascii="Times New Roman" w:hAnsi="Times New Roman" w:cs="Times New Roman"/>
        </w:rPr>
        <w:t xml:space="preserve">science </w:t>
      </w:r>
      <w:r>
        <w:rPr>
          <w:rFonts w:ascii="Times New Roman" w:hAnsi="Times New Roman" w:cs="Times New Roman"/>
        </w:rPr>
        <w:t>would be</w:t>
      </w:r>
      <w:r w:rsidR="004F143A">
        <w:rPr>
          <w:rFonts w:ascii="Times New Roman" w:hAnsi="Times New Roman" w:cs="Times New Roman"/>
        </w:rPr>
        <w:t xml:space="preserve"> a computational/functional understanding of </w:t>
      </w:r>
      <w:r w:rsidR="004F143A" w:rsidRPr="00981407">
        <w:rPr>
          <w:rFonts w:ascii="Times New Roman" w:hAnsi="Times New Roman" w:cs="Times New Roman"/>
          <w:i/>
          <w:iCs/>
        </w:rPr>
        <w:t>mind</w:t>
      </w:r>
      <w:r w:rsidR="004F143A">
        <w:rPr>
          <w:rFonts w:ascii="Times New Roman" w:hAnsi="Times New Roman" w:cs="Times New Roman"/>
        </w:rPr>
        <w:t xml:space="preserve"> or </w:t>
      </w:r>
      <w:r w:rsidR="004F143A" w:rsidRPr="004F143A">
        <w:rPr>
          <w:rFonts w:ascii="Times New Roman" w:hAnsi="Times New Roman" w:cs="Times New Roman"/>
          <w:i/>
          <w:iCs/>
        </w:rPr>
        <w:t>cognition</w:t>
      </w:r>
      <w:r w:rsidR="004F143A">
        <w:rPr>
          <w:rFonts w:ascii="Times New Roman" w:hAnsi="Times New Roman" w:cs="Times New Roman"/>
        </w:rPr>
        <w:t>.</w:t>
      </w:r>
      <w:r w:rsidR="00A06784">
        <w:rPr>
          <w:rStyle w:val="FootnoteReference"/>
          <w:rFonts w:ascii="Times New Roman" w:hAnsi="Times New Roman" w:cs="Times New Roman"/>
        </w:rPr>
        <w:footnoteReference w:id="12"/>
      </w:r>
      <w:r w:rsidR="004F143A">
        <w:rPr>
          <w:rFonts w:ascii="Times New Roman" w:hAnsi="Times New Roman" w:cs="Times New Roman"/>
        </w:rPr>
        <w:t xml:space="preserve"> Insofar as our </w:t>
      </w:r>
      <w:r>
        <w:rPr>
          <w:rFonts w:ascii="Times New Roman" w:hAnsi="Times New Roman" w:cs="Times New Roman"/>
        </w:rPr>
        <w:t>understanding</w:t>
      </w:r>
      <w:r w:rsidR="00A06784">
        <w:rPr>
          <w:rFonts w:ascii="Times New Roman" w:hAnsi="Times New Roman" w:cs="Times New Roman"/>
        </w:rPr>
        <w:t xml:space="preserve"> of</w:t>
      </w:r>
      <w:r w:rsidR="004F143A">
        <w:rPr>
          <w:rFonts w:ascii="Times New Roman" w:hAnsi="Times New Roman" w:cs="Times New Roman"/>
        </w:rPr>
        <w:t xml:space="preserve"> </w:t>
      </w:r>
      <w:r w:rsidR="00E53BFE">
        <w:rPr>
          <w:rFonts w:ascii="Times New Roman" w:hAnsi="Times New Roman" w:cs="Times New Roman"/>
        </w:rPr>
        <w:t xml:space="preserve">the </w:t>
      </w:r>
      <w:r w:rsidR="004F143A" w:rsidRPr="002368B9">
        <w:rPr>
          <w:rFonts w:ascii="Times New Roman" w:hAnsi="Times New Roman" w:cs="Times New Roman"/>
          <w:i/>
          <w:iCs/>
        </w:rPr>
        <w:t>mind</w:t>
      </w:r>
      <w:r w:rsidR="004F143A">
        <w:rPr>
          <w:rFonts w:ascii="Times New Roman" w:hAnsi="Times New Roman" w:cs="Times New Roman"/>
        </w:rPr>
        <w:t xml:space="preserve"> dictates the questions that </w:t>
      </w:r>
      <w:r w:rsidR="0099774E">
        <w:rPr>
          <w:rFonts w:ascii="Times New Roman" w:hAnsi="Times New Roman" w:cs="Times New Roman"/>
        </w:rPr>
        <w:t>science</w:t>
      </w:r>
      <w:r w:rsidR="004F143A">
        <w:rPr>
          <w:rFonts w:ascii="Times New Roman" w:hAnsi="Times New Roman" w:cs="Times New Roman"/>
        </w:rPr>
        <w:t xml:space="preserve"> </w:t>
      </w:r>
      <w:r w:rsidR="0099774E">
        <w:rPr>
          <w:rFonts w:ascii="Times New Roman" w:hAnsi="Times New Roman" w:cs="Times New Roman"/>
        </w:rPr>
        <w:t>must</w:t>
      </w:r>
      <w:r w:rsidR="004F143A">
        <w:rPr>
          <w:rFonts w:ascii="Times New Roman" w:hAnsi="Times New Roman" w:cs="Times New Roman"/>
        </w:rPr>
        <w:t xml:space="preserve"> ask of the </w:t>
      </w:r>
      <w:r w:rsidR="004F143A" w:rsidRPr="002368B9">
        <w:rPr>
          <w:rFonts w:ascii="Times New Roman" w:hAnsi="Times New Roman" w:cs="Times New Roman"/>
          <w:i/>
          <w:iCs/>
        </w:rPr>
        <w:t>brain</w:t>
      </w:r>
      <w:r w:rsidR="004F143A">
        <w:rPr>
          <w:rFonts w:ascii="Times New Roman" w:hAnsi="Times New Roman" w:cs="Times New Roman"/>
        </w:rPr>
        <w:t>, then</w:t>
      </w:r>
      <w:r w:rsidR="0099774E">
        <w:rPr>
          <w:rFonts w:ascii="Times New Roman" w:hAnsi="Times New Roman" w:cs="Times New Roman"/>
        </w:rPr>
        <w:t xml:space="preserve">, if we are </w:t>
      </w:r>
      <w:r w:rsidR="00690758">
        <w:rPr>
          <w:rFonts w:ascii="Times New Roman" w:hAnsi="Times New Roman" w:cs="Times New Roman"/>
        </w:rPr>
        <w:t>committed</w:t>
      </w:r>
      <w:r w:rsidR="0099774E">
        <w:rPr>
          <w:rFonts w:ascii="Times New Roman" w:hAnsi="Times New Roman" w:cs="Times New Roman"/>
        </w:rPr>
        <w:t xml:space="preserve"> to framing our questions about the </w:t>
      </w:r>
      <w:r w:rsidR="0099774E" w:rsidRPr="002368B9">
        <w:rPr>
          <w:rFonts w:ascii="Times New Roman" w:hAnsi="Times New Roman" w:cs="Times New Roman"/>
        </w:rPr>
        <w:t>mind</w:t>
      </w:r>
      <w:r w:rsidR="0099774E">
        <w:rPr>
          <w:rFonts w:ascii="Times New Roman" w:hAnsi="Times New Roman" w:cs="Times New Roman"/>
        </w:rPr>
        <w:t xml:space="preserve"> in computational terms, it would</w:t>
      </w:r>
      <w:r w:rsidR="00AD1527">
        <w:rPr>
          <w:rFonts w:ascii="Times New Roman" w:hAnsi="Times New Roman" w:cs="Times New Roman"/>
        </w:rPr>
        <w:t xml:space="preserve"> </w:t>
      </w:r>
      <w:r w:rsidR="0099774E">
        <w:rPr>
          <w:rFonts w:ascii="Times New Roman" w:hAnsi="Times New Roman" w:cs="Times New Roman"/>
        </w:rPr>
        <w:t>be</w:t>
      </w:r>
      <w:r w:rsidR="004F143A">
        <w:rPr>
          <w:rFonts w:ascii="Times New Roman" w:hAnsi="Times New Roman" w:cs="Times New Roman"/>
        </w:rPr>
        <w:t xml:space="preserve"> natural </w:t>
      </w:r>
      <w:r w:rsidR="004F143A">
        <w:rPr>
          <w:rFonts w:ascii="Times New Roman" w:hAnsi="Times New Roman" w:cs="Times New Roman"/>
        </w:rPr>
        <w:lastRenderedPageBreak/>
        <w:t xml:space="preserve">for science to </w:t>
      </w:r>
      <w:r w:rsidR="005B20BE">
        <w:rPr>
          <w:rFonts w:ascii="Times New Roman" w:hAnsi="Times New Roman" w:cs="Times New Roman"/>
        </w:rPr>
        <w:t>frame</w:t>
      </w:r>
      <w:r w:rsidR="006B3F0F">
        <w:rPr>
          <w:rFonts w:ascii="Times New Roman" w:hAnsi="Times New Roman" w:cs="Times New Roman"/>
        </w:rPr>
        <w:t xml:space="preserve"> and answer</w:t>
      </w:r>
      <w:r w:rsidR="004F143A">
        <w:rPr>
          <w:rFonts w:ascii="Times New Roman" w:hAnsi="Times New Roman" w:cs="Times New Roman"/>
        </w:rPr>
        <w:t xml:space="preserve"> questions</w:t>
      </w:r>
      <w:r w:rsidR="006B3F0F">
        <w:rPr>
          <w:rFonts w:ascii="Times New Roman" w:hAnsi="Times New Roman" w:cs="Times New Roman"/>
        </w:rPr>
        <w:t xml:space="preserve"> about the </w:t>
      </w:r>
      <w:r w:rsidR="006B3F0F" w:rsidRPr="002368B9">
        <w:rPr>
          <w:rFonts w:ascii="Times New Roman" w:hAnsi="Times New Roman" w:cs="Times New Roman"/>
        </w:rPr>
        <w:t>brain</w:t>
      </w:r>
      <w:r w:rsidR="004F143A">
        <w:rPr>
          <w:rFonts w:ascii="Times New Roman" w:hAnsi="Times New Roman" w:cs="Times New Roman"/>
        </w:rPr>
        <w:t xml:space="preserve"> in computational terms.</w:t>
      </w:r>
      <w:r w:rsidR="007B33FC" w:rsidRPr="007B33FC">
        <w:rPr>
          <w:rFonts w:ascii="Times New Roman" w:hAnsi="Times New Roman" w:cs="Times New Roman"/>
        </w:rPr>
        <w:t xml:space="preserve"> </w:t>
      </w:r>
      <w:r w:rsidR="007B33FC">
        <w:rPr>
          <w:rFonts w:ascii="Times New Roman" w:hAnsi="Times New Roman" w:cs="Times New Roman"/>
        </w:rPr>
        <w:t xml:space="preserve">But </w:t>
      </w:r>
      <w:r w:rsidR="00E53BFE">
        <w:rPr>
          <w:rFonts w:ascii="Times New Roman" w:hAnsi="Times New Roman" w:cs="Times New Roman"/>
        </w:rPr>
        <w:t xml:space="preserve">note that </w:t>
      </w:r>
      <w:r w:rsidR="007B33FC">
        <w:rPr>
          <w:rFonts w:ascii="Times New Roman" w:hAnsi="Times New Roman" w:cs="Times New Roman"/>
        </w:rPr>
        <w:t xml:space="preserve">this doesn’t impose any metaphysical commitments on </w:t>
      </w:r>
      <w:r w:rsidR="00E53BFE">
        <w:rPr>
          <w:rFonts w:ascii="Times New Roman" w:hAnsi="Times New Roman" w:cs="Times New Roman"/>
        </w:rPr>
        <w:t xml:space="preserve">the </w:t>
      </w:r>
      <w:r>
        <w:rPr>
          <w:rFonts w:ascii="Times New Roman" w:hAnsi="Times New Roman" w:cs="Times New Roman"/>
        </w:rPr>
        <w:t xml:space="preserve">relevant </w:t>
      </w:r>
      <w:r w:rsidR="007B33FC">
        <w:rPr>
          <w:rFonts w:ascii="Times New Roman" w:hAnsi="Times New Roman" w:cs="Times New Roman"/>
        </w:rPr>
        <w:t>scientific work, or raise questions about whether the brain is or isn’t a computer.</w:t>
      </w:r>
      <w:r w:rsidR="00AD1527" w:rsidRPr="00AD1527">
        <w:rPr>
          <w:rFonts w:ascii="Times New Roman" w:hAnsi="Times New Roman" w:cs="Times New Roman"/>
        </w:rPr>
        <w:t xml:space="preserve"> </w:t>
      </w:r>
      <w:r w:rsidR="00AD1527">
        <w:rPr>
          <w:rFonts w:ascii="Times New Roman" w:hAnsi="Times New Roman" w:cs="Times New Roman"/>
        </w:rPr>
        <w:t xml:space="preserve">This is just a more obvious example of how computational explanations can be a good fit </w:t>
      </w:r>
      <w:r w:rsidR="005B20BE">
        <w:rPr>
          <w:rFonts w:ascii="Times New Roman" w:hAnsi="Times New Roman" w:cs="Times New Roman"/>
        </w:rPr>
        <w:t>for</w:t>
      </w:r>
      <w:r w:rsidR="00AD1527">
        <w:rPr>
          <w:rFonts w:ascii="Times New Roman" w:hAnsi="Times New Roman" w:cs="Times New Roman"/>
        </w:rPr>
        <w:t xml:space="preserve"> certain questions and not others.</w:t>
      </w:r>
      <w:r>
        <w:rPr>
          <w:rFonts w:ascii="Times New Roman" w:hAnsi="Times New Roman" w:cs="Times New Roman"/>
        </w:rPr>
        <w:t xml:space="preserve"> I mentioned above that questions about </w:t>
      </w:r>
      <w:r w:rsidRPr="00E53BFE">
        <w:rPr>
          <w:rFonts w:ascii="Times New Roman" w:hAnsi="Times New Roman" w:cs="Times New Roman"/>
          <w:i/>
          <w:iCs/>
        </w:rPr>
        <w:t>structure</w:t>
      </w:r>
      <w:r>
        <w:rPr>
          <w:rFonts w:ascii="Times New Roman" w:hAnsi="Times New Roman" w:cs="Times New Roman"/>
        </w:rPr>
        <w:t xml:space="preserve">, </w:t>
      </w:r>
      <w:r w:rsidRPr="00E53BFE">
        <w:rPr>
          <w:rFonts w:ascii="Times New Roman" w:hAnsi="Times New Roman" w:cs="Times New Roman"/>
        </w:rPr>
        <w:t>as</w:t>
      </w:r>
      <w:r>
        <w:rPr>
          <w:rFonts w:ascii="Times New Roman" w:hAnsi="Times New Roman" w:cs="Times New Roman"/>
        </w:rPr>
        <w:t xml:space="preserve"> opposed to </w:t>
      </w:r>
      <w:r>
        <w:rPr>
          <w:rFonts w:ascii="Times New Roman" w:hAnsi="Times New Roman" w:cs="Times New Roman"/>
          <w:i/>
          <w:iCs/>
        </w:rPr>
        <w:t>couplings</w:t>
      </w:r>
      <w:r>
        <w:rPr>
          <w:rFonts w:ascii="Times New Roman" w:hAnsi="Times New Roman" w:cs="Times New Roman"/>
        </w:rPr>
        <w:t xml:space="preserve">, might be best answered in computational terms. Likewise, </w:t>
      </w:r>
      <w:r w:rsidR="00EF682D">
        <w:rPr>
          <w:rFonts w:ascii="Times New Roman" w:hAnsi="Times New Roman" w:cs="Times New Roman"/>
        </w:rPr>
        <w:t xml:space="preserve">and for more obvious reasons, </w:t>
      </w:r>
      <w:r>
        <w:rPr>
          <w:rFonts w:ascii="Times New Roman" w:hAnsi="Times New Roman" w:cs="Times New Roman"/>
        </w:rPr>
        <w:t xml:space="preserve">questions </w:t>
      </w:r>
      <w:r w:rsidRPr="006C4BBE">
        <w:rPr>
          <w:rFonts w:ascii="Times New Roman" w:hAnsi="Times New Roman" w:cs="Times New Roman"/>
          <w:i/>
          <w:iCs/>
        </w:rPr>
        <w:t>framed in computational terms</w:t>
      </w:r>
      <w:r>
        <w:rPr>
          <w:rFonts w:ascii="Times New Roman" w:hAnsi="Times New Roman" w:cs="Times New Roman"/>
        </w:rPr>
        <w:t xml:space="preserve"> might be best answered in </w:t>
      </w:r>
      <w:r w:rsidR="00EF682D">
        <w:rPr>
          <w:rFonts w:ascii="Times New Roman" w:hAnsi="Times New Roman" w:cs="Times New Roman"/>
        </w:rPr>
        <w:t>computational</w:t>
      </w:r>
      <w:r>
        <w:rPr>
          <w:rFonts w:ascii="Times New Roman" w:hAnsi="Times New Roman" w:cs="Times New Roman"/>
        </w:rPr>
        <w:t xml:space="preserve"> terms.</w:t>
      </w:r>
      <w:r w:rsidR="00901D84">
        <w:rPr>
          <w:rStyle w:val="FootnoteReference"/>
          <w:rFonts w:ascii="Times New Roman" w:hAnsi="Times New Roman" w:cs="Times New Roman"/>
        </w:rPr>
        <w:footnoteReference w:id="13"/>
      </w:r>
    </w:p>
    <w:p w:rsidR="003828E3" w:rsidRDefault="00AF1DE8" w:rsidP="003828E3">
      <w:pPr>
        <w:spacing w:after="0" w:line="360" w:lineRule="auto"/>
        <w:ind w:left="0" w:right="1" w:firstLine="432"/>
        <w:jc w:val="left"/>
        <w:rPr>
          <w:rFonts w:ascii="Times New Roman" w:hAnsi="Times New Roman" w:cs="Times New Roman"/>
        </w:rPr>
      </w:pPr>
      <w:r>
        <w:rPr>
          <w:rFonts w:ascii="Times New Roman" w:hAnsi="Times New Roman" w:cs="Times New Roman"/>
        </w:rPr>
        <w:t xml:space="preserve">As I’ve stressed, the Pragmatic Approach </w:t>
      </w:r>
      <w:r w:rsidRPr="00A164E7">
        <w:rPr>
          <w:rFonts w:ascii="Times New Roman" w:hAnsi="Times New Roman" w:cs="Times New Roman"/>
        </w:rPr>
        <w:t xml:space="preserve">explains </w:t>
      </w:r>
      <w:r w:rsidRPr="00A164E7">
        <w:rPr>
          <w:rFonts w:ascii="Times New Roman" w:hAnsi="Times New Roman" w:cs="Times New Roman"/>
          <w:i/>
        </w:rPr>
        <w:t xml:space="preserve">how </w:t>
      </w:r>
      <w:r w:rsidRPr="00A164E7">
        <w:rPr>
          <w:rFonts w:ascii="Times New Roman" w:hAnsi="Times New Roman" w:cs="Times New Roman"/>
        </w:rPr>
        <w:t xml:space="preserve">computational explanation works, </w:t>
      </w:r>
      <w:r w:rsidR="00231BDF" w:rsidRPr="00A164E7">
        <w:rPr>
          <w:rFonts w:ascii="Times New Roman" w:hAnsi="Times New Roman" w:cs="Times New Roman"/>
        </w:rPr>
        <w:t xml:space="preserve">not </w:t>
      </w:r>
      <w:r w:rsidR="00231BDF" w:rsidRPr="00AF1DE8">
        <w:rPr>
          <w:rFonts w:ascii="Times New Roman" w:hAnsi="Times New Roman" w:cs="Times New Roman"/>
          <w:i/>
          <w:iCs/>
        </w:rPr>
        <w:t>w</w:t>
      </w:r>
      <w:r w:rsidRPr="00AF1DE8">
        <w:rPr>
          <w:rFonts w:ascii="Times New Roman" w:hAnsi="Times New Roman" w:cs="Times New Roman"/>
          <w:i/>
          <w:iCs/>
        </w:rPr>
        <w:t>hether</w:t>
      </w:r>
      <w:r w:rsidRPr="00A164E7">
        <w:rPr>
          <w:rFonts w:ascii="Times New Roman" w:hAnsi="Times New Roman" w:cs="Times New Roman"/>
        </w:rPr>
        <w:t xml:space="preserve"> it works</w:t>
      </w:r>
      <w:r>
        <w:rPr>
          <w:rFonts w:ascii="Times New Roman" w:hAnsi="Times New Roman" w:cs="Times New Roman"/>
        </w:rPr>
        <w:t>.</w:t>
      </w:r>
      <w:r w:rsidRPr="00A164E7">
        <w:rPr>
          <w:rFonts w:ascii="Times New Roman" w:hAnsi="Times New Roman" w:cs="Times New Roman"/>
        </w:rPr>
        <w:t xml:space="preserve"> </w:t>
      </w:r>
      <w:r w:rsidR="001F2A6F">
        <w:rPr>
          <w:rFonts w:ascii="Times New Roman" w:hAnsi="Times New Roman" w:cs="Times New Roman"/>
        </w:rPr>
        <w:t>But, by highlighting the features that would make computational explanations successful, it does help</w:t>
      </w:r>
      <w:r w:rsidR="001F2A6F" w:rsidRPr="00A164E7">
        <w:rPr>
          <w:rFonts w:ascii="Times New Roman" w:hAnsi="Times New Roman" w:cs="Times New Roman"/>
        </w:rPr>
        <w:t xml:space="preserve"> </w:t>
      </w:r>
      <w:r w:rsidR="001F2A6F" w:rsidRPr="006D45D6">
        <w:rPr>
          <w:rFonts w:ascii="Times New Roman" w:hAnsi="Times New Roman" w:cs="Times New Roman"/>
        </w:rPr>
        <w:t>direct</w:t>
      </w:r>
      <w:r w:rsidR="001F2A6F">
        <w:rPr>
          <w:rFonts w:ascii="Times New Roman" w:hAnsi="Times New Roman" w:cs="Times New Roman"/>
        </w:rPr>
        <w:t xml:space="preserve"> the debate about whether computational explanations work, or whether they are appropriate for cognitive science: it asks us to handle that debate by considering which questions we should be asking; which aspects of the brain are most responsible for the phenomena we’re studying; and which kinds of model most meaningfully connect the details of the brain to the capacities we’re explaining and the questions we’re asking. </w:t>
      </w:r>
      <w:r w:rsidR="003828E3">
        <w:rPr>
          <w:rFonts w:ascii="Times New Roman" w:hAnsi="Times New Roman" w:cs="Times New Roman"/>
        </w:rPr>
        <w:t xml:space="preserve">These are, I submit, more </w:t>
      </w:r>
      <w:r w:rsidR="003828E3" w:rsidRPr="00A164E7">
        <w:rPr>
          <w:rFonts w:ascii="Times New Roman" w:hAnsi="Times New Roman" w:cs="Times New Roman"/>
        </w:rPr>
        <w:t xml:space="preserve">fruitful </w:t>
      </w:r>
      <w:r w:rsidR="00D44193">
        <w:rPr>
          <w:rFonts w:ascii="Times New Roman" w:hAnsi="Times New Roman" w:cs="Times New Roman"/>
        </w:rPr>
        <w:t>directions</w:t>
      </w:r>
      <w:r w:rsidR="003828E3">
        <w:rPr>
          <w:rFonts w:ascii="Times New Roman" w:hAnsi="Times New Roman" w:cs="Times New Roman"/>
        </w:rPr>
        <w:t xml:space="preserve"> than </w:t>
      </w:r>
      <w:r w:rsidR="00D44193">
        <w:rPr>
          <w:rFonts w:ascii="Times New Roman" w:hAnsi="Times New Roman" w:cs="Times New Roman"/>
        </w:rPr>
        <w:t xml:space="preserve">the winding paths </w:t>
      </w:r>
      <w:r w:rsidR="003828E3">
        <w:rPr>
          <w:rFonts w:ascii="Times New Roman" w:hAnsi="Times New Roman" w:cs="Times New Roman"/>
        </w:rPr>
        <w:t xml:space="preserve">we tend to travel when </w:t>
      </w:r>
      <w:r w:rsidR="00FE2345">
        <w:rPr>
          <w:rFonts w:ascii="Times New Roman" w:hAnsi="Times New Roman" w:cs="Times New Roman"/>
        </w:rPr>
        <w:t>we ask</w:t>
      </w:r>
      <w:r w:rsidR="003828E3">
        <w:rPr>
          <w:rFonts w:ascii="Times New Roman" w:hAnsi="Times New Roman" w:cs="Times New Roman"/>
        </w:rPr>
        <w:t xml:space="preserve"> </w:t>
      </w:r>
      <w:r w:rsidR="003828E3" w:rsidRPr="00A164E7">
        <w:rPr>
          <w:rFonts w:ascii="Times New Roman" w:hAnsi="Times New Roman" w:cs="Times New Roman"/>
        </w:rPr>
        <w:t xml:space="preserve">whether the brain </w:t>
      </w:r>
      <w:r w:rsidR="003828E3" w:rsidRPr="00A164E7">
        <w:rPr>
          <w:rFonts w:ascii="Times New Roman" w:hAnsi="Times New Roman" w:cs="Times New Roman"/>
          <w:i/>
        </w:rPr>
        <w:t xml:space="preserve">really is </w:t>
      </w:r>
      <w:r w:rsidR="003828E3" w:rsidRPr="00A164E7">
        <w:rPr>
          <w:rFonts w:ascii="Times New Roman" w:hAnsi="Times New Roman" w:cs="Times New Roman"/>
        </w:rPr>
        <w:t>a computer (e.g. Searle 1990; Richards and Lillicrap 2022; Brette 2022).</w:t>
      </w:r>
      <w:r w:rsidR="003828E3">
        <w:rPr>
          <w:rStyle w:val="FootnoteReference"/>
          <w:rFonts w:ascii="Times New Roman" w:hAnsi="Times New Roman" w:cs="Times New Roman"/>
        </w:rPr>
        <w:footnoteReference w:id="14"/>
      </w:r>
    </w:p>
    <w:p w:rsidR="00403098" w:rsidRPr="00A164E7" w:rsidRDefault="00403098" w:rsidP="00437A86">
      <w:pPr>
        <w:spacing w:after="0" w:line="360" w:lineRule="auto"/>
        <w:ind w:left="0" w:right="1" w:firstLine="0"/>
        <w:jc w:val="left"/>
        <w:rPr>
          <w:rFonts w:ascii="Times New Roman" w:hAnsi="Times New Roman" w:cs="Times New Roman"/>
        </w:rPr>
      </w:pPr>
    </w:p>
    <w:p w:rsidR="00BA22CF" w:rsidRPr="00A164E7" w:rsidRDefault="00000000" w:rsidP="003B764E">
      <w:pPr>
        <w:spacing w:after="0" w:line="360" w:lineRule="auto"/>
        <w:ind w:left="0" w:right="1" w:firstLine="432"/>
        <w:jc w:val="left"/>
        <w:rPr>
          <w:rFonts w:ascii="Times New Roman" w:hAnsi="Times New Roman" w:cs="Times New Roman"/>
          <w:i/>
          <w:iCs/>
        </w:rPr>
      </w:pPr>
      <w:r w:rsidRPr="00A164E7">
        <w:rPr>
          <w:rFonts w:ascii="Times New Roman" w:hAnsi="Times New Roman" w:cs="Times New Roman"/>
          <w:i/>
          <w:iCs/>
        </w:rPr>
        <w:t>4.3</w:t>
      </w:r>
      <w:r w:rsidRPr="00A164E7">
        <w:rPr>
          <w:rFonts w:ascii="Times New Roman" w:hAnsi="Times New Roman" w:cs="Times New Roman"/>
          <w:i/>
          <w:iCs/>
        </w:rPr>
        <w:tab/>
        <w:t>Having abandoned computation, what makes an explanation computational?</w:t>
      </w:r>
    </w:p>
    <w:p w:rsidR="00BA22CF" w:rsidRPr="00A164E7" w:rsidRDefault="00000000"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 xml:space="preserve">As I’ve characterized </w:t>
      </w:r>
      <w:r w:rsidR="005A1F3A">
        <w:rPr>
          <w:rFonts w:ascii="Times New Roman" w:hAnsi="Times New Roman" w:cs="Times New Roman"/>
        </w:rPr>
        <w:t>things</w:t>
      </w:r>
      <w:r w:rsidRPr="00A164E7">
        <w:rPr>
          <w:rFonts w:ascii="Times New Roman" w:hAnsi="Times New Roman" w:cs="Times New Roman"/>
        </w:rPr>
        <w:t xml:space="preserve">, only a </w:t>
      </w:r>
      <w:r w:rsidR="008E7735" w:rsidRPr="00A164E7">
        <w:rPr>
          <w:rFonts w:ascii="Times New Roman" w:hAnsi="Times New Roman" w:cs="Times New Roman"/>
        </w:rPr>
        <w:t>certain</w:t>
      </w:r>
      <w:r w:rsidRPr="00A164E7">
        <w:rPr>
          <w:rFonts w:ascii="Times New Roman" w:hAnsi="Times New Roman" w:cs="Times New Roman"/>
        </w:rPr>
        <w:t xml:space="preserve"> class of explanations count as computational ones. Where </w:t>
      </w:r>
      <w:r w:rsidR="00231BDF" w:rsidRPr="00A164E7">
        <w:rPr>
          <w:rFonts w:ascii="Times New Roman" w:hAnsi="Times New Roman" w:cs="Times New Roman"/>
        </w:rPr>
        <w:t>formalisms and concepts</w:t>
      </w:r>
      <w:r w:rsidRPr="00A164E7">
        <w:rPr>
          <w:rFonts w:ascii="Times New Roman" w:hAnsi="Times New Roman" w:cs="Times New Roman"/>
        </w:rPr>
        <w:t xml:space="preserve"> </w:t>
      </w:r>
      <w:r w:rsidR="007D47DF" w:rsidRPr="00A164E7">
        <w:rPr>
          <w:rFonts w:ascii="Times New Roman" w:hAnsi="Times New Roman" w:cs="Times New Roman"/>
        </w:rPr>
        <w:t xml:space="preserve">from the computing disciplines </w:t>
      </w:r>
      <w:r w:rsidRPr="00A164E7">
        <w:rPr>
          <w:rFonts w:ascii="Times New Roman" w:hAnsi="Times New Roman" w:cs="Times New Roman"/>
        </w:rPr>
        <w:t>are used to meet explanatory needs like (LF)</w:t>
      </w:r>
      <w:r w:rsidR="00231368" w:rsidRPr="00A164E7">
        <w:rPr>
          <w:rFonts w:ascii="Times New Roman" w:hAnsi="Times New Roman" w:cs="Times New Roman"/>
        </w:rPr>
        <w:t xml:space="preserve"> and </w:t>
      </w:r>
      <w:r w:rsidRPr="00A164E7">
        <w:rPr>
          <w:rFonts w:ascii="Times New Roman" w:hAnsi="Times New Roman" w:cs="Times New Roman"/>
        </w:rPr>
        <w:t>(CR), you have a computational explanation. Otherwise</w:t>
      </w:r>
      <w:r w:rsidR="007D47DF" w:rsidRPr="00A164E7">
        <w:rPr>
          <w:rFonts w:ascii="Times New Roman" w:hAnsi="Times New Roman" w:cs="Times New Roman"/>
        </w:rPr>
        <w:t>,</w:t>
      </w:r>
      <w:r w:rsidRPr="00A164E7">
        <w:rPr>
          <w:rFonts w:ascii="Times New Roman" w:hAnsi="Times New Roman" w:cs="Times New Roman"/>
        </w:rPr>
        <w:t xml:space="preserve"> you don’t. But </w:t>
      </w:r>
      <w:r w:rsidR="00231BDF" w:rsidRPr="00A164E7">
        <w:rPr>
          <w:rFonts w:ascii="Times New Roman" w:hAnsi="Times New Roman" w:cs="Times New Roman"/>
        </w:rPr>
        <w:t>is</w:t>
      </w:r>
      <w:r w:rsidRPr="00A164E7">
        <w:rPr>
          <w:rFonts w:ascii="Times New Roman" w:hAnsi="Times New Roman" w:cs="Times New Roman"/>
        </w:rPr>
        <w:t xml:space="preserve"> this definition sufficient</w:t>
      </w:r>
      <w:r w:rsidR="00231BDF" w:rsidRPr="00A164E7">
        <w:rPr>
          <w:rFonts w:ascii="Times New Roman" w:hAnsi="Times New Roman" w:cs="Times New Roman"/>
        </w:rPr>
        <w:t>?</w:t>
      </w:r>
      <w:r w:rsidRPr="00A164E7">
        <w:rPr>
          <w:rFonts w:ascii="Times New Roman" w:hAnsi="Times New Roman" w:cs="Times New Roman"/>
        </w:rPr>
        <w:t xml:space="preserve"> Consider, e.g., </w:t>
      </w:r>
      <w:r w:rsidR="007D47DF" w:rsidRPr="00A164E7">
        <w:rPr>
          <w:rFonts w:ascii="Times New Roman" w:hAnsi="Times New Roman" w:cs="Times New Roman"/>
        </w:rPr>
        <w:t xml:space="preserve">a </w:t>
      </w:r>
      <w:r w:rsidRPr="00A164E7">
        <w:rPr>
          <w:rFonts w:ascii="Times New Roman" w:hAnsi="Times New Roman" w:cs="Times New Roman"/>
        </w:rPr>
        <w:t>computer model of evolution</w:t>
      </w:r>
      <w:r w:rsidR="007D47DF" w:rsidRPr="00A164E7">
        <w:rPr>
          <w:rFonts w:ascii="Times New Roman" w:hAnsi="Times New Roman" w:cs="Times New Roman"/>
        </w:rPr>
        <w:t xml:space="preserve"> </w:t>
      </w:r>
      <w:r w:rsidRPr="00A164E7">
        <w:rPr>
          <w:rFonts w:ascii="Times New Roman" w:hAnsi="Times New Roman" w:cs="Times New Roman"/>
        </w:rPr>
        <w:t>that assume</w:t>
      </w:r>
      <w:r w:rsidR="007D47DF" w:rsidRPr="00A164E7">
        <w:rPr>
          <w:rFonts w:ascii="Times New Roman" w:hAnsi="Times New Roman" w:cs="Times New Roman"/>
        </w:rPr>
        <w:t>s</w:t>
      </w:r>
      <w:r w:rsidRPr="00A164E7">
        <w:rPr>
          <w:rFonts w:ascii="Times New Roman" w:hAnsi="Times New Roman" w:cs="Times New Roman"/>
        </w:rPr>
        <w:t xml:space="preserve"> a sort of optimality to natural selection, and posit</w:t>
      </w:r>
      <w:r w:rsidR="007D47DF" w:rsidRPr="00A164E7">
        <w:rPr>
          <w:rFonts w:ascii="Times New Roman" w:hAnsi="Times New Roman" w:cs="Times New Roman"/>
        </w:rPr>
        <w:t>s</w:t>
      </w:r>
      <w:r w:rsidRPr="00A164E7">
        <w:rPr>
          <w:rFonts w:ascii="Times New Roman" w:hAnsi="Times New Roman" w:cs="Times New Roman"/>
        </w:rPr>
        <w:t xml:space="preserve"> algorithms to achieve it. </w:t>
      </w:r>
      <w:r w:rsidR="007D47DF" w:rsidRPr="00A164E7">
        <w:rPr>
          <w:rFonts w:ascii="Times New Roman" w:hAnsi="Times New Roman" w:cs="Times New Roman"/>
        </w:rPr>
        <w:t xml:space="preserve">This </w:t>
      </w:r>
      <w:r w:rsidR="00231368" w:rsidRPr="00A164E7">
        <w:rPr>
          <w:rFonts w:ascii="Times New Roman" w:hAnsi="Times New Roman" w:cs="Times New Roman"/>
        </w:rPr>
        <w:t>model</w:t>
      </w:r>
      <w:r w:rsidR="007D47DF" w:rsidRPr="00A164E7">
        <w:rPr>
          <w:rFonts w:ascii="Times New Roman" w:hAnsi="Times New Roman" w:cs="Times New Roman"/>
        </w:rPr>
        <w:t xml:space="preserve"> would</w:t>
      </w:r>
      <w:r w:rsidR="00231368" w:rsidRPr="00A164E7">
        <w:rPr>
          <w:rFonts w:ascii="Times New Roman" w:hAnsi="Times New Roman" w:cs="Times New Roman"/>
        </w:rPr>
        <w:t xml:space="preserve"> draw fewer resources from computing disciplines than</w:t>
      </w:r>
      <w:r w:rsidR="007D47DF" w:rsidRPr="00A164E7">
        <w:rPr>
          <w:rFonts w:ascii="Times New Roman" w:hAnsi="Times New Roman" w:cs="Times New Roman"/>
        </w:rPr>
        <w:t xml:space="preserve"> </w:t>
      </w:r>
      <w:r w:rsidR="00231368" w:rsidRPr="00A164E7">
        <w:rPr>
          <w:rFonts w:ascii="Times New Roman" w:hAnsi="Times New Roman" w:cs="Times New Roman"/>
        </w:rPr>
        <w:t xml:space="preserve">a typical computational model of visual processing. </w:t>
      </w:r>
      <w:r w:rsidR="007D47DF" w:rsidRPr="00A164E7">
        <w:rPr>
          <w:rFonts w:ascii="Times New Roman" w:hAnsi="Times New Roman" w:cs="Times New Roman"/>
        </w:rPr>
        <w:t>It is a</w:t>
      </w:r>
      <w:r w:rsidR="00231368" w:rsidRPr="00A164E7">
        <w:rPr>
          <w:rFonts w:ascii="Times New Roman" w:hAnsi="Times New Roman" w:cs="Times New Roman"/>
        </w:rPr>
        <w:t xml:space="preserve"> </w:t>
      </w:r>
      <w:r w:rsidR="008A4538" w:rsidRPr="00A164E7">
        <w:rPr>
          <w:rFonts w:ascii="Times New Roman" w:hAnsi="Times New Roman" w:cs="Times New Roman"/>
        </w:rPr>
        <w:t>computational explanation</w:t>
      </w:r>
      <w:r w:rsidRPr="00A164E7">
        <w:rPr>
          <w:rFonts w:ascii="Times New Roman" w:hAnsi="Times New Roman" w:cs="Times New Roman"/>
        </w:rPr>
        <w:t xml:space="preserve"> or not?</w:t>
      </w:r>
    </w:p>
    <w:p w:rsidR="00BA22CF" w:rsidRPr="00A164E7" w:rsidRDefault="00231BDF"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lastRenderedPageBreak/>
        <w:t xml:space="preserve">We should be happy to say the explanation is </w:t>
      </w:r>
      <w:r w:rsidRPr="00A164E7">
        <w:rPr>
          <w:rFonts w:ascii="Times New Roman" w:hAnsi="Times New Roman" w:cs="Times New Roman"/>
          <w:i/>
          <w:iCs/>
        </w:rPr>
        <w:t>more</w:t>
      </w:r>
      <w:r w:rsidRPr="00A164E7">
        <w:rPr>
          <w:rFonts w:ascii="Times New Roman" w:hAnsi="Times New Roman" w:cs="Times New Roman"/>
        </w:rPr>
        <w:t xml:space="preserve"> of a computational explanation, or is a more </w:t>
      </w:r>
      <w:r w:rsidRPr="00A164E7">
        <w:rPr>
          <w:rFonts w:ascii="Times New Roman" w:hAnsi="Times New Roman" w:cs="Times New Roman"/>
          <w:i/>
          <w:iCs/>
        </w:rPr>
        <w:t>paradigmatic</w:t>
      </w:r>
      <w:r w:rsidRPr="00A164E7">
        <w:rPr>
          <w:rFonts w:ascii="Times New Roman" w:hAnsi="Times New Roman" w:cs="Times New Roman"/>
        </w:rPr>
        <w:t xml:space="preserve"> computational explanation. There is no reason to expect computational explanation to be a </w:t>
      </w:r>
      <w:r w:rsidR="008E7735" w:rsidRPr="00A164E7">
        <w:rPr>
          <w:rFonts w:ascii="Times New Roman" w:hAnsi="Times New Roman" w:cs="Times New Roman"/>
        </w:rPr>
        <w:t xml:space="preserve">simple </w:t>
      </w:r>
      <w:r w:rsidRPr="00A164E7">
        <w:rPr>
          <w:rFonts w:ascii="Times New Roman" w:hAnsi="Times New Roman" w:cs="Times New Roman"/>
        </w:rPr>
        <w:t xml:space="preserve">binary category. Since it is defined by the use of tools from the computing disciplines, those tools and those disciplines not being strictly defined themselves (Smith 1999; Rorty 1979, 331; Kuhn 1977, xvi), we should expect a fuzzy spectrum rather than strict criteria for counting as a computational explanation. </w:t>
      </w:r>
      <w:r w:rsidR="008E7735" w:rsidRPr="00A164E7">
        <w:rPr>
          <w:rFonts w:ascii="Times New Roman" w:hAnsi="Times New Roman" w:cs="Times New Roman"/>
        </w:rPr>
        <w:t>Most importantly, this</w:t>
      </w:r>
      <w:r w:rsidRPr="00A164E7">
        <w:rPr>
          <w:rFonts w:ascii="Times New Roman" w:hAnsi="Times New Roman" w:cs="Times New Roman"/>
        </w:rPr>
        <w:t xml:space="preserve"> does not make it any harder to understand computational explanations or the source of their explanatory significance, because that source was never their belonging to some strictly-defined category; it was their use of certain resources to meet particular needs. Some of those resources can be present — and therefore relevant to the explanations’ force — while others are not, or are only to limited degrees.</w:t>
      </w:r>
    </w:p>
    <w:p w:rsidR="00FB5E37" w:rsidRPr="00A164E7" w:rsidRDefault="0006139B"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A </w:t>
      </w:r>
      <w:r w:rsidR="000942C0" w:rsidRPr="00A164E7">
        <w:rPr>
          <w:rFonts w:ascii="Times New Roman" w:hAnsi="Times New Roman" w:cs="Times New Roman"/>
        </w:rPr>
        <w:t>good</w:t>
      </w:r>
      <w:r w:rsidRPr="00A164E7">
        <w:rPr>
          <w:rFonts w:ascii="Times New Roman" w:hAnsi="Times New Roman" w:cs="Times New Roman"/>
        </w:rPr>
        <w:t xml:space="preserve"> example is the explanation of color vision, </w:t>
      </w:r>
      <w:r w:rsidR="00A82B00" w:rsidRPr="00A164E7">
        <w:rPr>
          <w:rFonts w:ascii="Times New Roman" w:hAnsi="Times New Roman" w:cs="Times New Roman"/>
        </w:rPr>
        <w:t>which doesn’t tend to</w:t>
      </w:r>
      <w:r w:rsidRPr="00A164E7">
        <w:rPr>
          <w:rFonts w:ascii="Times New Roman" w:hAnsi="Times New Roman" w:cs="Times New Roman"/>
        </w:rPr>
        <w:t xml:space="preserve"> use formalisms drawn from computing disciplines</w:t>
      </w:r>
      <w:r w:rsidR="00A82B00" w:rsidRPr="00A164E7">
        <w:rPr>
          <w:rFonts w:ascii="Times New Roman" w:hAnsi="Times New Roman" w:cs="Times New Roman"/>
        </w:rPr>
        <w:t xml:space="preserve">: it </w:t>
      </w:r>
      <w:r w:rsidRPr="00A164E7">
        <w:rPr>
          <w:rFonts w:ascii="Times New Roman" w:hAnsi="Times New Roman" w:cs="Times New Roman"/>
        </w:rPr>
        <w:t>use</w:t>
      </w:r>
      <w:r w:rsidR="00A82B00" w:rsidRPr="00A164E7">
        <w:rPr>
          <w:rFonts w:ascii="Times New Roman" w:hAnsi="Times New Roman" w:cs="Times New Roman"/>
        </w:rPr>
        <w:t>s</w:t>
      </w:r>
      <w:r w:rsidRPr="00A164E7">
        <w:rPr>
          <w:rFonts w:ascii="Times New Roman" w:hAnsi="Times New Roman" w:cs="Times New Roman"/>
        </w:rPr>
        <w:t xml:space="preserve"> arithmetic. A certain set of retinal ganglion cells are described as computing</w:t>
      </w:r>
      <w:r w:rsidR="00DD71C3" w:rsidRPr="00A164E7">
        <w:rPr>
          <w:rFonts w:ascii="Times New Roman" w:hAnsi="Times New Roman" w:cs="Times New Roman"/>
        </w:rPr>
        <w:t xml:space="preserve">, e.g., </w:t>
      </w:r>
      <w:r w:rsidR="00233019" w:rsidRPr="00A164E7">
        <w:rPr>
          <w:rFonts w:ascii="Times New Roman" w:hAnsi="Times New Roman" w:cs="Times New Roman"/>
          <w:i/>
          <w:iCs/>
        </w:rPr>
        <w:t>aL(</w:t>
      </w:r>
      <w:r w:rsidR="00233019" w:rsidRPr="00A164E7">
        <w:rPr>
          <w:rFonts w:ascii="Times New Roman" w:hAnsi="Times New Roman" w:cs="Times New Roman"/>
          <w:i/>
          <w:iCs/>
          <w:lang w:val="el-GR"/>
        </w:rPr>
        <w:t>λ</w:t>
      </w:r>
      <w:r w:rsidR="00233019" w:rsidRPr="00A164E7">
        <w:rPr>
          <w:rFonts w:ascii="Times New Roman" w:hAnsi="Times New Roman" w:cs="Times New Roman"/>
          <w:i/>
          <w:iCs/>
        </w:rPr>
        <w:t>) – bM(</w:t>
      </w:r>
      <w:r w:rsidR="00233019" w:rsidRPr="00A164E7">
        <w:rPr>
          <w:rFonts w:ascii="Times New Roman" w:hAnsi="Times New Roman" w:cs="Times New Roman"/>
          <w:i/>
          <w:iCs/>
          <w:lang w:val="el-GR"/>
        </w:rPr>
        <w:t>λ</w:t>
      </w:r>
      <w:r w:rsidR="00233019" w:rsidRPr="00A164E7">
        <w:rPr>
          <w:rFonts w:ascii="Times New Roman" w:hAnsi="Times New Roman" w:cs="Times New Roman"/>
          <w:i/>
          <w:iCs/>
        </w:rPr>
        <w:t>)</w:t>
      </w:r>
      <w:r w:rsidR="003A0B3C" w:rsidRPr="00A164E7">
        <w:rPr>
          <w:rFonts w:ascii="Times New Roman" w:hAnsi="Times New Roman" w:cs="Times New Roman"/>
        </w:rPr>
        <w:t xml:space="preserve"> </w:t>
      </w:r>
      <w:r w:rsidR="00233019" w:rsidRPr="00A164E7">
        <w:rPr>
          <w:rFonts w:ascii="Times New Roman" w:hAnsi="Times New Roman" w:cs="Times New Roman"/>
        </w:rPr>
        <w:t>(Shevell and Martin 2017)</w:t>
      </w:r>
      <w:r w:rsidRPr="00A164E7">
        <w:rPr>
          <w:rFonts w:ascii="Times New Roman" w:hAnsi="Times New Roman" w:cs="Times New Roman"/>
        </w:rPr>
        <w:t>.</w:t>
      </w:r>
      <w:r w:rsidR="003A0B3C" w:rsidRPr="00A164E7">
        <w:rPr>
          <w:rStyle w:val="FootnoteReference"/>
          <w:rFonts w:ascii="Times New Roman" w:hAnsi="Times New Roman" w:cs="Times New Roman"/>
        </w:rPr>
        <w:footnoteReference w:id="15"/>
      </w:r>
      <w:r w:rsidRPr="00A164E7">
        <w:rPr>
          <w:rFonts w:ascii="Times New Roman" w:hAnsi="Times New Roman" w:cs="Times New Roman"/>
        </w:rPr>
        <w:t xml:space="preserve"> These explanations do, however, conceptualize the retina as following algorithms, one of the computational conceptual resources I pointed out above. And they draw on </w:t>
      </w:r>
      <w:r w:rsidR="009A162D" w:rsidRPr="00A164E7">
        <w:rPr>
          <w:rFonts w:ascii="Times New Roman" w:hAnsi="Times New Roman" w:cs="Times New Roman"/>
        </w:rPr>
        <w:t xml:space="preserve">other </w:t>
      </w:r>
      <w:r w:rsidRPr="00A164E7">
        <w:rPr>
          <w:rFonts w:ascii="Times New Roman" w:hAnsi="Times New Roman" w:cs="Times New Roman"/>
        </w:rPr>
        <w:t xml:space="preserve">knowledge from the computing disciplines, e.g., to do with the efficiency of </w:t>
      </w:r>
      <w:r w:rsidR="009A162D" w:rsidRPr="00A164E7">
        <w:rPr>
          <w:rFonts w:ascii="Times New Roman" w:hAnsi="Times New Roman" w:cs="Times New Roman"/>
        </w:rPr>
        <w:t xml:space="preserve">different </w:t>
      </w:r>
      <w:r w:rsidRPr="00A164E7">
        <w:rPr>
          <w:rFonts w:ascii="Times New Roman" w:hAnsi="Times New Roman" w:cs="Times New Roman"/>
        </w:rPr>
        <w:t>algorithms</w:t>
      </w:r>
      <w:r w:rsidR="009A162D" w:rsidRPr="00A164E7">
        <w:rPr>
          <w:rFonts w:ascii="Times New Roman" w:hAnsi="Times New Roman" w:cs="Times New Roman"/>
        </w:rPr>
        <w:t xml:space="preserve">, methods </w:t>
      </w:r>
      <w:r w:rsidR="00570810" w:rsidRPr="00A164E7">
        <w:rPr>
          <w:rFonts w:ascii="Times New Roman" w:hAnsi="Times New Roman" w:cs="Times New Roman"/>
        </w:rPr>
        <w:t xml:space="preserve">for </w:t>
      </w:r>
      <w:r w:rsidR="00700A7D" w:rsidRPr="00A164E7">
        <w:rPr>
          <w:rFonts w:ascii="Times New Roman" w:hAnsi="Times New Roman" w:cs="Times New Roman"/>
        </w:rPr>
        <w:t>data</w:t>
      </w:r>
      <w:r w:rsidR="009A162D" w:rsidRPr="00A164E7">
        <w:rPr>
          <w:rFonts w:ascii="Times New Roman" w:hAnsi="Times New Roman" w:cs="Times New Roman"/>
        </w:rPr>
        <w:t xml:space="preserve"> encoding and </w:t>
      </w:r>
      <w:r w:rsidRPr="00A164E7">
        <w:rPr>
          <w:rFonts w:ascii="Times New Roman" w:hAnsi="Times New Roman" w:cs="Times New Roman"/>
        </w:rPr>
        <w:t xml:space="preserve">compression, and </w:t>
      </w:r>
      <w:r w:rsidR="00700A7D" w:rsidRPr="00A164E7">
        <w:rPr>
          <w:rFonts w:ascii="Times New Roman" w:hAnsi="Times New Roman" w:cs="Times New Roman"/>
        </w:rPr>
        <w:t>so on</w:t>
      </w:r>
      <w:r w:rsidRPr="00A164E7">
        <w:rPr>
          <w:rFonts w:ascii="Times New Roman" w:hAnsi="Times New Roman" w:cs="Times New Roman"/>
        </w:rPr>
        <w:t xml:space="preserve"> (Jameson et al. 2020). To the extent that </w:t>
      </w:r>
      <w:r w:rsidR="009A162D" w:rsidRPr="00A164E7">
        <w:rPr>
          <w:rFonts w:ascii="Times New Roman" w:hAnsi="Times New Roman" w:cs="Times New Roman"/>
        </w:rPr>
        <w:t>these</w:t>
      </w:r>
      <w:r w:rsidRPr="00A164E7">
        <w:rPr>
          <w:rFonts w:ascii="Times New Roman" w:hAnsi="Times New Roman" w:cs="Times New Roman"/>
        </w:rPr>
        <w:t xml:space="preserve"> resources contribute to our </w:t>
      </w:r>
      <w:r w:rsidR="00FB5E37" w:rsidRPr="00A164E7">
        <w:rPr>
          <w:rFonts w:ascii="Times New Roman" w:hAnsi="Times New Roman" w:cs="Times New Roman"/>
        </w:rPr>
        <w:t>explanation</w:t>
      </w:r>
      <w:r w:rsidRPr="00A164E7">
        <w:rPr>
          <w:rFonts w:ascii="Times New Roman" w:hAnsi="Times New Roman" w:cs="Times New Roman"/>
        </w:rPr>
        <w:t xml:space="preserve"> of color vision, we have a </w:t>
      </w:r>
      <w:r w:rsidR="00452937" w:rsidRPr="00A164E7">
        <w:rPr>
          <w:rFonts w:ascii="Times New Roman" w:hAnsi="Times New Roman" w:cs="Times New Roman"/>
        </w:rPr>
        <w:t xml:space="preserve">stronger </w:t>
      </w:r>
      <w:r w:rsidRPr="00A164E7">
        <w:rPr>
          <w:rFonts w:ascii="Times New Roman" w:hAnsi="Times New Roman" w:cs="Times New Roman"/>
        </w:rPr>
        <w:t xml:space="preserve">case of computational explanation. </w:t>
      </w:r>
      <w:r w:rsidR="00452937" w:rsidRPr="00A164E7">
        <w:rPr>
          <w:rFonts w:ascii="Times New Roman" w:hAnsi="Times New Roman" w:cs="Times New Roman"/>
        </w:rPr>
        <w:t>To the extent that they don’t, we have a weaker case</w:t>
      </w:r>
      <w:r w:rsidRPr="00A164E7">
        <w:rPr>
          <w:rFonts w:ascii="Times New Roman" w:hAnsi="Times New Roman" w:cs="Times New Roman"/>
        </w:rPr>
        <w:t>.</w:t>
      </w:r>
      <w:r w:rsidR="00700A7D" w:rsidRPr="00A164E7">
        <w:rPr>
          <w:rFonts w:ascii="Times New Roman" w:hAnsi="Times New Roman" w:cs="Times New Roman"/>
        </w:rPr>
        <w:t xml:space="preserve"> </w:t>
      </w:r>
      <w:r w:rsidR="000942C0" w:rsidRPr="00A164E7">
        <w:rPr>
          <w:rFonts w:ascii="Times New Roman" w:hAnsi="Times New Roman" w:cs="Times New Roman"/>
        </w:rPr>
        <w:t>There will be plenty of examples like this, and we</w:t>
      </w:r>
      <w:r w:rsidRPr="00A164E7">
        <w:rPr>
          <w:rFonts w:ascii="Times New Roman" w:hAnsi="Times New Roman" w:cs="Times New Roman"/>
        </w:rPr>
        <w:t xml:space="preserve"> </w:t>
      </w:r>
      <w:r w:rsidR="00452937" w:rsidRPr="00A164E7">
        <w:rPr>
          <w:rFonts w:ascii="Times New Roman" w:hAnsi="Times New Roman" w:cs="Times New Roman"/>
        </w:rPr>
        <w:t>can</w:t>
      </w:r>
      <w:r w:rsidRPr="00A164E7">
        <w:rPr>
          <w:rFonts w:ascii="Times New Roman" w:hAnsi="Times New Roman" w:cs="Times New Roman"/>
        </w:rPr>
        <w:t xml:space="preserve"> </w:t>
      </w:r>
      <w:r w:rsidR="00700A7D" w:rsidRPr="00A164E7">
        <w:rPr>
          <w:rFonts w:ascii="Times New Roman" w:hAnsi="Times New Roman" w:cs="Times New Roman"/>
        </w:rPr>
        <w:t>understand their</w:t>
      </w:r>
      <w:r w:rsidRPr="00A164E7">
        <w:rPr>
          <w:rFonts w:ascii="Times New Roman" w:hAnsi="Times New Roman" w:cs="Times New Roman"/>
        </w:rPr>
        <w:t xml:space="preserve"> function and success </w:t>
      </w:r>
      <w:r w:rsidR="000942C0" w:rsidRPr="00A164E7">
        <w:rPr>
          <w:rFonts w:ascii="Times New Roman" w:hAnsi="Times New Roman" w:cs="Times New Roman"/>
        </w:rPr>
        <w:t xml:space="preserve">just as we do with any explanatory process model: by seeing how they use their various resources (some </w:t>
      </w:r>
      <w:r w:rsidR="00681477" w:rsidRPr="00A164E7">
        <w:rPr>
          <w:rFonts w:ascii="Times New Roman" w:hAnsi="Times New Roman" w:cs="Times New Roman"/>
        </w:rPr>
        <w:t>computational</w:t>
      </w:r>
      <w:r w:rsidR="000942C0" w:rsidRPr="00A164E7">
        <w:rPr>
          <w:rFonts w:ascii="Times New Roman" w:hAnsi="Times New Roman" w:cs="Times New Roman"/>
        </w:rPr>
        <w:t>, some not) to describe the causal structure of their target system</w:t>
      </w:r>
      <w:r w:rsidR="00570810" w:rsidRPr="00A164E7">
        <w:rPr>
          <w:rFonts w:ascii="Times New Roman" w:hAnsi="Times New Roman" w:cs="Times New Roman"/>
        </w:rPr>
        <w:t>.</w:t>
      </w:r>
    </w:p>
    <w:p w:rsidR="00FB5E37" w:rsidRPr="00A164E7" w:rsidRDefault="00FB5E37" w:rsidP="003B764E">
      <w:pPr>
        <w:spacing w:after="0" w:line="360" w:lineRule="auto"/>
        <w:ind w:left="0" w:right="1" w:firstLine="0"/>
        <w:jc w:val="left"/>
        <w:rPr>
          <w:rFonts w:ascii="Times New Roman" w:hAnsi="Times New Roman" w:cs="Times New Roman"/>
        </w:rPr>
      </w:pPr>
    </w:p>
    <w:p w:rsidR="00BA22CF" w:rsidRPr="00A164E7" w:rsidRDefault="00000000" w:rsidP="003B764E">
      <w:pPr>
        <w:spacing w:after="0" w:line="360" w:lineRule="auto"/>
        <w:ind w:left="0" w:right="1" w:firstLine="432"/>
        <w:jc w:val="left"/>
        <w:rPr>
          <w:rFonts w:ascii="Times New Roman" w:hAnsi="Times New Roman" w:cs="Times New Roman"/>
          <w:i/>
          <w:iCs/>
        </w:rPr>
      </w:pPr>
      <w:r w:rsidRPr="00A164E7">
        <w:rPr>
          <w:rFonts w:ascii="Times New Roman" w:hAnsi="Times New Roman" w:cs="Times New Roman"/>
          <w:i/>
          <w:iCs/>
        </w:rPr>
        <w:t>4.4</w:t>
      </w:r>
      <w:r w:rsidRPr="00A164E7">
        <w:rPr>
          <w:rFonts w:ascii="Times New Roman" w:hAnsi="Times New Roman" w:cs="Times New Roman"/>
          <w:i/>
          <w:iCs/>
        </w:rPr>
        <w:tab/>
        <w:t>Metaphysical appendices</w:t>
      </w:r>
    </w:p>
    <w:p w:rsidR="00BA22CF" w:rsidRPr="00A164E7" w:rsidRDefault="00000000"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 xml:space="preserve">One final concern. You might try holding on to a metaphysics of computation while retaining the benefits of the Pragmatic Approach by giving the above account, and simply adding an appendix that says: whatever systems receive successful computational explanations according to the </w:t>
      </w:r>
      <w:r w:rsidRPr="00A164E7">
        <w:rPr>
          <w:rFonts w:ascii="Times New Roman" w:hAnsi="Times New Roman" w:cs="Times New Roman"/>
        </w:rPr>
        <w:lastRenderedPageBreak/>
        <w:t xml:space="preserve">Pragmatic Approach </w:t>
      </w:r>
      <w:r w:rsidRPr="00A164E7">
        <w:rPr>
          <w:rFonts w:ascii="Times New Roman" w:hAnsi="Times New Roman" w:cs="Times New Roman"/>
          <w:i/>
        </w:rPr>
        <w:t>are thereby computers</w:t>
      </w:r>
      <w:r w:rsidRPr="00A164E7">
        <w:rPr>
          <w:rFonts w:ascii="Times New Roman" w:hAnsi="Times New Roman" w:cs="Times New Roman"/>
        </w:rPr>
        <w:t xml:space="preserve">. This lets us classify </w:t>
      </w:r>
      <w:r w:rsidR="00681477" w:rsidRPr="00A164E7">
        <w:rPr>
          <w:rFonts w:ascii="Times New Roman" w:hAnsi="Times New Roman" w:cs="Times New Roman"/>
        </w:rPr>
        <w:t xml:space="preserve">some systems, perhaps </w:t>
      </w:r>
      <w:r w:rsidR="008A4538" w:rsidRPr="00A164E7">
        <w:rPr>
          <w:rFonts w:ascii="Times New Roman" w:hAnsi="Times New Roman" w:cs="Times New Roman"/>
        </w:rPr>
        <w:t>including</w:t>
      </w:r>
      <w:r w:rsidR="00681477" w:rsidRPr="00A164E7">
        <w:rPr>
          <w:rFonts w:ascii="Times New Roman" w:hAnsi="Times New Roman" w:cs="Times New Roman"/>
        </w:rPr>
        <w:t xml:space="preserve"> the brain,</w:t>
      </w:r>
      <w:r w:rsidRPr="00A164E7">
        <w:rPr>
          <w:rFonts w:ascii="Times New Roman" w:hAnsi="Times New Roman" w:cs="Times New Roman"/>
        </w:rPr>
        <w:t xml:space="preserve"> as computer</w:t>
      </w:r>
      <w:r w:rsidR="00681477" w:rsidRPr="00A164E7">
        <w:rPr>
          <w:rFonts w:ascii="Times New Roman" w:hAnsi="Times New Roman" w:cs="Times New Roman"/>
        </w:rPr>
        <w:t>s — but</w:t>
      </w:r>
      <w:r w:rsidRPr="00A164E7">
        <w:rPr>
          <w:rFonts w:ascii="Times New Roman" w:hAnsi="Times New Roman" w:cs="Times New Roman"/>
        </w:rPr>
        <w:t xml:space="preserve"> without the metaphysics </w:t>
      </w:r>
      <w:r w:rsidR="00681477" w:rsidRPr="00A164E7">
        <w:rPr>
          <w:rFonts w:ascii="Times New Roman" w:hAnsi="Times New Roman" w:cs="Times New Roman"/>
        </w:rPr>
        <w:t>doing</w:t>
      </w:r>
      <w:r w:rsidRPr="00A164E7">
        <w:rPr>
          <w:rFonts w:ascii="Times New Roman" w:hAnsi="Times New Roman" w:cs="Times New Roman"/>
        </w:rPr>
        <w:t xml:space="preserve"> any heavy lifting.</w:t>
      </w:r>
    </w:p>
    <w:p w:rsidR="00D17DE4" w:rsidRPr="00A164E7" w:rsidRDefault="00563B12"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Note that </w:t>
      </w:r>
      <w:r w:rsidR="00B22B42">
        <w:rPr>
          <w:rFonts w:ascii="Times New Roman" w:hAnsi="Times New Roman" w:cs="Times New Roman"/>
        </w:rPr>
        <w:t>this approach</w:t>
      </w:r>
      <w:r w:rsidRPr="00A164E7">
        <w:rPr>
          <w:rFonts w:ascii="Times New Roman" w:hAnsi="Times New Roman" w:cs="Times New Roman"/>
        </w:rPr>
        <w:t xml:space="preserve"> accepts that the metaphysics of computation are irrelevant to understanding computational explanation. The proponent of this view just has some other reason to want a metaphysics of computation. (Maybe it’s the kind of concept that </w:t>
      </w:r>
      <w:r w:rsidRPr="00A164E7">
        <w:rPr>
          <w:rFonts w:ascii="Times New Roman" w:hAnsi="Times New Roman" w:cs="Times New Roman"/>
          <w:i/>
        </w:rPr>
        <w:t xml:space="preserve">just can’t fail </w:t>
      </w:r>
      <w:r w:rsidRPr="00A164E7">
        <w:rPr>
          <w:rFonts w:ascii="Times New Roman" w:hAnsi="Times New Roman" w:cs="Times New Roman"/>
        </w:rPr>
        <w:t xml:space="preserve">to correspond to a </w:t>
      </w:r>
      <w:r w:rsidR="008A553B">
        <w:rPr>
          <w:rFonts w:ascii="Times New Roman" w:hAnsi="Times New Roman" w:cs="Times New Roman"/>
        </w:rPr>
        <w:t>metaphysical category</w:t>
      </w:r>
      <w:r w:rsidRPr="00A164E7">
        <w:rPr>
          <w:rFonts w:ascii="Times New Roman" w:hAnsi="Times New Roman" w:cs="Times New Roman"/>
        </w:rPr>
        <w:t xml:space="preserve">, even if the </w:t>
      </w:r>
      <w:r w:rsidR="00BC5867" w:rsidRPr="00A164E7">
        <w:rPr>
          <w:rFonts w:ascii="Times New Roman" w:hAnsi="Times New Roman" w:cs="Times New Roman"/>
        </w:rPr>
        <w:t>role</w:t>
      </w:r>
      <w:r w:rsidRPr="00A164E7">
        <w:rPr>
          <w:rFonts w:ascii="Times New Roman" w:hAnsi="Times New Roman" w:cs="Times New Roman"/>
        </w:rPr>
        <w:t xml:space="preserve"> of the concept </w:t>
      </w:r>
      <w:r w:rsidR="00BC5867" w:rsidRPr="00A164E7">
        <w:rPr>
          <w:rFonts w:ascii="Times New Roman" w:hAnsi="Times New Roman" w:cs="Times New Roman"/>
        </w:rPr>
        <w:t>has nothing to do with</w:t>
      </w:r>
      <w:r w:rsidRPr="00A164E7">
        <w:rPr>
          <w:rFonts w:ascii="Times New Roman" w:hAnsi="Times New Roman" w:cs="Times New Roman"/>
        </w:rPr>
        <w:t xml:space="preserve"> that </w:t>
      </w:r>
      <w:r w:rsidR="008A553B">
        <w:rPr>
          <w:rFonts w:ascii="Times New Roman" w:hAnsi="Times New Roman" w:cs="Times New Roman"/>
        </w:rPr>
        <w:t>category</w:t>
      </w:r>
      <w:r w:rsidRPr="00A164E7">
        <w:rPr>
          <w:rFonts w:ascii="Times New Roman" w:hAnsi="Times New Roman" w:cs="Times New Roman"/>
        </w:rPr>
        <w:t xml:space="preserve">?) </w:t>
      </w:r>
      <w:r w:rsidR="00D17DE4" w:rsidRPr="00A164E7">
        <w:rPr>
          <w:rFonts w:ascii="Times New Roman" w:hAnsi="Times New Roman" w:cs="Times New Roman"/>
        </w:rPr>
        <w:t xml:space="preserve">We may be able to think up </w:t>
      </w:r>
      <w:r w:rsidR="00BC5867" w:rsidRPr="00A164E7">
        <w:rPr>
          <w:rFonts w:ascii="Times New Roman" w:hAnsi="Times New Roman" w:cs="Times New Roman"/>
        </w:rPr>
        <w:t>contexts where</w:t>
      </w:r>
      <w:r w:rsidR="00D17DE4" w:rsidRPr="00A164E7">
        <w:rPr>
          <w:rFonts w:ascii="Times New Roman" w:hAnsi="Times New Roman" w:cs="Times New Roman"/>
        </w:rPr>
        <w:t xml:space="preserve"> the metaphysical appendix </w:t>
      </w:r>
      <w:r w:rsidR="00D17DE4" w:rsidRPr="00A164E7">
        <w:rPr>
          <w:rFonts w:ascii="Times New Roman" w:hAnsi="Times New Roman" w:cs="Times New Roman"/>
          <w:iCs/>
        </w:rPr>
        <w:t>will</w:t>
      </w:r>
      <w:r w:rsidR="00D17DE4" w:rsidRPr="00A164E7">
        <w:rPr>
          <w:rFonts w:ascii="Times New Roman" w:hAnsi="Times New Roman" w:cs="Times New Roman"/>
          <w:i/>
        </w:rPr>
        <w:t xml:space="preserve"> </w:t>
      </w:r>
      <w:r w:rsidR="00BC5867" w:rsidRPr="00A164E7">
        <w:rPr>
          <w:rFonts w:ascii="Times New Roman" w:hAnsi="Times New Roman" w:cs="Times New Roman"/>
        </w:rPr>
        <w:t>be important</w:t>
      </w:r>
      <w:r w:rsidR="00D17DE4" w:rsidRPr="00A164E7">
        <w:rPr>
          <w:rFonts w:ascii="Times New Roman" w:hAnsi="Times New Roman" w:cs="Times New Roman"/>
        </w:rPr>
        <w:t xml:space="preserve">, even if it’s just in listing and describing the properties our world might contain. </w:t>
      </w:r>
      <w:r w:rsidR="00BC5867" w:rsidRPr="00A164E7">
        <w:rPr>
          <w:rFonts w:ascii="Times New Roman" w:hAnsi="Times New Roman" w:cs="Times New Roman"/>
        </w:rPr>
        <w:t>It’s</w:t>
      </w:r>
      <w:r w:rsidR="00D17DE4" w:rsidRPr="00A164E7">
        <w:rPr>
          <w:rFonts w:ascii="Times New Roman" w:hAnsi="Times New Roman" w:cs="Times New Roman"/>
        </w:rPr>
        <w:t xml:space="preserve"> not that I have any problem with this kind of stamp collecting, but it has no role in answering the kind of questions I’ve taken up here. As long as we agree that the metaphysics is irrelevant for the purpose of understanding cognitive scientific explanation, we agree on what matters.</w:t>
      </w:r>
    </w:p>
    <w:p w:rsidR="00165C0B" w:rsidRDefault="00F113A9" w:rsidP="00330BC0">
      <w:pPr>
        <w:spacing w:after="0" w:line="360" w:lineRule="auto"/>
        <w:ind w:left="0" w:right="1" w:firstLine="432"/>
        <w:jc w:val="left"/>
        <w:rPr>
          <w:rFonts w:ascii="Times New Roman" w:hAnsi="Times New Roman" w:cs="Times New Roman"/>
        </w:rPr>
      </w:pPr>
      <w:r>
        <w:rPr>
          <w:rFonts w:ascii="Times New Roman" w:hAnsi="Times New Roman" w:cs="Times New Roman"/>
        </w:rPr>
        <w:t>And</w:t>
      </w:r>
      <w:r w:rsidR="00D17DE4" w:rsidRPr="00A164E7">
        <w:rPr>
          <w:rFonts w:ascii="Times New Roman" w:hAnsi="Times New Roman" w:cs="Times New Roman"/>
        </w:rPr>
        <w:t xml:space="preserve"> note: harmless though they may seem, appendices are liable to burst, and a</w:t>
      </w:r>
      <w:r w:rsidR="008B5EDB">
        <w:rPr>
          <w:rFonts w:ascii="Times New Roman" w:hAnsi="Times New Roman" w:cs="Times New Roman"/>
        </w:rPr>
        <w:t xml:space="preserve"> strategy </w:t>
      </w:r>
      <w:r w:rsidR="00D17DE4" w:rsidRPr="00A164E7">
        <w:rPr>
          <w:rFonts w:ascii="Times New Roman" w:hAnsi="Times New Roman" w:cs="Times New Roman"/>
        </w:rPr>
        <w:t xml:space="preserve">that insists on a metaphysical appendix leaves itself open to complications. The resulting metaphysics of computation would say, among other things, that which systems are computers depends on our explanatory goals and current state of knowledge (since whether a system receives a successful computational explanation depends on those things). This </w:t>
      </w:r>
      <w:r w:rsidR="008B5EDB">
        <w:rPr>
          <w:rFonts w:ascii="Times New Roman" w:hAnsi="Times New Roman" w:cs="Times New Roman"/>
        </w:rPr>
        <w:t>will be</w:t>
      </w:r>
      <w:r w:rsidR="00D17DE4" w:rsidRPr="00A164E7">
        <w:rPr>
          <w:rFonts w:ascii="Times New Roman" w:hAnsi="Times New Roman" w:cs="Times New Roman"/>
        </w:rPr>
        <w:t xml:space="preserve"> anathema to the typical metaphysician of computatio</w:t>
      </w:r>
      <w:r w:rsidR="00645230">
        <w:rPr>
          <w:rFonts w:ascii="Times New Roman" w:hAnsi="Times New Roman" w:cs="Times New Roman"/>
        </w:rPr>
        <w:t>n</w:t>
      </w:r>
      <w:r w:rsidR="00D17DE4" w:rsidRPr="00A164E7">
        <w:rPr>
          <w:rFonts w:ascii="Times New Roman" w:hAnsi="Times New Roman" w:cs="Times New Roman"/>
        </w:rPr>
        <w:t>, and is liable to be seen as a death-blow for the account</w:t>
      </w:r>
      <w:r w:rsidR="00645230">
        <w:rPr>
          <w:rFonts w:ascii="Times New Roman" w:hAnsi="Times New Roman" w:cs="Times New Roman"/>
        </w:rPr>
        <w:t xml:space="preserve"> </w:t>
      </w:r>
      <w:r w:rsidR="00645230">
        <w:rPr>
          <w:rFonts w:ascii="Times New Roman" w:hAnsi="Times New Roman" w:cs="Times New Roman"/>
        </w:rPr>
        <w:fldChar w:fldCharType="begin" w:fldLock="1"/>
      </w:r>
      <w:r w:rsidR="00820C14">
        <w:rPr>
          <w:rFonts w:ascii="Times New Roman" w:hAnsi="Times New Roman" w:cs="Times New Roman"/>
        </w:rPr>
        <w:instrText>ADDIN CSL_CITATION {"citationItems":[{"id":"ITEM-1","itemData":{"author":[{"dropping-particle":"","family":"Piccinini","given":"Gualtiero","non-dropping-particle":"","parse-names":false,"suffix":""}],"id":"ITEM-1","issued":{"date-parts":[["2015"]]},"publisher":"Oxford University Press","title":"Physical Computation: A Mechanistic Account","type":"book"},"label":"chapter","locator":"1","prefix":"e.g.,","uris":["http://www.mendeley.com/documents/?uuid=398570aa-4590-4c4c-b4f7-1381e92a0bcb"]}],"mendeley":{"formattedCitation":"(e.g., Piccinini, 2015, Chapter 1)","plainTextFormattedCitation":"(e.g., Piccinini, 2015, Chapter 1)","previouslyFormattedCitation":"(e.g., Piccinini, 2015, Chapter 1)"},"properties":{"noteIndex":0},"schema":"https://github.com/citation-style-language/schema/raw/master/csl-citation.json"}</w:instrText>
      </w:r>
      <w:r w:rsidR="00645230">
        <w:rPr>
          <w:rFonts w:ascii="Times New Roman" w:hAnsi="Times New Roman" w:cs="Times New Roman"/>
        </w:rPr>
        <w:fldChar w:fldCharType="separate"/>
      </w:r>
      <w:r w:rsidR="008F423E" w:rsidRPr="008F423E">
        <w:rPr>
          <w:rFonts w:ascii="Times New Roman" w:hAnsi="Times New Roman" w:cs="Times New Roman"/>
          <w:noProof/>
        </w:rPr>
        <w:t>(e.g., Piccinini, 2015, Chapter 1)</w:t>
      </w:r>
      <w:r w:rsidR="00645230">
        <w:rPr>
          <w:rFonts w:ascii="Times New Roman" w:hAnsi="Times New Roman" w:cs="Times New Roman"/>
        </w:rPr>
        <w:fldChar w:fldCharType="end"/>
      </w:r>
      <w:r w:rsidR="00D17DE4" w:rsidRPr="00A164E7">
        <w:rPr>
          <w:rFonts w:ascii="Times New Roman" w:hAnsi="Times New Roman" w:cs="Times New Roman"/>
        </w:rPr>
        <w:t xml:space="preserve">. I’ve given you the account </w:t>
      </w:r>
      <w:r w:rsidR="00D17DE4" w:rsidRPr="00FE2345">
        <w:rPr>
          <w:rFonts w:ascii="Times New Roman" w:hAnsi="Times New Roman" w:cs="Times New Roman"/>
          <w:iCs/>
        </w:rPr>
        <w:t>post-appendectomy</w:t>
      </w:r>
      <w:r w:rsidR="0022519E">
        <w:rPr>
          <w:rFonts w:ascii="Times New Roman" w:hAnsi="Times New Roman" w:cs="Times New Roman"/>
        </w:rPr>
        <w:t>.</w:t>
      </w:r>
      <w:r w:rsidR="00D17DE4" w:rsidRPr="00A164E7">
        <w:rPr>
          <w:rFonts w:ascii="Times New Roman" w:hAnsi="Times New Roman" w:cs="Times New Roman"/>
        </w:rPr>
        <w:t xml:space="preserve"> </w:t>
      </w:r>
      <w:r w:rsidR="00165C0B">
        <w:rPr>
          <w:rFonts w:ascii="Times New Roman" w:hAnsi="Times New Roman" w:cs="Times New Roman"/>
        </w:rPr>
        <w:t xml:space="preserve">Re-framing </w:t>
      </w:r>
      <w:r w:rsidR="00FD168C">
        <w:rPr>
          <w:rFonts w:ascii="Times New Roman" w:hAnsi="Times New Roman" w:cs="Times New Roman"/>
        </w:rPr>
        <w:t>it</w:t>
      </w:r>
      <w:r w:rsidR="00165C0B">
        <w:rPr>
          <w:rFonts w:ascii="Times New Roman" w:hAnsi="Times New Roman" w:cs="Times New Roman"/>
        </w:rPr>
        <w:t xml:space="preserve"> as</w:t>
      </w:r>
      <w:r w:rsidR="00FA0B98">
        <w:rPr>
          <w:rFonts w:ascii="Times New Roman" w:hAnsi="Times New Roman" w:cs="Times New Roman"/>
        </w:rPr>
        <w:t xml:space="preserve"> </w:t>
      </w:r>
      <w:r w:rsidR="00165C0B">
        <w:rPr>
          <w:rFonts w:ascii="Times New Roman" w:hAnsi="Times New Roman" w:cs="Times New Roman"/>
        </w:rPr>
        <w:t xml:space="preserve">a deflationary </w:t>
      </w:r>
      <w:r w:rsidR="00D17DE4" w:rsidRPr="00A164E7">
        <w:rPr>
          <w:rFonts w:ascii="Times New Roman" w:hAnsi="Times New Roman" w:cs="Times New Roman"/>
        </w:rPr>
        <w:t xml:space="preserve">metaphysics </w:t>
      </w:r>
      <w:r w:rsidR="00165C0B">
        <w:rPr>
          <w:rFonts w:ascii="Times New Roman" w:hAnsi="Times New Roman" w:cs="Times New Roman"/>
        </w:rPr>
        <w:t xml:space="preserve">of computation will </w:t>
      </w:r>
      <w:r w:rsidR="0022519E">
        <w:rPr>
          <w:rFonts w:ascii="Times New Roman" w:hAnsi="Times New Roman" w:cs="Times New Roman"/>
        </w:rPr>
        <w:t xml:space="preserve">only </w:t>
      </w:r>
      <w:r w:rsidR="00165C0B">
        <w:rPr>
          <w:rFonts w:ascii="Times New Roman" w:hAnsi="Times New Roman" w:cs="Times New Roman"/>
        </w:rPr>
        <w:t>distract</w:t>
      </w:r>
      <w:r w:rsidR="00FA6C4F">
        <w:rPr>
          <w:rFonts w:ascii="Times New Roman" w:hAnsi="Times New Roman" w:cs="Times New Roman"/>
        </w:rPr>
        <w:t xml:space="preserve"> from </w:t>
      </w:r>
      <w:r w:rsidR="00165C0B">
        <w:rPr>
          <w:rFonts w:ascii="Times New Roman" w:hAnsi="Times New Roman" w:cs="Times New Roman"/>
        </w:rPr>
        <w:t>the real purpose of the account</w:t>
      </w:r>
      <w:r w:rsidR="00C14685">
        <w:rPr>
          <w:rFonts w:ascii="Times New Roman" w:hAnsi="Times New Roman" w:cs="Times New Roman"/>
        </w:rPr>
        <w:t> — </w:t>
      </w:r>
      <w:r w:rsidR="00165C0B" w:rsidRPr="00FD168C">
        <w:rPr>
          <w:rFonts w:ascii="Times New Roman" w:hAnsi="Times New Roman" w:cs="Times New Roman"/>
        </w:rPr>
        <w:t>to explain computational explanation</w:t>
      </w:r>
      <w:r w:rsidR="00C14685">
        <w:rPr>
          <w:rFonts w:ascii="Times New Roman" w:hAnsi="Times New Roman" w:cs="Times New Roman"/>
          <w:i/>
          <w:iCs/>
        </w:rPr>
        <w:t xml:space="preserve"> </w:t>
      </w:r>
      <w:r w:rsidR="00C14685">
        <w:rPr>
          <w:rFonts w:ascii="Times New Roman" w:hAnsi="Times New Roman" w:cs="Times New Roman"/>
        </w:rPr>
        <w:t xml:space="preserve">— and set it up to be dismissed </w:t>
      </w:r>
      <w:r w:rsidR="00FA0B98">
        <w:rPr>
          <w:rFonts w:ascii="Times New Roman" w:hAnsi="Times New Roman" w:cs="Times New Roman"/>
        </w:rPr>
        <w:t>for failing</w:t>
      </w:r>
      <w:r w:rsidR="008A553B">
        <w:rPr>
          <w:rFonts w:ascii="Times New Roman" w:hAnsi="Times New Roman" w:cs="Times New Roman"/>
        </w:rPr>
        <w:t xml:space="preserve"> to meet an unrelated set of</w:t>
      </w:r>
      <w:r w:rsidR="00C14685" w:rsidRPr="008A553B">
        <w:rPr>
          <w:rFonts w:ascii="Times New Roman" w:hAnsi="Times New Roman" w:cs="Times New Roman"/>
        </w:rPr>
        <w:t xml:space="preserve"> metaphysic</w:t>
      </w:r>
      <w:r w:rsidR="008A553B">
        <w:rPr>
          <w:rFonts w:ascii="Times New Roman" w:hAnsi="Times New Roman" w:cs="Times New Roman"/>
        </w:rPr>
        <w:t>al desiderata</w:t>
      </w:r>
      <w:r w:rsidR="00D17DE4" w:rsidRPr="00A164E7">
        <w:rPr>
          <w:rFonts w:ascii="Times New Roman" w:hAnsi="Times New Roman" w:cs="Times New Roman"/>
        </w:rPr>
        <w:t>.</w:t>
      </w:r>
      <w:r w:rsidR="00D17DE4" w:rsidRPr="00A164E7">
        <w:rPr>
          <w:rStyle w:val="FootnoteReference"/>
          <w:rFonts w:ascii="Times New Roman" w:hAnsi="Times New Roman" w:cs="Times New Roman"/>
        </w:rPr>
        <w:footnoteReference w:id="16"/>
      </w:r>
    </w:p>
    <w:p w:rsidR="00803C0C" w:rsidRDefault="00803C0C" w:rsidP="003B764E">
      <w:pPr>
        <w:spacing w:after="0" w:line="360" w:lineRule="auto"/>
        <w:ind w:left="0" w:right="1" w:firstLine="0"/>
        <w:jc w:val="left"/>
        <w:rPr>
          <w:rFonts w:ascii="Times New Roman" w:hAnsi="Times New Roman" w:cs="Times New Roman"/>
          <w:b/>
          <w:bCs/>
        </w:rPr>
      </w:pPr>
    </w:p>
    <w:p w:rsidR="00716ABE" w:rsidRPr="00C71169" w:rsidRDefault="00716ABE" w:rsidP="003B764E">
      <w:pPr>
        <w:spacing w:after="0" w:line="360" w:lineRule="auto"/>
        <w:ind w:left="0" w:right="1" w:firstLine="0"/>
        <w:jc w:val="left"/>
        <w:rPr>
          <w:rFonts w:ascii="Times New Roman" w:hAnsi="Times New Roman" w:cs="Times New Roman"/>
          <w:b/>
          <w:bCs/>
        </w:rPr>
      </w:pPr>
      <w:r w:rsidRPr="00C71169">
        <w:rPr>
          <w:rFonts w:ascii="Times New Roman" w:hAnsi="Times New Roman" w:cs="Times New Roman"/>
          <w:b/>
          <w:bCs/>
        </w:rPr>
        <w:t>5</w:t>
      </w:r>
      <w:r w:rsidR="00C71169">
        <w:rPr>
          <w:rFonts w:ascii="Times New Roman" w:hAnsi="Times New Roman" w:cs="Times New Roman"/>
          <w:b/>
          <w:bCs/>
        </w:rPr>
        <w:t>.</w:t>
      </w:r>
      <w:r w:rsidRPr="00C71169">
        <w:rPr>
          <w:rFonts w:ascii="Times New Roman" w:hAnsi="Times New Roman" w:cs="Times New Roman"/>
          <w:b/>
          <w:bCs/>
        </w:rPr>
        <w:tab/>
        <w:t>Conclusion</w:t>
      </w:r>
    </w:p>
    <w:p w:rsidR="00BA22CF" w:rsidRPr="00A164E7" w:rsidRDefault="00000000" w:rsidP="003B764E">
      <w:pPr>
        <w:spacing w:after="0" w:line="360" w:lineRule="auto"/>
        <w:ind w:left="0" w:right="1" w:firstLine="0"/>
        <w:jc w:val="left"/>
        <w:rPr>
          <w:rFonts w:ascii="Times New Roman" w:hAnsi="Times New Roman" w:cs="Times New Roman"/>
        </w:rPr>
      </w:pPr>
      <w:r w:rsidRPr="00A164E7">
        <w:rPr>
          <w:rFonts w:ascii="Times New Roman" w:hAnsi="Times New Roman" w:cs="Times New Roman"/>
        </w:rPr>
        <w:t xml:space="preserve">Computational explanation in cognitive science works by using formalisms </w:t>
      </w:r>
      <w:r w:rsidR="005D29AC" w:rsidRPr="00A164E7">
        <w:rPr>
          <w:rFonts w:ascii="Times New Roman" w:hAnsi="Times New Roman" w:cs="Times New Roman"/>
        </w:rPr>
        <w:t xml:space="preserve">and conceptual resources </w:t>
      </w:r>
      <w:r w:rsidRPr="00A164E7">
        <w:rPr>
          <w:rFonts w:ascii="Times New Roman" w:hAnsi="Times New Roman" w:cs="Times New Roman"/>
        </w:rPr>
        <w:t>drawn from the computing disciplines</w:t>
      </w:r>
      <w:r w:rsidR="005D29AC" w:rsidRPr="00A164E7">
        <w:rPr>
          <w:rFonts w:ascii="Times New Roman" w:hAnsi="Times New Roman" w:cs="Times New Roman"/>
        </w:rPr>
        <w:t xml:space="preserve"> </w:t>
      </w:r>
      <w:r w:rsidRPr="00A164E7">
        <w:rPr>
          <w:rFonts w:ascii="Times New Roman" w:hAnsi="Times New Roman" w:cs="Times New Roman"/>
        </w:rPr>
        <w:t>to construct process models that capture the causal structures in the brain that bring about cognitive capacities. It is so widespread and apparently successful as a general strategy because it serves cognitive science</w:t>
      </w:r>
      <w:r w:rsidR="000E3AC0" w:rsidRPr="00A164E7">
        <w:rPr>
          <w:rFonts w:ascii="Times New Roman" w:hAnsi="Times New Roman" w:cs="Times New Roman"/>
        </w:rPr>
        <w:t xml:space="preserve"> well, given </w:t>
      </w:r>
      <w:r w:rsidR="000E3AC0" w:rsidRPr="00A164E7">
        <w:rPr>
          <w:rFonts w:ascii="Times New Roman" w:hAnsi="Times New Roman" w:cs="Times New Roman"/>
        </w:rPr>
        <w:lastRenderedPageBreak/>
        <w:t xml:space="preserve">cognitive science’s particular needs and goals. And it is successful in any particular case so long as it </w:t>
      </w:r>
      <w:r w:rsidRPr="00A164E7">
        <w:rPr>
          <w:rFonts w:ascii="Times New Roman" w:hAnsi="Times New Roman" w:cs="Times New Roman"/>
        </w:rPr>
        <w:t>accurately describes the causal structures that bring about the behavior or capacity under investigation</w:t>
      </w:r>
      <w:r w:rsidR="000E3AC0" w:rsidRPr="00A164E7">
        <w:rPr>
          <w:rFonts w:ascii="Times New Roman" w:hAnsi="Times New Roman" w:cs="Times New Roman"/>
        </w:rPr>
        <w:t xml:space="preserve"> </w:t>
      </w:r>
      <w:r w:rsidRPr="00A164E7">
        <w:rPr>
          <w:rFonts w:ascii="Times New Roman" w:hAnsi="Times New Roman" w:cs="Times New Roman"/>
        </w:rPr>
        <w:t xml:space="preserve">in a way that meets the </w:t>
      </w:r>
      <w:r w:rsidR="000E3AC0" w:rsidRPr="00A164E7">
        <w:rPr>
          <w:rFonts w:ascii="Times New Roman" w:hAnsi="Times New Roman" w:cs="Times New Roman"/>
        </w:rPr>
        <w:t xml:space="preserve">goals and standards cognitive science sets for </w:t>
      </w:r>
      <w:r w:rsidR="005D29AC" w:rsidRPr="00A164E7">
        <w:rPr>
          <w:rFonts w:ascii="Times New Roman" w:hAnsi="Times New Roman" w:cs="Times New Roman"/>
        </w:rPr>
        <w:t>its explanations</w:t>
      </w:r>
      <w:r w:rsidRPr="00A164E7">
        <w:rPr>
          <w:rFonts w:ascii="Times New Roman" w:hAnsi="Times New Roman" w:cs="Times New Roman"/>
        </w:rPr>
        <w:t xml:space="preserve">. </w:t>
      </w:r>
      <w:r w:rsidR="0051111D" w:rsidRPr="00A164E7">
        <w:rPr>
          <w:rFonts w:ascii="Times New Roman" w:hAnsi="Times New Roman" w:cs="Times New Roman"/>
        </w:rPr>
        <w:t>And o</w:t>
      </w:r>
      <w:r w:rsidRPr="00A164E7">
        <w:rPr>
          <w:rFonts w:ascii="Times New Roman" w:hAnsi="Times New Roman" w:cs="Times New Roman"/>
        </w:rPr>
        <w:t xml:space="preserve">n the </w:t>
      </w:r>
      <w:r w:rsidR="000E3AC0" w:rsidRPr="00A164E7">
        <w:rPr>
          <w:rFonts w:ascii="Times New Roman" w:hAnsi="Times New Roman" w:cs="Times New Roman"/>
        </w:rPr>
        <w:t>Pragmatic Approach</w:t>
      </w:r>
      <w:r w:rsidRPr="00A164E7">
        <w:rPr>
          <w:rFonts w:ascii="Times New Roman" w:hAnsi="Times New Roman" w:cs="Times New Roman"/>
        </w:rPr>
        <w:t xml:space="preserve"> there are limits on </w:t>
      </w:r>
      <w:r w:rsidR="00FD168C">
        <w:rPr>
          <w:rFonts w:ascii="Times New Roman" w:hAnsi="Times New Roman" w:cs="Times New Roman"/>
        </w:rPr>
        <w:t>how and when</w:t>
      </w:r>
      <w:r w:rsidRPr="00A164E7">
        <w:rPr>
          <w:rFonts w:ascii="Times New Roman" w:hAnsi="Times New Roman" w:cs="Times New Roman"/>
        </w:rPr>
        <w:t xml:space="preserve"> computational explanations</w:t>
      </w:r>
      <w:r w:rsidR="00FD168C">
        <w:rPr>
          <w:rFonts w:ascii="Times New Roman" w:hAnsi="Times New Roman" w:cs="Times New Roman"/>
        </w:rPr>
        <w:t xml:space="preserve"> can be successfully applied, and on which computational explanations</w:t>
      </w:r>
      <w:r w:rsidRPr="00A164E7">
        <w:rPr>
          <w:rFonts w:ascii="Times New Roman" w:hAnsi="Times New Roman" w:cs="Times New Roman"/>
        </w:rPr>
        <w:t xml:space="preserve"> appropriately apply to which systems, preserving the explanatory significance of computation.</w:t>
      </w:r>
    </w:p>
    <w:p w:rsidR="001C3904"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 xml:space="preserve">This approach makes sense of computational explanation while avoiding fraught debates over what it is to be a computer, the </w:t>
      </w:r>
      <w:r w:rsidR="005D29AC" w:rsidRPr="00A164E7">
        <w:rPr>
          <w:rFonts w:ascii="Times New Roman" w:hAnsi="Times New Roman" w:cs="Times New Roman"/>
        </w:rPr>
        <w:t>idiosyncratic</w:t>
      </w:r>
      <w:r w:rsidRPr="00A164E7">
        <w:rPr>
          <w:rFonts w:ascii="Times New Roman" w:hAnsi="Times New Roman" w:cs="Times New Roman"/>
        </w:rPr>
        <w:t xml:space="preserve"> treatment of computational explanations as involving metaphysical commitments that similar forms of explanation don’t, and the digressions from scientific practice </w:t>
      </w:r>
      <w:r w:rsidR="000E3AC0" w:rsidRPr="00A164E7">
        <w:rPr>
          <w:rFonts w:ascii="Times New Roman" w:hAnsi="Times New Roman" w:cs="Times New Roman"/>
        </w:rPr>
        <w:t xml:space="preserve">that </w:t>
      </w:r>
      <w:r w:rsidR="005D29AC" w:rsidRPr="00A164E7">
        <w:rPr>
          <w:rFonts w:ascii="Times New Roman" w:hAnsi="Times New Roman" w:cs="Times New Roman"/>
        </w:rPr>
        <w:t xml:space="preserve">result from a </w:t>
      </w:r>
      <w:r w:rsidR="000E3AC0" w:rsidRPr="00A164E7">
        <w:rPr>
          <w:rFonts w:ascii="Times New Roman" w:hAnsi="Times New Roman" w:cs="Times New Roman"/>
        </w:rPr>
        <w:t>focus</w:t>
      </w:r>
      <w:r w:rsidRPr="00A164E7">
        <w:rPr>
          <w:rFonts w:ascii="Times New Roman" w:hAnsi="Times New Roman" w:cs="Times New Roman"/>
        </w:rPr>
        <w:t xml:space="preserve"> on those debates and those commitments. It also hews more closely to neuroscience’s self-conception: computational cognitive scientists don’t intend to, or appear to, make the commitments that the Metaphysical Approach thinks computational explanation involves. Take just two examples of how mainstream cognitive scientists see their practice. Yamins and DiCarlo (2016) understand their preferred type of computational explanation as a way of “formalizing knowledge about the brain’s anatomical and functional connectivity” so as to explain its cognitive capacities — not a metaphysical claim at all, and quite in line with the view I’ve defended here. And Richards et al. (2019) take deep learning and the computational explanations associated with it to involve the application of an explanator</w:t>
      </w:r>
      <w:r w:rsidR="006A0B7F" w:rsidRPr="00A164E7">
        <w:rPr>
          <w:rFonts w:ascii="Times New Roman" w:hAnsi="Times New Roman" w:cs="Times New Roman"/>
        </w:rPr>
        <w:t xml:space="preserve">y and </w:t>
      </w:r>
      <w:r w:rsidRPr="00A164E7">
        <w:rPr>
          <w:rFonts w:ascii="Times New Roman" w:hAnsi="Times New Roman" w:cs="Times New Roman"/>
        </w:rPr>
        <w:t xml:space="preserve">investigative “framework” </w:t>
      </w:r>
      <w:r w:rsidR="006A0B7F" w:rsidRPr="00A164E7">
        <w:rPr>
          <w:rFonts w:ascii="Times New Roman" w:hAnsi="Times New Roman" w:cs="Times New Roman"/>
        </w:rPr>
        <w:t>using</w:t>
      </w:r>
      <w:r w:rsidRPr="00A164E7">
        <w:rPr>
          <w:rFonts w:ascii="Times New Roman" w:hAnsi="Times New Roman" w:cs="Times New Roman"/>
        </w:rPr>
        <w:t xml:space="preserve"> specific </w:t>
      </w:r>
      <w:r w:rsidR="006A0B7F" w:rsidRPr="00A164E7">
        <w:rPr>
          <w:rFonts w:ascii="Times New Roman" w:hAnsi="Times New Roman" w:cs="Times New Roman"/>
        </w:rPr>
        <w:t>kinds</w:t>
      </w:r>
      <w:r w:rsidRPr="00A164E7">
        <w:rPr>
          <w:rFonts w:ascii="Times New Roman" w:hAnsi="Times New Roman" w:cs="Times New Roman"/>
        </w:rPr>
        <w:t xml:space="preserve"> of model</w:t>
      </w:r>
      <w:r w:rsidR="006A0B7F" w:rsidRPr="00A164E7">
        <w:rPr>
          <w:rFonts w:ascii="Times New Roman" w:hAnsi="Times New Roman" w:cs="Times New Roman"/>
        </w:rPr>
        <w:t>s</w:t>
      </w:r>
      <w:r w:rsidRPr="00A164E7">
        <w:rPr>
          <w:rFonts w:ascii="Times New Roman" w:hAnsi="Times New Roman" w:cs="Times New Roman"/>
        </w:rPr>
        <w:t xml:space="preserve"> and hypoth</w:t>
      </w:r>
      <w:r w:rsidR="006A0B7F" w:rsidRPr="00A164E7">
        <w:rPr>
          <w:rFonts w:ascii="Times New Roman" w:hAnsi="Times New Roman" w:cs="Times New Roman"/>
        </w:rPr>
        <w:t>eses</w:t>
      </w:r>
      <w:r w:rsidRPr="00A164E7">
        <w:rPr>
          <w:rFonts w:ascii="Times New Roman" w:hAnsi="Times New Roman" w:cs="Times New Roman"/>
        </w:rPr>
        <w:t>, principles about the causal structure of the brain, and strategies that the history of neural networks suggests for understanding complex systems. This is well-captured by the Pragmatic Approach, and not by the Metaphysical Approach,</w:t>
      </w:r>
      <w:r w:rsidR="001C3904" w:rsidRPr="00A164E7">
        <w:rPr>
          <w:rFonts w:ascii="Times New Roman" w:hAnsi="Times New Roman" w:cs="Times New Roman"/>
        </w:rPr>
        <w:t xml:space="preserve"> </w:t>
      </w:r>
      <w:r w:rsidRPr="00A164E7">
        <w:rPr>
          <w:rFonts w:ascii="Times New Roman" w:hAnsi="Times New Roman" w:cs="Times New Roman"/>
        </w:rPr>
        <w:t>which would impose on this area of cognitive science commitments that it does not appear to make and that offer no obvious advantages over an approach that sticks more closely to scientific practice.</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This is just one count on which the Pragmatic Approach is preferable to the Metaphysical</w:t>
      </w:r>
      <w:r w:rsidR="001C3904" w:rsidRPr="00A164E7">
        <w:rPr>
          <w:rFonts w:ascii="Times New Roman" w:hAnsi="Times New Roman" w:cs="Times New Roman"/>
        </w:rPr>
        <w:t xml:space="preserve"> </w:t>
      </w:r>
      <w:r w:rsidRPr="00A164E7">
        <w:rPr>
          <w:rFonts w:ascii="Times New Roman" w:hAnsi="Times New Roman" w:cs="Times New Roman"/>
        </w:rPr>
        <w:t xml:space="preserve">Approach, but it reflects </w:t>
      </w:r>
      <w:r w:rsidR="0051111D" w:rsidRPr="00A164E7">
        <w:rPr>
          <w:rFonts w:ascii="Times New Roman" w:hAnsi="Times New Roman" w:cs="Times New Roman"/>
        </w:rPr>
        <w:t xml:space="preserve">something </w:t>
      </w:r>
      <w:r w:rsidR="0073230B" w:rsidRPr="00A164E7">
        <w:rPr>
          <w:rFonts w:ascii="Times New Roman" w:hAnsi="Times New Roman" w:cs="Times New Roman"/>
        </w:rPr>
        <w:t xml:space="preserve">especially </w:t>
      </w:r>
      <w:r w:rsidR="0051111D" w:rsidRPr="00A164E7">
        <w:rPr>
          <w:rFonts w:ascii="Times New Roman" w:hAnsi="Times New Roman" w:cs="Times New Roman"/>
        </w:rPr>
        <w:t>important</w:t>
      </w:r>
      <w:r w:rsidRPr="00A164E7">
        <w:rPr>
          <w:rFonts w:ascii="Times New Roman" w:hAnsi="Times New Roman" w:cs="Times New Roman"/>
        </w:rPr>
        <w:t xml:space="preserve"> </w:t>
      </w:r>
      <w:r w:rsidR="0051111D" w:rsidRPr="00A164E7">
        <w:rPr>
          <w:rFonts w:ascii="Times New Roman" w:hAnsi="Times New Roman" w:cs="Times New Roman"/>
        </w:rPr>
        <w:t xml:space="preserve">for </w:t>
      </w:r>
      <w:r w:rsidRPr="00A164E7">
        <w:rPr>
          <w:rFonts w:ascii="Times New Roman" w:hAnsi="Times New Roman" w:cs="Times New Roman"/>
        </w:rPr>
        <w:t xml:space="preserve">philosophers of cognitive science. To build the bridges between cognitive science and philosophy that most philosophers desire, it will be important to avoid, as far as possible, foisting the assumptions and definitions of one field onto the other. The Pragmatic Approach avoids at least one such foisting that the Metaphysical Approach does not. And, in fact, my version of the Pragmatic Approach does so by focusing on </w:t>
      </w:r>
      <w:r w:rsidRPr="00A164E7">
        <w:rPr>
          <w:rFonts w:ascii="Times New Roman" w:hAnsi="Times New Roman" w:cs="Times New Roman"/>
        </w:rPr>
        <w:lastRenderedPageBreak/>
        <w:t xml:space="preserve">the context, practice, and function of computational explanation for cognitive scientists — another necessity for the bridge-building that philosophers </w:t>
      </w:r>
      <w:r w:rsidR="0073230B" w:rsidRPr="00A164E7">
        <w:rPr>
          <w:rFonts w:ascii="Times New Roman" w:hAnsi="Times New Roman" w:cs="Times New Roman"/>
        </w:rPr>
        <w:t>are working towards</w:t>
      </w:r>
      <w:r w:rsidRPr="00A164E7">
        <w:rPr>
          <w:rFonts w:ascii="Times New Roman" w:hAnsi="Times New Roman" w:cs="Times New Roman"/>
        </w:rPr>
        <w:t>.</w:t>
      </w:r>
    </w:p>
    <w:p w:rsidR="00BA22CF" w:rsidRPr="00A164E7" w:rsidRDefault="00000000" w:rsidP="003B764E">
      <w:pPr>
        <w:spacing w:after="0" w:line="360" w:lineRule="auto"/>
        <w:ind w:left="0" w:right="1" w:firstLine="432"/>
        <w:jc w:val="left"/>
        <w:rPr>
          <w:rFonts w:ascii="Times New Roman" w:hAnsi="Times New Roman" w:cs="Times New Roman"/>
        </w:rPr>
      </w:pPr>
      <w:r w:rsidRPr="00A164E7">
        <w:rPr>
          <w:rFonts w:ascii="Times New Roman" w:hAnsi="Times New Roman" w:cs="Times New Roman"/>
        </w:rPr>
        <w:t>To conclude, computation provides a powerful, and perhaps crucial, lens on the brain. Philosophers of cognitive science, and many cognitive scientists themselves, have been duly impressed by the computational lens, but have failed to see it as a lens, instead understanding computation as a property of the brain itself. This is a natural enough mistake: a good lens is not perceived; it is perceived through. But if we forget we’re looking through a lens, we will vastly misunderstand the things we see through it. For that matter, thinkers of a certain sort are liable to leave the lens on, turn to a chunk of rock, and shudder to discover that it has all the brain’s computational properties too.</w:t>
      </w:r>
      <w:r w:rsidRPr="00A164E7">
        <w:rPr>
          <w:rStyle w:val="FootnoteReference"/>
          <w:rFonts w:ascii="Times New Roman" w:hAnsi="Times New Roman" w:cs="Times New Roman"/>
        </w:rPr>
        <w:footnoteReference w:id="17"/>
      </w:r>
      <w:r w:rsidRPr="00A164E7">
        <w:rPr>
          <w:rFonts w:ascii="Times New Roman" w:hAnsi="Times New Roman" w:cs="Times New Roman"/>
          <w:vertAlign w:val="superscript"/>
        </w:rPr>
        <w:t xml:space="preserve"> </w:t>
      </w:r>
      <w:r w:rsidRPr="00A164E7">
        <w:rPr>
          <w:rFonts w:ascii="Times New Roman" w:hAnsi="Times New Roman" w:cs="Times New Roman"/>
        </w:rPr>
        <w:t>When, instead, we understand computation as a lens, we begin to see what it does to its target,</w:t>
      </w:r>
      <w:r w:rsidR="001C3904" w:rsidRPr="00A164E7">
        <w:rPr>
          <w:rFonts w:ascii="Times New Roman" w:hAnsi="Times New Roman" w:cs="Times New Roman"/>
        </w:rPr>
        <w:t xml:space="preserve"> </w:t>
      </w:r>
      <w:r w:rsidRPr="00A164E7">
        <w:rPr>
          <w:rFonts w:ascii="Times New Roman" w:hAnsi="Times New Roman" w:cs="Times New Roman"/>
        </w:rPr>
        <w:t>what it occludes and makes salient, what it adds, what it blurs, what it brings into focus, and how, in</w:t>
      </w:r>
      <w:r w:rsidR="001C3904" w:rsidRPr="00A164E7">
        <w:rPr>
          <w:rFonts w:ascii="Times New Roman" w:hAnsi="Times New Roman" w:cs="Times New Roman"/>
        </w:rPr>
        <w:t xml:space="preserve"> </w:t>
      </w:r>
      <w:r w:rsidRPr="00A164E7">
        <w:rPr>
          <w:rFonts w:ascii="Times New Roman" w:hAnsi="Times New Roman" w:cs="Times New Roman"/>
        </w:rPr>
        <w:t>turn, it makes the brain intelligible as the organ of the mind.</w:t>
      </w:r>
    </w:p>
    <w:p w:rsidR="001C3904" w:rsidRPr="00A164E7" w:rsidRDefault="001C3904" w:rsidP="003B764E">
      <w:pPr>
        <w:pStyle w:val="Heading1"/>
        <w:numPr>
          <w:ilvl w:val="0"/>
          <w:numId w:val="0"/>
        </w:numPr>
        <w:spacing w:after="0" w:line="240" w:lineRule="auto"/>
        <w:ind w:left="58" w:right="1" w:hanging="10"/>
        <w:rPr>
          <w:rFonts w:ascii="Times New Roman" w:hAnsi="Times New Roman" w:cs="Times New Roman"/>
          <w:sz w:val="24"/>
        </w:rPr>
      </w:pPr>
    </w:p>
    <w:p w:rsidR="00BA22CF" w:rsidRPr="00A924B2" w:rsidRDefault="00000000" w:rsidP="00A924B2">
      <w:pPr>
        <w:pStyle w:val="Heading1"/>
        <w:numPr>
          <w:ilvl w:val="0"/>
          <w:numId w:val="0"/>
        </w:numPr>
        <w:spacing w:after="0" w:line="240" w:lineRule="auto"/>
        <w:ind w:right="1"/>
        <w:rPr>
          <w:rFonts w:ascii="Times New Roman" w:hAnsi="Times New Roman" w:cs="Times New Roman"/>
          <w:b/>
          <w:bCs/>
          <w:sz w:val="24"/>
        </w:rPr>
      </w:pPr>
      <w:r w:rsidRPr="00A924B2">
        <w:rPr>
          <w:rFonts w:ascii="Times New Roman" w:hAnsi="Times New Roman" w:cs="Times New Roman"/>
          <w:b/>
          <w:bCs/>
          <w:sz w:val="24"/>
        </w:rPr>
        <w:t>References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Anderson, M. L. (2014), </w:t>
      </w:r>
      <w:r w:rsidRPr="00A164E7">
        <w:rPr>
          <w:rFonts w:ascii="Times New Roman" w:hAnsi="Times New Roman" w:cs="Times New Roman"/>
          <w:i/>
        </w:rPr>
        <w:t>After Phrenology</w:t>
      </w:r>
      <w:r w:rsidRPr="00A164E7">
        <w:rPr>
          <w:rFonts w:ascii="Times New Roman" w:hAnsi="Times New Roman" w:cs="Times New Roman"/>
        </w:rPr>
        <w:t>, MIT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Bailer-Jones, D. M. (2002), ‘Scientists’ thoughts on scientific models’, </w:t>
      </w:r>
      <w:r w:rsidRPr="00A164E7">
        <w:rPr>
          <w:rFonts w:ascii="Times New Roman" w:hAnsi="Times New Roman" w:cs="Times New Roman"/>
          <w:i/>
        </w:rPr>
        <w:t xml:space="preserve">Perspectives on Science </w:t>
      </w:r>
      <w:r w:rsidRPr="00A164E7">
        <w:rPr>
          <w:rFonts w:ascii="Times New Roman" w:hAnsi="Times New Roman" w:cs="Times New Roman"/>
        </w:rPr>
        <w:t>10(3), 275–301.</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Barack, D. and Krakauer, J. W. (2021), ‘Two Views on the Cognitive Brain’, </w:t>
      </w:r>
      <w:r w:rsidRPr="00A164E7">
        <w:rPr>
          <w:rFonts w:ascii="Times New Roman" w:hAnsi="Times New Roman" w:cs="Times New Roman"/>
          <w:i/>
        </w:rPr>
        <w:t xml:space="preserve">Nature Reviews Neuroscience </w:t>
      </w:r>
      <w:r w:rsidRPr="00A164E7">
        <w:rPr>
          <w:rFonts w:ascii="Times New Roman" w:hAnsi="Times New Roman" w:cs="Times New Roman"/>
        </w:rPr>
        <w:t>22, 359–371.</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Blohm, G., Kording, K. P. and Schrater, P. R. (2020), ‘A how-to-model guide for neuroscience’, </w:t>
      </w:r>
      <w:r w:rsidRPr="00A164E7">
        <w:rPr>
          <w:rFonts w:ascii="Times New Roman" w:hAnsi="Times New Roman" w:cs="Times New Roman"/>
          <w:i/>
        </w:rPr>
        <w:t xml:space="preserve">eNeuro </w:t>
      </w:r>
      <w:r w:rsidRPr="00A164E7">
        <w:rPr>
          <w:rFonts w:ascii="Times New Roman" w:hAnsi="Times New Roman" w:cs="Times New Roman"/>
        </w:rPr>
        <w:t>7(1), 1–12.</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Brette, R. (2015), ‘Philosophy of the spike: Rate-based vs. Spike-based theories of the brain’, </w:t>
      </w:r>
      <w:r w:rsidRPr="00A164E7">
        <w:rPr>
          <w:rFonts w:ascii="Times New Roman" w:hAnsi="Times New Roman" w:cs="Times New Roman"/>
          <w:i/>
        </w:rPr>
        <w:t xml:space="preserve">Frontiers in Systems Neuroscience </w:t>
      </w:r>
      <w:r w:rsidRPr="00A164E7">
        <w:rPr>
          <w:rFonts w:ascii="Times New Roman" w:hAnsi="Times New Roman" w:cs="Times New Roman"/>
        </w:rPr>
        <w:t>9(November), 1–14.</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Brette, R. (2022), ‘Brains as Computers: Metaphor, Analogy, Theory or Fact?’, </w:t>
      </w:r>
      <w:r w:rsidRPr="00A164E7">
        <w:rPr>
          <w:rFonts w:ascii="Times New Roman" w:hAnsi="Times New Roman" w:cs="Times New Roman"/>
          <w:i/>
        </w:rPr>
        <w:t xml:space="preserve">Frontiers in Ecology and Evolution </w:t>
      </w:r>
      <w:r w:rsidRPr="00A164E7">
        <w:rPr>
          <w:rFonts w:ascii="Times New Roman" w:hAnsi="Times New Roman" w:cs="Times New Roman"/>
        </w:rPr>
        <w:t>10(April), 1–5.</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Cao, R. (2019), Computational Explanations and Neural Coding, </w:t>
      </w:r>
      <w:r w:rsidRPr="00A164E7">
        <w:rPr>
          <w:rFonts w:ascii="Times New Roman" w:hAnsi="Times New Roman" w:cs="Times New Roman"/>
          <w:i/>
        </w:rPr>
        <w:t xml:space="preserve">in </w:t>
      </w:r>
      <w:r w:rsidRPr="00A164E7">
        <w:rPr>
          <w:rFonts w:ascii="Times New Roman" w:hAnsi="Times New Roman" w:cs="Times New Roman"/>
        </w:rPr>
        <w:t>M. Sprevak and M. Columbo, eds, ‘The Routledge Handbook of the Computational Mind’, Routledge, pp. 283–296.</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Carandini, M. (2012), ‘From circuits to behavior: a bridge too far?’, </w:t>
      </w:r>
      <w:r w:rsidRPr="00A164E7">
        <w:rPr>
          <w:rFonts w:ascii="Times New Roman" w:hAnsi="Times New Roman" w:cs="Times New Roman"/>
          <w:i/>
        </w:rPr>
        <w:t xml:space="preserve">Nature Neuroscience </w:t>
      </w:r>
      <w:r w:rsidRPr="00A164E7">
        <w:rPr>
          <w:rFonts w:ascii="Times New Roman" w:hAnsi="Times New Roman" w:cs="Times New Roman"/>
        </w:rPr>
        <w:t>15(4), 507– 509.</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Carandini, M. and Heeger, D. J. (2012), ‘Normalization as a canonical neural computation’, </w:t>
      </w:r>
      <w:r w:rsidRPr="00A164E7">
        <w:rPr>
          <w:rFonts w:ascii="Times New Roman" w:hAnsi="Times New Roman" w:cs="Times New Roman"/>
          <w:i/>
        </w:rPr>
        <w:t xml:space="preserve">Nature Reviews Neuroscience </w:t>
      </w:r>
      <w:r w:rsidRPr="00A164E7">
        <w:rPr>
          <w:rFonts w:ascii="Times New Roman" w:hAnsi="Times New Roman" w:cs="Times New Roman"/>
        </w:rPr>
        <w:t>13(1), 51–62.</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Chalmers, D. J. (1996), ‘Does a Rock Implement Every Finite-State Automaton?’, </w:t>
      </w:r>
      <w:r w:rsidRPr="00A164E7">
        <w:rPr>
          <w:rFonts w:ascii="Times New Roman" w:hAnsi="Times New Roman" w:cs="Times New Roman"/>
          <w:i/>
        </w:rPr>
        <w:t xml:space="preserve">Synthese </w:t>
      </w:r>
      <w:r w:rsidRPr="00A164E7">
        <w:rPr>
          <w:rFonts w:ascii="Times New Roman" w:hAnsi="Times New Roman" w:cs="Times New Roman"/>
        </w:rPr>
        <w:t>108, 309–333.</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Chalmers, D. J. (2011), ‘A Computational Foundation for the Study of Cognition’, </w:t>
      </w:r>
      <w:r w:rsidRPr="00A164E7">
        <w:rPr>
          <w:rFonts w:ascii="Times New Roman" w:hAnsi="Times New Roman" w:cs="Times New Roman"/>
          <w:i/>
        </w:rPr>
        <w:t xml:space="preserve">Journal of Cognitive Science </w:t>
      </w:r>
      <w:r w:rsidRPr="00A164E7">
        <w:rPr>
          <w:rFonts w:ascii="Times New Roman" w:hAnsi="Times New Roman" w:cs="Times New Roman"/>
        </w:rPr>
        <w:t>12, 323–357.</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Chemero, A. (2011), </w:t>
      </w:r>
      <w:r w:rsidRPr="00A164E7">
        <w:rPr>
          <w:rFonts w:ascii="Times New Roman" w:hAnsi="Times New Roman" w:cs="Times New Roman"/>
          <w:i/>
        </w:rPr>
        <w:t>Radical Embodied Cognitive Science</w:t>
      </w:r>
      <w:r w:rsidRPr="00A164E7">
        <w:rPr>
          <w:rFonts w:ascii="Times New Roman" w:hAnsi="Times New Roman" w:cs="Times New Roman"/>
        </w:rPr>
        <w:t>, MIT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Chirimuuta, M. (2014), ‘Minimal models and canonical neural computations: the distinctness of computational explanation in neuroscience’, </w:t>
      </w:r>
      <w:r w:rsidRPr="00A164E7">
        <w:rPr>
          <w:rFonts w:ascii="Times New Roman" w:hAnsi="Times New Roman" w:cs="Times New Roman"/>
          <w:i/>
        </w:rPr>
        <w:t xml:space="preserve">Synthese </w:t>
      </w:r>
      <w:r w:rsidRPr="00A164E7">
        <w:rPr>
          <w:rFonts w:ascii="Times New Roman" w:hAnsi="Times New Roman" w:cs="Times New Roman"/>
        </w:rPr>
        <w:t>191(2), 127–153.</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lastRenderedPageBreak/>
        <w:t xml:space="preserve">Chirimuuta, M. (2019), Charting the Heraclitean Brain: Perspectivism and Simplification in Models of the Motor Cortex, </w:t>
      </w:r>
      <w:r w:rsidRPr="00A164E7">
        <w:rPr>
          <w:rFonts w:ascii="Times New Roman" w:hAnsi="Times New Roman" w:cs="Times New Roman"/>
          <w:i/>
        </w:rPr>
        <w:t xml:space="preserve">in </w:t>
      </w:r>
      <w:r w:rsidRPr="00A164E7">
        <w:rPr>
          <w:rFonts w:ascii="Times New Roman" w:hAnsi="Times New Roman" w:cs="Times New Roman"/>
        </w:rPr>
        <w:t>M. Massimi and C. D. McCoy, eds, ‘Charting the Heraclitean Brain’, Routledge, pp. 141–159.</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Churchland, P. S. and Grush, R. (1999), Computation and the Brain, </w:t>
      </w:r>
      <w:r w:rsidRPr="00A164E7">
        <w:rPr>
          <w:rFonts w:ascii="Times New Roman" w:hAnsi="Times New Roman" w:cs="Times New Roman"/>
          <w:i/>
        </w:rPr>
        <w:t xml:space="preserve">in </w:t>
      </w:r>
      <w:r w:rsidRPr="00A164E7">
        <w:rPr>
          <w:rFonts w:ascii="Times New Roman" w:hAnsi="Times New Roman" w:cs="Times New Roman"/>
        </w:rPr>
        <w:t>R. Wilson and F. C. Keil, eds, ‘The MIT Encyclopedia of the Cognitive Sciences’, MIT Press, pp. 155–157.</w:t>
      </w:r>
    </w:p>
    <w:p w:rsidR="005B4813" w:rsidRDefault="005B4813" w:rsidP="003B764E">
      <w:pPr>
        <w:spacing w:after="0" w:line="240" w:lineRule="auto"/>
        <w:ind w:left="432" w:right="0" w:hanging="432"/>
        <w:jc w:val="left"/>
        <w:rPr>
          <w:rFonts w:ascii="Times New Roman" w:hAnsi="Times New Roman" w:cs="Times New Roman"/>
        </w:rPr>
      </w:pPr>
      <w:r w:rsidRPr="005B4813">
        <w:rPr>
          <w:rFonts w:ascii="Times New Roman" w:hAnsi="Times New Roman" w:cs="Times New Roman"/>
        </w:rPr>
        <w:t xml:space="preserve">Curtis-Trudel, A., &amp; Symons, J. (n.d.). What is a computer? Philosophy of computation after philosophy of mind. </w:t>
      </w:r>
      <w:r w:rsidRPr="005B4813">
        <w:rPr>
          <w:rFonts w:ascii="Times New Roman" w:hAnsi="Times New Roman" w:cs="Times New Roman"/>
          <w:i/>
          <w:iCs/>
        </w:rPr>
        <w:t>Ms.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Daniel, R., Schuck, N. W. and Niv, Y. (2015), ‘How to divide and conquer the world, one step at a time’, </w:t>
      </w:r>
      <w:r w:rsidRPr="00A164E7">
        <w:rPr>
          <w:rFonts w:ascii="Times New Roman" w:hAnsi="Times New Roman" w:cs="Times New Roman"/>
          <w:i/>
        </w:rPr>
        <w:t xml:space="preserve">Proceedings of the National Academy of Sciences of the United States of America </w:t>
      </w:r>
      <w:r w:rsidRPr="00A164E7">
        <w:rPr>
          <w:rFonts w:ascii="Times New Roman" w:hAnsi="Times New Roman" w:cs="Times New Roman"/>
        </w:rPr>
        <w:t>112(10), 2929–2930.</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Danks, D. (2019), Probabilistic Models, </w:t>
      </w:r>
      <w:r w:rsidRPr="00A164E7">
        <w:rPr>
          <w:rFonts w:ascii="Times New Roman" w:hAnsi="Times New Roman" w:cs="Times New Roman"/>
          <w:i/>
        </w:rPr>
        <w:t xml:space="preserve">in </w:t>
      </w:r>
      <w:r w:rsidRPr="00A164E7">
        <w:rPr>
          <w:rFonts w:ascii="Times New Roman" w:hAnsi="Times New Roman" w:cs="Times New Roman"/>
        </w:rPr>
        <w:t>M. Sprevak and M. Colombo, eds, ‘The Routledge Handbook of the Computational Mind’, Routledge, pp. 149–158.</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Devalois, R. and Devalois, K. (1993), ‘A Multi-Stage Color Model’, </w:t>
      </w:r>
      <w:r w:rsidRPr="00A164E7">
        <w:rPr>
          <w:rFonts w:ascii="Times New Roman" w:hAnsi="Times New Roman" w:cs="Times New Roman"/>
          <w:i/>
        </w:rPr>
        <w:t xml:space="preserve">Vision Research </w:t>
      </w:r>
      <w:r w:rsidRPr="00A164E7">
        <w:rPr>
          <w:rFonts w:ascii="Times New Roman" w:hAnsi="Times New Roman" w:cs="Times New Roman"/>
        </w:rPr>
        <w:t>33(8), 1053– 1065.</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Dunbar, K. N. (2002), Understanding the role of cognition in science: the Science as Category framework, </w:t>
      </w:r>
      <w:r w:rsidRPr="00A164E7">
        <w:rPr>
          <w:rFonts w:ascii="Times New Roman" w:hAnsi="Times New Roman" w:cs="Times New Roman"/>
          <w:i/>
        </w:rPr>
        <w:t xml:space="preserve">in </w:t>
      </w:r>
      <w:r w:rsidRPr="00A164E7">
        <w:rPr>
          <w:rFonts w:ascii="Times New Roman" w:hAnsi="Times New Roman" w:cs="Times New Roman"/>
        </w:rPr>
        <w:t>P. Carruthers, S. Stich and M. Siegal, eds, ‘The Cognitive Basis of Science’, Cambridge University Press, pp. 154–171.</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Edsel, A. (2016), </w:t>
      </w:r>
      <w:r w:rsidRPr="00A164E7">
        <w:rPr>
          <w:rFonts w:ascii="Times New Roman" w:hAnsi="Times New Roman" w:cs="Times New Roman"/>
          <w:i/>
        </w:rPr>
        <w:t>Breaking Failure</w:t>
      </w:r>
      <w:r w:rsidRPr="00A164E7">
        <w:rPr>
          <w:rFonts w:ascii="Times New Roman" w:hAnsi="Times New Roman" w:cs="Times New Roman"/>
        </w:rPr>
        <w:t>, FT Press, New Jersey.</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Egan, F. (2014), ‘How to think about mental content’, </w:t>
      </w:r>
      <w:r w:rsidRPr="00A164E7">
        <w:rPr>
          <w:rFonts w:ascii="Times New Roman" w:hAnsi="Times New Roman" w:cs="Times New Roman"/>
          <w:i/>
        </w:rPr>
        <w:t xml:space="preserve">Philosophical Studies </w:t>
      </w:r>
      <w:r w:rsidRPr="00A164E7">
        <w:rPr>
          <w:rFonts w:ascii="Times New Roman" w:hAnsi="Times New Roman" w:cs="Times New Roman"/>
        </w:rPr>
        <w:t>170, 115–135.</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Fodor, J. A. (1968), </w:t>
      </w:r>
      <w:r w:rsidRPr="00A164E7">
        <w:rPr>
          <w:rFonts w:ascii="Times New Roman" w:hAnsi="Times New Roman" w:cs="Times New Roman"/>
          <w:i/>
        </w:rPr>
        <w:t>Psychological Explanation: An Introduction to the Philosophy of Psychology</w:t>
      </w:r>
      <w:r w:rsidRPr="00A164E7">
        <w:rPr>
          <w:rFonts w:ascii="Times New Roman" w:hAnsi="Times New Roman" w:cs="Times New Roman"/>
        </w:rPr>
        <w:t>, Random House.</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Fodor, J. A. (1975), </w:t>
      </w:r>
      <w:r w:rsidRPr="00A164E7">
        <w:rPr>
          <w:rFonts w:ascii="Times New Roman" w:hAnsi="Times New Roman" w:cs="Times New Roman"/>
          <w:i/>
        </w:rPr>
        <w:t>The Language of Thought</w:t>
      </w:r>
      <w:r w:rsidRPr="00A164E7">
        <w:rPr>
          <w:rFonts w:ascii="Times New Roman" w:hAnsi="Times New Roman" w:cs="Times New Roman"/>
        </w:rPr>
        <w:t>, Harvard University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Frigg, R. and Hartmann, S. (2018), ‘Models in Science’.</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Frigg, R. and Nguyen, J. (2018), ‘Scientific Representation’.</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Gallistel, C. R. and King, A. P. (2009), </w:t>
      </w:r>
      <w:r w:rsidRPr="00A164E7">
        <w:rPr>
          <w:rFonts w:ascii="Times New Roman" w:hAnsi="Times New Roman" w:cs="Times New Roman"/>
          <w:i/>
        </w:rPr>
        <w:t>Memory and the Computational Brain</w:t>
      </w:r>
      <w:r w:rsidRPr="00A164E7">
        <w:rPr>
          <w:rFonts w:ascii="Times New Roman" w:hAnsi="Times New Roman" w:cs="Times New Roman"/>
        </w:rPr>
        <w:t>, Wiley-Blackwell.</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Grothe, B., Pecka, M. and McAlpine, D. (2010), ‘Mechanisms of sound localization in mammals’, </w:t>
      </w:r>
      <w:r w:rsidRPr="00A164E7">
        <w:rPr>
          <w:rFonts w:ascii="Times New Roman" w:hAnsi="Times New Roman" w:cs="Times New Roman"/>
          <w:i/>
        </w:rPr>
        <w:t xml:space="preserve">Physiological Reviews </w:t>
      </w:r>
      <w:r w:rsidRPr="00A164E7">
        <w:rPr>
          <w:rFonts w:ascii="Times New Roman" w:hAnsi="Times New Roman" w:cs="Times New Roman"/>
        </w:rPr>
        <w:t>90(3), 983–1012.</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Ham, Y.-G., Kim, J.-H. and Luo, J.-J. (2019), ‘Deep learning for multi-year ENSO forecasts’, </w:t>
      </w:r>
      <w:r w:rsidRPr="00A164E7">
        <w:rPr>
          <w:rFonts w:ascii="Times New Roman" w:hAnsi="Times New Roman" w:cs="Times New Roman"/>
          <w:i/>
        </w:rPr>
        <w:t xml:space="preserve">Nature </w:t>
      </w:r>
      <w:r w:rsidRPr="00A164E7">
        <w:rPr>
          <w:rFonts w:ascii="Times New Roman" w:hAnsi="Times New Roman" w:cs="Times New Roman"/>
        </w:rPr>
        <w:t>573(7775), 568–572.</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Hardcastle, V. G. (1996), </w:t>
      </w:r>
      <w:r w:rsidRPr="00A164E7">
        <w:rPr>
          <w:rFonts w:ascii="Times New Roman" w:hAnsi="Times New Roman" w:cs="Times New Roman"/>
          <w:i/>
        </w:rPr>
        <w:t>How to Build a Theory in Cognitive Science</w:t>
      </w:r>
      <w:r w:rsidRPr="00A164E7">
        <w:rPr>
          <w:rFonts w:ascii="Times New Roman" w:hAnsi="Times New Roman" w:cs="Times New Roman"/>
        </w:rPr>
        <w:t>, SUNY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Hillis, D. W. (1998), </w:t>
      </w:r>
      <w:r w:rsidRPr="00A164E7">
        <w:rPr>
          <w:rFonts w:ascii="Times New Roman" w:hAnsi="Times New Roman" w:cs="Times New Roman"/>
          <w:i/>
        </w:rPr>
        <w:t>The Pattern on the Stone: The Simple Ideas that Make Computers Work</w:t>
      </w:r>
      <w:r w:rsidRPr="00A164E7">
        <w:rPr>
          <w:rFonts w:ascii="Times New Roman" w:hAnsi="Times New Roman" w:cs="Times New Roman"/>
        </w:rPr>
        <w:t>, Basic Books, New York.</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Jacobs, G. H. (2014), ‘The discovery of spectral opponency in visual systems and its impact on understanding the neurobiology of color vision’, </w:t>
      </w:r>
      <w:r w:rsidRPr="00A164E7">
        <w:rPr>
          <w:rFonts w:ascii="Times New Roman" w:hAnsi="Times New Roman" w:cs="Times New Roman"/>
          <w:i/>
        </w:rPr>
        <w:t xml:space="preserve">Journal of the History of the Neurosciences </w:t>
      </w:r>
      <w:r w:rsidRPr="00A164E7">
        <w:rPr>
          <w:rFonts w:ascii="Times New Roman" w:hAnsi="Times New Roman" w:cs="Times New Roman"/>
        </w:rPr>
        <w:t>23(3), 287–314.</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Jameson, K. A., Satalich, T. A., Joe, K. C., Bochko, V. A., Atilano, S. R. and Kenney, M. C. (2020), </w:t>
      </w:r>
      <w:r w:rsidRPr="00A164E7">
        <w:rPr>
          <w:rFonts w:ascii="Times New Roman" w:hAnsi="Times New Roman" w:cs="Times New Roman"/>
          <w:i/>
        </w:rPr>
        <w:t>Human Color Vision and Tetrachromacy</w:t>
      </w:r>
      <w:r w:rsidRPr="00A164E7">
        <w:rPr>
          <w:rFonts w:ascii="Times New Roman" w:hAnsi="Times New Roman" w:cs="Times New Roman"/>
        </w:rPr>
        <w:t>, Cambridge University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Kriegeskorte, N. and Douglas, P. K. (2018), ‘Cognitive computational neuroscience’, </w:t>
      </w:r>
      <w:r w:rsidRPr="00A164E7">
        <w:rPr>
          <w:rFonts w:ascii="Times New Roman" w:hAnsi="Times New Roman" w:cs="Times New Roman"/>
          <w:i/>
        </w:rPr>
        <w:t xml:space="preserve">Nature Neuroscience </w:t>
      </w:r>
      <w:r w:rsidRPr="00A164E7">
        <w:rPr>
          <w:rFonts w:ascii="Times New Roman" w:hAnsi="Times New Roman" w:cs="Times New Roman"/>
        </w:rPr>
        <w:t>21(9), 1148–1160.</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Kucharski, A. (2016), ‘Post-truth: Study epidemiology of fake news’, </w:t>
      </w:r>
      <w:r w:rsidRPr="00A164E7">
        <w:rPr>
          <w:rFonts w:ascii="Times New Roman" w:hAnsi="Times New Roman" w:cs="Times New Roman"/>
          <w:i/>
        </w:rPr>
        <w:t xml:space="preserve">Nature </w:t>
      </w:r>
      <w:r w:rsidRPr="00A164E7">
        <w:rPr>
          <w:rFonts w:ascii="Times New Roman" w:hAnsi="Times New Roman" w:cs="Times New Roman"/>
        </w:rPr>
        <w:t>540(7634), 525.</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Kuhn, T. S. (1977), </w:t>
      </w:r>
      <w:r w:rsidRPr="00A164E7">
        <w:rPr>
          <w:rFonts w:ascii="Times New Roman" w:hAnsi="Times New Roman" w:cs="Times New Roman"/>
          <w:i/>
        </w:rPr>
        <w:t>The Essential Tension: selected studies in scientific tradition and change</w:t>
      </w:r>
      <w:r w:rsidRPr="00A164E7">
        <w:rPr>
          <w:rFonts w:ascii="Times New Roman" w:hAnsi="Times New Roman" w:cs="Times New Roman"/>
        </w:rPr>
        <w:t>, University of Chicago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Kwisthout, J. and van Rooij, I. (2020), ‘Computational Resource Demands of a Predictive Bayesian Brain’, </w:t>
      </w:r>
      <w:r w:rsidRPr="00A164E7">
        <w:rPr>
          <w:rFonts w:ascii="Times New Roman" w:hAnsi="Times New Roman" w:cs="Times New Roman"/>
          <w:i/>
        </w:rPr>
        <w:t xml:space="preserve">Computational Brain and Behavior </w:t>
      </w:r>
      <w:r w:rsidRPr="00A164E7">
        <w:rPr>
          <w:rFonts w:ascii="Times New Roman" w:hAnsi="Times New Roman" w:cs="Times New Roman"/>
        </w:rPr>
        <w:t>3(2), 174–188.</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Lake, B. M., Ullman, T. D., Tenenbaum, J. B.</w:t>
      </w:r>
      <w:r w:rsidR="00DC53A5" w:rsidRPr="00A164E7">
        <w:rPr>
          <w:rFonts w:ascii="Times New Roman" w:hAnsi="Times New Roman" w:cs="Times New Roman"/>
        </w:rPr>
        <w:t xml:space="preserve">, </w:t>
      </w:r>
      <w:r w:rsidR="00DC53A5" w:rsidRPr="00A164E7">
        <w:rPr>
          <w:rFonts w:ascii="Times New Roman" w:hAnsi="Times New Roman" w:cs="Times New Roman"/>
          <w:i/>
          <w:iCs/>
        </w:rPr>
        <w:t>et al</w:t>
      </w:r>
      <w:r w:rsidRPr="00A164E7">
        <w:rPr>
          <w:rFonts w:ascii="Times New Roman" w:hAnsi="Times New Roman" w:cs="Times New Roman"/>
        </w:rPr>
        <w:t xml:space="preserve">. (2017), ‘Building machines that learn and think like people’, </w:t>
      </w:r>
      <w:r w:rsidRPr="00A164E7">
        <w:rPr>
          <w:rFonts w:ascii="Times New Roman" w:hAnsi="Times New Roman" w:cs="Times New Roman"/>
          <w:i/>
        </w:rPr>
        <w:t xml:space="preserve">Behavioral and Brain Sciences </w:t>
      </w:r>
      <w:r w:rsidRPr="00A164E7">
        <w:rPr>
          <w:rFonts w:ascii="Times New Roman" w:hAnsi="Times New Roman" w:cs="Times New Roman"/>
        </w:rPr>
        <w:t>40.</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lastRenderedPageBreak/>
        <w:t xml:space="preserve">Lazebnik, Y. (2004), ‘Can a biologist fix a radio? Or, what I learned while studying apoptosis’, </w:t>
      </w:r>
      <w:r w:rsidRPr="00A164E7">
        <w:rPr>
          <w:rFonts w:ascii="Times New Roman" w:hAnsi="Times New Roman" w:cs="Times New Roman"/>
          <w:i/>
        </w:rPr>
        <w:t xml:space="preserve">Biochemistry (Moscow) </w:t>
      </w:r>
      <w:r w:rsidRPr="00A164E7">
        <w:rPr>
          <w:rFonts w:ascii="Times New Roman" w:hAnsi="Times New Roman" w:cs="Times New Roman"/>
        </w:rPr>
        <w:t>69(12), 1403–1406.</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Lycan, W. G. (1981), ‘Form, Function, and Feel’, </w:t>
      </w:r>
      <w:r w:rsidRPr="00A164E7">
        <w:rPr>
          <w:rFonts w:ascii="Times New Roman" w:hAnsi="Times New Roman" w:cs="Times New Roman"/>
          <w:i/>
        </w:rPr>
        <w:t xml:space="preserve">The Journal of Philosophy </w:t>
      </w:r>
      <w:r w:rsidRPr="00A164E7">
        <w:rPr>
          <w:rFonts w:ascii="Times New Roman" w:hAnsi="Times New Roman" w:cs="Times New Roman"/>
        </w:rPr>
        <w:t>78(1), 24–50.</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Mancuso, K., Neitz, M., Hauswirth, W. W.,</w:t>
      </w:r>
      <w:r w:rsidR="00DC53A5" w:rsidRPr="00A164E7">
        <w:rPr>
          <w:rFonts w:ascii="Times New Roman" w:hAnsi="Times New Roman" w:cs="Times New Roman"/>
        </w:rPr>
        <w:t xml:space="preserve"> </w:t>
      </w:r>
      <w:r w:rsidR="00DC53A5" w:rsidRPr="00A164E7">
        <w:rPr>
          <w:rFonts w:ascii="Times New Roman" w:hAnsi="Times New Roman" w:cs="Times New Roman"/>
          <w:i/>
          <w:iCs/>
        </w:rPr>
        <w:t>et al</w:t>
      </w:r>
      <w:r w:rsidRPr="00A164E7">
        <w:rPr>
          <w:rFonts w:ascii="Times New Roman" w:hAnsi="Times New Roman" w:cs="Times New Roman"/>
        </w:rPr>
        <w:t xml:space="preserve">. (2010), ‘Long-Term Results of Gene Therapy for Red-Green Color Blindness in Monkeys’, </w:t>
      </w:r>
      <w:r w:rsidRPr="00A164E7">
        <w:rPr>
          <w:rFonts w:ascii="Times New Roman" w:hAnsi="Times New Roman" w:cs="Times New Roman"/>
          <w:i/>
        </w:rPr>
        <w:t xml:space="preserve">Invest. Ophthalmol. Vis. Sci. </w:t>
      </w:r>
      <w:r w:rsidRPr="00A164E7">
        <w:rPr>
          <w:rFonts w:ascii="Times New Roman" w:hAnsi="Times New Roman" w:cs="Times New Roman"/>
        </w:rPr>
        <w:t>51(13), 6292.</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Marr, D. (1982), </w:t>
      </w:r>
      <w:r w:rsidRPr="00A164E7">
        <w:rPr>
          <w:rFonts w:ascii="Times New Roman" w:hAnsi="Times New Roman" w:cs="Times New Roman"/>
          <w:i/>
        </w:rPr>
        <w:t>Vision</w:t>
      </w:r>
      <w:r w:rsidRPr="00A164E7">
        <w:rPr>
          <w:rFonts w:ascii="Times New Roman" w:hAnsi="Times New Roman" w:cs="Times New Roman"/>
        </w:rPr>
        <w:t>, W.H. Freeman and Company.</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Matthews, R. J. and Dresner, E. (2017), ‘Measurement and Computational Skepticism’, </w:t>
      </w:r>
      <w:r w:rsidRPr="00A164E7">
        <w:rPr>
          <w:rFonts w:ascii="Times New Roman" w:hAnsi="Times New Roman" w:cs="Times New Roman"/>
          <w:i/>
        </w:rPr>
        <w:t xml:space="preserve">Nous </w:t>
      </w:r>
      <w:r w:rsidRPr="00A164E7">
        <w:rPr>
          <w:rFonts w:ascii="Times New Roman" w:hAnsi="Times New Roman" w:cs="Times New Roman"/>
        </w:rPr>
        <w:t>51(4), 832–854.</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McClelland, J. L., Rumelhart, D. E. and Hinton, G. E. (1986), The Appeal of Parallel Distributed Processing, </w:t>
      </w:r>
      <w:r w:rsidRPr="00A164E7">
        <w:rPr>
          <w:rFonts w:ascii="Times New Roman" w:hAnsi="Times New Roman" w:cs="Times New Roman"/>
          <w:i/>
        </w:rPr>
        <w:t xml:space="preserve">in </w:t>
      </w:r>
      <w:r w:rsidRPr="00A164E7">
        <w:rPr>
          <w:rFonts w:ascii="Times New Roman" w:hAnsi="Times New Roman" w:cs="Times New Roman"/>
        </w:rPr>
        <w:t>D. E. Rumelhart, J. L. McClelland and P. R. G. The, eds, ‘Parallel Distributed Processing’, MIT Press, pp. 3–44.</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McCulloch, W. S. and Pitts, W. (1943), ‘A logical calculus of the ideas immanent in nervous activity’, </w:t>
      </w:r>
      <w:r w:rsidRPr="00A164E7">
        <w:rPr>
          <w:rFonts w:ascii="Times New Roman" w:hAnsi="Times New Roman" w:cs="Times New Roman"/>
          <w:i/>
        </w:rPr>
        <w:t xml:space="preserve">The Bulletin of Mathematical Biophysics </w:t>
      </w:r>
      <w:r w:rsidRPr="00A164E7">
        <w:rPr>
          <w:rFonts w:ascii="Times New Roman" w:hAnsi="Times New Roman" w:cs="Times New Roman"/>
        </w:rPr>
        <w:t>5(4), 115–133.</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Milkowski, M. (2013), </w:t>
      </w:r>
      <w:r w:rsidRPr="00A164E7">
        <w:rPr>
          <w:rFonts w:ascii="Times New Roman" w:hAnsi="Times New Roman" w:cs="Times New Roman"/>
          <w:i/>
        </w:rPr>
        <w:t>Explaining the Computational Mind</w:t>
      </w:r>
      <w:r w:rsidRPr="00A164E7">
        <w:rPr>
          <w:rFonts w:ascii="Times New Roman" w:hAnsi="Times New Roman" w:cs="Times New Roman"/>
        </w:rPr>
        <w:t>, MIT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Miller, M. (2014), </w:t>
      </w:r>
      <w:r w:rsidRPr="00A164E7">
        <w:rPr>
          <w:rFonts w:ascii="Times New Roman" w:hAnsi="Times New Roman" w:cs="Times New Roman"/>
          <w:i/>
        </w:rPr>
        <w:t>Minds Online: Teaching Effectively with Technology</w:t>
      </w:r>
      <w:r w:rsidRPr="00A164E7">
        <w:rPr>
          <w:rFonts w:ascii="Times New Roman" w:hAnsi="Times New Roman" w:cs="Times New Roman"/>
        </w:rPr>
        <w:t>, Harvard University Press, Cambridge MA.</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Mollo, D. C. (2021), ‘Against Computational Perspectivalism’, </w:t>
      </w:r>
      <w:r w:rsidRPr="00A164E7">
        <w:rPr>
          <w:rFonts w:ascii="Times New Roman" w:hAnsi="Times New Roman" w:cs="Times New Roman"/>
          <w:i/>
        </w:rPr>
        <w:t xml:space="preserve">British Journal for the Philosophy of Science </w:t>
      </w:r>
      <w:r w:rsidRPr="00A164E7">
        <w:rPr>
          <w:rFonts w:ascii="Times New Roman" w:hAnsi="Times New Roman" w:cs="Times New Roman"/>
        </w:rPr>
        <w:t>72(4), 1129–1153.</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Neander, K. (2017), </w:t>
      </w:r>
      <w:r w:rsidRPr="00A164E7">
        <w:rPr>
          <w:rFonts w:ascii="Times New Roman" w:hAnsi="Times New Roman" w:cs="Times New Roman"/>
          <w:i/>
        </w:rPr>
        <w:t>A Mark of the Mental</w:t>
      </w:r>
      <w:r w:rsidRPr="00A164E7">
        <w:rPr>
          <w:rFonts w:ascii="Times New Roman" w:hAnsi="Times New Roman" w:cs="Times New Roman"/>
        </w:rPr>
        <w:t>, MIT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Nersessian, N. J. (2002), The cognitive basis of model-based reasoning in science, </w:t>
      </w:r>
      <w:r w:rsidRPr="00A164E7">
        <w:rPr>
          <w:rFonts w:ascii="Times New Roman" w:hAnsi="Times New Roman" w:cs="Times New Roman"/>
          <w:i/>
        </w:rPr>
        <w:t xml:space="preserve">in </w:t>
      </w:r>
      <w:r w:rsidRPr="00A164E7">
        <w:rPr>
          <w:rFonts w:ascii="Times New Roman" w:hAnsi="Times New Roman" w:cs="Times New Roman"/>
        </w:rPr>
        <w:t>P. Carruthers, S. Stich and M. Siegal, eds, ‘The Cognitive Basis of Science’, Cambridge University Press, pp. 133–153.</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Neumann, J. </w:t>
      </w:r>
      <w:r w:rsidR="00BB31A0" w:rsidRPr="00A164E7">
        <w:rPr>
          <w:rFonts w:ascii="Times New Roman" w:hAnsi="Times New Roman" w:cs="Times New Roman"/>
        </w:rPr>
        <w:t>V</w:t>
      </w:r>
      <w:r w:rsidRPr="00A164E7">
        <w:rPr>
          <w:rFonts w:ascii="Times New Roman" w:hAnsi="Times New Roman" w:cs="Times New Roman"/>
        </w:rPr>
        <w:t xml:space="preserve">. (1958), </w:t>
      </w:r>
      <w:r w:rsidRPr="00A164E7">
        <w:rPr>
          <w:rFonts w:ascii="Times New Roman" w:hAnsi="Times New Roman" w:cs="Times New Roman"/>
          <w:i/>
        </w:rPr>
        <w:t>The Computer and the Brain</w:t>
      </w:r>
      <w:r w:rsidRPr="00A164E7">
        <w:rPr>
          <w:rFonts w:ascii="Times New Roman" w:hAnsi="Times New Roman" w:cs="Times New Roman"/>
        </w:rPr>
        <w:t>, Yale University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Nityananda, V. and Read, J. C. (2017), ‘Stereopsis in animals: Evolution, function and mechanisms’, </w:t>
      </w:r>
      <w:r w:rsidRPr="00A164E7">
        <w:rPr>
          <w:rFonts w:ascii="Times New Roman" w:hAnsi="Times New Roman" w:cs="Times New Roman"/>
          <w:i/>
        </w:rPr>
        <w:t xml:space="preserve">Journal of Experimental Biology </w:t>
      </w:r>
      <w:r w:rsidRPr="00A164E7">
        <w:rPr>
          <w:rFonts w:ascii="Times New Roman" w:hAnsi="Times New Roman" w:cs="Times New Roman"/>
        </w:rPr>
        <w:t>220(14), 2502–2512.</w:t>
      </w:r>
    </w:p>
    <w:p w:rsidR="005B4813" w:rsidRDefault="005B4813" w:rsidP="005B4813">
      <w:pPr>
        <w:spacing w:after="0" w:line="240" w:lineRule="auto"/>
        <w:ind w:left="432" w:right="0" w:hanging="432"/>
        <w:jc w:val="left"/>
        <w:rPr>
          <w:rFonts w:ascii="Times New Roman" w:hAnsi="Times New Roman" w:cs="Times New Roman"/>
        </w:rPr>
      </w:pPr>
      <w:r w:rsidRPr="005B4813">
        <w:rPr>
          <w:rFonts w:ascii="Times New Roman" w:hAnsi="Times New Roman" w:cs="Times New Roman"/>
        </w:rPr>
        <w:t xml:space="preserve">Panchal, R., &amp; Jack, A. (2022). The contagiousness of memes: containing the spread of COVID-19 conspiracy theories in a forensic psychiatric hospital. </w:t>
      </w:r>
      <w:r w:rsidRPr="005B4813">
        <w:rPr>
          <w:rFonts w:ascii="Times New Roman" w:hAnsi="Times New Roman" w:cs="Times New Roman"/>
          <w:i/>
          <w:iCs/>
        </w:rPr>
        <w:t>BJPsych Bulletin</w:t>
      </w:r>
      <w:r w:rsidRPr="005B4813">
        <w:rPr>
          <w:rFonts w:ascii="Times New Roman" w:hAnsi="Times New Roman" w:cs="Times New Roman"/>
        </w:rPr>
        <w:t xml:space="preserve">, </w:t>
      </w:r>
      <w:r w:rsidRPr="005B4813">
        <w:rPr>
          <w:rFonts w:ascii="Times New Roman" w:hAnsi="Times New Roman" w:cs="Times New Roman"/>
          <w:i/>
          <w:iCs/>
        </w:rPr>
        <w:t>46</w:t>
      </w:r>
      <w:r w:rsidRPr="005B4813">
        <w:rPr>
          <w:rFonts w:ascii="Times New Roman" w:hAnsi="Times New Roman" w:cs="Times New Roman"/>
        </w:rPr>
        <w:t>(1), 36–42. https://doi.org/10.1192/bjb.2020.120</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Peacocke, C. (1994), ‘Content, Computation and Externalism’, </w:t>
      </w:r>
      <w:r w:rsidRPr="00A164E7">
        <w:rPr>
          <w:rFonts w:ascii="Times New Roman" w:hAnsi="Times New Roman" w:cs="Times New Roman"/>
          <w:i/>
        </w:rPr>
        <w:t xml:space="preserve">Mind &amp; Language </w:t>
      </w:r>
      <w:r w:rsidRPr="00A164E7">
        <w:rPr>
          <w:rFonts w:ascii="Times New Roman" w:hAnsi="Times New Roman" w:cs="Times New Roman"/>
        </w:rPr>
        <w:t>9(3), 303–335.</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Piccinini, G. (2015), </w:t>
      </w:r>
      <w:r w:rsidRPr="00A164E7">
        <w:rPr>
          <w:rFonts w:ascii="Times New Roman" w:hAnsi="Times New Roman" w:cs="Times New Roman"/>
          <w:i/>
        </w:rPr>
        <w:t>Physical Computation: A Mechanistic Account</w:t>
      </w:r>
      <w:r w:rsidRPr="00A164E7">
        <w:rPr>
          <w:rFonts w:ascii="Times New Roman" w:hAnsi="Times New Roman" w:cs="Times New Roman"/>
        </w:rPr>
        <w:t>, Oxford University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Putnam, H. (1991), </w:t>
      </w:r>
      <w:r w:rsidRPr="00A164E7">
        <w:rPr>
          <w:rFonts w:ascii="Times New Roman" w:hAnsi="Times New Roman" w:cs="Times New Roman"/>
          <w:i/>
        </w:rPr>
        <w:t>Representation and Reality</w:t>
      </w:r>
      <w:r w:rsidRPr="00A164E7">
        <w:rPr>
          <w:rFonts w:ascii="Times New Roman" w:hAnsi="Times New Roman" w:cs="Times New Roman"/>
        </w:rPr>
        <w:t>, MIT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Pylyshyn, Z. W. (1984), </w:t>
      </w:r>
      <w:r w:rsidRPr="00A164E7">
        <w:rPr>
          <w:rFonts w:ascii="Times New Roman" w:hAnsi="Times New Roman" w:cs="Times New Roman"/>
          <w:i/>
        </w:rPr>
        <w:t>Computation and Cognition</w:t>
      </w:r>
      <w:r w:rsidRPr="00A164E7">
        <w:rPr>
          <w:rFonts w:ascii="Times New Roman" w:hAnsi="Times New Roman" w:cs="Times New Roman"/>
        </w:rPr>
        <w:t>, MIT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Pylyshyn, Z. W. (1993), Computing in Cognitive Science, </w:t>
      </w:r>
      <w:r w:rsidRPr="00A164E7">
        <w:rPr>
          <w:rFonts w:ascii="Times New Roman" w:hAnsi="Times New Roman" w:cs="Times New Roman"/>
          <w:i/>
        </w:rPr>
        <w:t xml:space="preserve">in </w:t>
      </w:r>
      <w:r w:rsidRPr="00A164E7">
        <w:rPr>
          <w:rFonts w:ascii="Times New Roman" w:hAnsi="Times New Roman" w:cs="Times New Roman"/>
        </w:rPr>
        <w:t>M. I. Posner, ed., ‘Foundations of Cognitive Science’, MIT Press, pp. 49–92.</w:t>
      </w:r>
    </w:p>
    <w:p w:rsidR="005B4813" w:rsidRDefault="005B4813" w:rsidP="005B4813">
      <w:pPr>
        <w:spacing w:after="0" w:line="240" w:lineRule="auto"/>
        <w:ind w:left="432" w:right="0" w:hanging="432"/>
        <w:jc w:val="left"/>
        <w:rPr>
          <w:rFonts w:ascii="Times New Roman" w:hAnsi="Times New Roman" w:cs="Times New Roman"/>
        </w:rPr>
      </w:pPr>
      <w:r w:rsidRPr="005B4813">
        <w:rPr>
          <w:rFonts w:ascii="Times New Roman" w:hAnsi="Times New Roman" w:cs="Times New Roman"/>
        </w:rPr>
        <w:t xml:space="preserve">Rescorla, M. (2017). The Computational Theory of Mind. In </w:t>
      </w:r>
      <w:r w:rsidRPr="005B4813">
        <w:rPr>
          <w:rFonts w:ascii="Times New Roman" w:hAnsi="Times New Roman" w:cs="Times New Roman"/>
          <w:i/>
          <w:iCs/>
        </w:rPr>
        <w:t>Stanford encyclopedia of philosophy</w:t>
      </w:r>
      <w:r w:rsidRPr="005B4813">
        <w:rPr>
          <w:rFonts w:ascii="Times New Roman" w:hAnsi="Times New Roman" w:cs="Times New Roman"/>
        </w:rPr>
        <w:t>. https://doi.org/10.1145/544317.544327</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Richards, B. A. and Lillicrap, T. P. (2022), ‘The Brain-Computer Metaphor Debate Is Useless: A Matter of Semantics’, </w:t>
      </w:r>
      <w:r w:rsidRPr="00A164E7">
        <w:rPr>
          <w:rFonts w:ascii="Times New Roman" w:hAnsi="Times New Roman" w:cs="Times New Roman"/>
          <w:i/>
        </w:rPr>
        <w:t xml:space="preserve">Frontiers in Computer Science </w:t>
      </w:r>
      <w:r w:rsidRPr="00A164E7">
        <w:rPr>
          <w:rFonts w:ascii="Times New Roman" w:hAnsi="Times New Roman" w:cs="Times New Roman"/>
        </w:rPr>
        <w:t>4(February), 1–8.</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Richards, B. A., Lillicrap, T. P., Beaudoin, P., </w:t>
      </w:r>
      <w:r w:rsidR="006F2D88" w:rsidRPr="00A164E7">
        <w:rPr>
          <w:rFonts w:ascii="Times New Roman" w:hAnsi="Times New Roman" w:cs="Times New Roman"/>
          <w:i/>
          <w:iCs/>
        </w:rPr>
        <w:t>et al.</w:t>
      </w:r>
      <w:r w:rsidR="006F2D88" w:rsidRPr="00A164E7">
        <w:rPr>
          <w:rFonts w:ascii="Times New Roman" w:hAnsi="Times New Roman" w:cs="Times New Roman"/>
        </w:rPr>
        <w:t xml:space="preserve"> </w:t>
      </w:r>
      <w:r w:rsidRPr="00A164E7">
        <w:rPr>
          <w:rFonts w:ascii="Times New Roman" w:hAnsi="Times New Roman" w:cs="Times New Roman"/>
        </w:rPr>
        <w:t xml:space="preserve">(2019), ‘A deep learning framework for neuroscience’, </w:t>
      </w:r>
      <w:r w:rsidRPr="00A164E7">
        <w:rPr>
          <w:rFonts w:ascii="Times New Roman" w:hAnsi="Times New Roman" w:cs="Times New Roman"/>
          <w:i/>
        </w:rPr>
        <w:t xml:space="preserve">Nature Neuroscience </w:t>
      </w:r>
      <w:r w:rsidRPr="00A164E7">
        <w:rPr>
          <w:rFonts w:ascii="Times New Roman" w:hAnsi="Times New Roman" w:cs="Times New Roman"/>
        </w:rPr>
        <w:t>22(11), 1761–1770.</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Rorty, R. (1979), </w:t>
      </w:r>
      <w:r w:rsidRPr="00A164E7">
        <w:rPr>
          <w:rFonts w:ascii="Times New Roman" w:hAnsi="Times New Roman" w:cs="Times New Roman"/>
          <w:i/>
        </w:rPr>
        <w:t>Philosophy and the Mirror of Nature</w:t>
      </w:r>
      <w:r w:rsidRPr="00A164E7">
        <w:rPr>
          <w:rFonts w:ascii="Times New Roman" w:hAnsi="Times New Roman" w:cs="Times New Roman"/>
        </w:rPr>
        <w:t>, Princeton University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Samuels, R. (2019), Classical Computational Models, </w:t>
      </w:r>
      <w:r w:rsidRPr="00A164E7">
        <w:rPr>
          <w:rFonts w:ascii="Times New Roman" w:hAnsi="Times New Roman" w:cs="Times New Roman"/>
          <w:i/>
        </w:rPr>
        <w:t xml:space="preserve">in </w:t>
      </w:r>
      <w:r w:rsidRPr="00A164E7">
        <w:rPr>
          <w:rFonts w:ascii="Times New Roman" w:hAnsi="Times New Roman" w:cs="Times New Roman"/>
        </w:rPr>
        <w:t>M. Sprevak and M. Colombo, eds, ‘The Routledge Handbook of the Computational Mind’, Routledge, pp. 103–119.</w:t>
      </w:r>
    </w:p>
    <w:p w:rsidR="00841F3A" w:rsidRDefault="00841F3A" w:rsidP="00841F3A">
      <w:pPr>
        <w:spacing w:after="0" w:line="240" w:lineRule="auto"/>
        <w:ind w:left="432" w:right="0" w:hanging="432"/>
        <w:jc w:val="left"/>
        <w:rPr>
          <w:rFonts w:ascii="Times New Roman" w:hAnsi="Times New Roman" w:cs="Times New Roman"/>
        </w:rPr>
      </w:pPr>
      <w:r w:rsidRPr="00841F3A">
        <w:rPr>
          <w:rFonts w:ascii="Times New Roman" w:hAnsi="Times New Roman" w:cs="Times New Roman"/>
        </w:rPr>
        <w:t xml:space="preserve">Samuels, R. (2019). Classical Computational Models. In M. Sprevak &amp; M. Colombo (Eds.), </w:t>
      </w:r>
      <w:r w:rsidRPr="00841F3A">
        <w:rPr>
          <w:rFonts w:ascii="Times New Roman" w:hAnsi="Times New Roman" w:cs="Times New Roman"/>
          <w:i/>
          <w:iCs/>
        </w:rPr>
        <w:t>The Routledge Handbook of the Computational Mind</w:t>
      </w:r>
      <w:r w:rsidRPr="00841F3A">
        <w:rPr>
          <w:rFonts w:ascii="Times New Roman" w:hAnsi="Times New Roman" w:cs="Times New Roman"/>
        </w:rPr>
        <w:t xml:space="preserve"> (pp. 103–119). Routledge.</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Sánchez, V. G. (n.d.), ‘What Bayesian Angels have to do with Human Cognition</w:t>
      </w:r>
      <w:r w:rsidR="00841F3A">
        <w:rPr>
          <w:rFonts w:ascii="Times New Roman" w:hAnsi="Times New Roman" w:cs="Times New Roman"/>
        </w:rPr>
        <w:t>.</w:t>
      </w:r>
      <w:r w:rsidRPr="00A164E7">
        <w:rPr>
          <w:rFonts w:ascii="Times New Roman" w:hAnsi="Times New Roman" w:cs="Times New Roman"/>
        </w:rPr>
        <w:t xml:space="preserve">’ </w:t>
      </w:r>
      <w:r w:rsidR="00841F3A">
        <w:rPr>
          <w:rFonts w:ascii="Times New Roman" w:hAnsi="Times New Roman" w:cs="Times New Roman"/>
          <w:i/>
        </w:rPr>
        <w:t>M</w:t>
      </w:r>
      <w:r w:rsidR="00645230">
        <w:rPr>
          <w:rFonts w:ascii="Times New Roman" w:hAnsi="Times New Roman" w:cs="Times New Roman"/>
          <w:i/>
        </w:rPr>
        <w:t>s</w:t>
      </w:r>
      <w:r w:rsidR="00645230">
        <w:rPr>
          <w:rFonts w:ascii="Times New Roman" w:hAnsi="Times New Roman" w:cs="Times New Roman"/>
        </w:rPr>
        <w:t>.</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lastRenderedPageBreak/>
        <w:t xml:space="preserve">Searle, J. R. (1990), ‘Is the Brain a Digital Computer?’, </w:t>
      </w:r>
      <w:r w:rsidRPr="00A164E7">
        <w:rPr>
          <w:rFonts w:ascii="Times New Roman" w:hAnsi="Times New Roman" w:cs="Times New Roman"/>
          <w:i/>
        </w:rPr>
        <w:t xml:space="preserve">Proceedings and Addresses of the American Philosophical Association </w:t>
      </w:r>
      <w:r w:rsidRPr="00A164E7">
        <w:rPr>
          <w:rFonts w:ascii="Times New Roman" w:hAnsi="Times New Roman" w:cs="Times New Roman"/>
        </w:rPr>
        <w:t>64(3), 21–37.</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Searle, J. R. (1992), </w:t>
      </w:r>
      <w:r w:rsidRPr="00A164E7">
        <w:rPr>
          <w:rFonts w:ascii="Times New Roman" w:hAnsi="Times New Roman" w:cs="Times New Roman"/>
          <w:i/>
        </w:rPr>
        <w:t>The Rediscovery of Mind</w:t>
      </w:r>
      <w:r w:rsidRPr="00A164E7">
        <w:rPr>
          <w:rFonts w:ascii="Times New Roman" w:hAnsi="Times New Roman" w:cs="Times New Roman"/>
        </w:rPr>
        <w:t>, MIT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Shadmehr, R. and Wise, S. (2005), </w:t>
      </w:r>
      <w:r w:rsidRPr="00A164E7">
        <w:rPr>
          <w:rFonts w:ascii="Times New Roman" w:hAnsi="Times New Roman" w:cs="Times New Roman"/>
          <w:i/>
        </w:rPr>
        <w:t>The Computational Neurobiology of Reaching and Pointing</w:t>
      </w:r>
      <w:r w:rsidRPr="00A164E7">
        <w:rPr>
          <w:rFonts w:ascii="Times New Roman" w:hAnsi="Times New Roman" w:cs="Times New Roman"/>
        </w:rPr>
        <w:t>, MIT Press.</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Shagrir, O. (2018), ‘In defense of the semantic view of computation’, </w:t>
      </w:r>
      <w:r w:rsidRPr="00A164E7">
        <w:rPr>
          <w:rFonts w:ascii="Times New Roman" w:hAnsi="Times New Roman" w:cs="Times New Roman"/>
          <w:i/>
        </w:rPr>
        <w:t xml:space="preserve">Synthese </w:t>
      </w:r>
      <w:r w:rsidRPr="00A164E7">
        <w:rPr>
          <w:rFonts w:ascii="Times New Roman" w:hAnsi="Times New Roman" w:cs="Times New Roman"/>
        </w:rPr>
        <w:t>(January).</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Shagrir, O. (2022), </w:t>
      </w:r>
      <w:r w:rsidRPr="00A164E7">
        <w:rPr>
          <w:rFonts w:ascii="Times New Roman" w:hAnsi="Times New Roman" w:cs="Times New Roman"/>
          <w:i/>
        </w:rPr>
        <w:t>The Nature of Physical Computation</w:t>
      </w:r>
      <w:r w:rsidRPr="00A164E7">
        <w:rPr>
          <w:rFonts w:ascii="Times New Roman" w:hAnsi="Times New Roman" w:cs="Times New Roman"/>
        </w:rPr>
        <w:t>, Oxford University Press, New York.</w:t>
      </w:r>
    </w:p>
    <w:p w:rsidR="003A0B3C" w:rsidRPr="00A164E7" w:rsidRDefault="00233019"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Shevell, </w:t>
      </w:r>
      <w:r w:rsidR="003A0B3C" w:rsidRPr="00A164E7">
        <w:rPr>
          <w:rFonts w:ascii="Times New Roman" w:hAnsi="Times New Roman" w:cs="Times New Roman"/>
        </w:rPr>
        <w:t>S.</w:t>
      </w:r>
      <w:r w:rsidRPr="00A164E7">
        <w:rPr>
          <w:rFonts w:ascii="Times New Roman" w:hAnsi="Times New Roman" w:cs="Times New Roman"/>
        </w:rPr>
        <w:t xml:space="preserve"> K., and Martin</w:t>
      </w:r>
      <w:r w:rsidR="003A0B3C" w:rsidRPr="00A164E7">
        <w:rPr>
          <w:rFonts w:ascii="Times New Roman" w:hAnsi="Times New Roman" w:cs="Times New Roman"/>
        </w:rPr>
        <w:t>, P. R</w:t>
      </w:r>
      <w:r w:rsidRPr="00A164E7">
        <w:rPr>
          <w:rFonts w:ascii="Times New Roman" w:hAnsi="Times New Roman" w:cs="Times New Roman"/>
        </w:rPr>
        <w:t>.</w:t>
      </w:r>
      <w:r w:rsidR="003A0B3C" w:rsidRPr="00A164E7">
        <w:rPr>
          <w:rFonts w:ascii="Times New Roman" w:hAnsi="Times New Roman" w:cs="Times New Roman"/>
        </w:rPr>
        <w:t xml:space="preserve"> (2017),</w:t>
      </w:r>
      <w:r w:rsidRPr="00A164E7">
        <w:rPr>
          <w:rFonts w:ascii="Times New Roman" w:hAnsi="Times New Roman" w:cs="Times New Roman"/>
        </w:rPr>
        <w:t xml:space="preserve"> </w:t>
      </w:r>
      <w:r w:rsidR="003A0B3C" w:rsidRPr="00A164E7">
        <w:rPr>
          <w:rFonts w:ascii="Times New Roman" w:hAnsi="Times New Roman" w:cs="Times New Roman"/>
        </w:rPr>
        <w:t>‘</w:t>
      </w:r>
      <w:r w:rsidRPr="00A164E7">
        <w:rPr>
          <w:rFonts w:ascii="Times New Roman" w:hAnsi="Times New Roman" w:cs="Times New Roman"/>
        </w:rPr>
        <w:t>Color Opponency: Tutorial</w:t>
      </w:r>
      <w:r w:rsidR="003A0B3C" w:rsidRPr="00A164E7">
        <w:rPr>
          <w:rFonts w:ascii="Times New Roman" w:hAnsi="Times New Roman" w:cs="Times New Roman"/>
        </w:rPr>
        <w:t>,’</w:t>
      </w:r>
      <w:r w:rsidRPr="00A164E7">
        <w:rPr>
          <w:rFonts w:ascii="Times New Roman" w:hAnsi="Times New Roman" w:cs="Times New Roman"/>
        </w:rPr>
        <w:t xml:space="preserve"> Journal of the Optical Society o</w:t>
      </w:r>
      <w:r w:rsidR="003A0B3C" w:rsidRPr="00A164E7">
        <w:rPr>
          <w:rFonts w:ascii="Times New Roman" w:hAnsi="Times New Roman" w:cs="Times New Roman"/>
        </w:rPr>
        <w:t xml:space="preserve">f </w:t>
      </w:r>
      <w:r w:rsidRPr="00A164E7">
        <w:rPr>
          <w:rFonts w:ascii="Times New Roman" w:hAnsi="Times New Roman" w:cs="Times New Roman"/>
        </w:rPr>
        <w:t>America,</w:t>
      </w:r>
      <w:r w:rsidR="003A0B3C" w:rsidRPr="00A164E7">
        <w:rPr>
          <w:rFonts w:ascii="Times New Roman" w:hAnsi="Times New Roman" w:cs="Times New Roman"/>
        </w:rPr>
        <w:t xml:space="preserve"> </w:t>
      </w:r>
      <w:r w:rsidRPr="00A164E7">
        <w:rPr>
          <w:rFonts w:ascii="Times New Roman" w:hAnsi="Times New Roman" w:cs="Times New Roman"/>
        </w:rPr>
        <w:t>A, vol. 34, no. 7, 1099–108.</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Simon, H. A. and Newell, A. (1973), ‘Human Problem Solving: The State of the Theory in 1970’, American Psychologist 26(2), 145–159.</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Smith, B. C. (1999), Computation, </w:t>
      </w:r>
      <w:r w:rsidRPr="00A164E7">
        <w:rPr>
          <w:rFonts w:ascii="Times New Roman" w:hAnsi="Times New Roman" w:cs="Times New Roman"/>
          <w:i/>
        </w:rPr>
        <w:t xml:space="preserve">in </w:t>
      </w:r>
      <w:r w:rsidRPr="00A164E7">
        <w:rPr>
          <w:rFonts w:ascii="Times New Roman" w:hAnsi="Times New Roman" w:cs="Times New Roman"/>
        </w:rPr>
        <w:t>R. A. Wilson and F. C. Keil, eds, ‘The MIT Encyclopedia of the Cognitive Sciences’, MIT Press, pp. 153–155.</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Sower, V. E., Duffy, J. A. and Kohers, G. (2008), ‘Ferrari’s Formula One Handovers and Handovers From Surgery to Intensive Care’, </w:t>
      </w:r>
      <w:r w:rsidRPr="00A164E7">
        <w:rPr>
          <w:rFonts w:ascii="Times New Roman" w:hAnsi="Times New Roman" w:cs="Times New Roman"/>
          <w:i/>
        </w:rPr>
        <w:t xml:space="preserve">The American Society for Quality </w:t>
      </w:r>
      <w:r w:rsidRPr="00A164E7">
        <w:rPr>
          <w:rFonts w:ascii="Times New Roman" w:hAnsi="Times New Roman" w:cs="Times New Roman"/>
        </w:rPr>
        <w:t xml:space="preserve">(August), 1–5. URL: </w:t>
      </w:r>
      <w:r w:rsidRPr="00A164E7">
        <w:rPr>
          <w:rFonts w:ascii="Times New Roman" w:hAnsi="Times New Roman" w:cs="Times New Roman"/>
          <w:i/>
        </w:rPr>
        <w:t>www.asq.org</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Sun, D., Lv, J. and Waller, S. T. (2011), ‘In-depth analysis of traffic congestion using computational fluid dynamics (CFD) modeling method’, </w:t>
      </w:r>
      <w:r w:rsidRPr="00A164E7">
        <w:rPr>
          <w:rFonts w:ascii="Times New Roman" w:hAnsi="Times New Roman" w:cs="Times New Roman"/>
          <w:i/>
        </w:rPr>
        <w:t xml:space="preserve">Journal of Modern Transportation </w:t>
      </w:r>
      <w:r w:rsidRPr="00A164E7">
        <w:rPr>
          <w:rFonts w:ascii="Times New Roman" w:hAnsi="Times New Roman" w:cs="Times New Roman"/>
        </w:rPr>
        <w:t>19(1), 58–67.</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Thoreson, W. B. and Dacey, D. M. (2019), ‘Diverse Cell Types, Circuits, and Mechanisms For Color Vision in The Vertebrate Retina’, </w:t>
      </w:r>
      <w:r w:rsidRPr="00A164E7">
        <w:rPr>
          <w:rFonts w:ascii="Times New Roman" w:hAnsi="Times New Roman" w:cs="Times New Roman"/>
          <w:i/>
        </w:rPr>
        <w:t xml:space="preserve">Physiol Rev </w:t>
      </w:r>
      <w:r w:rsidRPr="00A164E7">
        <w:rPr>
          <w:rFonts w:ascii="Times New Roman" w:hAnsi="Times New Roman" w:cs="Times New Roman"/>
        </w:rPr>
        <w:t>99, 1527–1573.</w:t>
      </w:r>
    </w:p>
    <w:p w:rsidR="00BA22CF" w:rsidRPr="00A164E7" w:rsidRDefault="00000000" w:rsidP="003B764E">
      <w:pPr>
        <w:spacing w:after="0" w:line="240" w:lineRule="auto"/>
        <w:ind w:left="432" w:right="0" w:hanging="432"/>
        <w:jc w:val="left"/>
        <w:rPr>
          <w:rFonts w:ascii="Times New Roman" w:hAnsi="Times New Roman" w:cs="Times New Roman"/>
        </w:rPr>
      </w:pPr>
      <w:r w:rsidRPr="00A164E7">
        <w:rPr>
          <w:rFonts w:ascii="Times New Roman" w:hAnsi="Times New Roman" w:cs="Times New Roman"/>
        </w:rPr>
        <w:t xml:space="preserve">Yamins, D. L. and DiCarlo, J. J. (2016), ‘Using goal-driven deep learning models to understand sensory cortex’, </w:t>
      </w:r>
      <w:r w:rsidRPr="00A164E7">
        <w:rPr>
          <w:rFonts w:ascii="Times New Roman" w:hAnsi="Times New Roman" w:cs="Times New Roman"/>
          <w:i/>
        </w:rPr>
        <w:t xml:space="preserve">Nature Neuroscience </w:t>
      </w:r>
      <w:r w:rsidRPr="00A164E7">
        <w:rPr>
          <w:rFonts w:ascii="Times New Roman" w:hAnsi="Times New Roman" w:cs="Times New Roman"/>
        </w:rPr>
        <w:t>19(3), 356–365.</w:t>
      </w:r>
    </w:p>
    <w:sectPr w:rsidR="00BA22CF" w:rsidRPr="00A164E7">
      <w:headerReference w:type="even" r:id="rId8"/>
      <w:headerReference w:type="default" r:id="rId9"/>
      <w:footerReference w:type="even" r:id="rId10"/>
      <w:footerReference w:type="default" r:id="rId11"/>
      <w:headerReference w:type="first" r:id="rId12"/>
      <w:footerReference w:type="first" r:id="rId13"/>
      <w:pgSz w:w="12240" w:h="15840"/>
      <w:pgMar w:top="1517" w:right="1397" w:bottom="1388" w:left="139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0C1E" w:rsidRDefault="00E40C1E">
      <w:pPr>
        <w:spacing w:after="0" w:line="240" w:lineRule="auto"/>
      </w:pPr>
      <w:r>
        <w:separator/>
      </w:r>
    </w:p>
  </w:endnote>
  <w:endnote w:type="continuationSeparator" w:id="0">
    <w:p w:rsidR="00E40C1E" w:rsidRDefault="00E4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Default="00000000">
    <w:pPr>
      <w:spacing w:after="0" w:line="259" w:lineRule="auto"/>
      <w:ind w:left="5" w:right="0" w:firstLine="0"/>
      <w:jc w:val="center"/>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Pr="00A164E7" w:rsidRDefault="00000000">
    <w:pPr>
      <w:spacing w:after="0" w:line="259" w:lineRule="auto"/>
      <w:ind w:left="5" w:right="0" w:firstLine="0"/>
      <w:jc w:val="center"/>
      <w:rPr>
        <w:rFonts w:ascii="Times New Roman" w:hAnsi="Times New Roman" w:cs="Times New Roman"/>
        <w:sz w:val="20"/>
        <w:szCs w:val="20"/>
      </w:rPr>
    </w:pPr>
    <w:r w:rsidRPr="00A164E7">
      <w:rPr>
        <w:rFonts w:ascii="Times New Roman" w:hAnsi="Times New Roman" w:cs="Times New Roman"/>
        <w:sz w:val="20"/>
        <w:szCs w:val="20"/>
      </w:rPr>
      <w:fldChar w:fldCharType="begin"/>
    </w:r>
    <w:r w:rsidRPr="00A164E7">
      <w:rPr>
        <w:rFonts w:ascii="Times New Roman" w:hAnsi="Times New Roman" w:cs="Times New Roman"/>
        <w:sz w:val="20"/>
        <w:szCs w:val="20"/>
      </w:rPr>
      <w:instrText xml:space="preserve"> PAGE   \* MERGEFORMAT </w:instrText>
    </w:r>
    <w:r w:rsidRPr="00A164E7">
      <w:rPr>
        <w:rFonts w:ascii="Times New Roman" w:hAnsi="Times New Roman" w:cs="Times New Roman"/>
        <w:sz w:val="20"/>
        <w:szCs w:val="20"/>
      </w:rPr>
      <w:fldChar w:fldCharType="separate"/>
    </w:r>
    <w:r w:rsidRPr="00A164E7">
      <w:rPr>
        <w:rFonts w:ascii="Times New Roman" w:hAnsi="Times New Roman" w:cs="Times New Roman"/>
        <w:sz w:val="20"/>
        <w:szCs w:val="20"/>
      </w:rPr>
      <w:t>2</w:t>
    </w:r>
    <w:r w:rsidRPr="00A164E7">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Default="00BA22C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0C1E" w:rsidRDefault="00E40C1E">
      <w:pPr>
        <w:spacing w:after="0" w:line="272" w:lineRule="auto"/>
        <w:ind w:left="48" w:right="0" w:firstLine="279"/>
      </w:pPr>
      <w:r>
        <w:separator/>
      </w:r>
    </w:p>
  </w:footnote>
  <w:footnote w:type="continuationSeparator" w:id="0">
    <w:p w:rsidR="00E40C1E" w:rsidRDefault="00E40C1E">
      <w:pPr>
        <w:spacing w:after="0" w:line="272" w:lineRule="auto"/>
        <w:ind w:left="48" w:right="0" w:firstLine="279"/>
      </w:pPr>
      <w:r>
        <w:continuationSeparator/>
      </w:r>
    </w:p>
  </w:footnote>
  <w:footnote w:id="1">
    <w:p w:rsidR="00A164E7" w:rsidRPr="00A06784" w:rsidRDefault="00A164E7" w:rsidP="00A06784">
      <w:pPr>
        <w:pStyle w:val="FootnoteText"/>
        <w:ind w:left="0" w:right="0" w:firstLine="0"/>
        <w:jc w:val="left"/>
        <w:rPr>
          <w:rFonts w:ascii="Times New Roman" w:hAnsi="Times New Roman" w:cs="Times New Roman"/>
        </w:rPr>
      </w:pPr>
      <w:r w:rsidRPr="00A06784">
        <w:rPr>
          <w:rStyle w:val="FootnoteReference"/>
          <w:rFonts w:ascii="Times New Roman" w:hAnsi="Times New Roman" w:cs="Times New Roman"/>
        </w:rPr>
        <w:footnoteRef/>
      </w:r>
      <w:r w:rsidRPr="00A06784">
        <w:rPr>
          <w:rFonts w:ascii="Times New Roman" w:hAnsi="Times New Roman" w:cs="Times New Roman"/>
        </w:rPr>
        <w:t xml:space="preserve"> Discussions of the computational approach in general (as opposed to specific computational explanations) are also common (Cao 2019; Chirimuuta 2019; Fodor 1975; Gallistel and King 2009; Hardcastle 1996; Pylyshyn 1984, 1993).</w:t>
      </w:r>
    </w:p>
  </w:footnote>
  <w:footnote w:id="2">
    <w:p w:rsidR="005B18D6" w:rsidRPr="00A06784" w:rsidRDefault="005B18D6" w:rsidP="00A06784">
      <w:pPr>
        <w:pStyle w:val="footnotedescription"/>
        <w:spacing w:line="240" w:lineRule="auto"/>
        <w:ind w:left="0" w:firstLine="0"/>
        <w:rPr>
          <w:rFonts w:ascii="Times New Roman" w:hAnsi="Times New Roman" w:cs="Times New Roman"/>
          <w:szCs w:val="20"/>
        </w:rPr>
      </w:pPr>
      <w:r w:rsidRPr="00A06784">
        <w:rPr>
          <w:rStyle w:val="FootnoteReference"/>
          <w:rFonts w:ascii="Times New Roman" w:hAnsi="Times New Roman" w:cs="Times New Roman"/>
          <w:szCs w:val="20"/>
        </w:rPr>
        <w:footnoteRef/>
      </w:r>
      <w:r w:rsidRPr="00A06784">
        <w:rPr>
          <w:rFonts w:ascii="Times New Roman" w:hAnsi="Times New Roman" w:cs="Times New Roman"/>
          <w:szCs w:val="20"/>
        </w:rPr>
        <w:t xml:space="preserve"> Even you reject the computational approach, its </w:t>
      </w:r>
      <w:r w:rsidRPr="00A06784">
        <w:rPr>
          <w:rFonts w:ascii="Times New Roman" w:hAnsi="Times New Roman" w:cs="Times New Roman"/>
          <w:i/>
          <w:iCs/>
          <w:szCs w:val="20"/>
        </w:rPr>
        <w:t>apparent</w:t>
      </w:r>
      <w:r w:rsidRPr="00A06784">
        <w:rPr>
          <w:rFonts w:ascii="Times New Roman" w:hAnsi="Times New Roman" w:cs="Times New Roman"/>
          <w:szCs w:val="20"/>
        </w:rPr>
        <w:t xml:space="preserve"> success calls for explanation.</w:t>
      </w:r>
    </w:p>
  </w:footnote>
  <w:footnote w:id="3">
    <w:p w:rsidR="00BA22CF" w:rsidRPr="00A06784" w:rsidRDefault="00000000" w:rsidP="00A06784">
      <w:pPr>
        <w:pStyle w:val="footnotedescription"/>
        <w:spacing w:line="240" w:lineRule="auto"/>
        <w:ind w:left="0" w:firstLine="0"/>
        <w:rPr>
          <w:rFonts w:ascii="Times New Roman" w:hAnsi="Times New Roman" w:cs="Times New Roman"/>
          <w:szCs w:val="20"/>
        </w:rPr>
      </w:pPr>
      <w:r w:rsidRPr="00A06784">
        <w:rPr>
          <w:rStyle w:val="FootnoteReference"/>
          <w:rFonts w:ascii="Times New Roman" w:hAnsi="Times New Roman" w:cs="Times New Roman"/>
          <w:szCs w:val="20"/>
        </w:rPr>
        <w:footnoteRef/>
      </w:r>
      <w:r w:rsidRPr="00A06784">
        <w:rPr>
          <w:rFonts w:ascii="Times New Roman" w:hAnsi="Times New Roman" w:cs="Times New Roman"/>
          <w:szCs w:val="20"/>
        </w:rPr>
        <w:t xml:space="preserve"> This is not the only use </w:t>
      </w:r>
      <w:r w:rsidR="006066A4" w:rsidRPr="00A06784">
        <w:rPr>
          <w:rFonts w:ascii="Times New Roman" w:hAnsi="Times New Roman" w:cs="Times New Roman"/>
          <w:szCs w:val="20"/>
        </w:rPr>
        <w:t>for</w:t>
      </w:r>
      <w:r w:rsidRPr="00A06784">
        <w:rPr>
          <w:rFonts w:ascii="Times New Roman" w:hAnsi="Times New Roman" w:cs="Times New Roman"/>
          <w:szCs w:val="20"/>
        </w:rPr>
        <w:t xml:space="preserve"> computational models.</w:t>
      </w:r>
      <w:r w:rsidR="00B065FE" w:rsidRPr="00A06784">
        <w:rPr>
          <w:rFonts w:ascii="Times New Roman" w:hAnsi="Times New Roman" w:cs="Times New Roman"/>
          <w:szCs w:val="20"/>
        </w:rPr>
        <w:t xml:space="preserve"> </w:t>
      </w:r>
      <w:r w:rsidR="00BF186C" w:rsidRPr="00A06784">
        <w:rPr>
          <w:rFonts w:ascii="Times New Roman" w:hAnsi="Times New Roman" w:cs="Times New Roman"/>
          <w:szCs w:val="20"/>
        </w:rPr>
        <w:t>T</w:t>
      </w:r>
      <w:r w:rsidRPr="00A06784">
        <w:rPr>
          <w:rFonts w:ascii="Times New Roman" w:hAnsi="Times New Roman" w:cs="Times New Roman"/>
          <w:szCs w:val="20"/>
        </w:rPr>
        <w:t>hey can specify the optimal functioning of a system (Sánchez n.d.), or explain why it is the way it is (Chirimuuta 2014). The point is well taken, but these uses of computational explanation are not my target here.</w:t>
      </w:r>
    </w:p>
  </w:footnote>
  <w:footnote w:id="4">
    <w:p w:rsidR="00BA22CF" w:rsidRPr="00A06784" w:rsidRDefault="00000000" w:rsidP="00A06784">
      <w:pPr>
        <w:pStyle w:val="footnotedescription"/>
        <w:spacing w:line="240" w:lineRule="auto"/>
        <w:ind w:left="0" w:firstLine="0"/>
        <w:rPr>
          <w:rFonts w:ascii="Times New Roman" w:hAnsi="Times New Roman" w:cs="Times New Roman"/>
          <w:szCs w:val="20"/>
        </w:rPr>
      </w:pPr>
      <w:r w:rsidRPr="00A06784">
        <w:rPr>
          <w:rStyle w:val="FootnoteReference"/>
          <w:rFonts w:ascii="Times New Roman" w:hAnsi="Times New Roman" w:cs="Times New Roman"/>
          <w:szCs w:val="20"/>
        </w:rPr>
        <w:footnoteRef/>
      </w:r>
      <w:r w:rsidRPr="00A06784">
        <w:rPr>
          <w:rFonts w:ascii="Times New Roman" w:hAnsi="Times New Roman" w:cs="Times New Roman"/>
          <w:szCs w:val="20"/>
        </w:rPr>
        <w:t xml:space="preserve"> Repeating states — e.g., if the rock’s next calculation includes a 5 as well — are handled by disjunctions, so it is </w:t>
      </w:r>
      <w:r w:rsidRPr="00A06784">
        <w:rPr>
          <w:rFonts w:ascii="Times New Roman" w:hAnsi="Times New Roman" w:cs="Times New Roman"/>
          <w:i/>
          <w:szCs w:val="20"/>
        </w:rPr>
        <w:t xml:space="preserve">state-at-second-1-or-4 </w:t>
      </w:r>
      <w:r w:rsidRPr="00A06784">
        <w:rPr>
          <w:rFonts w:ascii="Times New Roman" w:hAnsi="Times New Roman" w:cs="Times New Roman"/>
          <w:szCs w:val="20"/>
        </w:rPr>
        <w:t>that gets mapped to the number 5.</w:t>
      </w:r>
    </w:p>
  </w:footnote>
  <w:footnote w:id="5">
    <w:p w:rsidR="00BA22CF" w:rsidRPr="00A06784" w:rsidRDefault="00000000" w:rsidP="00A06784">
      <w:pPr>
        <w:pStyle w:val="footnotedescription"/>
        <w:spacing w:line="240" w:lineRule="auto"/>
        <w:ind w:left="0" w:firstLine="0"/>
        <w:rPr>
          <w:rFonts w:ascii="Times New Roman" w:hAnsi="Times New Roman" w:cs="Times New Roman"/>
          <w:szCs w:val="20"/>
        </w:rPr>
      </w:pPr>
      <w:r w:rsidRPr="00A06784">
        <w:rPr>
          <w:rStyle w:val="FootnoteReference"/>
          <w:rFonts w:ascii="Times New Roman" w:hAnsi="Times New Roman" w:cs="Times New Roman"/>
          <w:szCs w:val="20"/>
        </w:rPr>
        <w:footnoteRef/>
      </w:r>
      <w:r w:rsidRPr="00A06784">
        <w:rPr>
          <w:rFonts w:ascii="Times New Roman" w:hAnsi="Times New Roman" w:cs="Times New Roman"/>
          <w:szCs w:val="20"/>
        </w:rPr>
        <w:t xml:space="preserve"> </w:t>
      </w:r>
      <w:r w:rsidR="00F40E51" w:rsidRPr="00A06784">
        <w:rPr>
          <w:rFonts w:ascii="Times New Roman" w:hAnsi="Times New Roman" w:cs="Times New Roman"/>
          <w:szCs w:val="20"/>
        </w:rPr>
        <w:t>If</w:t>
      </w:r>
      <w:r w:rsidRPr="00A06784">
        <w:rPr>
          <w:rFonts w:ascii="Times New Roman" w:hAnsi="Times New Roman" w:cs="Times New Roman"/>
          <w:szCs w:val="20"/>
        </w:rPr>
        <w:t xml:space="preserve"> we carve up the rock’s states more finely, we can map it to computational structures like whole Turing machines or neural networks.</w:t>
      </w:r>
    </w:p>
  </w:footnote>
  <w:footnote w:id="6">
    <w:p w:rsidR="00BA22CF" w:rsidRPr="00A06784" w:rsidRDefault="00000000" w:rsidP="00A06784">
      <w:pPr>
        <w:pStyle w:val="footnotedescription"/>
        <w:spacing w:line="240" w:lineRule="auto"/>
        <w:ind w:left="0" w:firstLine="0"/>
        <w:rPr>
          <w:rFonts w:ascii="Times New Roman" w:hAnsi="Times New Roman" w:cs="Times New Roman"/>
          <w:szCs w:val="20"/>
        </w:rPr>
      </w:pPr>
      <w:r w:rsidRPr="00A06784">
        <w:rPr>
          <w:rStyle w:val="FootnoteReference"/>
          <w:rFonts w:ascii="Times New Roman" w:hAnsi="Times New Roman" w:cs="Times New Roman"/>
          <w:szCs w:val="20"/>
        </w:rPr>
        <w:footnoteRef/>
      </w:r>
      <w:r w:rsidRPr="00A06784">
        <w:rPr>
          <w:rFonts w:ascii="Times New Roman" w:hAnsi="Times New Roman" w:cs="Times New Roman"/>
          <w:szCs w:val="20"/>
        </w:rPr>
        <w:t xml:space="preserve"> Marr (1982, 23) expresses a similar sentiment</w:t>
      </w:r>
      <w:r w:rsidR="004A73E0" w:rsidRPr="00A06784">
        <w:rPr>
          <w:rFonts w:ascii="Times New Roman" w:hAnsi="Times New Roman" w:cs="Times New Roman"/>
          <w:szCs w:val="20"/>
        </w:rPr>
        <w:t xml:space="preserve">, as do </w:t>
      </w:r>
      <w:r w:rsidRPr="00A06784">
        <w:rPr>
          <w:rFonts w:ascii="Times New Roman" w:hAnsi="Times New Roman" w:cs="Times New Roman"/>
          <w:szCs w:val="20"/>
        </w:rPr>
        <w:t>Fodor (1968), Kriegeskorte and Douglas (2018), and Nancy Dice</w:t>
      </w:r>
      <w:r w:rsidR="004A73E0" w:rsidRPr="00A06784">
        <w:rPr>
          <w:rFonts w:ascii="Times New Roman" w:hAnsi="Times New Roman" w:cs="Times New Roman"/>
          <w:szCs w:val="20"/>
        </w:rPr>
        <w:t xml:space="preserve"> (quoted </w:t>
      </w:r>
      <w:r w:rsidRPr="00A06784">
        <w:rPr>
          <w:rFonts w:ascii="Times New Roman" w:hAnsi="Times New Roman" w:cs="Times New Roman"/>
          <w:szCs w:val="20"/>
        </w:rPr>
        <w:t>in Bailer-Jones 2002).</w:t>
      </w:r>
    </w:p>
  </w:footnote>
  <w:footnote w:id="7">
    <w:p w:rsidR="000D369B" w:rsidRPr="00A06784" w:rsidRDefault="000D369B" w:rsidP="00A06784">
      <w:pPr>
        <w:pStyle w:val="footnotedescription"/>
        <w:spacing w:line="240" w:lineRule="auto"/>
        <w:ind w:left="0" w:firstLine="0"/>
        <w:rPr>
          <w:rFonts w:ascii="Times New Roman" w:hAnsi="Times New Roman" w:cs="Times New Roman"/>
          <w:szCs w:val="20"/>
        </w:rPr>
      </w:pPr>
      <w:r w:rsidRPr="00A06784">
        <w:rPr>
          <w:rStyle w:val="FootnoteReference"/>
          <w:rFonts w:ascii="Times New Roman" w:hAnsi="Times New Roman" w:cs="Times New Roman"/>
          <w:szCs w:val="20"/>
        </w:rPr>
        <w:footnoteRef/>
      </w:r>
      <w:r w:rsidRPr="00A06784">
        <w:rPr>
          <w:rFonts w:ascii="Times New Roman" w:hAnsi="Times New Roman" w:cs="Times New Roman"/>
          <w:szCs w:val="20"/>
        </w:rPr>
        <w:t xml:space="preserve"> This is not all that formalisms and conceptual resources should do for a field of science. </w:t>
      </w:r>
      <w:r w:rsidR="008A4538" w:rsidRPr="00A06784">
        <w:rPr>
          <w:rFonts w:ascii="Times New Roman" w:hAnsi="Times New Roman" w:cs="Times New Roman"/>
          <w:szCs w:val="20"/>
        </w:rPr>
        <w:t xml:space="preserve">But these </w:t>
      </w:r>
      <w:r w:rsidR="00E42097" w:rsidRPr="00A06784">
        <w:rPr>
          <w:rFonts w:ascii="Times New Roman" w:hAnsi="Times New Roman" w:cs="Times New Roman"/>
          <w:szCs w:val="20"/>
        </w:rPr>
        <w:t>two</w:t>
      </w:r>
      <w:r w:rsidR="008A4538" w:rsidRPr="00A06784">
        <w:rPr>
          <w:rFonts w:ascii="Times New Roman" w:hAnsi="Times New Roman" w:cs="Times New Roman"/>
          <w:szCs w:val="20"/>
        </w:rPr>
        <w:t xml:space="preserve"> desiderata will reveal much of the way computational explanation</w:t>
      </w:r>
      <w:r w:rsidR="00A71F1A" w:rsidRPr="00A06784">
        <w:rPr>
          <w:rFonts w:ascii="Times New Roman" w:hAnsi="Times New Roman" w:cs="Times New Roman"/>
          <w:szCs w:val="20"/>
        </w:rPr>
        <w:t>s</w:t>
      </w:r>
      <w:r w:rsidR="008A4538" w:rsidRPr="00A06784">
        <w:rPr>
          <w:rFonts w:ascii="Times New Roman" w:hAnsi="Times New Roman" w:cs="Times New Roman"/>
          <w:szCs w:val="20"/>
        </w:rPr>
        <w:t xml:space="preserve"> function and the reasons they succeed.</w:t>
      </w:r>
    </w:p>
  </w:footnote>
  <w:footnote w:id="8">
    <w:p w:rsidR="00F840D3" w:rsidRPr="00A06784" w:rsidRDefault="00F840D3" w:rsidP="00A06784">
      <w:pPr>
        <w:pStyle w:val="FootnoteText"/>
        <w:ind w:left="0" w:right="0" w:firstLine="0"/>
        <w:jc w:val="left"/>
        <w:rPr>
          <w:rFonts w:ascii="Times New Roman" w:hAnsi="Times New Roman" w:cs="Times New Roman"/>
        </w:rPr>
      </w:pPr>
      <w:r w:rsidRPr="00A06784">
        <w:rPr>
          <w:rStyle w:val="FootnoteReference"/>
          <w:rFonts w:ascii="Times New Roman" w:hAnsi="Times New Roman" w:cs="Times New Roman"/>
        </w:rPr>
        <w:footnoteRef/>
      </w:r>
      <w:r w:rsidRPr="00A06784">
        <w:rPr>
          <w:rFonts w:ascii="Times New Roman" w:hAnsi="Times New Roman" w:cs="Times New Roman"/>
        </w:rPr>
        <w:t xml:space="preserve"> It is tempting to point out that some </w:t>
      </w:r>
      <w:r w:rsidR="00236E91" w:rsidRPr="00A06784">
        <w:rPr>
          <w:rFonts w:ascii="Times New Roman" w:hAnsi="Times New Roman" w:cs="Times New Roman"/>
        </w:rPr>
        <w:t>computational</w:t>
      </w:r>
      <w:r w:rsidRPr="00A06784">
        <w:rPr>
          <w:rFonts w:ascii="Times New Roman" w:hAnsi="Times New Roman" w:cs="Times New Roman"/>
        </w:rPr>
        <w:t xml:space="preserve"> resources (like early neural networks) </w:t>
      </w:r>
      <w:r w:rsidR="00C10BEB" w:rsidRPr="00A06784">
        <w:rPr>
          <w:rFonts w:ascii="Times New Roman" w:hAnsi="Times New Roman" w:cs="Times New Roman"/>
        </w:rPr>
        <w:t>were</w:t>
      </w:r>
      <w:r w:rsidRPr="00A06784">
        <w:rPr>
          <w:rFonts w:ascii="Times New Roman" w:hAnsi="Times New Roman" w:cs="Times New Roman"/>
        </w:rPr>
        <w:t xml:space="preserve"> inspired by the brai</w:t>
      </w:r>
      <w:r w:rsidR="00A0246B" w:rsidRPr="00A06784">
        <w:rPr>
          <w:rFonts w:ascii="Times New Roman" w:hAnsi="Times New Roman" w:cs="Times New Roman"/>
        </w:rPr>
        <w:t>n. Domain transfer may be complex and involve significant back-and-fort</w:t>
      </w:r>
      <w:r w:rsidR="00260D52" w:rsidRPr="00A06784">
        <w:rPr>
          <w:rFonts w:ascii="Times New Roman" w:hAnsi="Times New Roman" w:cs="Times New Roman"/>
        </w:rPr>
        <w:t>h of that sort.</w:t>
      </w:r>
      <w:r w:rsidR="00A0246B" w:rsidRPr="00A06784">
        <w:rPr>
          <w:rFonts w:ascii="Times New Roman" w:hAnsi="Times New Roman" w:cs="Times New Roman"/>
        </w:rPr>
        <w:t xml:space="preserve"> My point has been that the back-and-forth involves the sharing and development of formalisms and concepts that serve </w:t>
      </w:r>
      <w:r w:rsidR="00C10BEB" w:rsidRPr="00A06784">
        <w:rPr>
          <w:rFonts w:ascii="Times New Roman" w:hAnsi="Times New Roman" w:cs="Times New Roman"/>
        </w:rPr>
        <w:t xml:space="preserve">concrete </w:t>
      </w:r>
      <w:r w:rsidR="00A0246B" w:rsidRPr="00A06784">
        <w:rPr>
          <w:rFonts w:ascii="Times New Roman" w:hAnsi="Times New Roman" w:cs="Times New Roman"/>
        </w:rPr>
        <w:t>explanatory purposes</w:t>
      </w:r>
      <w:r w:rsidR="00733EA1" w:rsidRPr="00A06784">
        <w:rPr>
          <w:rFonts w:ascii="Times New Roman" w:hAnsi="Times New Roman" w:cs="Times New Roman"/>
        </w:rPr>
        <w:t>, rather than</w:t>
      </w:r>
      <w:r w:rsidR="00A0246B" w:rsidRPr="00A06784">
        <w:rPr>
          <w:rFonts w:ascii="Times New Roman" w:hAnsi="Times New Roman" w:cs="Times New Roman"/>
        </w:rPr>
        <w:t xml:space="preserve"> metaphysical commitments</w:t>
      </w:r>
      <w:r w:rsidR="003F3A06" w:rsidRPr="00A06784">
        <w:rPr>
          <w:rFonts w:ascii="Times New Roman" w:hAnsi="Times New Roman" w:cs="Times New Roman"/>
        </w:rPr>
        <w:t>.</w:t>
      </w:r>
    </w:p>
  </w:footnote>
  <w:footnote w:id="9">
    <w:p w:rsidR="00634971" w:rsidRPr="00A06784" w:rsidRDefault="00634971" w:rsidP="00A06784">
      <w:pPr>
        <w:pStyle w:val="footnotedescription"/>
        <w:spacing w:line="240" w:lineRule="auto"/>
        <w:ind w:left="0" w:firstLine="0"/>
        <w:rPr>
          <w:rFonts w:ascii="Times New Roman" w:hAnsi="Times New Roman" w:cs="Times New Roman"/>
          <w:szCs w:val="20"/>
        </w:rPr>
      </w:pPr>
      <w:r w:rsidRPr="00A06784">
        <w:rPr>
          <w:rStyle w:val="FootnoteReference"/>
          <w:rFonts w:ascii="Times New Roman" w:hAnsi="Times New Roman" w:cs="Times New Roman"/>
          <w:szCs w:val="20"/>
        </w:rPr>
        <w:footnoteRef/>
      </w:r>
      <w:r w:rsidRPr="00A06784">
        <w:rPr>
          <w:rFonts w:ascii="Times New Roman" w:hAnsi="Times New Roman" w:cs="Times New Roman"/>
          <w:szCs w:val="20"/>
        </w:rPr>
        <w:t xml:space="preserve"> Matthews and Dresner (2017) </w:t>
      </w:r>
      <w:r w:rsidR="00FE7AA7" w:rsidRPr="00A06784">
        <w:rPr>
          <w:rFonts w:ascii="Times New Roman" w:hAnsi="Times New Roman" w:cs="Times New Roman"/>
          <w:szCs w:val="20"/>
        </w:rPr>
        <w:t xml:space="preserve">similarly </w:t>
      </w:r>
      <w:r w:rsidRPr="00A06784">
        <w:rPr>
          <w:rFonts w:ascii="Times New Roman" w:hAnsi="Times New Roman" w:cs="Times New Roman"/>
          <w:szCs w:val="20"/>
        </w:rPr>
        <w:t xml:space="preserve">argue that triviality arguments about computation reduce to triviality arguments about </w:t>
      </w:r>
      <w:r w:rsidRPr="00A06784">
        <w:rPr>
          <w:rFonts w:ascii="Times New Roman" w:hAnsi="Times New Roman" w:cs="Times New Roman"/>
          <w:i/>
          <w:iCs/>
          <w:szCs w:val="20"/>
        </w:rPr>
        <w:t>any attribution of numerical properties to a physical system</w:t>
      </w:r>
      <w:r w:rsidRPr="00A06784">
        <w:rPr>
          <w:rFonts w:ascii="Times New Roman" w:hAnsi="Times New Roman" w:cs="Times New Roman"/>
          <w:szCs w:val="20"/>
        </w:rPr>
        <w:t xml:space="preserve">. The advantage of the Pragmatic Approach is that it shows exactly what’s wrong with triviality </w:t>
      </w:r>
      <w:r w:rsidR="0086309F" w:rsidRPr="00A06784">
        <w:rPr>
          <w:rFonts w:ascii="Times New Roman" w:hAnsi="Times New Roman" w:cs="Times New Roman"/>
          <w:szCs w:val="20"/>
        </w:rPr>
        <w:t>arguments</w:t>
      </w:r>
      <w:r w:rsidRPr="00A06784">
        <w:rPr>
          <w:rFonts w:ascii="Times New Roman" w:hAnsi="Times New Roman" w:cs="Times New Roman"/>
          <w:szCs w:val="20"/>
        </w:rPr>
        <w:t xml:space="preserve">: </w:t>
      </w:r>
      <w:r w:rsidR="0086309F" w:rsidRPr="00A06784">
        <w:rPr>
          <w:rFonts w:ascii="Times New Roman" w:hAnsi="Times New Roman" w:cs="Times New Roman"/>
          <w:szCs w:val="20"/>
        </w:rPr>
        <w:t>those arguments only get off the ground if</w:t>
      </w:r>
      <w:r w:rsidR="00FE7AA7" w:rsidRPr="00A06784">
        <w:rPr>
          <w:rFonts w:ascii="Times New Roman" w:hAnsi="Times New Roman" w:cs="Times New Roman"/>
          <w:szCs w:val="20"/>
        </w:rPr>
        <w:t xml:space="preserve"> computational explanations are </w:t>
      </w:r>
      <w:r w:rsidR="00FD0F69" w:rsidRPr="00A06784">
        <w:rPr>
          <w:rFonts w:ascii="Times New Roman" w:hAnsi="Times New Roman" w:cs="Times New Roman"/>
          <w:i/>
          <w:iCs/>
          <w:szCs w:val="20"/>
        </w:rPr>
        <w:t>metaphysical commitments</w:t>
      </w:r>
      <w:r w:rsidR="00FD0F69" w:rsidRPr="00A06784">
        <w:rPr>
          <w:rFonts w:ascii="Times New Roman" w:hAnsi="Times New Roman" w:cs="Times New Roman"/>
          <w:szCs w:val="20"/>
        </w:rPr>
        <w:t>, rather than more typical models.</w:t>
      </w:r>
    </w:p>
  </w:footnote>
  <w:footnote w:id="10">
    <w:p w:rsidR="00A86A19" w:rsidRPr="00A06784" w:rsidRDefault="00A86A19" w:rsidP="00A06784">
      <w:pPr>
        <w:pStyle w:val="FootnoteText"/>
        <w:ind w:left="0" w:right="0" w:firstLine="0"/>
        <w:jc w:val="left"/>
        <w:rPr>
          <w:rFonts w:ascii="Times New Roman" w:hAnsi="Times New Roman" w:cs="Times New Roman"/>
        </w:rPr>
      </w:pPr>
      <w:r w:rsidRPr="00A06784">
        <w:rPr>
          <w:rStyle w:val="FootnoteReference"/>
          <w:rFonts w:ascii="Times New Roman" w:hAnsi="Times New Roman" w:cs="Times New Roman"/>
        </w:rPr>
        <w:footnoteRef/>
      </w:r>
      <w:r w:rsidRPr="00A06784">
        <w:rPr>
          <w:rFonts w:ascii="Times New Roman" w:hAnsi="Times New Roman" w:cs="Times New Roman"/>
        </w:rPr>
        <w:t xml:space="preserve"> Not, of course, because it implies that the brain isn’t a computer. It hasn’t said anything </w:t>
      </w:r>
      <w:r w:rsidRPr="00A06784">
        <w:rPr>
          <w:rFonts w:ascii="Times New Roman" w:hAnsi="Times New Roman" w:cs="Times New Roman"/>
          <w:i/>
          <w:iCs/>
        </w:rPr>
        <w:t xml:space="preserve">about </w:t>
      </w:r>
      <w:r w:rsidRPr="00A06784">
        <w:rPr>
          <w:rFonts w:ascii="Times New Roman" w:hAnsi="Times New Roman" w:cs="Times New Roman"/>
        </w:rPr>
        <w:t>the brain, just that one set of questions would serve us better than another.</w:t>
      </w:r>
    </w:p>
  </w:footnote>
  <w:footnote w:id="11">
    <w:p w:rsidR="00B86240" w:rsidRPr="00A06784" w:rsidRDefault="00B86240" w:rsidP="00A06784">
      <w:pPr>
        <w:pStyle w:val="footnotedescription"/>
        <w:spacing w:line="240" w:lineRule="auto"/>
        <w:ind w:left="0" w:firstLine="0"/>
        <w:rPr>
          <w:rFonts w:ascii="Times New Roman" w:hAnsi="Times New Roman" w:cs="Times New Roman"/>
          <w:szCs w:val="20"/>
        </w:rPr>
      </w:pPr>
      <w:r w:rsidRPr="00A06784">
        <w:rPr>
          <w:rStyle w:val="FootnoteReference"/>
          <w:rFonts w:ascii="Times New Roman" w:hAnsi="Times New Roman" w:cs="Times New Roman"/>
          <w:szCs w:val="20"/>
        </w:rPr>
        <w:footnoteRef/>
      </w:r>
      <w:r w:rsidRPr="00A06784">
        <w:rPr>
          <w:rFonts w:ascii="Times New Roman" w:hAnsi="Times New Roman" w:cs="Times New Roman"/>
          <w:szCs w:val="20"/>
        </w:rPr>
        <w:t xml:space="preserve"> </w:t>
      </w:r>
      <w:r w:rsidR="0072187B" w:rsidRPr="00A06784">
        <w:rPr>
          <w:rFonts w:ascii="Times New Roman" w:hAnsi="Times New Roman" w:cs="Times New Roman"/>
          <w:szCs w:val="20"/>
        </w:rPr>
        <w:t xml:space="preserve">Not, of course, because it would inform us that the brain is a computer. We already know about the saltatory action potential; the question </w:t>
      </w:r>
      <w:r w:rsidR="003D6FAF" w:rsidRPr="00A06784">
        <w:rPr>
          <w:rFonts w:ascii="Times New Roman" w:hAnsi="Times New Roman" w:cs="Times New Roman"/>
          <w:szCs w:val="20"/>
        </w:rPr>
        <w:t>is</w:t>
      </w:r>
      <w:r w:rsidR="0072187B" w:rsidRPr="00A06784">
        <w:rPr>
          <w:rFonts w:ascii="Times New Roman" w:hAnsi="Times New Roman" w:cs="Times New Roman"/>
          <w:szCs w:val="20"/>
        </w:rPr>
        <w:t xml:space="preserve"> not about whether the brain has that feature (and </w:t>
      </w:r>
      <w:r w:rsidR="00A86A19" w:rsidRPr="00A06784">
        <w:rPr>
          <w:rFonts w:ascii="Times New Roman" w:hAnsi="Times New Roman" w:cs="Times New Roman"/>
          <w:szCs w:val="20"/>
        </w:rPr>
        <w:t>therefore</w:t>
      </w:r>
      <w:r w:rsidR="0072187B" w:rsidRPr="00A06784">
        <w:rPr>
          <w:rFonts w:ascii="Times New Roman" w:hAnsi="Times New Roman" w:cs="Times New Roman"/>
          <w:szCs w:val="20"/>
        </w:rPr>
        <w:t xml:space="preserve"> counts as a computer), but whether we should be trying to model that feature</w:t>
      </w:r>
      <w:r w:rsidR="00E60710" w:rsidRPr="00A06784">
        <w:rPr>
          <w:rFonts w:ascii="Times New Roman" w:hAnsi="Times New Roman" w:cs="Times New Roman"/>
          <w:szCs w:val="20"/>
        </w:rPr>
        <w:t>.</w:t>
      </w:r>
    </w:p>
  </w:footnote>
  <w:footnote w:id="12">
    <w:p w:rsidR="00A06784" w:rsidRPr="00A06784" w:rsidRDefault="00A06784" w:rsidP="00A06784">
      <w:pPr>
        <w:pStyle w:val="FootnoteText"/>
        <w:ind w:left="0" w:right="0" w:firstLine="0"/>
        <w:rPr>
          <w:rFonts w:ascii="Times New Roman" w:hAnsi="Times New Roman" w:cs="Times New Roman"/>
        </w:rPr>
      </w:pPr>
      <w:r w:rsidRPr="00A06784">
        <w:rPr>
          <w:rStyle w:val="FootnoteReference"/>
          <w:rFonts w:ascii="Times New Roman" w:hAnsi="Times New Roman" w:cs="Times New Roman"/>
        </w:rPr>
        <w:footnoteRef/>
      </w:r>
      <w:r w:rsidRPr="00A06784">
        <w:rPr>
          <w:rFonts w:ascii="Times New Roman" w:hAnsi="Times New Roman" w:cs="Times New Roman"/>
        </w:rPr>
        <w:t xml:space="preserve"> Thanks to an anonymous reviewer for raising this point.</w:t>
      </w:r>
    </w:p>
  </w:footnote>
  <w:footnote w:id="13">
    <w:p w:rsidR="00901D84" w:rsidRPr="00A42D5B" w:rsidRDefault="00901D84" w:rsidP="00A42D5B">
      <w:pPr>
        <w:pStyle w:val="FootnoteText"/>
        <w:ind w:left="0" w:right="0" w:firstLine="0"/>
        <w:jc w:val="left"/>
      </w:pPr>
      <w:r w:rsidRPr="00A06784">
        <w:rPr>
          <w:rStyle w:val="FootnoteReference"/>
          <w:rFonts w:ascii="Times New Roman" w:hAnsi="Times New Roman" w:cs="Times New Roman"/>
        </w:rPr>
        <w:footnoteRef/>
      </w:r>
      <w:r w:rsidRPr="00A06784">
        <w:rPr>
          <w:rFonts w:ascii="Times New Roman" w:hAnsi="Times New Roman" w:cs="Times New Roman"/>
        </w:rPr>
        <w:t xml:space="preserve"> </w:t>
      </w:r>
      <w:r w:rsidR="00E53BFE">
        <w:rPr>
          <w:rFonts w:ascii="Times New Roman" w:hAnsi="Times New Roman" w:cs="Times New Roman"/>
        </w:rPr>
        <w:t xml:space="preserve">Things </w:t>
      </w:r>
      <w:r w:rsidR="009E17CF">
        <w:rPr>
          <w:rFonts w:ascii="Times New Roman" w:hAnsi="Times New Roman" w:cs="Times New Roman"/>
        </w:rPr>
        <w:t>are</w:t>
      </w:r>
      <w:r w:rsidR="00E53BFE">
        <w:rPr>
          <w:rFonts w:ascii="Times New Roman" w:hAnsi="Times New Roman" w:cs="Times New Roman"/>
        </w:rPr>
        <w:t xml:space="preserve"> different </w:t>
      </w:r>
      <w:r w:rsidR="001002DB">
        <w:rPr>
          <w:rFonts w:ascii="Times New Roman" w:hAnsi="Times New Roman" w:cs="Times New Roman"/>
        </w:rPr>
        <w:t>if the “</w:t>
      </w:r>
      <w:r w:rsidR="001002DB" w:rsidRPr="001002DB">
        <w:rPr>
          <w:rFonts w:ascii="Times New Roman" w:hAnsi="Times New Roman" w:cs="Times New Roman"/>
        </w:rPr>
        <w:t xml:space="preserve">computational/functional understanding of </w:t>
      </w:r>
      <w:r w:rsidR="001002DB" w:rsidRPr="001002DB">
        <w:rPr>
          <w:rFonts w:ascii="Times New Roman" w:hAnsi="Times New Roman" w:cs="Times New Roman"/>
          <w:i/>
          <w:iCs/>
        </w:rPr>
        <w:t>mind</w:t>
      </w:r>
      <w:r w:rsidR="001002DB" w:rsidRPr="001002DB">
        <w:rPr>
          <w:rFonts w:ascii="Times New Roman" w:hAnsi="Times New Roman" w:cs="Times New Roman"/>
        </w:rPr>
        <w:t xml:space="preserve"> or </w:t>
      </w:r>
      <w:r w:rsidR="001002DB" w:rsidRPr="001002DB">
        <w:rPr>
          <w:rFonts w:ascii="Times New Roman" w:hAnsi="Times New Roman" w:cs="Times New Roman"/>
          <w:i/>
          <w:iCs/>
        </w:rPr>
        <w:t>cognition</w:t>
      </w:r>
      <w:r w:rsidR="001002DB">
        <w:rPr>
          <w:rFonts w:ascii="Times New Roman" w:hAnsi="Times New Roman" w:cs="Times New Roman"/>
        </w:rPr>
        <w:t xml:space="preserve">” is, itself, a metaphysical view </w:t>
      </w:r>
      <w:r w:rsidRPr="00A06784">
        <w:rPr>
          <w:rFonts w:ascii="Times New Roman" w:hAnsi="Times New Roman" w:cs="Times New Roman"/>
        </w:rPr>
        <w:fldChar w:fldCharType="begin" w:fldLock="1"/>
      </w:r>
      <w:r w:rsidR="003828E3" w:rsidRPr="00A06784">
        <w:rPr>
          <w:rFonts w:ascii="Times New Roman" w:hAnsi="Times New Roman" w:cs="Times New Roman"/>
        </w:rPr>
        <w:instrText>ADDIN CSL_CITATION {"citationItems":[{"id":"ITEM-1","itemData":{"DOI":"10.1145/544317.544327","abstract":"The primary authority on philosophical definitions.","author":[{"dropping-particle":"","family":"Rescorla","given":"Michael","non-dropping-particle":"","parse-names":false,"suffix":""}],"container-title":"Stanford encyclopedia of philosophy","id":"ITEM-1","issued":{"date-parts":[["2017"]]},"title":"The Computational Theory of Mind","type":"entry-encyclopedia"},"uris":["http://www.mendeley.com/documents/?uuid=95abb204-52ce-46c5-a3e4-7e1ed3704e3c"]}],"mendeley":{"formattedCitation":"(Rescorla, 2017)","plainTextFormattedCitation":"(Rescorla, 2017)","previouslyFormattedCitation":"(Rescorla, 2017)"},"properties":{"noteIndex":0},"schema":"https://github.com/citation-style-language/schema/raw/master/csl-citation.json"}</w:instrText>
      </w:r>
      <w:r w:rsidRPr="00A06784">
        <w:rPr>
          <w:rFonts w:ascii="Times New Roman" w:hAnsi="Times New Roman" w:cs="Times New Roman"/>
        </w:rPr>
        <w:fldChar w:fldCharType="separate"/>
      </w:r>
      <w:r w:rsidRPr="00A06784">
        <w:rPr>
          <w:rFonts w:ascii="Times New Roman" w:hAnsi="Times New Roman" w:cs="Times New Roman"/>
          <w:noProof/>
        </w:rPr>
        <w:t>(Rescorla, 2017)</w:t>
      </w:r>
      <w:r w:rsidRPr="00A06784">
        <w:rPr>
          <w:rFonts w:ascii="Times New Roman" w:hAnsi="Times New Roman" w:cs="Times New Roman"/>
        </w:rPr>
        <w:fldChar w:fldCharType="end"/>
      </w:r>
      <w:r w:rsidRPr="00A06784">
        <w:rPr>
          <w:rFonts w:ascii="Times New Roman" w:hAnsi="Times New Roman" w:cs="Times New Roman"/>
        </w:rPr>
        <w:t>.</w:t>
      </w:r>
      <w:r w:rsidR="001002DB">
        <w:rPr>
          <w:rFonts w:ascii="Times New Roman" w:hAnsi="Times New Roman" w:cs="Times New Roman"/>
        </w:rPr>
        <w:t xml:space="preserve"> </w:t>
      </w:r>
      <w:r w:rsidR="00477D11">
        <w:rPr>
          <w:rFonts w:ascii="Times New Roman" w:hAnsi="Times New Roman" w:cs="Times New Roman"/>
        </w:rPr>
        <w:t>If</w:t>
      </w:r>
      <w:r w:rsidR="000A24F8">
        <w:rPr>
          <w:rFonts w:ascii="Times New Roman" w:hAnsi="Times New Roman" w:cs="Times New Roman"/>
        </w:rPr>
        <w:t xml:space="preserve"> </w:t>
      </w:r>
      <w:r w:rsidR="005B20BE">
        <w:rPr>
          <w:rFonts w:ascii="Times New Roman" w:hAnsi="Times New Roman" w:cs="Times New Roman"/>
        </w:rPr>
        <w:t>cognitive science</w:t>
      </w:r>
      <w:r w:rsidR="000A24F8">
        <w:rPr>
          <w:rFonts w:ascii="Times New Roman" w:hAnsi="Times New Roman" w:cs="Times New Roman"/>
        </w:rPr>
        <w:t xml:space="preserve"> </w:t>
      </w:r>
      <w:r w:rsidR="005B20BE">
        <w:rPr>
          <w:rFonts w:ascii="Times New Roman" w:hAnsi="Times New Roman" w:cs="Times New Roman"/>
        </w:rPr>
        <w:t xml:space="preserve">is </w:t>
      </w:r>
      <w:r w:rsidR="000A24F8">
        <w:rPr>
          <w:rFonts w:ascii="Times New Roman" w:hAnsi="Times New Roman" w:cs="Times New Roman"/>
        </w:rPr>
        <w:t xml:space="preserve">guided by a computational </w:t>
      </w:r>
      <w:r w:rsidR="000A24F8" w:rsidRPr="002368B9">
        <w:rPr>
          <w:rFonts w:ascii="Times New Roman" w:hAnsi="Times New Roman" w:cs="Times New Roman"/>
          <w:i/>
          <w:iCs/>
        </w:rPr>
        <w:t>metaphysics</w:t>
      </w:r>
      <w:r w:rsidR="000A24F8">
        <w:rPr>
          <w:rFonts w:ascii="Times New Roman" w:hAnsi="Times New Roman" w:cs="Times New Roman"/>
        </w:rPr>
        <w:t xml:space="preserve"> of mind, the questions </w:t>
      </w:r>
      <w:r w:rsidR="005B20BE">
        <w:rPr>
          <w:rFonts w:ascii="Times New Roman" w:hAnsi="Times New Roman" w:cs="Times New Roman"/>
        </w:rPr>
        <w:t>it poses</w:t>
      </w:r>
      <w:r w:rsidR="000A24F8">
        <w:rPr>
          <w:rFonts w:ascii="Times New Roman" w:hAnsi="Times New Roman" w:cs="Times New Roman"/>
        </w:rPr>
        <w:t xml:space="preserve"> </w:t>
      </w:r>
      <w:r w:rsidR="00FD1FAD">
        <w:rPr>
          <w:rFonts w:ascii="Times New Roman" w:hAnsi="Times New Roman" w:cs="Times New Roman"/>
        </w:rPr>
        <w:t>might be</w:t>
      </w:r>
      <w:r w:rsidR="000A24F8">
        <w:rPr>
          <w:rFonts w:ascii="Times New Roman" w:hAnsi="Times New Roman" w:cs="Times New Roman"/>
        </w:rPr>
        <w:t xml:space="preserve"> best answered </w:t>
      </w:r>
      <w:r w:rsidR="001649D0">
        <w:rPr>
          <w:rFonts w:ascii="Times New Roman" w:hAnsi="Times New Roman" w:cs="Times New Roman"/>
        </w:rPr>
        <w:t>in</w:t>
      </w:r>
      <w:r w:rsidR="000A24F8">
        <w:rPr>
          <w:rFonts w:ascii="Times New Roman" w:hAnsi="Times New Roman" w:cs="Times New Roman"/>
        </w:rPr>
        <w:t xml:space="preserve"> </w:t>
      </w:r>
      <w:r w:rsidR="00A42D5B" w:rsidRPr="00A42D5B">
        <w:rPr>
          <w:rFonts w:ascii="Times New Roman" w:hAnsi="Times New Roman" w:cs="Times New Roman"/>
          <w:i/>
          <w:iCs/>
        </w:rPr>
        <w:t>metaphysically-</w:t>
      </w:r>
      <w:r w:rsidR="001F2A6F" w:rsidRPr="00A42D5B">
        <w:rPr>
          <w:rFonts w:ascii="Times New Roman" w:hAnsi="Times New Roman" w:cs="Times New Roman"/>
          <w:i/>
          <w:iCs/>
        </w:rPr>
        <w:t>committal</w:t>
      </w:r>
      <w:r w:rsidR="00A42D5B">
        <w:rPr>
          <w:rFonts w:ascii="Times New Roman" w:hAnsi="Times New Roman" w:cs="Times New Roman"/>
        </w:rPr>
        <w:t xml:space="preserve"> computational terms</w:t>
      </w:r>
      <w:r w:rsidR="000A24F8">
        <w:rPr>
          <w:rFonts w:ascii="Times New Roman" w:hAnsi="Times New Roman" w:cs="Times New Roman"/>
        </w:rPr>
        <w:t>. But</w:t>
      </w:r>
      <w:r w:rsidR="00477D11">
        <w:rPr>
          <w:rFonts w:ascii="Times New Roman" w:hAnsi="Times New Roman" w:cs="Times New Roman"/>
        </w:rPr>
        <w:t xml:space="preserve"> </w:t>
      </w:r>
      <w:r w:rsidR="006E7059">
        <w:rPr>
          <w:rFonts w:ascii="Times New Roman" w:hAnsi="Times New Roman" w:cs="Times New Roman"/>
        </w:rPr>
        <w:t xml:space="preserve">this </w:t>
      </w:r>
      <w:r w:rsidR="00FD1FAD">
        <w:rPr>
          <w:rFonts w:ascii="Times New Roman" w:hAnsi="Times New Roman" w:cs="Times New Roman"/>
        </w:rPr>
        <w:t xml:space="preserve">seems to </w:t>
      </w:r>
      <w:r w:rsidR="006E7059">
        <w:rPr>
          <w:rFonts w:ascii="Times New Roman" w:hAnsi="Times New Roman" w:cs="Times New Roman"/>
        </w:rPr>
        <w:t xml:space="preserve">get </w:t>
      </w:r>
      <w:r w:rsidR="00B94039">
        <w:rPr>
          <w:rFonts w:ascii="Times New Roman" w:hAnsi="Times New Roman" w:cs="Times New Roman"/>
        </w:rPr>
        <w:t>things</w:t>
      </w:r>
      <w:r w:rsidR="006E7059">
        <w:rPr>
          <w:rFonts w:ascii="Times New Roman" w:hAnsi="Times New Roman" w:cs="Times New Roman"/>
        </w:rPr>
        <w:t xml:space="preserve"> backwards: it</w:t>
      </w:r>
      <w:r w:rsidR="00FF232E">
        <w:rPr>
          <w:rFonts w:ascii="Times New Roman" w:hAnsi="Times New Roman" w:cs="Times New Roman"/>
        </w:rPr>
        <w:t xml:space="preserve"> i</w:t>
      </w:r>
      <w:r w:rsidR="006E7059">
        <w:rPr>
          <w:rFonts w:ascii="Times New Roman" w:hAnsi="Times New Roman" w:cs="Times New Roman"/>
        </w:rPr>
        <w:t>s widely agree</w:t>
      </w:r>
      <w:r w:rsidR="00A42D5B">
        <w:rPr>
          <w:rFonts w:ascii="Times New Roman" w:hAnsi="Times New Roman" w:cs="Times New Roman"/>
        </w:rPr>
        <w:t>d</w:t>
      </w:r>
      <w:r w:rsidR="006E7059">
        <w:rPr>
          <w:rFonts w:ascii="Times New Roman" w:hAnsi="Times New Roman" w:cs="Times New Roman"/>
        </w:rPr>
        <w:t xml:space="preserve"> </w:t>
      </w:r>
      <w:r w:rsidR="009D65FC">
        <w:rPr>
          <w:rFonts w:ascii="Times New Roman" w:hAnsi="Times New Roman" w:cs="Times New Roman"/>
        </w:rPr>
        <w:t xml:space="preserve">that our metaphysics of mind should be </w:t>
      </w:r>
      <w:r w:rsidR="009D65FC" w:rsidRPr="006F1CE8">
        <w:rPr>
          <w:rFonts w:ascii="Times New Roman" w:hAnsi="Times New Roman" w:cs="Times New Roman"/>
          <w:i/>
          <w:iCs/>
        </w:rPr>
        <w:t>supported by</w:t>
      </w:r>
      <w:r w:rsidR="009D65FC">
        <w:rPr>
          <w:rFonts w:ascii="Times New Roman" w:hAnsi="Times New Roman" w:cs="Times New Roman"/>
        </w:rPr>
        <w:t xml:space="preserve"> scientific work, </w:t>
      </w:r>
      <w:r w:rsidR="004270ED">
        <w:rPr>
          <w:rFonts w:ascii="Times New Roman" w:hAnsi="Times New Roman" w:cs="Times New Roman"/>
        </w:rPr>
        <w:t xml:space="preserve">not </w:t>
      </w:r>
      <w:r w:rsidR="006F1CE8">
        <w:rPr>
          <w:rFonts w:ascii="Times New Roman" w:hAnsi="Times New Roman" w:cs="Times New Roman"/>
          <w:i/>
          <w:iCs/>
        </w:rPr>
        <w:t>constrain</w:t>
      </w:r>
      <w:r w:rsidR="006F1CE8">
        <w:rPr>
          <w:rFonts w:ascii="Times New Roman" w:hAnsi="Times New Roman" w:cs="Times New Roman"/>
        </w:rPr>
        <w:t xml:space="preserve"> it</w:t>
      </w:r>
      <w:r w:rsidR="004270ED">
        <w:rPr>
          <w:rFonts w:ascii="Times New Roman" w:hAnsi="Times New Roman" w:cs="Times New Roman"/>
        </w:rPr>
        <w:t xml:space="preserve"> </w:t>
      </w:r>
      <w:r w:rsidR="00833719" w:rsidRPr="00A06784">
        <w:rPr>
          <w:rFonts w:ascii="Times New Roman" w:hAnsi="Times New Roman" w:cs="Times New Roman"/>
        </w:rPr>
        <w:fldChar w:fldCharType="begin" w:fldLock="1"/>
      </w:r>
      <w:r w:rsidR="004270ED">
        <w:rPr>
          <w:rFonts w:ascii="Times New Roman" w:hAnsi="Times New Roman" w:cs="Times New Roman"/>
        </w:rPr>
        <w:instrText>ADDIN CSL_CITATION {"citationItems":[{"id":"ITEM-1","itemData":{"author":[{"dropping-particle":"","family":"Samuels","given":"Richard","non-dropping-particle":"","parse-names":false,"suffix":""}],"container-title":"The Routledge Handbook of the Computational Mind","editor":[{"dropping-particle":"","family":"Sprevak","given":"Mark","non-dropping-particle":"","parse-names":false,"suffix":""},{"dropping-particle":"","family":"Colombo","given":"Matteo","non-dropping-particle":"","parse-names":false,"suffix":""}],"id":"ITEM-1","issued":{"date-parts":[["2019"]]},"page":"103-119","publisher":"Routledge","title":"Classical Computational Models","type":"chapter"},"label":"chapter","prefix":"e.g.,","uris":["http://www.mendeley.com/documents/?uuid=fb369ece-05a5-4fe0-9a14-4087d2ffb8f0"]}],"mendeley":{"formattedCitation":"(e.g., Samuels, 2019)","plainTextFormattedCitation":"(e.g., Samuels, 2019)","previouslyFormattedCitation":"(e.g., Samuels, 2019)"},"properties":{"noteIndex":0},"schema":"https://github.com/citation-style-language/schema/raw/master/csl-citation.json"}</w:instrText>
      </w:r>
      <w:r w:rsidR="00833719" w:rsidRPr="00A06784">
        <w:rPr>
          <w:rFonts w:ascii="Times New Roman" w:hAnsi="Times New Roman" w:cs="Times New Roman"/>
        </w:rPr>
        <w:fldChar w:fldCharType="separate"/>
      </w:r>
      <w:r w:rsidR="00833719" w:rsidRPr="00A06784">
        <w:rPr>
          <w:rFonts w:ascii="Times New Roman" w:hAnsi="Times New Roman" w:cs="Times New Roman"/>
          <w:noProof/>
        </w:rPr>
        <w:t>(e.g., Samuels, 2019)</w:t>
      </w:r>
      <w:r w:rsidR="00833719" w:rsidRPr="00A06784">
        <w:rPr>
          <w:rFonts w:ascii="Times New Roman" w:hAnsi="Times New Roman" w:cs="Times New Roman"/>
        </w:rPr>
        <w:fldChar w:fldCharType="end"/>
      </w:r>
      <w:r w:rsidR="009D65FC">
        <w:rPr>
          <w:rFonts w:ascii="Times New Roman" w:hAnsi="Times New Roman" w:cs="Times New Roman"/>
        </w:rPr>
        <w:t>.</w:t>
      </w:r>
    </w:p>
  </w:footnote>
  <w:footnote w:id="14">
    <w:p w:rsidR="003828E3" w:rsidRPr="00A06784" w:rsidRDefault="003828E3" w:rsidP="00A06784">
      <w:pPr>
        <w:pStyle w:val="FootnoteText"/>
        <w:ind w:left="0" w:right="0" w:firstLine="0"/>
        <w:jc w:val="left"/>
        <w:rPr>
          <w:rFonts w:ascii="Times New Roman" w:hAnsi="Times New Roman" w:cs="Times New Roman"/>
        </w:rPr>
      </w:pPr>
      <w:r w:rsidRPr="00A06784">
        <w:rPr>
          <w:rStyle w:val="FootnoteReference"/>
          <w:rFonts w:ascii="Times New Roman" w:hAnsi="Times New Roman" w:cs="Times New Roman"/>
        </w:rPr>
        <w:footnoteRef/>
      </w:r>
      <w:r w:rsidRPr="00A06784">
        <w:rPr>
          <w:rFonts w:ascii="Times New Roman" w:hAnsi="Times New Roman" w:cs="Times New Roman"/>
        </w:rPr>
        <w:t xml:space="preserve"> Similar points seem to hold about the notion of computation in computer science and engineering, not just cognitive science. See </w:t>
      </w:r>
      <w:r w:rsidRPr="00A06784">
        <w:rPr>
          <w:rFonts w:ascii="Times New Roman" w:hAnsi="Times New Roman" w:cs="Times New Roman"/>
          <w:noProof/>
        </w:rPr>
        <w:t>Curtis-Trudel &amp; Symons</w:t>
      </w:r>
      <w:r w:rsidRPr="00A06784">
        <w:rPr>
          <w:rFonts w:ascii="Times New Roman" w:hAnsi="Times New Roman" w:cs="Times New Roman"/>
        </w:rPr>
        <w:t xml:space="preserve"> </w:t>
      </w:r>
      <w:r w:rsidRPr="00A06784">
        <w:rPr>
          <w:rFonts w:ascii="Times New Roman" w:hAnsi="Times New Roman" w:cs="Times New Roman"/>
        </w:rPr>
        <w:fldChar w:fldCharType="begin" w:fldLock="1"/>
      </w:r>
      <w:r w:rsidR="004270ED">
        <w:rPr>
          <w:rFonts w:ascii="Times New Roman" w:hAnsi="Times New Roman" w:cs="Times New Roman"/>
        </w:rPr>
        <w:instrText>ADDIN CSL_CITATION {"citationItems":[{"id":"ITEM-1","itemData":{"author":[{"dropping-particle":"","family":"Curtis-Trudel","given":"A.","non-dropping-particle":"","parse-names":false,"suffix":""},{"dropping-particle":"","family":"Symons","given":"J.","non-dropping-particle":"","parse-names":false,"suffix":""}],"container-title":"ms","id":"ITEM-1","issued":{"date-parts":[["0"]]},"title":"What is a computer? Philosophy of computation after philosophy of mind","type":"article-journal"},"label":"chapter","suppress-author":1,"uris":["http://www.mendeley.com/documents/?uuid=3bd79e96-a6e9-40ed-bf2b-30e12c0025ad"]}],"mendeley":{"formattedCitation":"(n.d.)","plainTextFormattedCitation":"(n.d.)","previouslyFormattedCitation":"(n.d.)"},"properties":{"noteIndex":0},"schema":"https://github.com/citation-style-language/schema/raw/master/csl-citation.json"}</w:instrText>
      </w:r>
      <w:r w:rsidRPr="00A06784">
        <w:rPr>
          <w:rFonts w:ascii="Times New Roman" w:hAnsi="Times New Roman" w:cs="Times New Roman"/>
        </w:rPr>
        <w:fldChar w:fldCharType="separate"/>
      </w:r>
      <w:r w:rsidRPr="00A06784">
        <w:rPr>
          <w:rFonts w:ascii="Times New Roman" w:hAnsi="Times New Roman" w:cs="Times New Roman"/>
          <w:noProof/>
        </w:rPr>
        <w:t>(n.d.)</w:t>
      </w:r>
      <w:r w:rsidRPr="00A06784">
        <w:rPr>
          <w:rFonts w:ascii="Times New Roman" w:hAnsi="Times New Roman" w:cs="Times New Roman"/>
        </w:rPr>
        <w:fldChar w:fldCharType="end"/>
      </w:r>
      <w:r w:rsidRPr="00A06784">
        <w:rPr>
          <w:rFonts w:ascii="Times New Roman" w:hAnsi="Times New Roman" w:cs="Times New Roman"/>
        </w:rPr>
        <w:t>, for a view in this area.</w:t>
      </w:r>
    </w:p>
  </w:footnote>
  <w:footnote w:id="15">
    <w:p w:rsidR="003A0B3C" w:rsidRPr="00A06784" w:rsidRDefault="003A0B3C" w:rsidP="00A06784">
      <w:pPr>
        <w:pStyle w:val="FootnoteText"/>
        <w:ind w:left="0" w:right="0" w:firstLine="0"/>
        <w:jc w:val="left"/>
        <w:rPr>
          <w:rFonts w:ascii="Times New Roman" w:hAnsi="Times New Roman" w:cs="Times New Roman"/>
        </w:rPr>
      </w:pPr>
      <w:r w:rsidRPr="00A06784">
        <w:rPr>
          <w:rStyle w:val="FootnoteReference"/>
          <w:rFonts w:ascii="Times New Roman" w:hAnsi="Times New Roman" w:cs="Times New Roman"/>
        </w:rPr>
        <w:footnoteRef/>
      </w:r>
      <w:r w:rsidRPr="00A06784">
        <w:rPr>
          <w:rFonts w:ascii="Times New Roman" w:hAnsi="Times New Roman" w:cs="Times New Roman"/>
        </w:rPr>
        <w:t xml:space="preserve"> The capital letters </w:t>
      </w:r>
      <w:r w:rsidR="00BF2A5D" w:rsidRPr="00A06784">
        <w:rPr>
          <w:rFonts w:ascii="Times New Roman" w:hAnsi="Times New Roman" w:cs="Times New Roman"/>
        </w:rPr>
        <w:t>refer to</w:t>
      </w:r>
      <w:r w:rsidRPr="00A06784">
        <w:rPr>
          <w:rFonts w:ascii="Times New Roman" w:hAnsi="Times New Roman" w:cs="Times New Roman"/>
        </w:rPr>
        <w:t xml:space="preserve"> the response functions of different cone types, lower-case letters </w:t>
      </w:r>
      <w:r w:rsidR="00BF2A5D" w:rsidRPr="00A06784">
        <w:rPr>
          <w:rFonts w:ascii="Times New Roman" w:hAnsi="Times New Roman" w:cs="Times New Roman"/>
        </w:rPr>
        <w:t>to</w:t>
      </w:r>
      <w:r w:rsidRPr="00A06784">
        <w:rPr>
          <w:rFonts w:ascii="Times New Roman" w:hAnsi="Times New Roman" w:cs="Times New Roman"/>
        </w:rPr>
        <w:t xml:space="preserve"> weights, and </w:t>
      </w:r>
      <w:r w:rsidRPr="00A06784">
        <w:rPr>
          <w:rFonts w:ascii="Times New Roman" w:hAnsi="Times New Roman" w:cs="Times New Roman"/>
          <w:i/>
          <w:iCs/>
          <w:lang w:val="el-GR"/>
        </w:rPr>
        <w:t>λ</w:t>
      </w:r>
      <w:r w:rsidRPr="00A06784">
        <w:rPr>
          <w:rFonts w:ascii="Times New Roman" w:hAnsi="Times New Roman" w:cs="Times New Roman"/>
        </w:rPr>
        <w:t xml:space="preserve"> </w:t>
      </w:r>
      <w:r w:rsidR="00BF2A5D" w:rsidRPr="00A06784">
        <w:rPr>
          <w:rFonts w:ascii="Times New Roman" w:hAnsi="Times New Roman" w:cs="Times New Roman"/>
        </w:rPr>
        <w:t>to</w:t>
      </w:r>
      <w:r w:rsidRPr="00A06784">
        <w:rPr>
          <w:rFonts w:ascii="Times New Roman" w:hAnsi="Times New Roman" w:cs="Times New Roman"/>
        </w:rPr>
        <w:t xml:space="preserve"> the incoming wavelength profile.</w:t>
      </w:r>
    </w:p>
  </w:footnote>
  <w:footnote w:id="16">
    <w:p w:rsidR="00BA22CF" w:rsidRPr="00A06784" w:rsidRDefault="00000000" w:rsidP="00A06784">
      <w:pPr>
        <w:pStyle w:val="footnotedescription"/>
        <w:spacing w:line="240" w:lineRule="auto"/>
        <w:ind w:left="0" w:firstLine="0"/>
        <w:rPr>
          <w:rFonts w:ascii="Times New Roman" w:hAnsi="Times New Roman" w:cs="Times New Roman"/>
          <w:szCs w:val="20"/>
        </w:rPr>
      </w:pPr>
      <w:r w:rsidRPr="00A06784">
        <w:rPr>
          <w:rStyle w:val="FootnoteReference"/>
          <w:rFonts w:ascii="Times New Roman" w:hAnsi="Times New Roman" w:cs="Times New Roman"/>
          <w:szCs w:val="20"/>
        </w:rPr>
        <w:footnoteRef/>
      </w:r>
      <w:r w:rsidRPr="00A06784">
        <w:rPr>
          <w:rFonts w:ascii="Times New Roman" w:hAnsi="Times New Roman" w:cs="Times New Roman"/>
          <w:szCs w:val="20"/>
        </w:rPr>
        <w:t xml:space="preserve"> Current debates over computational perspectivalism have</w:t>
      </w:r>
      <w:r w:rsidR="007E35C0" w:rsidRPr="00A06784">
        <w:rPr>
          <w:rFonts w:ascii="Times New Roman" w:hAnsi="Times New Roman" w:cs="Times New Roman"/>
          <w:szCs w:val="20"/>
        </w:rPr>
        <w:t xml:space="preserve"> exactly</w:t>
      </w:r>
      <w:r w:rsidRPr="00A06784">
        <w:rPr>
          <w:rFonts w:ascii="Times New Roman" w:hAnsi="Times New Roman" w:cs="Times New Roman"/>
          <w:szCs w:val="20"/>
        </w:rPr>
        <w:t xml:space="preserve"> this character: what is especially interesting about perspectivalism — the contribution of a researcher’s goals</w:t>
      </w:r>
      <w:r w:rsidR="00D87289" w:rsidRPr="00A06784">
        <w:rPr>
          <w:rFonts w:ascii="Times New Roman" w:hAnsi="Times New Roman" w:cs="Times New Roman"/>
          <w:szCs w:val="20"/>
        </w:rPr>
        <w:t xml:space="preserve"> </w:t>
      </w:r>
      <w:r w:rsidRPr="00A06784">
        <w:rPr>
          <w:rFonts w:ascii="Times New Roman" w:hAnsi="Times New Roman" w:cs="Times New Roman"/>
          <w:szCs w:val="20"/>
        </w:rPr>
        <w:t>and resources to the project of computational explanation — is overlooked</w:t>
      </w:r>
      <w:r w:rsidR="005D29AC" w:rsidRPr="00A06784">
        <w:rPr>
          <w:rFonts w:ascii="Times New Roman" w:hAnsi="Times New Roman" w:cs="Times New Roman"/>
          <w:szCs w:val="20"/>
        </w:rPr>
        <w:t>,</w:t>
      </w:r>
      <w:r w:rsidRPr="00A06784">
        <w:rPr>
          <w:rFonts w:ascii="Times New Roman" w:hAnsi="Times New Roman" w:cs="Times New Roman"/>
          <w:szCs w:val="20"/>
        </w:rPr>
        <w:t xml:space="preserve"> and perspectivalism is rejected </w:t>
      </w:r>
      <w:r w:rsidR="00BC5867" w:rsidRPr="00A06784">
        <w:rPr>
          <w:rFonts w:ascii="Times New Roman" w:hAnsi="Times New Roman" w:cs="Times New Roman"/>
          <w:szCs w:val="20"/>
        </w:rPr>
        <w:t>because</w:t>
      </w:r>
      <w:r w:rsidRPr="00A06784">
        <w:rPr>
          <w:rFonts w:ascii="Times New Roman" w:hAnsi="Times New Roman" w:cs="Times New Roman"/>
          <w:szCs w:val="20"/>
        </w:rPr>
        <w:t xml:space="preserve"> computation “seems to be the wrong kind of thing to have its existence depend on mental states and/or social practices of sentient beings, or on the scientific perspectives they take” (Mollo 2021, 24).</w:t>
      </w:r>
    </w:p>
  </w:footnote>
  <w:footnote w:id="17">
    <w:p w:rsidR="00BA22CF" w:rsidRPr="00A06784" w:rsidRDefault="00000000" w:rsidP="00A06784">
      <w:pPr>
        <w:pStyle w:val="footnotedescription"/>
        <w:spacing w:line="240" w:lineRule="auto"/>
        <w:ind w:left="0" w:firstLine="0"/>
        <w:rPr>
          <w:rFonts w:ascii="Times New Roman" w:hAnsi="Times New Roman" w:cs="Times New Roman"/>
          <w:szCs w:val="20"/>
        </w:rPr>
      </w:pPr>
      <w:r w:rsidRPr="00A06784">
        <w:rPr>
          <w:rStyle w:val="FootnoteReference"/>
          <w:rFonts w:ascii="Times New Roman" w:hAnsi="Times New Roman" w:cs="Times New Roman"/>
          <w:szCs w:val="20"/>
        </w:rPr>
        <w:footnoteRef/>
      </w:r>
      <w:r w:rsidRPr="00A06784">
        <w:rPr>
          <w:rFonts w:ascii="Times New Roman" w:hAnsi="Times New Roman" w:cs="Times New Roman"/>
          <w:szCs w:val="20"/>
        </w:rPr>
        <w:t xml:space="preserve"> As in Chalmers (1996); Milkowski (2013); Piccinini (2015); Brette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Default="00000000">
    <w:pPr>
      <w:spacing w:after="0" w:line="259" w:lineRule="auto"/>
      <w:ind w:left="5" w:right="0" w:firstLine="0"/>
      <w:jc w:val="center"/>
    </w:pPr>
    <w:r>
      <w:rPr>
        <w:noProof/>
        <w:sz w:val="22"/>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600622</wp:posOffset>
              </wp:positionV>
              <wp:extent cx="5943600" cy="5055"/>
              <wp:effectExtent l="0" t="0" r="0" b="0"/>
              <wp:wrapSquare wrapText="bothSides"/>
              <wp:docPr id="23348" name="Group 23348"/>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23349" name="Shape 23349"/>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348" style="width:468pt;height:0.398pt;position:absolute;mso-position-horizontal-relative:page;mso-position-horizontal:absolute;margin-left:72pt;mso-position-vertical-relative:page;margin-top:47.293pt;" coordsize="59436,50">
              <v:shape id="Shape 23349" style="position:absolute;width:59436;height:0;left:0;top:0;" coordsize="5943600,0" path="m0,0l5943600,0">
                <v:stroke weight="0.398pt" endcap="flat" joinstyle="miter" miterlimit="10" on="true" color="#000000"/>
                <v:fill on="false" color="#000000" opacity="0"/>
              </v:shape>
              <w10:wrap type="square"/>
            </v:group>
          </w:pict>
        </mc:Fallback>
      </mc:AlternateContent>
    </w:r>
    <w:r>
      <w:rPr>
        <w:sz w:val="20"/>
      </w:rPr>
      <w:t>How Computation Explains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Default="00BA22CF">
    <w:pPr>
      <w:spacing w:after="0" w:line="259" w:lineRule="auto"/>
      <w:ind w:left="5"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22CF" w:rsidRPr="00922D88" w:rsidRDefault="00922D88" w:rsidP="00922D88">
    <w:pPr>
      <w:spacing w:after="160" w:line="259" w:lineRule="auto"/>
      <w:ind w:left="0" w:right="0" w:firstLine="0"/>
      <w:jc w:val="center"/>
      <w:rPr>
        <w:rFonts w:ascii="Times New Roman" w:hAnsi="Times New Roman" w:cs="Times New Roman"/>
      </w:rPr>
    </w:pPr>
    <w:r>
      <w:rPr>
        <w:rFonts w:ascii="Times New Roman" w:hAnsi="Times New Roman" w:cs="Times New Roman"/>
        <w:i/>
        <w:iCs/>
      </w:rPr>
      <w:t xml:space="preserve">Penultimate draft — final version forthcoming in </w:t>
    </w:r>
    <w:r>
      <w:rPr>
        <w:rFonts w:ascii="Times New Roman" w:hAnsi="Times New Roman" w:cs="Times New Roman"/>
      </w:rPr>
      <w:t>Mind &amp; Language</w:t>
    </w:r>
    <w:r>
      <w:rPr>
        <w:rFonts w:ascii="Times New Roman" w:hAnsi="Times New Roman" w:cs="Times New Roman"/>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1472"/>
    <w:multiLevelType w:val="hybridMultilevel"/>
    <w:tmpl w:val="00DAF484"/>
    <w:lvl w:ilvl="0" w:tplc="2326E2D2">
      <w:start w:val="1"/>
      <w:numFmt w:val="decimal"/>
      <w:pStyle w:val="Heading1"/>
      <w:lvlText w:val="%1"/>
      <w:lvlJc w:val="left"/>
      <w:pPr>
        <w:ind w:left="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1" w:tplc="17B49DC6">
      <w:start w:val="1"/>
      <w:numFmt w:val="lowerLetter"/>
      <w:lvlText w:val="%2"/>
      <w:lvlJc w:val="left"/>
      <w:pPr>
        <w:ind w:left="110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tplc="37C29A4A">
      <w:start w:val="1"/>
      <w:numFmt w:val="lowerRoman"/>
      <w:lvlText w:val="%3"/>
      <w:lvlJc w:val="left"/>
      <w:pPr>
        <w:ind w:left="182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tplc="A1BAF7E4">
      <w:start w:val="1"/>
      <w:numFmt w:val="decimal"/>
      <w:lvlText w:val="%4"/>
      <w:lvlJc w:val="left"/>
      <w:pPr>
        <w:ind w:left="254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tplc="AA503B52">
      <w:start w:val="1"/>
      <w:numFmt w:val="lowerLetter"/>
      <w:lvlText w:val="%5"/>
      <w:lvlJc w:val="left"/>
      <w:pPr>
        <w:ind w:left="326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tplc="3398B49A">
      <w:start w:val="1"/>
      <w:numFmt w:val="lowerRoman"/>
      <w:lvlText w:val="%6"/>
      <w:lvlJc w:val="left"/>
      <w:pPr>
        <w:ind w:left="398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tplc="E77E6FC4">
      <w:start w:val="1"/>
      <w:numFmt w:val="decimal"/>
      <w:lvlText w:val="%7"/>
      <w:lvlJc w:val="left"/>
      <w:pPr>
        <w:ind w:left="470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tplc="4BA0B892">
      <w:start w:val="1"/>
      <w:numFmt w:val="lowerLetter"/>
      <w:lvlText w:val="%8"/>
      <w:lvlJc w:val="left"/>
      <w:pPr>
        <w:ind w:left="542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tplc="5958177E">
      <w:start w:val="1"/>
      <w:numFmt w:val="lowerRoman"/>
      <w:lvlText w:val="%9"/>
      <w:lvlJc w:val="left"/>
      <w:pPr>
        <w:ind w:left="6142"/>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2F3E0A92"/>
    <w:multiLevelType w:val="hybridMultilevel"/>
    <w:tmpl w:val="07883A12"/>
    <w:lvl w:ilvl="0" w:tplc="BD68DE2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399D728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6037313">
    <w:abstractNumId w:val="0"/>
  </w:num>
  <w:num w:numId="2" w16cid:durableId="1587498965">
    <w:abstractNumId w:val="1"/>
  </w:num>
  <w:num w:numId="3" w16cid:durableId="13430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43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CF"/>
    <w:rsid w:val="00004211"/>
    <w:rsid w:val="000057E0"/>
    <w:rsid w:val="000063B3"/>
    <w:rsid w:val="000177E0"/>
    <w:rsid w:val="00017A35"/>
    <w:rsid w:val="00023AAE"/>
    <w:rsid w:val="00043632"/>
    <w:rsid w:val="00044834"/>
    <w:rsid w:val="0005032D"/>
    <w:rsid w:val="00051383"/>
    <w:rsid w:val="00055B7B"/>
    <w:rsid w:val="0006139B"/>
    <w:rsid w:val="0006318E"/>
    <w:rsid w:val="00063907"/>
    <w:rsid w:val="000644D2"/>
    <w:rsid w:val="00065E1E"/>
    <w:rsid w:val="00075570"/>
    <w:rsid w:val="00082F34"/>
    <w:rsid w:val="000942C0"/>
    <w:rsid w:val="000958AB"/>
    <w:rsid w:val="000A1EC7"/>
    <w:rsid w:val="000A24F8"/>
    <w:rsid w:val="000B00E0"/>
    <w:rsid w:val="000B57CE"/>
    <w:rsid w:val="000B5812"/>
    <w:rsid w:val="000C0000"/>
    <w:rsid w:val="000C0ACD"/>
    <w:rsid w:val="000C1B02"/>
    <w:rsid w:val="000C38C1"/>
    <w:rsid w:val="000D369B"/>
    <w:rsid w:val="000D3B33"/>
    <w:rsid w:val="000D4FFC"/>
    <w:rsid w:val="000E3AC0"/>
    <w:rsid w:val="000E4EC6"/>
    <w:rsid w:val="000F3711"/>
    <w:rsid w:val="001002DB"/>
    <w:rsid w:val="00104799"/>
    <w:rsid w:val="001137DD"/>
    <w:rsid w:val="001213FC"/>
    <w:rsid w:val="00127708"/>
    <w:rsid w:val="001314FE"/>
    <w:rsid w:val="0013582E"/>
    <w:rsid w:val="001400BC"/>
    <w:rsid w:val="00141066"/>
    <w:rsid w:val="001452B3"/>
    <w:rsid w:val="00155351"/>
    <w:rsid w:val="00160170"/>
    <w:rsid w:val="001649D0"/>
    <w:rsid w:val="00165A51"/>
    <w:rsid w:val="00165C0B"/>
    <w:rsid w:val="001700B0"/>
    <w:rsid w:val="00176BE5"/>
    <w:rsid w:val="001846D0"/>
    <w:rsid w:val="001878C6"/>
    <w:rsid w:val="001910DA"/>
    <w:rsid w:val="0019258B"/>
    <w:rsid w:val="00194781"/>
    <w:rsid w:val="00195E86"/>
    <w:rsid w:val="001A5539"/>
    <w:rsid w:val="001B79D1"/>
    <w:rsid w:val="001C1323"/>
    <w:rsid w:val="001C3904"/>
    <w:rsid w:val="001C4632"/>
    <w:rsid w:val="001D3A98"/>
    <w:rsid w:val="001D653D"/>
    <w:rsid w:val="001D6559"/>
    <w:rsid w:val="001E4369"/>
    <w:rsid w:val="001F2A6F"/>
    <w:rsid w:val="00206538"/>
    <w:rsid w:val="0020706B"/>
    <w:rsid w:val="00207FE6"/>
    <w:rsid w:val="00210CD1"/>
    <w:rsid w:val="00212916"/>
    <w:rsid w:val="0022519E"/>
    <w:rsid w:val="00231368"/>
    <w:rsid w:val="00231BDF"/>
    <w:rsid w:val="00233019"/>
    <w:rsid w:val="002368B9"/>
    <w:rsid w:val="00236E91"/>
    <w:rsid w:val="00237FCF"/>
    <w:rsid w:val="00242AE2"/>
    <w:rsid w:val="00246182"/>
    <w:rsid w:val="002462CF"/>
    <w:rsid w:val="002502C6"/>
    <w:rsid w:val="00256630"/>
    <w:rsid w:val="00257D9D"/>
    <w:rsid w:val="002601E5"/>
    <w:rsid w:val="00260D52"/>
    <w:rsid w:val="00261667"/>
    <w:rsid w:val="002632E0"/>
    <w:rsid w:val="0027593A"/>
    <w:rsid w:val="00281062"/>
    <w:rsid w:val="00284F1D"/>
    <w:rsid w:val="0028573F"/>
    <w:rsid w:val="0029067B"/>
    <w:rsid w:val="0029774B"/>
    <w:rsid w:val="002A009D"/>
    <w:rsid w:val="002B43AF"/>
    <w:rsid w:val="002B5221"/>
    <w:rsid w:val="002B60DD"/>
    <w:rsid w:val="002B6DC8"/>
    <w:rsid w:val="002C25F6"/>
    <w:rsid w:val="002D3319"/>
    <w:rsid w:val="002E2298"/>
    <w:rsid w:val="0031148E"/>
    <w:rsid w:val="00316F42"/>
    <w:rsid w:val="003200E5"/>
    <w:rsid w:val="0032294C"/>
    <w:rsid w:val="00330BC0"/>
    <w:rsid w:val="003400CD"/>
    <w:rsid w:val="0034117B"/>
    <w:rsid w:val="0034187B"/>
    <w:rsid w:val="003430DD"/>
    <w:rsid w:val="003568E1"/>
    <w:rsid w:val="00360DF4"/>
    <w:rsid w:val="00361E21"/>
    <w:rsid w:val="003729D1"/>
    <w:rsid w:val="00373A3D"/>
    <w:rsid w:val="003756EA"/>
    <w:rsid w:val="003809EB"/>
    <w:rsid w:val="003828E3"/>
    <w:rsid w:val="00383205"/>
    <w:rsid w:val="003926C6"/>
    <w:rsid w:val="00394F36"/>
    <w:rsid w:val="003A0B3C"/>
    <w:rsid w:val="003A135A"/>
    <w:rsid w:val="003B0D98"/>
    <w:rsid w:val="003B1CD8"/>
    <w:rsid w:val="003B1E01"/>
    <w:rsid w:val="003B764E"/>
    <w:rsid w:val="003C76F5"/>
    <w:rsid w:val="003D01D8"/>
    <w:rsid w:val="003D6FAF"/>
    <w:rsid w:val="003E0567"/>
    <w:rsid w:val="003F3114"/>
    <w:rsid w:val="003F3A06"/>
    <w:rsid w:val="003F501F"/>
    <w:rsid w:val="003F5E5B"/>
    <w:rsid w:val="00403098"/>
    <w:rsid w:val="00407B04"/>
    <w:rsid w:val="00410F51"/>
    <w:rsid w:val="00415217"/>
    <w:rsid w:val="004172EE"/>
    <w:rsid w:val="004219A2"/>
    <w:rsid w:val="004270ED"/>
    <w:rsid w:val="004310F0"/>
    <w:rsid w:val="00437A86"/>
    <w:rsid w:val="00452937"/>
    <w:rsid w:val="00453869"/>
    <w:rsid w:val="00455E5D"/>
    <w:rsid w:val="00461180"/>
    <w:rsid w:val="00461A3F"/>
    <w:rsid w:val="00464587"/>
    <w:rsid w:val="00467DAF"/>
    <w:rsid w:val="00471487"/>
    <w:rsid w:val="00473F85"/>
    <w:rsid w:val="00477D11"/>
    <w:rsid w:val="00483951"/>
    <w:rsid w:val="004951CE"/>
    <w:rsid w:val="004A106B"/>
    <w:rsid w:val="004A198F"/>
    <w:rsid w:val="004A73E0"/>
    <w:rsid w:val="004B2633"/>
    <w:rsid w:val="004E15BF"/>
    <w:rsid w:val="004E304B"/>
    <w:rsid w:val="004F02A6"/>
    <w:rsid w:val="004F143A"/>
    <w:rsid w:val="004F2CC6"/>
    <w:rsid w:val="004F462D"/>
    <w:rsid w:val="004F6C55"/>
    <w:rsid w:val="004F74DA"/>
    <w:rsid w:val="00505E8C"/>
    <w:rsid w:val="0051111D"/>
    <w:rsid w:val="005155F6"/>
    <w:rsid w:val="005315C4"/>
    <w:rsid w:val="005364D4"/>
    <w:rsid w:val="0053651B"/>
    <w:rsid w:val="005402D4"/>
    <w:rsid w:val="00544097"/>
    <w:rsid w:val="00544B6C"/>
    <w:rsid w:val="0054713D"/>
    <w:rsid w:val="00554BEF"/>
    <w:rsid w:val="005577E7"/>
    <w:rsid w:val="00557F9C"/>
    <w:rsid w:val="00563B12"/>
    <w:rsid w:val="0056650D"/>
    <w:rsid w:val="00570810"/>
    <w:rsid w:val="0058251A"/>
    <w:rsid w:val="00583517"/>
    <w:rsid w:val="00584C60"/>
    <w:rsid w:val="00586A7F"/>
    <w:rsid w:val="00586CD7"/>
    <w:rsid w:val="00591708"/>
    <w:rsid w:val="005A0B12"/>
    <w:rsid w:val="005A1F3A"/>
    <w:rsid w:val="005A5D9D"/>
    <w:rsid w:val="005A66BE"/>
    <w:rsid w:val="005B18D6"/>
    <w:rsid w:val="005B20BE"/>
    <w:rsid w:val="005B4813"/>
    <w:rsid w:val="005B6490"/>
    <w:rsid w:val="005B7D2C"/>
    <w:rsid w:val="005C06AC"/>
    <w:rsid w:val="005C102B"/>
    <w:rsid w:val="005C6253"/>
    <w:rsid w:val="005D29AC"/>
    <w:rsid w:val="005D4712"/>
    <w:rsid w:val="005D6DF1"/>
    <w:rsid w:val="005E0D0C"/>
    <w:rsid w:val="005F4AAD"/>
    <w:rsid w:val="006066A4"/>
    <w:rsid w:val="00607792"/>
    <w:rsid w:val="00610331"/>
    <w:rsid w:val="00613D23"/>
    <w:rsid w:val="00615923"/>
    <w:rsid w:val="0062096F"/>
    <w:rsid w:val="00620DEF"/>
    <w:rsid w:val="006215A9"/>
    <w:rsid w:val="006263D0"/>
    <w:rsid w:val="00626704"/>
    <w:rsid w:val="00630485"/>
    <w:rsid w:val="006308BC"/>
    <w:rsid w:val="00634971"/>
    <w:rsid w:val="00644773"/>
    <w:rsid w:val="00644860"/>
    <w:rsid w:val="00645230"/>
    <w:rsid w:val="00646488"/>
    <w:rsid w:val="00655E21"/>
    <w:rsid w:val="006778F8"/>
    <w:rsid w:val="00677E53"/>
    <w:rsid w:val="00681477"/>
    <w:rsid w:val="00684BFF"/>
    <w:rsid w:val="00684FA6"/>
    <w:rsid w:val="00686217"/>
    <w:rsid w:val="006868BE"/>
    <w:rsid w:val="00690758"/>
    <w:rsid w:val="0069737D"/>
    <w:rsid w:val="006A0B7F"/>
    <w:rsid w:val="006B3F0F"/>
    <w:rsid w:val="006B596B"/>
    <w:rsid w:val="006B7953"/>
    <w:rsid w:val="006C02C9"/>
    <w:rsid w:val="006C1890"/>
    <w:rsid w:val="006C4BBE"/>
    <w:rsid w:val="006C4DCD"/>
    <w:rsid w:val="006D2925"/>
    <w:rsid w:val="006D45D6"/>
    <w:rsid w:val="006E55B7"/>
    <w:rsid w:val="006E7059"/>
    <w:rsid w:val="006F1CE8"/>
    <w:rsid w:val="006F2D88"/>
    <w:rsid w:val="006F6EEB"/>
    <w:rsid w:val="006F7510"/>
    <w:rsid w:val="00700A7D"/>
    <w:rsid w:val="00702CFC"/>
    <w:rsid w:val="00704092"/>
    <w:rsid w:val="00705E23"/>
    <w:rsid w:val="00714E75"/>
    <w:rsid w:val="00716ABE"/>
    <w:rsid w:val="00716ECD"/>
    <w:rsid w:val="0072187B"/>
    <w:rsid w:val="007306AC"/>
    <w:rsid w:val="00732070"/>
    <w:rsid w:val="0073230B"/>
    <w:rsid w:val="00733C83"/>
    <w:rsid w:val="00733EA1"/>
    <w:rsid w:val="00740845"/>
    <w:rsid w:val="00741452"/>
    <w:rsid w:val="00746256"/>
    <w:rsid w:val="007474F1"/>
    <w:rsid w:val="00752191"/>
    <w:rsid w:val="00757E9B"/>
    <w:rsid w:val="00781BB3"/>
    <w:rsid w:val="00784C7A"/>
    <w:rsid w:val="00787E99"/>
    <w:rsid w:val="007972B6"/>
    <w:rsid w:val="007A7035"/>
    <w:rsid w:val="007B33FC"/>
    <w:rsid w:val="007B3860"/>
    <w:rsid w:val="007B5F62"/>
    <w:rsid w:val="007D0AF2"/>
    <w:rsid w:val="007D277F"/>
    <w:rsid w:val="007D47DF"/>
    <w:rsid w:val="007E08FD"/>
    <w:rsid w:val="007E35C0"/>
    <w:rsid w:val="007E56F5"/>
    <w:rsid w:val="007E65C0"/>
    <w:rsid w:val="00800E1E"/>
    <w:rsid w:val="00803C0C"/>
    <w:rsid w:val="00804472"/>
    <w:rsid w:val="00806943"/>
    <w:rsid w:val="00815DCA"/>
    <w:rsid w:val="0082013D"/>
    <w:rsid w:val="00820C14"/>
    <w:rsid w:val="00820E4D"/>
    <w:rsid w:val="00820F91"/>
    <w:rsid w:val="00823325"/>
    <w:rsid w:val="0083178E"/>
    <w:rsid w:val="00833719"/>
    <w:rsid w:val="00840A2D"/>
    <w:rsid w:val="00841F3A"/>
    <w:rsid w:val="008554D0"/>
    <w:rsid w:val="0086137D"/>
    <w:rsid w:val="00862D9D"/>
    <w:rsid w:val="0086309F"/>
    <w:rsid w:val="00872257"/>
    <w:rsid w:val="008830B4"/>
    <w:rsid w:val="00884354"/>
    <w:rsid w:val="00885902"/>
    <w:rsid w:val="008879BC"/>
    <w:rsid w:val="0089226D"/>
    <w:rsid w:val="008A16F5"/>
    <w:rsid w:val="008A31F1"/>
    <w:rsid w:val="008A4538"/>
    <w:rsid w:val="008A553B"/>
    <w:rsid w:val="008B4C77"/>
    <w:rsid w:val="008B5EDB"/>
    <w:rsid w:val="008C5091"/>
    <w:rsid w:val="008D1BA7"/>
    <w:rsid w:val="008D4647"/>
    <w:rsid w:val="008D6015"/>
    <w:rsid w:val="008D6DA9"/>
    <w:rsid w:val="008E5213"/>
    <w:rsid w:val="008E7735"/>
    <w:rsid w:val="008F1F04"/>
    <w:rsid w:val="008F2E03"/>
    <w:rsid w:val="008F423E"/>
    <w:rsid w:val="00901D84"/>
    <w:rsid w:val="009134A0"/>
    <w:rsid w:val="009170F9"/>
    <w:rsid w:val="00922D88"/>
    <w:rsid w:val="00924416"/>
    <w:rsid w:val="00924B8F"/>
    <w:rsid w:val="00935EA3"/>
    <w:rsid w:val="00941596"/>
    <w:rsid w:val="00942605"/>
    <w:rsid w:val="0094711B"/>
    <w:rsid w:val="00950EC7"/>
    <w:rsid w:val="00956A96"/>
    <w:rsid w:val="00962F05"/>
    <w:rsid w:val="00976202"/>
    <w:rsid w:val="00980008"/>
    <w:rsid w:val="00981407"/>
    <w:rsid w:val="009836AA"/>
    <w:rsid w:val="00986A72"/>
    <w:rsid w:val="009968C2"/>
    <w:rsid w:val="0099774E"/>
    <w:rsid w:val="00997CF9"/>
    <w:rsid w:val="009A0FC0"/>
    <w:rsid w:val="009A11FD"/>
    <w:rsid w:val="009A162D"/>
    <w:rsid w:val="009A58B1"/>
    <w:rsid w:val="009B3F45"/>
    <w:rsid w:val="009D10FC"/>
    <w:rsid w:val="009D37E3"/>
    <w:rsid w:val="009D65FC"/>
    <w:rsid w:val="009E1531"/>
    <w:rsid w:val="009E17CF"/>
    <w:rsid w:val="009E70EC"/>
    <w:rsid w:val="00A0246B"/>
    <w:rsid w:val="00A025A4"/>
    <w:rsid w:val="00A06784"/>
    <w:rsid w:val="00A073E4"/>
    <w:rsid w:val="00A12164"/>
    <w:rsid w:val="00A164E7"/>
    <w:rsid w:val="00A21912"/>
    <w:rsid w:val="00A23EBC"/>
    <w:rsid w:val="00A2406B"/>
    <w:rsid w:val="00A266B4"/>
    <w:rsid w:val="00A308EB"/>
    <w:rsid w:val="00A373F6"/>
    <w:rsid w:val="00A4049B"/>
    <w:rsid w:val="00A40763"/>
    <w:rsid w:val="00A42D5B"/>
    <w:rsid w:val="00A4739D"/>
    <w:rsid w:val="00A541BC"/>
    <w:rsid w:val="00A5456F"/>
    <w:rsid w:val="00A568D5"/>
    <w:rsid w:val="00A575D7"/>
    <w:rsid w:val="00A60714"/>
    <w:rsid w:val="00A60D77"/>
    <w:rsid w:val="00A615ED"/>
    <w:rsid w:val="00A646F2"/>
    <w:rsid w:val="00A6618C"/>
    <w:rsid w:val="00A67EC5"/>
    <w:rsid w:val="00A71F1A"/>
    <w:rsid w:val="00A71F76"/>
    <w:rsid w:val="00A82B00"/>
    <w:rsid w:val="00A86A19"/>
    <w:rsid w:val="00A90E98"/>
    <w:rsid w:val="00A9247A"/>
    <w:rsid w:val="00A924B2"/>
    <w:rsid w:val="00A933C8"/>
    <w:rsid w:val="00A956D2"/>
    <w:rsid w:val="00A95C8F"/>
    <w:rsid w:val="00A95EE5"/>
    <w:rsid w:val="00AA196F"/>
    <w:rsid w:val="00AA5D4D"/>
    <w:rsid w:val="00AB38F3"/>
    <w:rsid w:val="00AB66F5"/>
    <w:rsid w:val="00AC0251"/>
    <w:rsid w:val="00AC0860"/>
    <w:rsid w:val="00AC15F3"/>
    <w:rsid w:val="00AC1C1D"/>
    <w:rsid w:val="00AD1527"/>
    <w:rsid w:val="00AD2463"/>
    <w:rsid w:val="00AD3E67"/>
    <w:rsid w:val="00AD4FBC"/>
    <w:rsid w:val="00AE151A"/>
    <w:rsid w:val="00AE3855"/>
    <w:rsid w:val="00AE6973"/>
    <w:rsid w:val="00AF1DE8"/>
    <w:rsid w:val="00B065FE"/>
    <w:rsid w:val="00B11EC5"/>
    <w:rsid w:val="00B12AEC"/>
    <w:rsid w:val="00B13C70"/>
    <w:rsid w:val="00B17D5F"/>
    <w:rsid w:val="00B22B42"/>
    <w:rsid w:val="00B25CDD"/>
    <w:rsid w:val="00B440B2"/>
    <w:rsid w:val="00B45A36"/>
    <w:rsid w:val="00B4719D"/>
    <w:rsid w:val="00B63375"/>
    <w:rsid w:val="00B70328"/>
    <w:rsid w:val="00B77983"/>
    <w:rsid w:val="00B83AC9"/>
    <w:rsid w:val="00B86240"/>
    <w:rsid w:val="00B87BCC"/>
    <w:rsid w:val="00B94039"/>
    <w:rsid w:val="00B9465A"/>
    <w:rsid w:val="00BA1CC9"/>
    <w:rsid w:val="00BA22CF"/>
    <w:rsid w:val="00BA2E20"/>
    <w:rsid w:val="00BA4313"/>
    <w:rsid w:val="00BB31A0"/>
    <w:rsid w:val="00BB335A"/>
    <w:rsid w:val="00BC0D6F"/>
    <w:rsid w:val="00BC34C7"/>
    <w:rsid w:val="00BC4721"/>
    <w:rsid w:val="00BC5867"/>
    <w:rsid w:val="00BC7C92"/>
    <w:rsid w:val="00BD7334"/>
    <w:rsid w:val="00BE0956"/>
    <w:rsid w:val="00BE0B07"/>
    <w:rsid w:val="00BF0D54"/>
    <w:rsid w:val="00BF186C"/>
    <w:rsid w:val="00BF2A5D"/>
    <w:rsid w:val="00BF459D"/>
    <w:rsid w:val="00BF46ED"/>
    <w:rsid w:val="00BF4A42"/>
    <w:rsid w:val="00C006CB"/>
    <w:rsid w:val="00C04F97"/>
    <w:rsid w:val="00C05932"/>
    <w:rsid w:val="00C10BEB"/>
    <w:rsid w:val="00C14685"/>
    <w:rsid w:val="00C16B0B"/>
    <w:rsid w:val="00C44F73"/>
    <w:rsid w:val="00C4681C"/>
    <w:rsid w:val="00C479A9"/>
    <w:rsid w:val="00C52902"/>
    <w:rsid w:val="00C567F7"/>
    <w:rsid w:val="00C71169"/>
    <w:rsid w:val="00C76341"/>
    <w:rsid w:val="00C77001"/>
    <w:rsid w:val="00C81371"/>
    <w:rsid w:val="00C826D8"/>
    <w:rsid w:val="00C83921"/>
    <w:rsid w:val="00C860BC"/>
    <w:rsid w:val="00C91158"/>
    <w:rsid w:val="00C919CD"/>
    <w:rsid w:val="00C91B4E"/>
    <w:rsid w:val="00C96BB9"/>
    <w:rsid w:val="00CA3055"/>
    <w:rsid w:val="00CA70DE"/>
    <w:rsid w:val="00CC2E42"/>
    <w:rsid w:val="00CC4249"/>
    <w:rsid w:val="00CC4D6C"/>
    <w:rsid w:val="00CE5C4F"/>
    <w:rsid w:val="00CE6913"/>
    <w:rsid w:val="00CF4B07"/>
    <w:rsid w:val="00D0172D"/>
    <w:rsid w:val="00D17DE4"/>
    <w:rsid w:val="00D21434"/>
    <w:rsid w:val="00D23F20"/>
    <w:rsid w:val="00D27F44"/>
    <w:rsid w:val="00D3372B"/>
    <w:rsid w:val="00D35B97"/>
    <w:rsid w:val="00D3664C"/>
    <w:rsid w:val="00D43574"/>
    <w:rsid w:val="00D44193"/>
    <w:rsid w:val="00D4541E"/>
    <w:rsid w:val="00D4576C"/>
    <w:rsid w:val="00D50063"/>
    <w:rsid w:val="00D55DDA"/>
    <w:rsid w:val="00D57AF4"/>
    <w:rsid w:val="00D65F26"/>
    <w:rsid w:val="00D6764C"/>
    <w:rsid w:val="00D71421"/>
    <w:rsid w:val="00D87289"/>
    <w:rsid w:val="00D87B6E"/>
    <w:rsid w:val="00D9105C"/>
    <w:rsid w:val="00D93CFA"/>
    <w:rsid w:val="00DA1CD6"/>
    <w:rsid w:val="00DA36F3"/>
    <w:rsid w:val="00DB2099"/>
    <w:rsid w:val="00DB2423"/>
    <w:rsid w:val="00DC4213"/>
    <w:rsid w:val="00DC5381"/>
    <w:rsid w:val="00DC53A5"/>
    <w:rsid w:val="00DD71C3"/>
    <w:rsid w:val="00DE0092"/>
    <w:rsid w:val="00DE0DC0"/>
    <w:rsid w:val="00DE2145"/>
    <w:rsid w:val="00DE32A9"/>
    <w:rsid w:val="00DF455E"/>
    <w:rsid w:val="00DF641D"/>
    <w:rsid w:val="00E00B0D"/>
    <w:rsid w:val="00E1384E"/>
    <w:rsid w:val="00E2538D"/>
    <w:rsid w:val="00E25CF8"/>
    <w:rsid w:val="00E33472"/>
    <w:rsid w:val="00E3493A"/>
    <w:rsid w:val="00E403AA"/>
    <w:rsid w:val="00E40C1E"/>
    <w:rsid w:val="00E42097"/>
    <w:rsid w:val="00E4448A"/>
    <w:rsid w:val="00E47B8A"/>
    <w:rsid w:val="00E514AF"/>
    <w:rsid w:val="00E53BFE"/>
    <w:rsid w:val="00E60710"/>
    <w:rsid w:val="00E72BF4"/>
    <w:rsid w:val="00E76667"/>
    <w:rsid w:val="00E849EF"/>
    <w:rsid w:val="00E90317"/>
    <w:rsid w:val="00EA26D6"/>
    <w:rsid w:val="00EB0D3F"/>
    <w:rsid w:val="00EB5C01"/>
    <w:rsid w:val="00EC5FF2"/>
    <w:rsid w:val="00ED07A6"/>
    <w:rsid w:val="00ED735A"/>
    <w:rsid w:val="00EE0728"/>
    <w:rsid w:val="00EE0B07"/>
    <w:rsid w:val="00EE21B8"/>
    <w:rsid w:val="00EE47BA"/>
    <w:rsid w:val="00EF5779"/>
    <w:rsid w:val="00EF682D"/>
    <w:rsid w:val="00F10DE8"/>
    <w:rsid w:val="00F10F34"/>
    <w:rsid w:val="00F113A9"/>
    <w:rsid w:val="00F14E55"/>
    <w:rsid w:val="00F2135B"/>
    <w:rsid w:val="00F22A1E"/>
    <w:rsid w:val="00F27BB9"/>
    <w:rsid w:val="00F34C11"/>
    <w:rsid w:val="00F36688"/>
    <w:rsid w:val="00F371E6"/>
    <w:rsid w:val="00F40E51"/>
    <w:rsid w:val="00F52A02"/>
    <w:rsid w:val="00F61C9C"/>
    <w:rsid w:val="00F71917"/>
    <w:rsid w:val="00F750A6"/>
    <w:rsid w:val="00F75870"/>
    <w:rsid w:val="00F7752C"/>
    <w:rsid w:val="00F80960"/>
    <w:rsid w:val="00F840D3"/>
    <w:rsid w:val="00F84FAA"/>
    <w:rsid w:val="00F85B27"/>
    <w:rsid w:val="00F92B0E"/>
    <w:rsid w:val="00F945CE"/>
    <w:rsid w:val="00F95287"/>
    <w:rsid w:val="00F95D44"/>
    <w:rsid w:val="00FA0B98"/>
    <w:rsid w:val="00FA478C"/>
    <w:rsid w:val="00FA5BC5"/>
    <w:rsid w:val="00FA6C4F"/>
    <w:rsid w:val="00FA6D44"/>
    <w:rsid w:val="00FB5874"/>
    <w:rsid w:val="00FB5E37"/>
    <w:rsid w:val="00FC16FD"/>
    <w:rsid w:val="00FC26CD"/>
    <w:rsid w:val="00FC5ACD"/>
    <w:rsid w:val="00FD0B07"/>
    <w:rsid w:val="00FD0F69"/>
    <w:rsid w:val="00FD168C"/>
    <w:rsid w:val="00FD1FAD"/>
    <w:rsid w:val="00FD225F"/>
    <w:rsid w:val="00FD26ED"/>
    <w:rsid w:val="00FD3B55"/>
    <w:rsid w:val="00FD7332"/>
    <w:rsid w:val="00FE2345"/>
    <w:rsid w:val="00FE5AAA"/>
    <w:rsid w:val="00FE6E93"/>
    <w:rsid w:val="00FE7084"/>
    <w:rsid w:val="00FE7AA7"/>
    <w:rsid w:val="00FF206B"/>
    <w:rsid w:val="00FF2276"/>
    <w:rsid w:val="00FF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A1C42"/>
  <w15:docId w15:val="{2BA1142C-089D-D440-B2DF-E2C6A6E3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48" w:lineRule="auto"/>
      <w:ind w:left="956" w:right="718" w:hanging="191"/>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197" w:line="259" w:lineRule="auto"/>
      <w:ind w:left="58" w:hanging="10"/>
      <w:outlineLvl w:val="0"/>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263" w:lineRule="auto"/>
      <w:ind w:left="48" w:firstLine="20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uiPriority w:val="9"/>
    <w:rPr>
      <w:rFonts w:ascii="Calibri" w:eastAsia="Calibri" w:hAnsi="Calibri" w:cs="Calibri"/>
      <w:color w:val="000000"/>
      <w:sz w:val="29"/>
    </w:rPr>
  </w:style>
  <w:style w:type="character" w:customStyle="1" w:styleId="footnotemark">
    <w:name w:val="footnote mark"/>
    <w:hidden/>
    <w:rPr>
      <w:rFonts w:ascii="Calibri" w:eastAsia="Calibri" w:hAnsi="Calibri" w:cs="Calibri"/>
      <w:color w:val="000000"/>
      <w:sz w:val="20"/>
      <w:vertAlign w:val="superscript"/>
    </w:rPr>
  </w:style>
  <w:style w:type="numbering" w:styleId="111111">
    <w:name w:val="Outline List 2"/>
    <w:basedOn w:val="NoList"/>
    <w:uiPriority w:val="99"/>
    <w:semiHidden/>
    <w:unhideWhenUsed/>
    <w:rsid w:val="00B065FE"/>
    <w:pPr>
      <w:numPr>
        <w:numId w:val="3"/>
      </w:numPr>
    </w:pPr>
  </w:style>
  <w:style w:type="paragraph" w:styleId="FootnoteText">
    <w:name w:val="footnote text"/>
    <w:basedOn w:val="Normal"/>
    <w:link w:val="FootnoteTextChar"/>
    <w:uiPriority w:val="99"/>
    <w:unhideWhenUsed/>
    <w:rsid w:val="008A31F1"/>
    <w:pPr>
      <w:spacing w:after="0" w:line="240" w:lineRule="auto"/>
    </w:pPr>
    <w:rPr>
      <w:sz w:val="20"/>
      <w:szCs w:val="20"/>
    </w:rPr>
  </w:style>
  <w:style w:type="character" w:customStyle="1" w:styleId="FootnoteTextChar">
    <w:name w:val="Footnote Text Char"/>
    <w:basedOn w:val="DefaultParagraphFont"/>
    <w:link w:val="FootnoteText"/>
    <w:uiPriority w:val="99"/>
    <w:rsid w:val="008A31F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A31F1"/>
    <w:rPr>
      <w:vertAlign w:val="superscript"/>
    </w:rPr>
  </w:style>
  <w:style w:type="character" w:styleId="EndnoteReference">
    <w:name w:val="endnote reference"/>
    <w:basedOn w:val="DefaultParagraphFont"/>
    <w:uiPriority w:val="99"/>
    <w:semiHidden/>
    <w:unhideWhenUsed/>
    <w:rsid w:val="00383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70002">
      <w:bodyDiv w:val="1"/>
      <w:marLeft w:val="0"/>
      <w:marRight w:val="0"/>
      <w:marTop w:val="0"/>
      <w:marBottom w:val="0"/>
      <w:divBdr>
        <w:top w:val="none" w:sz="0" w:space="0" w:color="auto"/>
        <w:left w:val="none" w:sz="0" w:space="0" w:color="auto"/>
        <w:bottom w:val="none" w:sz="0" w:space="0" w:color="auto"/>
        <w:right w:val="none" w:sz="0" w:space="0" w:color="auto"/>
      </w:divBdr>
    </w:div>
    <w:div w:id="1216432993">
      <w:bodyDiv w:val="1"/>
      <w:marLeft w:val="0"/>
      <w:marRight w:val="0"/>
      <w:marTop w:val="0"/>
      <w:marBottom w:val="0"/>
      <w:divBdr>
        <w:top w:val="none" w:sz="0" w:space="0" w:color="auto"/>
        <w:left w:val="none" w:sz="0" w:space="0" w:color="auto"/>
        <w:bottom w:val="none" w:sz="0" w:space="0" w:color="auto"/>
        <w:right w:val="none" w:sz="0" w:space="0" w:color="auto"/>
      </w:divBdr>
    </w:div>
    <w:div w:id="1338927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B9398-7B52-B249-8322-EB117B21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25</Pages>
  <Words>10079</Words>
  <Characters>57453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How Computation Explains</vt:lpstr>
    </vt:vector>
  </TitlesOfParts>
  <Company/>
  <LinksUpToDate>false</LinksUpToDate>
  <CharactersWithSpaces>67398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Computation Explains</dc:title>
  <dc:subject/>
  <dc:creator>Andrew Richmond</dc:creator>
  <cp:keywords>First keyword, Second keyword, More</cp:keywords>
  <cp:lastModifiedBy>Andrew Richmond</cp:lastModifiedBy>
  <cp:revision>148</cp:revision>
  <dcterms:created xsi:type="dcterms:W3CDTF">2023-08-04T18:34:00Z</dcterms:created>
  <dcterms:modified xsi:type="dcterms:W3CDTF">2024-03-21T19:47:00Z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a192d26f-5683-3ae2-b6b3-ef478c60e8d5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