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79B4" w14:textId="4ADC1C7D" w:rsidR="00721AD7" w:rsidRDefault="00721AD7">
      <w:r>
        <w:t>To be presented at the 29</w:t>
      </w:r>
      <w:r w:rsidR="00FB415A">
        <w:t>th</w:t>
      </w:r>
      <w:r>
        <w:t xml:space="preserve"> Philosophy of Science Association Meeting, New Orleans</w:t>
      </w:r>
    </w:p>
    <w:p w14:paraId="7C57C93B" w14:textId="77777777" w:rsidR="00721AD7" w:rsidRDefault="00721AD7"/>
    <w:p w14:paraId="1E24404A" w14:textId="743DA7B5" w:rsidR="00B3000C" w:rsidRDefault="00ED1B3A">
      <w:r>
        <w:t xml:space="preserve">Empowerment as Causal Learning, Causal Learning as Empowerment: A bridge between Bayesian </w:t>
      </w:r>
      <w:r w:rsidR="00A64B57">
        <w:t xml:space="preserve">causal </w:t>
      </w:r>
      <w:r>
        <w:t>hypothesis testing and reinforcement learning.</w:t>
      </w:r>
    </w:p>
    <w:p w14:paraId="06BD2D8B" w14:textId="77777777" w:rsidR="00721AD7" w:rsidRDefault="00721AD7"/>
    <w:p w14:paraId="785C5FED" w14:textId="03BF294D" w:rsidR="00721AD7" w:rsidRDefault="00721AD7">
      <w:r>
        <w:t>Alison Gopnik Dept. of Psychology, UC Berkeley</w:t>
      </w:r>
    </w:p>
    <w:p w14:paraId="6849861D" w14:textId="77777777" w:rsidR="000F1669" w:rsidRDefault="000F1669"/>
    <w:p w14:paraId="23F83752" w14:textId="35F166FF" w:rsidR="000F1669" w:rsidRDefault="000F1669">
      <w:r>
        <w:t>Abstract</w:t>
      </w:r>
    </w:p>
    <w:p w14:paraId="0FAC6D2C" w14:textId="77777777" w:rsidR="00F3781C" w:rsidRDefault="00F3781C"/>
    <w:p w14:paraId="260D5429" w14:textId="09B00CFC" w:rsidR="00F3781C" w:rsidRDefault="004C34E7">
      <w:r>
        <w:t xml:space="preserve">Learning about the causal structure of the world is a fundamental problem for human cognition, and causal knowledge is central to both intuitive and scientific theories. </w:t>
      </w:r>
      <w:r w:rsidR="003C230A">
        <w:t xml:space="preserve">Cognitive </w:t>
      </w:r>
      <w:r>
        <w:t>scientists have applied advances in our formal understanding of causation in philosophy and computer science</w:t>
      </w:r>
      <w:r w:rsidR="003C230A">
        <w:t>, particularly within the Causal Bayes Net formalism,</w:t>
      </w:r>
      <w:r>
        <w:t xml:space="preserve"> to understand human causal learning. </w:t>
      </w:r>
      <w:r w:rsidR="003C230A">
        <w:t>I</w:t>
      </w:r>
      <w:r w:rsidR="00866BAB">
        <w:t>n</w:t>
      </w:r>
      <w:r w:rsidR="003C230A">
        <w:t xml:space="preserve"> parallel, in the very different tradition of reinforcement learning</w:t>
      </w:r>
      <w:r w:rsidR="00866BAB">
        <w:t xml:space="preserve">, researchers have developed the idea of an intrinsic reward signal called </w:t>
      </w:r>
      <w:r w:rsidR="003C230A">
        <w:t>“</w:t>
      </w:r>
      <w:r w:rsidR="00A82029">
        <w:t>e</w:t>
      </w:r>
      <w:r w:rsidR="003C230A">
        <w:t>mpowerment”. An agent is rewarded for maximizing the mutual information between its actions and their outcomes, regardless of the external reward value of those outcomes.</w:t>
      </w:r>
      <w:r w:rsidR="003C230A" w:rsidRPr="00721C18">
        <w:t xml:space="preserve"> </w:t>
      </w:r>
      <w:r w:rsidR="003C230A">
        <w:t xml:space="preserve">In other words, the agent is rewarded if variation in an action systematically leads to parallel variation in </w:t>
      </w:r>
      <w:r w:rsidR="00A82029">
        <w:t>an</w:t>
      </w:r>
      <w:r w:rsidR="003C230A">
        <w:t xml:space="preserve"> outcome so that </w:t>
      </w:r>
      <w:r w:rsidR="008153BF">
        <w:t xml:space="preserve">variation in </w:t>
      </w:r>
      <w:r w:rsidR="003C230A">
        <w:t xml:space="preserve">the action predicts </w:t>
      </w:r>
      <w:r w:rsidR="008153BF">
        <w:t>variation in</w:t>
      </w:r>
      <w:r w:rsidR="003C230A">
        <w:t xml:space="preserve"> the outcome. The result is an agent that has maximal control over its environment. </w:t>
      </w:r>
      <w:r w:rsidR="009E3D95">
        <w:t>I</w:t>
      </w:r>
      <w:r w:rsidR="00721AD7">
        <w:t xml:space="preserve"> </w:t>
      </w:r>
      <w:r>
        <w:t xml:space="preserve">argue that </w:t>
      </w:r>
      <w:r w:rsidR="003C230A">
        <w:t>“</w:t>
      </w:r>
      <w:r>
        <w:t>empowerment</w:t>
      </w:r>
      <w:r w:rsidR="003C230A">
        <w:t>”</w:t>
      </w:r>
      <w:r>
        <w:t xml:space="preserve"> may be an important bridge between classical Bayesian causal learning</w:t>
      </w:r>
      <w:r w:rsidR="003C230A">
        <w:t xml:space="preserve"> and </w:t>
      </w:r>
      <w:r>
        <w:t>reinforcement learning</w:t>
      </w:r>
      <w:r w:rsidR="003C230A">
        <w:t xml:space="preserve"> and may help to characterize causal learning in humans and enable it in machines. </w:t>
      </w:r>
      <w:r w:rsidR="00574366">
        <w:t>More strongly, I make the philosophical argument that causal learning and empowerment gain are very closely related</w:t>
      </w:r>
      <w:r w:rsidR="00FD491A">
        <w:t xml:space="preserve"> conceptually. </w:t>
      </w:r>
      <w:r w:rsidR="00574366">
        <w:t xml:space="preserve"> </w:t>
      </w:r>
      <w:r w:rsidR="00FD491A">
        <w:t>I</w:t>
      </w:r>
      <w:r w:rsidR="00574366">
        <w:t xml:space="preserve">f an agent learns an accurate causal model of the </w:t>
      </w:r>
      <w:proofErr w:type="gramStart"/>
      <w:r w:rsidR="00574366">
        <w:t>world</w:t>
      </w:r>
      <w:proofErr w:type="gramEnd"/>
      <w:r w:rsidR="00574366">
        <w:t xml:space="preserve"> they will necessarily increase their empowerment, and, vice versa, increasing empowerment will lead to a more accurate (if implicit) causal model of the world. This has implications for both accounts of causal learning in cognitive science and AI and for the metaphysics of causation. </w:t>
      </w:r>
      <w:r w:rsidR="003C230A">
        <w:t xml:space="preserve">Empowerment may </w:t>
      </w:r>
      <w:r w:rsidR="00574366">
        <w:t xml:space="preserve">also </w:t>
      </w:r>
      <w:r w:rsidR="003C230A">
        <w:t xml:space="preserve">explain distinctive empirical features of children’s causal learning, as well as providing a more tractable computational account of how that learning is possible. </w:t>
      </w:r>
    </w:p>
    <w:p w14:paraId="3E6266A9" w14:textId="40BBBBB1" w:rsidR="00E61526" w:rsidRDefault="00E61526"/>
    <w:p w14:paraId="312913FA" w14:textId="4293FCB9" w:rsidR="006C66A4" w:rsidRDefault="005410DE">
      <w:r>
        <w:t>L</w:t>
      </w:r>
      <w:r w:rsidR="008F74CB">
        <w:t xml:space="preserve">earning about the causal structure of the world is a </w:t>
      </w:r>
      <w:r>
        <w:t>fundamental</w:t>
      </w:r>
      <w:r w:rsidR="008F74CB">
        <w:t xml:space="preserve"> problem for human cognition</w:t>
      </w:r>
      <w:r w:rsidR="00596EA6">
        <w:t>, and</w:t>
      </w:r>
      <w:r w:rsidR="0074603C">
        <w:t xml:space="preserve"> </w:t>
      </w:r>
      <w:r w:rsidR="00596EA6">
        <w:t>c</w:t>
      </w:r>
      <w:r>
        <w:t xml:space="preserve">ausal knowledge is central to both intuitive and scientific theories. </w:t>
      </w:r>
      <w:r w:rsidR="00515155">
        <w:t xml:space="preserve">Over the last twenty years or so, cognitive scientists have </w:t>
      </w:r>
      <w:r w:rsidR="00482048">
        <w:t>applied</w:t>
      </w:r>
      <w:r w:rsidR="00515155">
        <w:t xml:space="preserve"> advances in our formal understanding of causation </w:t>
      </w:r>
      <w:r w:rsidR="00D873C1">
        <w:t xml:space="preserve">in philosophy and computer science </w:t>
      </w:r>
      <w:r w:rsidR="00515155">
        <w:t xml:space="preserve">to </w:t>
      </w:r>
      <w:r w:rsidR="008F74CB">
        <w:t xml:space="preserve">understand </w:t>
      </w:r>
      <w:r w:rsidR="00C63068">
        <w:t xml:space="preserve">human </w:t>
      </w:r>
      <w:r w:rsidR="00515155">
        <w:t>causal learning</w:t>
      </w:r>
      <w:r>
        <w:t xml:space="preserve">. </w:t>
      </w:r>
      <w:proofErr w:type="gramStart"/>
      <w:r w:rsidR="00515155">
        <w:t>In particular</w:t>
      </w:r>
      <w:r w:rsidR="008F74CB">
        <w:t>,</w:t>
      </w:r>
      <w:r w:rsidR="00515155">
        <w:t xml:space="preserve"> researchers</w:t>
      </w:r>
      <w:proofErr w:type="gramEnd"/>
      <w:r w:rsidR="00515155">
        <w:t xml:space="preserve"> have used the Causal B</w:t>
      </w:r>
      <w:r w:rsidR="00E82DCD">
        <w:t>a</w:t>
      </w:r>
      <w:r w:rsidR="00515155">
        <w:t xml:space="preserve">yes Net formalism which relates directed acyclic </w:t>
      </w:r>
      <w:r w:rsidR="00045FDD">
        <w:t xml:space="preserve">causal </w:t>
      </w:r>
      <w:r w:rsidR="00515155">
        <w:t>graphs to pa</w:t>
      </w:r>
      <w:r w:rsidR="008F74CB">
        <w:t>t</w:t>
      </w:r>
      <w:r w:rsidR="00515155">
        <w:t>terns of conditional probability</w:t>
      </w:r>
      <w:r w:rsidR="00966F30">
        <w:t>, intervention</w:t>
      </w:r>
      <w:r w:rsidR="00817346">
        <w:t>s</w:t>
      </w:r>
      <w:r w:rsidR="00966F30">
        <w:t xml:space="preserve"> and counterfactuals </w:t>
      </w:r>
      <w:r w:rsidR="00515155">
        <w:t>in systematic ways</w:t>
      </w:r>
      <w:r w:rsidR="008F74CB">
        <w:t xml:space="preserve"> (Pearl,</w:t>
      </w:r>
      <w:r w:rsidR="008A0857">
        <w:t xml:space="preserve"> 2000;</w:t>
      </w:r>
      <w:r w:rsidR="008F74CB">
        <w:t xml:space="preserve"> </w:t>
      </w:r>
      <w:proofErr w:type="spellStart"/>
      <w:r w:rsidR="008F74CB">
        <w:t>Spirtes</w:t>
      </w:r>
      <w:proofErr w:type="spellEnd"/>
      <w:r w:rsidR="008F74CB">
        <w:t xml:space="preserve"> et al.</w:t>
      </w:r>
      <w:r w:rsidR="008A0857">
        <w:t xml:space="preserve"> 2000</w:t>
      </w:r>
      <w:r w:rsidR="008F74CB">
        <w:t>)</w:t>
      </w:r>
      <w:r w:rsidR="00515155">
        <w:t xml:space="preserve">. </w:t>
      </w:r>
      <w:r w:rsidR="00052EB6">
        <w:t xml:space="preserve">The formalism assumes an “interventionist” account of causation – roughly, variable X is causally related to variable Y if an intervention changing the value of X would lead to a change in the value of Y. </w:t>
      </w:r>
      <w:r w:rsidR="00314C04">
        <w:t>It</w:t>
      </w:r>
      <w:r w:rsidR="008F74CB">
        <w:t xml:space="preserve"> provides a natural way to describe both causal </w:t>
      </w:r>
      <w:r w:rsidR="00A82029">
        <w:t>models</w:t>
      </w:r>
      <w:r w:rsidR="008F74CB">
        <w:t xml:space="preserve"> and the patterns of data they generate. This allows the reverse Bayesian inference, at least in principle – from the pattern of data it should be possible to infer the causal model that was most likely to have generated that data. </w:t>
      </w:r>
      <w:r w:rsidR="00563A2A">
        <w:t xml:space="preserve">This </w:t>
      </w:r>
      <w:r w:rsidR="00793062">
        <w:t>approach to causal learning is</w:t>
      </w:r>
      <w:r w:rsidR="00563A2A">
        <w:t xml:space="preserve"> part of a broader Bayesian approach to learning in developmental cognitive science (for a recent review see Ullman &amp; Tene</w:t>
      </w:r>
      <w:r w:rsidR="00793062">
        <w:t>n</w:t>
      </w:r>
      <w:r w:rsidR="00563A2A">
        <w:t xml:space="preserve">baum, 2020). </w:t>
      </w:r>
      <w:r w:rsidR="00D873C1">
        <w:t>Empirically, causal learning in children is remarkably well captured by this formalism (</w:t>
      </w:r>
      <w:r w:rsidR="002775C4">
        <w:t xml:space="preserve">for reviews </w:t>
      </w:r>
      <w:r w:rsidR="002775C4">
        <w:lastRenderedPageBreak/>
        <w:t xml:space="preserve">see </w:t>
      </w:r>
      <w:r w:rsidR="00D873C1">
        <w:t>Gopnik &amp; Wellman, 2012;</w:t>
      </w:r>
      <w:r w:rsidR="002775C4">
        <w:t xml:space="preserve"> Gopnik &amp; </w:t>
      </w:r>
      <w:proofErr w:type="spellStart"/>
      <w:r w:rsidR="002775C4">
        <w:t>Bonawitz</w:t>
      </w:r>
      <w:proofErr w:type="spellEnd"/>
      <w:r w:rsidR="002775C4">
        <w:t>, 2014,</w:t>
      </w:r>
      <w:r w:rsidR="00D873C1">
        <w:t xml:space="preserve"> </w:t>
      </w:r>
      <w:proofErr w:type="spellStart"/>
      <w:r w:rsidR="00D873C1">
        <w:t>Goddu</w:t>
      </w:r>
      <w:proofErr w:type="spellEnd"/>
      <w:r w:rsidR="00D873C1">
        <w:t xml:space="preserve"> &amp; Gopnik</w:t>
      </w:r>
      <w:r w:rsidR="003E57D3">
        <w:t>,</w:t>
      </w:r>
      <w:r w:rsidR="00D873C1">
        <w:t xml:space="preserve"> 202</w:t>
      </w:r>
      <w:r w:rsidR="002775C4">
        <w:t>4</w:t>
      </w:r>
      <w:r w:rsidR="00D873C1">
        <w:t>)</w:t>
      </w:r>
      <w:r w:rsidR="00DF5174">
        <w:t xml:space="preserve">. Given a pattern of data, even preschool children infer the correct causal </w:t>
      </w:r>
      <w:r w:rsidR="00482048">
        <w:t>hypothesis</w:t>
      </w:r>
      <w:r w:rsidR="00DF5174">
        <w:t>.</w:t>
      </w:r>
    </w:p>
    <w:p w14:paraId="0BC554E4" w14:textId="77777777" w:rsidR="006C66A4" w:rsidRDefault="006C66A4"/>
    <w:p w14:paraId="5B15D6C8" w14:textId="13ACB761" w:rsidR="00E61526" w:rsidRDefault="00DF5174">
      <w:r>
        <w:t>From a computational perspective</w:t>
      </w:r>
      <w:r w:rsidR="008F74CB">
        <w:t>, however, this kind of inference</w:t>
      </w:r>
      <w:r w:rsidR="00C63068">
        <w:t>,</w:t>
      </w:r>
      <w:r w:rsidR="008F74CB">
        <w:t xml:space="preserve"> like many other kinds of Bayesian inference, proves to be intractable – the space of possible hypotheses is too large</w:t>
      </w:r>
      <w:r w:rsidR="0070246E">
        <w:t>.</w:t>
      </w:r>
      <w:r w:rsidR="008F74CB">
        <w:t xml:space="preserve"> Various computational </w:t>
      </w:r>
      <w:r w:rsidR="006C66A4">
        <w:t>techniques</w:t>
      </w:r>
      <w:r w:rsidR="008F74CB">
        <w:t xml:space="preserve"> have been used to </w:t>
      </w:r>
      <w:r w:rsidR="00A66AD9">
        <w:t xml:space="preserve">try to </w:t>
      </w:r>
      <w:r w:rsidR="008F74CB">
        <w:t xml:space="preserve">deal with this problem, </w:t>
      </w:r>
      <w:r w:rsidR="00E82DCD">
        <w:t>particularly</w:t>
      </w:r>
      <w:r w:rsidR="008F74CB">
        <w:t xml:space="preserve"> sampling methods</w:t>
      </w:r>
      <w:r w:rsidR="00817346">
        <w:t>,</w:t>
      </w:r>
      <w:r w:rsidR="002775C4">
        <w:t xml:space="preserve"> and there is some evidence that young children use similar methods</w:t>
      </w:r>
      <w:r w:rsidR="008F74CB">
        <w:t xml:space="preserve"> (</w:t>
      </w:r>
      <w:proofErr w:type="spellStart"/>
      <w:r w:rsidR="002775C4">
        <w:t>Bonawitz</w:t>
      </w:r>
      <w:proofErr w:type="spellEnd"/>
      <w:r w:rsidR="002775C4">
        <w:t xml:space="preserve"> et al. 2014</w:t>
      </w:r>
      <w:r w:rsidR="0070246E">
        <w:t xml:space="preserve"> a,</w:t>
      </w:r>
      <w:r w:rsidR="003C43F0">
        <w:t xml:space="preserve"> </w:t>
      </w:r>
      <w:r w:rsidR="0070246E">
        <w:t>b</w:t>
      </w:r>
      <w:r w:rsidR="003E57D3">
        <w:t>).</w:t>
      </w:r>
      <w:r w:rsidR="002775C4">
        <w:t xml:space="preserve"> </w:t>
      </w:r>
      <w:r w:rsidR="00A66AD9">
        <w:t xml:space="preserve">These methods have had </w:t>
      </w:r>
      <w:r w:rsidR="006C66A4">
        <w:t xml:space="preserve">some </w:t>
      </w:r>
      <w:proofErr w:type="gramStart"/>
      <w:r w:rsidR="006C66A4">
        <w:t>success</w:t>
      </w:r>
      <w:proofErr w:type="gramEnd"/>
      <w:r w:rsidR="006C66A4">
        <w:t xml:space="preserve"> but the search problems remain challenging. Another approach </w:t>
      </w:r>
      <w:r w:rsidR="0070246E">
        <w:t>might be</w:t>
      </w:r>
      <w:r w:rsidR="006C66A4">
        <w:t xml:space="preserve"> to suggest that potential causal models are strongly constrained by </w:t>
      </w:r>
      <w:r w:rsidR="001E699E">
        <w:t xml:space="preserve">prior </w:t>
      </w:r>
      <w:r w:rsidR="006C66A4">
        <w:t>innate “core knowledge”</w:t>
      </w:r>
      <w:r w:rsidR="00045FDD">
        <w:t xml:space="preserve"> (</w:t>
      </w:r>
      <w:r w:rsidR="003C43F0">
        <w:t xml:space="preserve">e.g. </w:t>
      </w:r>
      <w:proofErr w:type="spellStart"/>
      <w:r w:rsidR="003C43F0">
        <w:t>Spelke</w:t>
      </w:r>
      <w:proofErr w:type="spellEnd"/>
      <w:r w:rsidR="003C43F0">
        <w:t>, 2022</w:t>
      </w:r>
      <w:r w:rsidR="00045FDD">
        <w:t>)</w:t>
      </w:r>
      <w:r w:rsidR="006C66A4">
        <w:t xml:space="preserve">. Although this might help address the search problem, it also undermines one of the major </w:t>
      </w:r>
      <w:r w:rsidR="00A66AD9">
        <w:t>advantages</w:t>
      </w:r>
      <w:r w:rsidR="006C66A4">
        <w:t xml:space="preserve"> of causal learning. Causal learning is so valuable precisely because it allows us to go beyond innate knowledge and learn about causal structure that may be deeply counter intuitive – such as the causal structure of scientific theories. </w:t>
      </w:r>
    </w:p>
    <w:p w14:paraId="1370852F" w14:textId="77777777" w:rsidR="001F32B5" w:rsidRDefault="001F32B5"/>
    <w:p w14:paraId="1DC3AE9C" w14:textId="76133291" w:rsidR="00A55436" w:rsidRDefault="001F32B5">
      <w:r>
        <w:t xml:space="preserve">Another </w:t>
      </w:r>
      <w:r w:rsidR="00C63068">
        <w:t>challenge</w:t>
      </w:r>
      <w:r>
        <w:t xml:space="preserve"> for Bayesian </w:t>
      </w:r>
      <w:r w:rsidR="00966F30">
        <w:t>approaches</w:t>
      </w:r>
      <w:r>
        <w:t xml:space="preserve"> involves the role of exploration</w:t>
      </w:r>
      <w:r w:rsidR="00A55436">
        <w:t xml:space="preserve">, </w:t>
      </w:r>
      <w:proofErr w:type="gramStart"/>
      <w:r w:rsidR="00A55436">
        <w:t>experimentation</w:t>
      </w:r>
      <w:proofErr w:type="gramEnd"/>
      <w:r>
        <w:t xml:space="preserve"> and active learning</w:t>
      </w:r>
      <w:r w:rsidR="006169A1">
        <w:t>. Children are not simply passive consumers of data. Instead from very early on they actively seek out evidence that is relevant to the causal problems they are trying to solve</w:t>
      </w:r>
      <w:r w:rsidR="00966F30">
        <w:t xml:space="preserve">, and this exploration plays an important role in their solutions to </w:t>
      </w:r>
      <w:r w:rsidR="00B70424">
        <w:t>those problems</w:t>
      </w:r>
      <w:r w:rsidR="00966F30">
        <w:t>.</w:t>
      </w:r>
      <w:r w:rsidR="006169A1">
        <w:t xml:space="preserve"> There has recently been extensive and elegant work showing just how motivated children are to experiment and explore, and how intelligently they do so (e</w:t>
      </w:r>
      <w:r w:rsidR="00DB62F2">
        <w:t>.</w:t>
      </w:r>
      <w:r w:rsidR="006169A1">
        <w:t>g</w:t>
      </w:r>
      <w:r w:rsidR="00DB62F2">
        <w:t>.</w:t>
      </w:r>
      <w:r w:rsidR="006169A1">
        <w:t xml:space="preserve"> Schulz,</w:t>
      </w:r>
      <w:r w:rsidR="00793062">
        <w:t xml:space="preserve"> 2012;</w:t>
      </w:r>
      <w:r w:rsidR="006169A1">
        <w:t xml:space="preserve"> </w:t>
      </w:r>
      <w:r w:rsidR="00793062">
        <w:t>Giron</w:t>
      </w:r>
      <w:r w:rsidR="0095310B">
        <w:t xml:space="preserve"> </w:t>
      </w:r>
      <w:r w:rsidR="0074603C">
        <w:t>et al</w:t>
      </w:r>
      <w:r w:rsidR="00793062">
        <w:t>. 2023</w:t>
      </w:r>
      <w:r w:rsidR="0095310B">
        <w:t>)</w:t>
      </w:r>
      <w:r w:rsidR="007A185F">
        <w:t xml:space="preserve">. </w:t>
      </w:r>
      <w:r w:rsidR="00BA1A37">
        <w:t xml:space="preserve">Similarly, in formal science, experimentation is the canonical way to discover causal structure.  </w:t>
      </w:r>
      <w:r w:rsidR="007A185F">
        <w:t>B</w:t>
      </w:r>
      <w:r w:rsidR="0095310B">
        <w:t>ut</w:t>
      </w:r>
      <w:r w:rsidR="00BA1A37">
        <w:t>, with a few exceptions, (e</w:t>
      </w:r>
      <w:r w:rsidR="00DB62F2">
        <w:t>.</w:t>
      </w:r>
      <w:r w:rsidR="00BA1A37">
        <w:t>g</w:t>
      </w:r>
      <w:r w:rsidR="00DB62F2">
        <w:t>.</w:t>
      </w:r>
      <w:r w:rsidR="00BA1A37">
        <w:t xml:space="preserve"> Eberhar</w:t>
      </w:r>
      <w:r w:rsidR="00A55436">
        <w:t>d</w:t>
      </w:r>
      <w:r w:rsidR="00BA1A37">
        <w:t>t</w:t>
      </w:r>
      <w:r w:rsidR="00793062">
        <w:t xml:space="preserve"> &amp; </w:t>
      </w:r>
      <w:proofErr w:type="spellStart"/>
      <w:r w:rsidR="00793062">
        <w:t>Spirtes</w:t>
      </w:r>
      <w:proofErr w:type="spellEnd"/>
      <w:r w:rsidR="00793062">
        <w:t>, 2007</w:t>
      </w:r>
      <w:r w:rsidR="00486D55">
        <w:t>)</w:t>
      </w:r>
      <w:r w:rsidR="0095310B">
        <w:t xml:space="preserve"> there </w:t>
      </w:r>
      <w:r w:rsidR="008877CC">
        <w:t xml:space="preserve">have not been </w:t>
      </w:r>
      <w:r w:rsidR="0095310B">
        <w:t>computational accounts of how this kind of active intervention and experimentation</w:t>
      </w:r>
      <w:r w:rsidR="00836E86">
        <w:t xml:space="preserve"> takes place and how it</w:t>
      </w:r>
      <w:r w:rsidR="00C63068">
        <w:t xml:space="preserve"> </w:t>
      </w:r>
      <w:r w:rsidR="00966F30">
        <w:t>allows causal inference.</w:t>
      </w:r>
      <w:r w:rsidR="0095310B" w:rsidRPr="0095310B">
        <w:t xml:space="preserve"> </w:t>
      </w:r>
      <w:proofErr w:type="gramStart"/>
      <w:r w:rsidR="0095310B">
        <w:t>So</w:t>
      </w:r>
      <w:proofErr w:type="gramEnd"/>
      <w:r w:rsidR="0095310B">
        <w:t xml:space="preserve"> the cognitive science of causal learning seems to have reached a kind of impasse. </w:t>
      </w:r>
    </w:p>
    <w:p w14:paraId="7A4AF075" w14:textId="77777777" w:rsidR="00A55436" w:rsidRDefault="00A55436"/>
    <w:p w14:paraId="2B01977F" w14:textId="33F56E23" w:rsidR="00A66AD9" w:rsidRDefault="0095310B">
      <w:r>
        <w:t>Ho</w:t>
      </w:r>
      <w:r w:rsidR="007A185F">
        <w:t>wever, in</w:t>
      </w:r>
      <w:r w:rsidR="006C66A4">
        <w:t xml:space="preserve"> parallel, an apparently quite different kind of learning mechanism</w:t>
      </w:r>
      <w:r w:rsidR="00505E43">
        <w:t xml:space="preserve"> </w:t>
      </w:r>
      <w:r w:rsidR="00DB62F2">
        <w:t>--</w:t>
      </w:r>
      <w:r w:rsidR="00505E43">
        <w:t xml:space="preserve"> reinforcement learning</w:t>
      </w:r>
      <w:r w:rsidR="00DB62F2">
        <w:t xml:space="preserve"> --</w:t>
      </w:r>
      <w:r w:rsidR="00505E43">
        <w:t xml:space="preserve"> has become increasingly influential in neuroscience and computer science, particularly when combined with modern “deep” machine learning</w:t>
      </w:r>
      <w:r w:rsidR="00677EAB">
        <w:t xml:space="preserve"> (Sutton &amp; </w:t>
      </w:r>
      <w:proofErr w:type="spellStart"/>
      <w:r w:rsidR="00677EAB">
        <w:t>Barto</w:t>
      </w:r>
      <w:proofErr w:type="spellEnd"/>
      <w:r w:rsidR="00677EAB">
        <w:t xml:space="preserve">, 2018; Dayan and </w:t>
      </w:r>
      <w:proofErr w:type="spellStart"/>
      <w:r w:rsidR="00677EAB">
        <w:t>Balleine</w:t>
      </w:r>
      <w:proofErr w:type="spellEnd"/>
      <w:r w:rsidR="00677EAB">
        <w:t>, 2002)</w:t>
      </w:r>
      <w:r w:rsidR="00505E43">
        <w:t xml:space="preserve">. </w:t>
      </w:r>
      <w:r w:rsidR="00E82DCD">
        <w:t>For example, d</w:t>
      </w:r>
      <w:r w:rsidR="00505E43">
        <w:t>eep reinforcement learning has been the key to Deep Mind’s accomplishment</w:t>
      </w:r>
      <w:r w:rsidR="0074603C">
        <w:t>s</w:t>
      </w:r>
      <w:r w:rsidR="00505E43">
        <w:t xml:space="preserve"> in mastering Go and Chess</w:t>
      </w:r>
      <w:r w:rsidR="00677EAB">
        <w:t xml:space="preserve"> (Silver et al.</w:t>
      </w:r>
      <w:r w:rsidR="00FD5305">
        <w:t>,</w:t>
      </w:r>
      <w:r w:rsidR="00677EAB">
        <w:t xml:space="preserve"> 2018)</w:t>
      </w:r>
      <w:r w:rsidR="00505E43">
        <w:t xml:space="preserve">. </w:t>
      </w:r>
    </w:p>
    <w:p w14:paraId="476C7C95" w14:textId="77777777" w:rsidR="00A66AD9" w:rsidRDefault="00A66AD9"/>
    <w:p w14:paraId="22A9646C" w14:textId="50009C3A" w:rsidR="00045FDD" w:rsidRDefault="00505E43">
      <w:r>
        <w:t>A</w:t>
      </w:r>
      <w:r w:rsidR="00DC572E">
        <w:t xml:space="preserve">s </w:t>
      </w:r>
      <w:r w:rsidR="00836E86">
        <w:t xml:space="preserve">the philosopher </w:t>
      </w:r>
      <w:r w:rsidR="00DC572E">
        <w:t>James</w:t>
      </w:r>
      <w:r>
        <w:t xml:space="preserve"> W</w:t>
      </w:r>
      <w:r w:rsidR="00DC572E">
        <w:t>o</w:t>
      </w:r>
      <w:r>
        <w:t>odward, among others</w:t>
      </w:r>
      <w:r w:rsidR="0074603C">
        <w:t>,</w:t>
      </w:r>
      <w:r>
        <w:t xml:space="preserve"> has pointed out, classical reinforcement learning </w:t>
      </w:r>
      <w:r w:rsidR="00DC572E">
        <w:t>might be thought of as a very specific and narrow form of causal learning</w:t>
      </w:r>
      <w:r w:rsidR="004D1301">
        <w:t xml:space="preserve"> (Woodward, 2007</w:t>
      </w:r>
      <w:r w:rsidR="002234C6">
        <w:t xml:space="preserve">; </w:t>
      </w:r>
      <w:r w:rsidR="00793551">
        <w:t>2023</w:t>
      </w:r>
      <w:r w:rsidR="004D1301">
        <w:t>)</w:t>
      </w:r>
      <w:r w:rsidR="00DC572E">
        <w:t xml:space="preserve">. </w:t>
      </w:r>
      <w:proofErr w:type="gramStart"/>
      <w:r w:rsidR="00DC572E">
        <w:t>In particular, it</w:t>
      </w:r>
      <w:proofErr w:type="gramEnd"/>
      <w:r w:rsidR="00DC572E">
        <w:t xml:space="preserve"> relates the specific actions an agent performs on the world – </w:t>
      </w:r>
      <w:r w:rsidR="007A185F">
        <w:t xml:space="preserve">their </w:t>
      </w:r>
      <w:r w:rsidR="00DC572E">
        <w:t xml:space="preserve">interventions – to </w:t>
      </w:r>
      <w:r w:rsidR="00045FDD">
        <w:t xml:space="preserve">specific </w:t>
      </w:r>
      <w:r w:rsidR="00DC572E">
        <w:t>outcomes</w:t>
      </w:r>
      <w:r w:rsidR="00C716CA">
        <w:t>,</w:t>
      </w:r>
      <w:r w:rsidR="00DC572E">
        <w:t xml:space="preserve"> </w:t>
      </w:r>
      <w:r w:rsidR="00045FDD">
        <w:t xml:space="preserve">in the form of </w:t>
      </w:r>
      <w:r w:rsidR="007E4B9D">
        <w:t xml:space="preserve">external </w:t>
      </w:r>
      <w:r w:rsidR="00045FDD">
        <w:t>rewards</w:t>
      </w:r>
      <w:r w:rsidR="00DC572E">
        <w:t xml:space="preserve">. This basic structure is </w:t>
      </w:r>
      <w:proofErr w:type="gramStart"/>
      <w:r w:rsidR="00DC572E">
        <w:t>similar</w:t>
      </w:r>
      <w:r w:rsidR="00DB62F2">
        <w:t xml:space="preserve"> </w:t>
      </w:r>
      <w:r w:rsidR="00DC572E">
        <w:t>to</w:t>
      </w:r>
      <w:proofErr w:type="gramEnd"/>
      <w:r w:rsidR="00DC572E">
        <w:t xml:space="preserve"> the basic structure of causal relations</w:t>
      </w:r>
      <w:r w:rsidR="007E4B9D">
        <w:t xml:space="preserve"> on </w:t>
      </w:r>
      <w:r w:rsidR="00A55436">
        <w:t>the</w:t>
      </w:r>
      <w:r w:rsidR="007E4B9D">
        <w:t xml:space="preserve"> interventionist account</w:t>
      </w:r>
      <w:r w:rsidR="000F1669">
        <w:t xml:space="preserve"> underlying the causal Bayes net formalism.</w:t>
      </w:r>
      <w:r w:rsidR="00DC572E">
        <w:t xml:space="preserve"> </w:t>
      </w:r>
      <w:r w:rsidR="00A724B0">
        <w:t xml:space="preserve">Moreover, </w:t>
      </w:r>
      <w:r w:rsidR="00966F30">
        <w:t>RL</w:t>
      </w:r>
      <w:r w:rsidR="00A724B0">
        <w:t xml:space="preserve"> contrasts with other types of learning</w:t>
      </w:r>
      <w:r w:rsidR="00A82029">
        <w:t xml:space="preserve"> that are more purely associative</w:t>
      </w:r>
      <w:r w:rsidR="00A724B0">
        <w:t>, such as classical conditioning</w:t>
      </w:r>
      <w:r w:rsidR="0074603C">
        <w:t xml:space="preserve"> or </w:t>
      </w:r>
      <w:r w:rsidR="003E57D3">
        <w:t xml:space="preserve">many </w:t>
      </w:r>
      <w:r w:rsidR="0074603C">
        <w:t>neural network learning mechanisms</w:t>
      </w:r>
      <w:r w:rsidR="00966F30">
        <w:t>. Associative learning</w:t>
      </w:r>
      <w:r w:rsidR="00A724B0">
        <w:t xml:space="preserve"> </w:t>
      </w:r>
      <w:r w:rsidR="00966F30">
        <w:t xml:space="preserve">captures correlations between </w:t>
      </w:r>
      <w:r w:rsidR="0074603C">
        <w:t>variables</w:t>
      </w:r>
      <w:r w:rsidR="00A724B0">
        <w:t xml:space="preserve"> and allow</w:t>
      </w:r>
      <w:r w:rsidR="00966F30">
        <w:t>s</w:t>
      </w:r>
      <w:r w:rsidR="00A724B0">
        <w:t xml:space="preserve"> predictions</w:t>
      </w:r>
      <w:r w:rsidR="00836E86">
        <w:t xml:space="preserve"> </w:t>
      </w:r>
      <w:r w:rsidR="00966F30">
        <w:t>about those</w:t>
      </w:r>
      <w:r w:rsidR="0074603C">
        <w:t xml:space="preserve"> variables</w:t>
      </w:r>
      <w:r w:rsidR="00A724B0">
        <w:t>, but</w:t>
      </w:r>
      <w:r w:rsidR="007E4B9D">
        <w:t xml:space="preserve"> </w:t>
      </w:r>
      <w:r w:rsidR="008877CC">
        <w:t>doesn’t allow a special role for interventions, and so is further removed from causal learning.</w:t>
      </w:r>
    </w:p>
    <w:p w14:paraId="21C9017D" w14:textId="77777777" w:rsidR="00045FDD" w:rsidRDefault="00045FDD"/>
    <w:p w14:paraId="2F719E88" w14:textId="34961815" w:rsidR="008D3CAF" w:rsidRDefault="00DC572E">
      <w:r>
        <w:t>However, reinforcement learning is much narrower in application than causal learning more generally</w:t>
      </w:r>
      <w:r w:rsidR="00A66AD9">
        <w:t xml:space="preserve">, it typically applies only to the agent’s own actions and to the rewards that follow those </w:t>
      </w:r>
      <w:r w:rsidR="00A66AD9">
        <w:lastRenderedPageBreak/>
        <w:t xml:space="preserve">actions. </w:t>
      </w:r>
      <w:r>
        <w:t>More importantly</w:t>
      </w:r>
      <w:r w:rsidR="00FF7F64">
        <w:t>,</w:t>
      </w:r>
      <w:r>
        <w:t xml:space="preserve"> the basic motivational structure</w:t>
      </w:r>
      <w:r w:rsidR="00FF7F64">
        <w:t xml:space="preserve"> of reinforcement learning and causal learning are very different. Reinforcement learning is motivated by utilities – the attempt to maximize external rewards. Classically</w:t>
      </w:r>
      <w:r w:rsidR="00DF5174">
        <w:t>,</w:t>
      </w:r>
      <w:r w:rsidR="00FF7F64">
        <w:t xml:space="preserve"> causal learning is epistemically motivated – it involves approximating the true structure of the world. </w:t>
      </w:r>
      <w:r w:rsidR="00F50051">
        <w:t xml:space="preserve">It is true that ultimately causal knowledge allows effective action and decision-making, and so increases utilities. But this is a long term and indirect effect. </w:t>
      </w:r>
      <w:r w:rsidR="008877CC">
        <w:t>In the Bayesian framework, d</w:t>
      </w:r>
      <w:r w:rsidR="00FF7F64">
        <w:t>ecision</w:t>
      </w:r>
      <w:r w:rsidR="003E57D3">
        <w:t>-</w:t>
      </w:r>
      <w:r w:rsidR="00FF7F64">
        <w:t>making and utility calculations are layered on top of th</w:t>
      </w:r>
      <w:r w:rsidR="00F50051">
        <w:t>e</w:t>
      </w:r>
      <w:r w:rsidR="00FF7F64">
        <w:t xml:space="preserve"> fundamental epistemic project</w:t>
      </w:r>
      <w:r w:rsidR="00F50051">
        <w:t xml:space="preserve"> (as in “causal decision theory”)</w:t>
      </w:r>
      <w:r w:rsidR="00FF7F64">
        <w:t xml:space="preserve">. </w:t>
      </w:r>
      <w:r w:rsidR="004D1301">
        <w:t xml:space="preserve">The reverse is true in reinforcement learning – RL agents may try to learn about the </w:t>
      </w:r>
      <w:proofErr w:type="gramStart"/>
      <w:r w:rsidR="004D1301">
        <w:t>environment</w:t>
      </w:r>
      <w:proofErr w:type="gramEnd"/>
      <w:r w:rsidR="004D1301">
        <w:t xml:space="preserve"> but they only do so in service of the fundamental utility project – that is</w:t>
      </w:r>
      <w:r w:rsidR="00A55436">
        <w:t>,</w:t>
      </w:r>
      <w:r w:rsidR="004D1301">
        <w:t xml:space="preserve"> they learn in order to maximize further rewards later on.</w:t>
      </w:r>
    </w:p>
    <w:p w14:paraId="64EEABC9" w14:textId="77777777" w:rsidR="008D3CAF" w:rsidRDefault="008D3CAF"/>
    <w:p w14:paraId="43DBDB0B" w14:textId="544DFC7C" w:rsidR="005F3F4C" w:rsidRDefault="00C00858">
      <w:r>
        <w:t>A</w:t>
      </w:r>
      <w:r w:rsidR="006F67B4">
        <w:t>l</w:t>
      </w:r>
      <w:r w:rsidR="00C716CA">
        <w:t>though RL methods can be very effective in relatively low-dimensional and fixed environment</w:t>
      </w:r>
      <w:r w:rsidR="00F50051">
        <w:t>s</w:t>
      </w:r>
      <w:r w:rsidR="00C716CA">
        <w:t xml:space="preserve"> such as go or chess, </w:t>
      </w:r>
      <w:r w:rsidR="007E4B9D">
        <w:t xml:space="preserve">especially with dense reward signals, </w:t>
      </w:r>
      <w:r w:rsidR="00C716CA">
        <w:t xml:space="preserve">they have much more difficulty in </w:t>
      </w:r>
      <w:r w:rsidR="007E4B9D">
        <w:t xml:space="preserve">the </w:t>
      </w:r>
      <w:r w:rsidR="00C716CA">
        <w:t xml:space="preserve">high-dimensional and open-ended environments that are characteristic of human </w:t>
      </w:r>
      <w:r w:rsidR="00DF5174">
        <w:t xml:space="preserve">causal </w:t>
      </w:r>
      <w:r w:rsidR="00C716CA">
        <w:t>learning.</w:t>
      </w:r>
      <w:r w:rsidR="00F50051" w:rsidRPr="00F50051">
        <w:t xml:space="preserve"> </w:t>
      </w:r>
      <w:proofErr w:type="gramStart"/>
      <w:r w:rsidR="005F3F4C">
        <w:t xml:space="preserve">In particular, </w:t>
      </w:r>
      <w:r w:rsidR="007E4B9D">
        <w:t>RL</w:t>
      </w:r>
      <w:proofErr w:type="gramEnd"/>
      <w:r w:rsidR="007E4B9D">
        <w:t xml:space="preserve"> systems </w:t>
      </w:r>
      <w:r w:rsidR="005F3F4C">
        <w:t xml:space="preserve">face consistent difficulties in balancing exploitation </w:t>
      </w:r>
      <w:r w:rsidR="00DB62F2">
        <w:t>--</w:t>
      </w:r>
      <w:r w:rsidR="005F3F4C">
        <w:t xml:space="preserve"> the fundamental utilitar</w:t>
      </w:r>
      <w:r w:rsidR="006C19F9">
        <w:t>ian motivation of maximizing reward, and exploration -- the more epistemic motivation of learning about the structure of the environment</w:t>
      </w:r>
      <w:r w:rsidR="002563CE">
        <w:t xml:space="preserve"> (</w:t>
      </w:r>
      <w:r w:rsidR="00DB62F2">
        <w:t>e.g.</w:t>
      </w:r>
      <w:r w:rsidR="00A55436">
        <w:t xml:space="preserve"> Sutton &amp; </w:t>
      </w:r>
      <w:proofErr w:type="spellStart"/>
      <w:r w:rsidR="00A55436">
        <w:t>Barto</w:t>
      </w:r>
      <w:proofErr w:type="spellEnd"/>
      <w:r w:rsidR="00A55436">
        <w:t>, 2018;</w:t>
      </w:r>
      <w:r w:rsidR="002563CE">
        <w:t xml:space="preserve"> Cohen et al. 2007)</w:t>
      </w:r>
      <w:r w:rsidR="006C19F9">
        <w:t xml:space="preserve">. </w:t>
      </w:r>
      <w:r w:rsidR="00B86B83">
        <w:t xml:space="preserve">In the long run, exploration will lead to more effective action and reward, but it requires the agent to forego reward in the short run. </w:t>
      </w:r>
      <w:r w:rsidR="006C19F9">
        <w:t xml:space="preserve">These problems arise even in very simple “bandit tasks” where agents </w:t>
      </w:r>
      <w:r w:rsidR="008877CC">
        <w:t>are only required to</w:t>
      </w:r>
      <w:r w:rsidR="00836E86">
        <w:t xml:space="preserve"> </w:t>
      </w:r>
      <w:r w:rsidR="006C19F9">
        <w:t xml:space="preserve">choose between actions with known or unknown outcomes. </w:t>
      </w:r>
      <w:r w:rsidR="00721C18">
        <w:t xml:space="preserve">Choosing the known option allows an agent to be sure of reward, but the unknown option will be more informative and lead to more knowledge and </w:t>
      </w:r>
      <w:r w:rsidR="00B86B83">
        <w:t xml:space="preserve">so to </w:t>
      </w:r>
      <w:r w:rsidR="00721C18">
        <w:t xml:space="preserve">more effective action in the long run. </w:t>
      </w:r>
    </w:p>
    <w:p w14:paraId="1162B2E5" w14:textId="77777777" w:rsidR="005F3F4C" w:rsidRDefault="005F3F4C"/>
    <w:p w14:paraId="41EBD154" w14:textId="2C597F3D" w:rsidR="005F3F4C" w:rsidRDefault="00F50051">
      <w:r>
        <w:t>One approach to solving these problems</w:t>
      </w:r>
      <w:r w:rsidR="00A724B0">
        <w:t xml:space="preserve"> </w:t>
      </w:r>
      <w:r w:rsidR="00C716CA">
        <w:t>has been to propose</w:t>
      </w:r>
      <w:r w:rsidR="00052FD5">
        <w:t xml:space="preserve"> </w:t>
      </w:r>
      <w:r>
        <w:t xml:space="preserve">systems that seek </w:t>
      </w:r>
      <w:r w:rsidR="00C716CA">
        <w:t>internal epistemic rewards in addition to the classical external rewards.</w:t>
      </w:r>
      <w:r w:rsidR="00C00858">
        <w:t xml:space="preserve"> These systems implement the intrinsic epistemic motivation of classical causal learning</w:t>
      </w:r>
      <w:r w:rsidR="00BC3E6F">
        <w:t xml:space="preserve"> in an RL framework</w:t>
      </w:r>
      <w:r w:rsidR="00C00858">
        <w:t>.</w:t>
      </w:r>
      <w:r w:rsidR="00C716CA">
        <w:t xml:space="preserve"> Several </w:t>
      </w:r>
      <w:r w:rsidR="005F3F4C">
        <w:t>types of</w:t>
      </w:r>
      <w:r w:rsidR="00BC3E6F">
        <w:t xml:space="preserve"> intrinsic </w:t>
      </w:r>
      <w:r w:rsidR="00C716CA">
        <w:t>rewards have been proposed in the literature. They include a variety of curiosity</w:t>
      </w:r>
      <w:r w:rsidR="00124356">
        <w:t>-</w:t>
      </w:r>
      <w:r w:rsidR="00C716CA">
        <w:t xml:space="preserve">based rewards, particularly measures of information gain, </w:t>
      </w:r>
      <w:proofErr w:type="gramStart"/>
      <w:r w:rsidR="00C716CA">
        <w:t>entropy</w:t>
      </w:r>
      <w:proofErr w:type="gramEnd"/>
      <w:r w:rsidR="00C716CA">
        <w:t xml:space="preserve"> and novelty</w:t>
      </w:r>
      <w:r w:rsidR="005F3F4C">
        <w:t xml:space="preserve"> (</w:t>
      </w:r>
      <w:proofErr w:type="spellStart"/>
      <w:r w:rsidR="00995C9C">
        <w:t>Oudeyer</w:t>
      </w:r>
      <w:proofErr w:type="spellEnd"/>
      <w:r w:rsidR="00995C9C">
        <w:t xml:space="preserve"> et al. 2007; </w:t>
      </w:r>
      <w:proofErr w:type="spellStart"/>
      <w:r w:rsidR="00995C9C">
        <w:t>Schmidhuber</w:t>
      </w:r>
      <w:proofErr w:type="spellEnd"/>
      <w:r w:rsidR="00995C9C">
        <w:t>, 2010; Pathak et al. 2017</w:t>
      </w:r>
      <w:r w:rsidR="005F3F4C">
        <w:t>)</w:t>
      </w:r>
      <w:r w:rsidR="00C716CA">
        <w:t>.</w:t>
      </w:r>
      <w:r w:rsidR="006F67B4">
        <w:t xml:space="preserve"> These rewards do seem to increase the exploratory efficacy of reinforcement learning systems. Moreover, there is evidence that children and even infants </w:t>
      </w:r>
      <w:r w:rsidR="00BA400B">
        <w:t xml:space="preserve">also </w:t>
      </w:r>
      <w:r w:rsidR="006F67B4">
        <w:t xml:space="preserve">seek out </w:t>
      </w:r>
      <w:r w:rsidR="00A9478C">
        <w:t xml:space="preserve">such </w:t>
      </w:r>
      <w:r w:rsidR="00866BAB">
        <w:t xml:space="preserve">intrinsic </w:t>
      </w:r>
      <w:r w:rsidR="00A9478C">
        <w:t>rewards</w:t>
      </w:r>
      <w:r w:rsidR="00B86B83">
        <w:t>,</w:t>
      </w:r>
      <w:r w:rsidR="00A9478C">
        <w:t xml:space="preserve"> particularly </w:t>
      </w:r>
      <w:r w:rsidR="006F67B4">
        <w:t xml:space="preserve">information gain (Schulz, </w:t>
      </w:r>
      <w:r w:rsidR="002563CE">
        <w:t>2012;</w:t>
      </w:r>
      <w:r w:rsidR="006F67B4">
        <w:t xml:space="preserve"> Kidd</w:t>
      </w:r>
      <w:r w:rsidR="00DA4495">
        <w:t xml:space="preserve"> &amp; Hayden, </w:t>
      </w:r>
      <w:r w:rsidR="003C6F94">
        <w:t>2015</w:t>
      </w:r>
      <w:r w:rsidR="006F67B4">
        <w:t xml:space="preserve">). </w:t>
      </w:r>
    </w:p>
    <w:p w14:paraId="01E29AF6" w14:textId="77777777" w:rsidR="005F3F4C" w:rsidRDefault="005F3F4C"/>
    <w:p w14:paraId="52A5B95F" w14:textId="679D35FA" w:rsidR="00624BF1" w:rsidRDefault="006F67B4">
      <w:r>
        <w:t>However, it is still difficult to sufficiently constrain these systems. For example, a classic failure mode for systems that seek out information gain is the “</w:t>
      </w:r>
      <w:r w:rsidR="003E57D3">
        <w:t>noisy</w:t>
      </w:r>
      <w:r>
        <w:t xml:space="preserve"> TV” problem</w:t>
      </w:r>
      <w:r w:rsidR="00995C9C">
        <w:t xml:space="preserve"> (</w:t>
      </w:r>
      <w:proofErr w:type="spellStart"/>
      <w:r w:rsidR="00995C9C">
        <w:t>Schmidhuber</w:t>
      </w:r>
      <w:proofErr w:type="spellEnd"/>
      <w:r w:rsidR="00995C9C">
        <w:t>, 2010)</w:t>
      </w:r>
      <w:r>
        <w:t>. Such systems will be captured by</w:t>
      </w:r>
      <w:r w:rsidR="00A518AD">
        <w:t xml:space="preserve"> random noise like TV</w:t>
      </w:r>
      <w:r w:rsidR="00B86B83">
        <w:t xml:space="preserve"> static</w:t>
      </w:r>
      <w:r w:rsidR="00A518AD">
        <w:t xml:space="preserve">. </w:t>
      </w:r>
      <w:r w:rsidR="00BC3E6F">
        <w:t>Seeking n</w:t>
      </w:r>
      <w:r w:rsidR="00A518AD">
        <w:t>ovelty and information gain by themselves do</w:t>
      </w:r>
      <w:r w:rsidR="00DB62F2">
        <w:t>esn</w:t>
      </w:r>
      <w:r w:rsidR="00A518AD">
        <w:t>’t seem to be adequate to understand the environment effectively in a way that supports action.</w:t>
      </w:r>
    </w:p>
    <w:p w14:paraId="6FAD2537" w14:textId="77777777" w:rsidR="003C6F94" w:rsidRDefault="00F50051">
      <w:r>
        <w:t xml:space="preserve"> </w:t>
      </w:r>
    </w:p>
    <w:p w14:paraId="2FCF71C4" w14:textId="4D09FF7D" w:rsidR="001562FF" w:rsidRDefault="003C6F94">
      <w:r>
        <w:t>A</w:t>
      </w:r>
      <w:r w:rsidR="00BE1A3A">
        <w:t xml:space="preserve"> different</w:t>
      </w:r>
      <w:r>
        <w:t xml:space="preserve"> approach uses “empowerment” as an intrinsic epistemic reward</w:t>
      </w:r>
      <w:r w:rsidR="003B743C">
        <w:t xml:space="preserve"> (</w:t>
      </w:r>
      <w:proofErr w:type="spellStart"/>
      <w:r w:rsidR="003B743C">
        <w:t>Klyubin</w:t>
      </w:r>
      <w:proofErr w:type="spellEnd"/>
      <w:r w:rsidR="003B743C">
        <w:t xml:space="preserve"> et al. 2005)</w:t>
      </w:r>
      <w:r>
        <w:t>.</w:t>
      </w:r>
      <w:r w:rsidR="00DC74D2">
        <w:t xml:space="preserve"> “Empowerment” originally emerged in the evolutionary computation and artificial life literature, but more recently it has been applied to a variety of RL problems</w:t>
      </w:r>
      <w:r>
        <w:t xml:space="preserve"> </w:t>
      </w:r>
      <w:r w:rsidR="00F50051">
        <w:t>(</w:t>
      </w:r>
      <w:r w:rsidR="001A0CA0">
        <w:t xml:space="preserve">Du et al. 2020; </w:t>
      </w:r>
      <w:r w:rsidR="004D1301" w:rsidRPr="004D1301">
        <w:t>Zha</w:t>
      </w:r>
      <w:r w:rsidR="001A0CA0">
        <w:t>o et al. 2019</w:t>
      </w:r>
      <w:r>
        <w:t xml:space="preserve">; </w:t>
      </w:r>
      <w:r w:rsidR="001A0CA0">
        <w:t xml:space="preserve">De </w:t>
      </w:r>
      <w:r w:rsidR="004D1301" w:rsidRPr="004D1301">
        <w:t>Abril et al, 2023</w:t>
      </w:r>
      <w:r w:rsidR="00F50051">
        <w:t>)</w:t>
      </w:r>
      <w:r w:rsidR="00124356">
        <w:t>. In empowerment</w:t>
      </w:r>
      <w:r w:rsidR="00A66AD9">
        <w:t>,</w:t>
      </w:r>
      <w:r w:rsidR="00124356">
        <w:t xml:space="preserve"> an agent m</w:t>
      </w:r>
      <w:r w:rsidR="00C47A0E">
        <w:t>axim</w:t>
      </w:r>
      <w:r w:rsidR="00124356">
        <w:t>iz</w:t>
      </w:r>
      <w:r w:rsidR="00721C18">
        <w:t>es</w:t>
      </w:r>
      <w:r w:rsidR="00124356">
        <w:t xml:space="preserve"> the mutual information between its actions and their outcomes</w:t>
      </w:r>
      <w:r w:rsidR="00C47A0E">
        <w:t>, regardless of the reward value of those outcomes</w:t>
      </w:r>
      <w:r w:rsidR="00124356">
        <w:t>.</w:t>
      </w:r>
      <w:r w:rsidR="00721C18" w:rsidRPr="00721C18">
        <w:t xml:space="preserve"> </w:t>
      </w:r>
      <w:r w:rsidR="00721C18">
        <w:t xml:space="preserve">In other words, the </w:t>
      </w:r>
      <w:r w:rsidR="00721C18">
        <w:lastRenderedPageBreak/>
        <w:t xml:space="preserve">system is rewarded if variation in an action </w:t>
      </w:r>
      <w:r w:rsidR="00DF49E0">
        <w:t xml:space="preserve">systematically </w:t>
      </w:r>
      <w:r w:rsidR="00721C18">
        <w:t xml:space="preserve">leads to parallel variation in the outcome </w:t>
      </w:r>
      <w:r w:rsidR="00B86B83">
        <w:t xml:space="preserve">so that </w:t>
      </w:r>
      <w:r w:rsidR="00C008E6">
        <w:t>the value of the action predicts the value of the outcome</w:t>
      </w:r>
      <w:r w:rsidR="00721C18">
        <w:t>. Simultaneously, the system is</w:t>
      </w:r>
      <w:r w:rsidR="00C008E6">
        <w:t xml:space="preserve"> also rewarded for</w:t>
      </w:r>
      <w:r w:rsidR="00721C18">
        <w:t xml:space="preserve"> maximiz</w:t>
      </w:r>
      <w:r w:rsidR="00C008E6">
        <w:t>ing</w:t>
      </w:r>
      <w:r w:rsidR="00721C18">
        <w:t xml:space="preserve"> the variety of actions it takes</w:t>
      </w:r>
      <w:r w:rsidR="00DF49E0">
        <w:t xml:space="preserve">, ensuring that it explores the widest range of </w:t>
      </w:r>
      <w:r w:rsidR="001562FF">
        <w:t>possible actions</w:t>
      </w:r>
      <w:r w:rsidR="00B86B83">
        <w:t xml:space="preserve"> and outcomes</w:t>
      </w:r>
      <w:r w:rsidR="00721C18">
        <w:t xml:space="preserve">. </w:t>
      </w:r>
    </w:p>
    <w:p w14:paraId="3C560F1C" w14:textId="77777777" w:rsidR="001562FF" w:rsidRDefault="001562FF"/>
    <w:p w14:paraId="3D019145" w14:textId="71C6327B" w:rsidR="00C47A0E" w:rsidRDefault="00C47A0E">
      <w:r>
        <w:t xml:space="preserve">The result is an intrinsic motivation </w:t>
      </w:r>
      <w:r w:rsidR="00045FDD">
        <w:t xml:space="preserve">system </w:t>
      </w:r>
      <w:r>
        <w:t xml:space="preserve">that leads the agent to </w:t>
      </w:r>
      <w:r w:rsidR="001562FF">
        <w:t>seek</w:t>
      </w:r>
      <w:r>
        <w:t xml:space="preserve"> the maximum amount of control over its environment</w:t>
      </w:r>
      <w:r w:rsidR="00DF49E0">
        <w:t xml:space="preserve">. </w:t>
      </w:r>
      <w:r>
        <w:t>By endowing RL agents with empowerment as an intrinsic reward those agents can explore and represent the environment more effectively.</w:t>
      </w:r>
      <w:r w:rsidR="003139A7">
        <w:t xml:space="preserve"> </w:t>
      </w:r>
      <w:r w:rsidR="00FF6521">
        <w:t>Rather than simply seeking out novelty or information</w:t>
      </w:r>
      <w:r w:rsidR="001562FF">
        <w:t>,</w:t>
      </w:r>
      <w:r w:rsidR="00FF6521">
        <w:t xml:space="preserve"> such</w:t>
      </w:r>
      <w:r w:rsidR="00A66AD9">
        <w:t xml:space="preserve"> </w:t>
      </w:r>
      <w:r w:rsidR="00FF6521">
        <w:t xml:space="preserve">a system </w:t>
      </w:r>
      <w:r w:rsidR="00A66AD9">
        <w:t xml:space="preserve">will seek out </w:t>
      </w:r>
      <w:r w:rsidR="00C00858">
        <w:t xml:space="preserve">exactly the </w:t>
      </w:r>
      <w:r w:rsidR="00A66AD9">
        <w:t>relations in the world that involve the closest match between actio</w:t>
      </w:r>
      <w:r w:rsidR="00770D38">
        <w:t>n</w:t>
      </w:r>
      <w:r w:rsidR="00A66AD9">
        <w:t>s and outcomes</w:t>
      </w:r>
      <w:r w:rsidR="00B86B83">
        <w:t xml:space="preserve"> – the most controllable relations</w:t>
      </w:r>
      <w:r w:rsidR="001562FF">
        <w:t xml:space="preserve">. This means that it will </w:t>
      </w:r>
      <w:r w:rsidR="00BC3E6F">
        <w:t>discover</w:t>
      </w:r>
      <w:r w:rsidR="001562FF">
        <w:t xml:space="preserve"> the relations that will be most likely to be useful for a wide range of future goal-directed actions</w:t>
      </w:r>
      <w:r w:rsidR="00A66AD9">
        <w:t xml:space="preserve">. </w:t>
      </w:r>
      <w:r w:rsidR="001562FF">
        <w:t xml:space="preserve">If I discover, for example, that </w:t>
      </w:r>
      <w:r w:rsidR="002A681C">
        <w:t xml:space="preserve">moving a stick systematically changes the position of objects that it contacts, I can </w:t>
      </w:r>
      <w:r w:rsidR="00B86B83">
        <w:t xml:space="preserve">later </w:t>
      </w:r>
      <w:r w:rsidR="002A681C">
        <w:t xml:space="preserve">pick up the stick to draw an out of reach object towards me. In fact, infants seem </w:t>
      </w:r>
      <w:r w:rsidR="00DC74D2">
        <w:t xml:space="preserve">to </w:t>
      </w:r>
      <w:r w:rsidR="002A681C">
        <w:t>learn to use sticks in just this way (</w:t>
      </w:r>
      <w:proofErr w:type="spellStart"/>
      <w:r w:rsidR="002A681C">
        <w:t>Uzgiris</w:t>
      </w:r>
      <w:proofErr w:type="spellEnd"/>
      <w:r w:rsidR="002A681C">
        <w:t xml:space="preserve"> &amp; Hunt</w:t>
      </w:r>
      <w:r w:rsidR="00995C9C">
        <w:t>, 1975</w:t>
      </w:r>
      <w:r w:rsidR="002A681C">
        <w:t>)</w:t>
      </w:r>
      <w:r w:rsidR="00B86B83">
        <w:t>.</w:t>
      </w:r>
    </w:p>
    <w:p w14:paraId="153D3D1A" w14:textId="77777777" w:rsidR="008A283F" w:rsidRDefault="008A283F" w:rsidP="00505B69"/>
    <w:p w14:paraId="5220DA38" w14:textId="52E92471" w:rsidR="00505B69" w:rsidRDefault="00BE1A3A" w:rsidP="00505B69">
      <w:r>
        <w:t xml:space="preserve">Although they come from different traditions, </w:t>
      </w:r>
      <w:r w:rsidR="003B743C">
        <w:t xml:space="preserve">I argue that </w:t>
      </w:r>
      <w:r>
        <w:t>c</w:t>
      </w:r>
      <w:r w:rsidR="00505B69">
        <w:t xml:space="preserve">ausal learning and empowerment gain are intimately related. In particular, my hypothesis is that if an agent learns an accurate causal model of the </w:t>
      </w:r>
      <w:proofErr w:type="gramStart"/>
      <w:r w:rsidR="00505B69">
        <w:t>world</w:t>
      </w:r>
      <w:proofErr w:type="gramEnd"/>
      <w:r w:rsidR="00505B69">
        <w:t xml:space="preserve"> they will necessarily increase their empowerment, and, vice versa, increasing empowerment will lead to a more accurate (if implicit) causal model of the world. This has implications for both cognitive science accounts of causal learning and for the metaphysics of causation.</w:t>
      </w:r>
    </w:p>
    <w:p w14:paraId="5160883C" w14:textId="77777777" w:rsidR="00505B69" w:rsidRDefault="00505B69" w:rsidP="00505B69"/>
    <w:p w14:paraId="7F57433B" w14:textId="77777777" w:rsidR="00505B69" w:rsidRDefault="00505B69" w:rsidP="00505B69">
      <w:r>
        <w:t xml:space="preserve">This claim is rooted in the peculiar ontology of causation. We and others have argued that it is helpful to think of causal learning as an “inverse problem” (Gopnik et al. 2004). An inverse problem involves inferring the structure of the external world from the data that world generates. A classic example is the way a visual system infers the structure of the three-dimensional world from retinal images or pixels. Other examples might include the way that we infer beliefs and desires from behavior in “theory of mind”, infer neural structure from </w:t>
      </w:r>
      <w:proofErr w:type="spellStart"/>
      <w:r>
        <w:t>FmRI</w:t>
      </w:r>
      <w:proofErr w:type="spellEnd"/>
      <w:r>
        <w:t xml:space="preserve"> evidence in cognitive neuroscience, or infer atomic structure from cloud chamber traces. In all these cases we assume that there is, in fact, some single distinctive structure in the outside world that we are trying to reconstruct. A gods-eye view of the universe would discover something corresponding to the 3-d structure or psychological structure or neural structure or atomic structure that we are trying to reconstruct. This structure is independent of the agents who are trying to understand it.</w:t>
      </w:r>
    </w:p>
    <w:p w14:paraId="51BB1BAE" w14:textId="77777777" w:rsidR="00505B69" w:rsidRDefault="00505B69" w:rsidP="00505B69"/>
    <w:p w14:paraId="1221B59C" w14:textId="7FDA6000" w:rsidR="00505B69" w:rsidRDefault="00505B69" w:rsidP="00505B69">
      <w:r>
        <w:t>However, the most influential contemporary accounts of causation suggest a rather different ontological picture of causal relationships. The interventionist accounts that underlie causal Bayes nets (Woodward,</w:t>
      </w:r>
      <w:r w:rsidR="008A283F">
        <w:t>200</w:t>
      </w:r>
      <w:r>
        <w:t xml:space="preserve"> Pearl,</w:t>
      </w:r>
      <w:r w:rsidR="008A283F">
        <w:t xml:space="preserve"> 2000;</w:t>
      </w:r>
      <w:r>
        <w:t xml:space="preserve"> </w:t>
      </w:r>
      <w:proofErr w:type="spellStart"/>
      <w:r>
        <w:t>Spirtes</w:t>
      </w:r>
      <w:proofErr w:type="spellEnd"/>
      <w:r>
        <w:t xml:space="preserve"> et al</w:t>
      </w:r>
      <w:r w:rsidR="008A283F">
        <w:t>, 2000</w:t>
      </w:r>
      <w:r>
        <w:t xml:space="preserve">) imply a different relation between agents and the world. The asymmetries between cause and effect that are central to interventionist accounts of causation are, notoriously, </w:t>
      </w:r>
      <w:r w:rsidR="00886D16">
        <w:t>hard</w:t>
      </w:r>
      <w:r>
        <w:t xml:space="preserve"> to be f</w:t>
      </w:r>
      <w:r w:rsidR="00886D16">
        <w:t>ind</w:t>
      </w:r>
      <w:r>
        <w:t xml:space="preserve"> in physics</w:t>
      </w:r>
      <w:r w:rsidR="003B743C">
        <w:t>,</w:t>
      </w:r>
      <w:r w:rsidR="00BE1A3A">
        <w:t xml:space="preserve"> at least at the micro level</w:t>
      </w:r>
      <w:r>
        <w:t xml:space="preserve">. Instead, our notions of causation are rooted in the idea that causal relations are precisely those external relations that support an agent’s interventions.  Philosophers and </w:t>
      </w:r>
      <w:proofErr w:type="spellStart"/>
      <w:r>
        <w:t>computationalists</w:t>
      </w:r>
      <w:proofErr w:type="spellEnd"/>
      <w:r>
        <w:t xml:space="preserve"> in this tradition define causal relations as those relations such that intervening to alter the value of a cause variable will lead to a corresponding change in the effect variable – in short, those relations where actions predictably produce outcomes. </w:t>
      </w:r>
      <w:r w:rsidR="005B357E">
        <w:t xml:space="preserve">The ideal interventions that underpin causal </w:t>
      </w:r>
      <w:r w:rsidR="005B357E">
        <w:lastRenderedPageBreak/>
        <w:t xml:space="preserve">inference are not identical to the intentional actions of actual </w:t>
      </w:r>
      <w:proofErr w:type="gramStart"/>
      <w:r w:rsidR="005B357E">
        <w:t>agents</w:t>
      </w:r>
      <w:proofErr w:type="gramEnd"/>
      <w:r w:rsidR="005B357E">
        <w:t xml:space="preserve"> but they are closely related, and in many circumstances agents</w:t>
      </w:r>
      <w:r w:rsidR="0060027E">
        <w:t>’</w:t>
      </w:r>
      <w:r w:rsidR="005B357E">
        <w:t xml:space="preserve"> intentional actions will also serve as ideal interventions (see Woodward 2020), and so pick out causal relationships in the world. </w:t>
      </w:r>
      <w:r>
        <w:t xml:space="preserve">Discovering such relations </w:t>
      </w:r>
      <w:r w:rsidR="003B743C">
        <w:t xml:space="preserve">between interventions and outcomes </w:t>
      </w:r>
      <w:r>
        <w:t>is also the fundamental idea behind empowerment. But there may not be any single gods-eye view agent-independent causal structure analogous to</w:t>
      </w:r>
      <w:r w:rsidR="003B743C">
        <w:t>,</w:t>
      </w:r>
      <w:r>
        <w:t xml:space="preserve"> say</w:t>
      </w:r>
      <w:r w:rsidR="003B743C">
        <w:t>,</w:t>
      </w:r>
      <w:r>
        <w:t xml:space="preserve"> 3-d spatial structure or atomic structure.</w:t>
      </w:r>
    </w:p>
    <w:p w14:paraId="3240DB85" w14:textId="77777777" w:rsidR="00505B69" w:rsidRDefault="00505B69" w:rsidP="00505B69"/>
    <w:p w14:paraId="7D32397B" w14:textId="11A26CA1" w:rsidR="00505B69" w:rsidRDefault="00505B69" w:rsidP="00505B69">
      <w:r>
        <w:t xml:space="preserve">The philosopher Peter Godfrey-Smith, </w:t>
      </w:r>
      <w:r w:rsidR="005B357E">
        <w:t xml:space="preserve">(2009) </w:t>
      </w:r>
      <w:r>
        <w:t>among others has argued for “causal pluralism” – where many ontologically disparate phenomena can all support causal interventions. On this view there is nothing analogous to the spatial structure of the 3-d world in the causal case. Rather there are many quite di</w:t>
      </w:r>
      <w:r w:rsidR="0060027E">
        <w:t>fferent</w:t>
      </w:r>
      <w:r>
        <w:t xml:space="preserve"> relationships in the world, ranging from the intuitive physical relations that support “billiard-ball” causation to the belief-desire relationships of intuitive psychology, to the highly counter-intuitive relations of relativistic physics, that all happen to systematically support causal interventions. </w:t>
      </w:r>
      <w:proofErr w:type="gramStart"/>
      <w:r>
        <w:t>Again</w:t>
      </w:r>
      <w:proofErr w:type="gramEnd"/>
      <w:r>
        <w:t xml:space="preserve"> these are precisely the relations of control that would produce the greatest increases in empowerment. Maximizing empowerment will lead to the discovery of causal relations, and vice-versa.</w:t>
      </w:r>
    </w:p>
    <w:p w14:paraId="0AD41E6B" w14:textId="77777777" w:rsidR="00505B69" w:rsidRDefault="00505B69" w:rsidP="00505B69"/>
    <w:p w14:paraId="069FB695" w14:textId="1C0F9AE4" w:rsidR="00505B69" w:rsidRDefault="00505B69" w:rsidP="00505B69">
      <w:r>
        <w:t xml:space="preserve">A further distinctive feature of empowerment, with implications for the metaphysics of causation, is that it can have both “mind to world” </w:t>
      </w:r>
      <w:r w:rsidR="00A00EDD">
        <w:t xml:space="preserve">and “world to mind” </w:t>
      </w:r>
      <w:r>
        <w:t xml:space="preserve">directions of fit. It is possible to maximize an agent’s empowerment by increasing its knowledge about how the world works (matching the mind to the world as in science). This is the classic picture of causal learning. However, it is equally possible to maximize empowerment by increasing an agent’s skill and control over the world (matching the world to the mind as in engineering). This is more like the orientation of classic reinforcement learning. </w:t>
      </w:r>
    </w:p>
    <w:p w14:paraId="382C1F16" w14:textId="77777777" w:rsidR="00505B69" w:rsidRDefault="00505B69" w:rsidP="00505B69"/>
    <w:p w14:paraId="0FB1683C" w14:textId="4B22129D" w:rsidR="00505B69" w:rsidRDefault="00505B69" w:rsidP="00505B69">
      <w:r>
        <w:t xml:space="preserve">These engineering cases point to other distinctive features of the metaphysics of causation. In these </w:t>
      </w:r>
      <w:proofErr w:type="gramStart"/>
      <w:r>
        <w:t>cases</w:t>
      </w:r>
      <w:proofErr w:type="gramEnd"/>
      <w:r>
        <w:t xml:space="preserve"> we arguably actually create causation as well as discovering it. Human artifacts are a good example of this “world to mind” causal fit. Designing a gas pedal imposes a relation of mutual information between the pedal and the car acceleration that did not exist before the car was engineered. </w:t>
      </w:r>
      <w:r w:rsidR="00A00EDD">
        <w:t xml:space="preserve">Arguably, also, it creates a causal relationship between the pedal and the acceleration that did not exist before. </w:t>
      </w:r>
      <w:r>
        <w:t>This is even true for simpler forms of tool use like using a stick to obtain an out of reach object</w:t>
      </w:r>
      <w:r w:rsidR="00A00EDD">
        <w:t xml:space="preserve">. </w:t>
      </w:r>
      <w:r>
        <w:t xml:space="preserve"> </w:t>
      </w:r>
      <w:r w:rsidR="00A00EDD">
        <w:t>T</w:t>
      </w:r>
      <w:r>
        <w:t>he stick lying on the forest floor might not have any causal relation to toy retrieval</w:t>
      </w:r>
      <w:r w:rsidR="00A00EDD">
        <w:t>, b</w:t>
      </w:r>
      <w:r>
        <w:t xml:space="preserve">ut the stick as a tool in the hands of a toddler does. </w:t>
      </w:r>
    </w:p>
    <w:p w14:paraId="23F88616" w14:textId="77777777" w:rsidR="00505B69" w:rsidRDefault="00505B69" w:rsidP="00505B69"/>
    <w:p w14:paraId="103CCDFD" w14:textId="77777777" w:rsidR="00505B69" w:rsidRDefault="00505B69" w:rsidP="00505B69">
      <w:r>
        <w:t xml:space="preserve">Something similar happens in the relation between norms and “theory of mind”. By imposing a new social norm or convention we can introduce novel causal relations to the psychological as well as the physical world. By sending a single email that class starts at 4 in room 100 I can miraculously and precisely cause a hundred separate people to converge at just that place and time. </w:t>
      </w:r>
    </w:p>
    <w:p w14:paraId="07B72E24" w14:textId="77777777" w:rsidR="00505B69" w:rsidRDefault="00505B69" w:rsidP="00505B69"/>
    <w:p w14:paraId="1971DCA5" w14:textId="7530F476" w:rsidR="00505B69" w:rsidRDefault="00505B69" w:rsidP="00505B69">
      <w:r>
        <w:t xml:space="preserve">However, whether we think in terms of science or engineering, the basic structure of causal relations will be the same, intervene systematically on X to systematically change the value of Y.  This is well captured by the notion of empowerment. Of course, in more abstract and conceptual cases, the interventions may be theoretical rather than actual – to say that the moon causes the tides is to say that if we could alter the position of the moon the tides would also alter, even if this </w:t>
      </w:r>
      <w:r>
        <w:lastRenderedPageBreak/>
        <w:t xml:space="preserve">intervention isn’t </w:t>
      </w:r>
      <w:proofErr w:type="gramStart"/>
      <w:r>
        <w:t>actually possible</w:t>
      </w:r>
      <w:proofErr w:type="gramEnd"/>
      <w:r>
        <w:t xml:space="preserve">. But, as Woodward argues, if a relation is genuinely causal this sort of intervention should at least be conceptually possible. Moreover, this distinguishes causal relationships from other relationships such as spatial, </w:t>
      </w:r>
      <w:proofErr w:type="gramStart"/>
      <w:r>
        <w:t>geometric</w:t>
      </w:r>
      <w:proofErr w:type="gramEnd"/>
      <w:r>
        <w:t xml:space="preserve"> or logical relationships. And, in practice, the test for whether we have discovered causal relations is to perform experiments –to determine whether experimentally varying one variable will systematically predict the value of another</w:t>
      </w:r>
      <w:r w:rsidR="00A00EDD">
        <w:t>,</w:t>
      </w:r>
      <w:r>
        <w:t xml:space="preserve"> that is, precisely to look for high mutual information between interventions and outcomes.</w:t>
      </w:r>
    </w:p>
    <w:p w14:paraId="5D924325" w14:textId="77777777" w:rsidR="00DF5D51" w:rsidRDefault="00DF5D51"/>
    <w:p w14:paraId="1A4FD89C" w14:textId="77777777" w:rsidR="00902ABD" w:rsidRDefault="00835540" w:rsidP="000B2B39">
      <w:r>
        <w:t xml:space="preserve">Thinking about empowerment might also help us </w:t>
      </w:r>
      <w:r w:rsidR="00A00EDD">
        <w:t>understand the psychology of</w:t>
      </w:r>
      <w:r>
        <w:t xml:space="preserve"> causal learning. </w:t>
      </w:r>
    </w:p>
    <w:p w14:paraId="2A4A6AD6" w14:textId="1819E194" w:rsidR="00902ABD" w:rsidRDefault="00035204" w:rsidP="00902ABD">
      <w:r>
        <w:t>A</w:t>
      </w:r>
      <w:r w:rsidR="001E699E">
        <w:t xml:space="preserve"> recent </w:t>
      </w:r>
      <w:r>
        <w:t>paper</w:t>
      </w:r>
      <w:r w:rsidR="001E699E">
        <w:t xml:space="preserve"> suggests that adult’s exploration of a </w:t>
      </w:r>
      <w:proofErr w:type="gramStart"/>
      <w:r w:rsidR="001E699E">
        <w:t>video-game</w:t>
      </w:r>
      <w:proofErr w:type="gramEnd"/>
      <w:r w:rsidR="001E699E">
        <w:t xml:space="preserve"> </w:t>
      </w:r>
      <w:r>
        <w:t xml:space="preserve">like </w:t>
      </w:r>
      <w:r w:rsidR="001E699E">
        <w:t>environment can be well characterized by empowerment</w:t>
      </w:r>
      <w:r w:rsidR="00225A2D">
        <w:t xml:space="preserve"> (Franke et al</w:t>
      </w:r>
      <w:r w:rsidR="001E699E">
        <w:t>.</w:t>
      </w:r>
      <w:r w:rsidR="00DC74D2">
        <w:t>,</w:t>
      </w:r>
      <w:r w:rsidR="001E699E">
        <w:t xml:space="preserve"> </w:t>
      </w:r>
      <w:r w:rsidR="00225A2D">
        <w:t>2023</w:t>
      </w:r>
      <w:r>
        <w:t>) and we have shown that this is also true for children (Du et al. 2023</w:t>
      </w:r>
      <w:r w:rsidR="00225A2D">
        <w:t>)</w:t>
      </w:r>
      <w:r>
        <w:t xml:space="preserve">. </w:t>
      </w:r>
      <w:r w:rsidR="00902ABD">
        <w:t xml:space="preserve">But the empowerment approach </w:t>
      </w:r>
      <w:r>
        <w:t xml:space="preserve">more generally </w:t>
      </w:r>
      <w:r w:rsidR="00902ABD">
        <w:t>captures important features of early causal knowledge and learning</w:t>
      </w:r>
      <w:r>
        <w:t xml:space="preserve"> and helps to explain a wide range of developmental findings</w:t>
      </w:r>
      <w:r w:rsidR="00902ABD">
        <w:t xml:space="preserve">. </w:t>
      </w:r>
    </w:p>
    <w:p w14:paraId="601F9DA3" w14:textId="77777777" w:rsidR="00902ABD" w:rsidRDefault="00902ABD" w:rsidP="00902ABD"/>
    <w:p w14:paraId="16516B10" w14:textId="278BB1B2" w:rsidR="00902ABD" w:rsidRDefault="00902ABD" w:rsidP="00902ABD">
      <w:r>
        <w:t xml:space="preserve">Looking-time studies suggest that very young infants </w:t>
      </w:r>
      <w:r w:rsidR="00660C27">
        <w:t>perceive</w:t>
      </w:r>
      <w:r>
        <w:t xml:space="preserve"> some </w:t>
      </w:r>
      <w:proofErr w:type="gramStart"/>
      <w:r>
        <w:t>particular relations</w:t>
      </w:r>
      <w:proofErr w:type="gramEnd"/>
      <w:r>
        <w:t xml:space="preserve"> in intuitive physics that support causal inference, such as the relations of movement and collision in “billiard-ball” causality (Leslie, 1982). However, the development of causal concepts more broadly is initially closely linked to actual goal-directed actions on the world and their outcomes. We have suggested, (</w:t>
      </w:r>
      <w:proofErr w:type="spellStart"/>
      <w:r>
        <w:t>Goddu</w:t>
      </w:r>
      <w:proofErr w:type="spellEnd"/>
      <w:r>
        <w:t xml:space="preserve"> &amp; Gopnik 2024) following Woodward (2000, 2020) that both in phylogeny and ontology, causal understanding moves </w:t>
      </w:r>
      <w:proofErr w:type="gramStart"/>
      <w:r>
        <w:t>from a first-person perspective,</w:t>
      </w:r>
      <w:proofErr w:type="gramEnd"/>
      <w:r>
        <w:t xml:space="preserve"> to a third-person perspective to an impersonal perspective. Reinforcement learning, which is found in almost all intelligent animals, represents a causal relation between the animal’s own actions and their outcomes. Imitation learning, which is found in some non-human animals in limited ways, but is ubiquitous in human infants, represents a causal relation between </w:t>
      </w:r>
      <w:proofErr w:type="gramStart"/>
      <w:r>
        <w:t>another</w:t>
      </w:r>
      <w:proofErr w:type="gramEnd"/>
      <w:r>
        <w:t xml:space="preserve"> animals’ actions and outcomes. The sort of impersonal causal understanding in science represents causal relations in the world independent of actual actions, though crucially supporting such actions in </w:t>
      </w:r>
      <w:proofErr w:type="gramStart"/>
      <w:r>
        <w:t>principal</w:t>
      </w:r>
      <w:proofErr w:type="gramEnd"/>
      <w:r>
        <w:t xml:space="preserve">. </w:t>
      </w:r>
      <w:r w:rsidR="00660C27">
        <w:t>Empowerment may be applied to all three types of relations.</w:t>
      </w:r>
    </w:p>
    <w:p w14:paraId="3C40EB92" w14:textId="77777777" w:rsidR="00902ABD" w:rsidRDefault="00902ABD" w:rsidP="000B2B39"/>
    <w:p w14:paraId="38C63407" w14:textId="47F1A39F" w:rsidR="00ED3518" w:rsidRDefault="00A00EDD" w:rsidP="000B2B39">
      <w:r>
        <w:t>I</w:t>
      </w:r>
      <w:r w:rsidR="004066BD">
        <w:t>n the 70’s</w:t>
      </w:r>
      <w:r>
        <w:t xml:space="preserve">, and interestingly in the context of thinking about operant conditioning, </w:t>
      </w:r>
      <w:r w:rsidR="004066BD">
        <w:t>a series of papers suggest</w:t>
      </w:r>
      <w:r>
        <w:t>ed</w:t>
      </w:r>
      <w:r w:rsidR="004066BD">
        <w:t xml:space="preserve"> that </w:t>
      </w:r>
      <w:r w:rsidR="00352C29">
        <w:t xml:space="preserve">even </w:t>
      </w:r>
      <w:r>
        <w:t>very young</w:t>
      </w:r>
      <w:r w:rsidR="00352C29">
        <w:t xml:space="preserve"> </w:t>
      </w:r>
      <w:r w:rsidR="004066BD">
        <w:t xml:space="preserve">infants are indeed rewarded by </w:t>
      </w:r>
      <w:r>
        <w:t xml:space="preserve">something like </w:t>
      </w:r>
      <w:r w:rsidR="004066BD">
        <w:t xml:space="preserve">empowerment. </w:t>
      </w:r>
      <w:r w:rsidR="000B2B39">
        <w:t xml:space="preserve">In </w:t>
      </w:r>
      <w:r w:rsidR="00DC68E5">
        <w:t xml:space="preserve">classic </w:t>
      </w:r>
      <w:r w:rsidR="000B2B39">
        <w:t>studies of “conjugate reinfo</w:t>
      </w:r>
      <w:r w:rsidR="00DC68E5">
        <w:t xml:space="preserve">rcement” </w:t>
      </w:r>
      <w:proofErr w:type="spellStart"/>
      <w:r w:rsidR="00DC68E5">
        <w:t>Rovee</w:t>
      </w:r>
      <w:proofErr w:type="spellEnd"/>
      <w:r w:rsidR="00DC68E5">
        <w:t>-Collier (19</w:t>
      </w:r>
      <w:r w:rsidR="00E71564">
        <w:t>79</w:t>
      </w:r>
      <w:r w:rsidR="00835540">
        <w:t xml:space="preserve">) </w:t>
      </w:r>
      <w:r w:rsidR="008A3BB2">
        <w:t>tied a ribbon from a crib mobile to the infant</w:t>
      </w:r>
      <w:r w:rsidR="00835540">
        <w:t>’</w:t>
      </w:r>
      <w:r w:rsidR="008A3BB2">
        <w:t>s foot, so that kicking made the mobile move.  Infants as young as 3 months old systematically acted to make the mobile move</w:t>
      </w:r>
      <w:r w:rsidR="00835540">
        <w:t xml:space="preserve">, varying their </w:t>
      </w:r>
      <w:proofErr w:type="gramStart"/>
      <w:r w:rsidR="00835540">
        <w:t>actions</w:t>
      </w:r>
      <w:proofErr w:type="gramEnd"/>
      <w:r w:rsidR="00835540">
        <w:t xml:space="preserve"> and observing the correlation between those actions and the behavior of the mobile.</w:t>
      </w:r>
      <w:r w:rsidR="009F3CC7">
        <w:t xml:space="preserve"> </w:t>
      </w:r>
      <w:r w:rsidR="00835540">
        <w:t>T</w:t>
      </w:r>
      <w:r w:rsidR="009F3CC7">
        <w:t xml:space="preserve">here were similar results </w:t>
      </w:r>
      <w:r>
        <w:t>in studies where</w:t>
      </w:r>
      <w:r w:rsidR="009F3CC7">
        <w:t xml:space="preserve"> infants could make a mobile move or activate a pattern of lights by turning their heads on a pressure sensitive pillow (Watson, 1972; </w:t>
      </w:r>
      <w:proofErr w:type="spellStart"/>
      <w:r w:rsidR="009F3CC7">
        <w:t>Papousek</w:t>
      </w:r>
      <w:proofErr w:type="spellEnd"/>
      <w:r w:rsidR="009F3CC7">
        <w:t xml:space="preserve"> &amp; </w:t>
      </w:r>
      <w:proofErr w:type="spellStart"/>
      <w:r w:rsidR="009F3CC7">
        <w:t>Papousek</w:t>
      </w:r>
      <w:proofErr w:type="spellEnd"/>
      <w:r w:rsidR="009F3CC7">
        <w:t xml:space="preserve">, 1975). </w:t>
      </w:r>
      <w:r w:rsidR="008A3BB2">
        <w:t xml:space="preserve"> Moreover, these actions could not simply be explained by classic reinforcement learning with the mobile’s motion as a reward. </w:t>
      </w:r>
      <w:r w:rsidR="00D4596F">
        <w:t>I</w:t>
      </w:r>
      <w:r w:rsidR="009F3CC7">
        <w:t xml:space="preserve">nfants would learn to turn their heads or kick and would continue to act to do so, even though they no longer looked at the mobile or the lights, aside from a brief glance to check that their action was effective. </w:t>
      </w:r>
      <w:r w:rsidR="00ED3518">
        <w:t xml:space="preserve">Infants varied their actions and observed their results rather than simply converging on a single effective action. </w:t>
      </w:r>
      <w:r w:rsidR="00902ABD">
        <w:t>In addition</w:t>
      </w:r>
      <w:r w:rsidR="009F3CC7">
        <w:t>, infants smiled and cooed when their actions consistently led to an effect, but not when that effect simply occurred independently of their actions</w:t>
      </w:r>
      <w:r w:rsidR="00835540">
        <w:t xml:space="preserve"> (Watson, 1972)</w:t>
      </w:r>
      <w:r w:rsidR="009F3CC7">
        <w:t>.</w:t>
      </w:r>
      <w:r w:rsidR="00D4596F">
        <w:t xml:space="preserve"> A more recent study with this methodology shows that infants </w:t>
      </w:r>
      <w:r w:rsidR="00D4596F">
        <w:lastRenderedPageBreak/>
        <w:t>consistently alter their actions on the mobile in a way that increases the contingency of their actions</w:t>
      </w:r>
      <w:r w:rsidR="00ED3518">
        <w:t xml:space="preserve">, </w:t>
      </w:r>
      <w:r w:rsidR="00D4596F">
        <w:t xml:space="preserve">again </w:t>
      </w:r>
      <w:r w:rsidR="00ED3518">
        <w:t>unlike</w:t>
      </w:r>
      <w:r w:rsidR="00D4596F">
        <w:t xml:space="preserve"> classical reinforcement learning (Sloan et al, 2023).</w:t>
      </w:r>
      <w:r w:rsidR="00D4596F" w:rsidRPr="00FB54A6">
        <w:t xml:space="preserve"> </w:t>
      </w:r>
      <w:r w:rsidR="00D4596F">
        <w:t xml:space="preserve">In fact, </w:t>
      </w:r>
      <w:proofErr w:type="spellStart"/>
      <w:r w:rsidR="00D4596F">
        <w:t>Rovee</w:t>
      </w:r>
      <w:proofErr w:type="spellEnd"/>
      <w:r w:rsidR="00D4596F">
        <w:t xml:space="preserve">-Collier described </w:t>
      </w:r>
      <w:r w:rsidR="00ED3518">
        <w:t>her</w:t>
      </w:r>
      <w:r w:rsidR="00D4596F">
        <w:t xml:space="preserve"> result</w:t>
      </w:r>
      <w:r w:rsidR="00ED3518">
        <w:t>s</w:t>
      </w:r>
      <w:r w:rsidR="00D4596F">
        <w:t xml:space="preserve"> precisely as an empowerment reward</w:t>
      </w:r>
      <w:r w:rsidR="000C35B0">
        <w:t xml:space="preserve"> “</w:t>
      </w:r>
      <w:r w:rsidR="000B2B39" w:rsidRPr="000B2B39">
        <w:rPr>
          <w:i/>
          <w:iCs/>
        </w:rPr>
        <w:t>The control which the infants have gained over the consequences of their</w:t>
      </w:r>
      <w:r w:rsidR="00835540">
        <w:t xml:space="preserve"> </w:t>
      </w:r>
      <w:r w:rsidR="000B2B39" w:rsidRPr="000B2B39">
        <w:rPr>
          <w:i/>
          <w:iCs/>
        </w:rPr>
        <w:t>own actions seems to have become the reward, rather than the specific</w:t>
      </w:r>
      <w:r w:rsidR="00D4596F">
        <w:rPr>
          <w:i/>
          <w:iCs/>
        </w:rPr>
        <w:t xml:space="preserve"> </w:t>
      </w:r>
      <w:r w:rsidR="000B2B39" w:rsidRPr="000B2B39">
        <w:rPr>
          <w:i/>
          <w:iCs/>
        </w:rPr>
        <w:t>consequences per se.</w:t>
      </w:r>
      <w:r w:rsidR="000C35B0">
        <w:rPr>
          <w:i/>
          <w:iCs/>
        </w:rPr>
        <w:t>”</w:t>
      </w:r>
      <w:r w:rsidR="004066BD">
        <w:t xml:space="preserve"> </w:t>
      </w:r>
      <w:r w:rsidR="00D4596F">
        <w:t>(</w:t>
      </w:r>
      <w:proofErr w:type="spellStart"/>
      <w:r w:rsidR="00D4596F">
        <w:t>Rovee</w:t>
      </w:r>
      <w:proofErr w:type="spellEnd"/>
      <w:r w:rsidR="00D4596F">
        <w:t xml:space="preserve">-Collier, 1979). </w:t>
      </w:r>
    </w:p>
    <w:p w14:paraId="32C4E97B" w14:textId="77777777" w:rsidR="00ED3518" w:rsidRDefault="00ED3518" w:rsidP="000B2B39"/>
    <w:p w14:paraId="1CFD9D3A" w14:textId="1C1EF28A" w:rsidR="00DF5D51" w:rsidRDefault="00ED3518">
      <w:r>
        <w:t xml:space="preserve">Later in infancy infants even more clearly act on intermediate objects to maximize empowerment – looking for contingencies between potential tools and outcomes, and at least implicitly appreciating the causal relations between them. Piaget (1952) described “tertiary” circular reactions in infancy. In these behaviors, which emerge at around a year, infants systematically vary their actions on objects </w:t>
      </w:r>
      <w:proofErr w:type="gramStart"/>
      <w:r>
        <w:t>in order to</w:t>
      </w:r>
      <w:proofErr w:type="gramEnd"/>
      <w:r>
        <w:t xml:space="preserve"> produce varied outcomes. </w:t>
      </w:r>
      <w:proofErr w:type="gramStart"/>
      <w:r>
        <w:t>Again</w:t>
      </w:r>
      <w:proofErr w:type="gramEnd"/>
      <w:r>
        <w:t xml:space="preserve"> Piaget explicitly described this behavior in terms of experimentation and suggested that it was a precursor to causal understanding, though for complicated reasons he denied that children had genuine causal understanding until well into the school-aged years.</w:t>
      </w:r>
    </w:p>
    <w:p w14:paraId="68EAAB73" w14:textId="77777777" w:rsidR="00902ABD" w:rsidRDefault="00902ABD"/>
    <w:p w14:paraId="53F2C6AC" w14:textId="514B065D" w:rsidR="00186AE2" w:rsidRDefault="00902ABD">
      <w:r>
        <w:t>In “conjugate reinforcement” infants are acting to maximize the empowerment of their own actions</w:t>
      </w:r>
      <w:r w:rsidR="00237715">
        <w:t xml:space="preserve"> – their causal understanding has a first-person perspective</w:t>
      </w:r>
      <w:r>
        <w:t xml:space="preserve">. </w:t>
      </w:r>
      <w:r w:rsidR="003139A7">
        <w:t xml:space="preserve">We know that from early in infancy children </w:t>
      </w:r>
      <w:r>
        <w:t xml:space="preserve">also </w:t>
      </w:r>
      <w:r w:rsidR="003139A7">
        <w:t xml:space="preserve">represent </w:t>
      </w:r>
      <w:r>
        <w:t xml:space="preserve">the </w:t>
      </w:r>
      <w:r w:rsidR="003139A7">
        <w:t xml:space="preserve">goal-directed actions </w:t>
      </w:r>
      <w:r>
        <w:t xml:space="preserve">of others </w:t>
      </w:r>
      <w:r w:rsidR="003139A7">
        <w:t>and distinguish them from other kinds of events and movements</w:t>
      </w:r>
      <w:r w:rsidR="00186AE2">
        <w:t xml:space="preserve"> (</w:t>
      </w:r>
      <w:r w:rsidR="00DB62F2">
        <w:t>e.g.</w:t>
      </w:r>
      <w:r w:rsidR="00186AE2">
        <w:t xml:space="preserve"> Woodward</w:t>
      </w:r>
      <w:r w:rsidR="00DF5D51">
        <w:t>, 1998; 2009</w:t>
      </w:r>
      <w:r w:rsidR="00186AE2">
        <w:t>)</w:t>
      </w:r>
      <w:r w:rsidR="003139A7">
        <w:t>. Moreover, they map the goal</w:t>
      </w:r>
      <w:r w:rsidR="00305C09">
        <w:t>-</w:t>
      </w:r>
      <w:r w:rsidR="003139A7">
        <w:t xml:space="preserve">directed actions of others on to their own </w:t>
      </w:r>
      <w:r w:rsidR="002C3190">
        <w:t>actions</w:t>
      </w:r>
      <w:r w:rsidR="00186AE2">
        <w:t xml:space="preserve"> (Meltzoff</w:t>
      </w:r>
      <w:r w:rsidR="00DF5D51">
        <w:t>, 2007</w:t>
      </w:r>
      <w:r w:rsidR="00186AE2">
        <w:t>).</w:t>
      </w:r>
      <w:r w:rsidR="002C3190">
        <w:t xml:space="preserve"> </w:t>
      </w:r>
      <w:r w:rsidR="00305C09">
        <w:t>This is an important feature of human causal learning</w:t>
      </w:r>
      <w:r w:rsidR="00237715">
        <w:t>.</w:t>
      </w:r>
      <w:r w:rsidR="00305C09">
        <w:t xml:space="preserve"> </w:t>
      </w:r>
      <w:r w:rsidR="00237715">
        <w:t>It</w:t>
      </w:r>
      <w:r w:rsidR="00305C09">
        <w:t xml:space="preserve"> distinguish</w:t>
      </w:r>
      <w:r w:rsidR="00237715">
        <w:t>es</w:t>
      </w:r>
      <w:r w:rsidR="00305C09">
        <w:t xml:space="preserve"> it from other types of learning, such as classic reinforcement learning, which only concern an agent’s own actions, </w:t>
      </w:r>
      <w:proofErr w:type="gramStart"/>
      <w:r w:rsidR="00305C09">
        <w:t>and also</w:t>
      </w:r>
      <w:proofErr w:type="gramEnd"/>
      <w:r w:rsidR="00305C09">
        <w:t xml:space="preserve"> distinguish it from learning in other animals (Taylor et al</w:t>
      </w:r>
      <w:r w:rsidR="00DF5D51">
        <w:t>, 2014</w:t>
      </w:r>
      <w:r w:rsidR="00305C09">
        <w:t>).</w:t>
      </w:r>
      <w:r w:rsidR="007B0D31">
        <w:t xml:space="preserve"> </w:t>
      </w:r>
      <w:r>
        <w:t>F</w:t>
      </w:r>
      <w:r w:rsidR="007B0D31">
        <w:t>rom early in life</w:t>
      </w:r>
      <w:r w:rsidR="00237715">
        <w:t>, then,</w:t>
      </w:r>
      <w:r w:rsidR="007B0D31">
        <w:t xml:space="preserve"> children have the cognitive and conceptual structures in place to discover empowerment relations between actions and outcomes</w:t>
      </w:r>
      <w:r w:rsidR="00F61C73">
        <w:t xml:space="preserve">, both their own and </w:t>
      </w:r>
      <w:r w:rsidR="00305C09">
        <w:t xml:space="preserve">those of </w:t>
      </w:r>
      <w:r w:rsidR="00F61C73">
        <w:t>others</w:t>
      </w:r>
      <w:r w:rsidR="007B0D31">
        <w:t>.</w:t>
      </w:r>
    </w:p>
    <w:p w14:paraId="15B8004A" w14:textId="77777777" w:rsidR="00186AE2" w:rsidRDefault="00186AE2"/>
    <w:p w14:paraId="2FE187AA" w14:textId="43845154" w:rsidR="003139A7" w:rsidRDefault="00453EF1">
      <w:r>
        <w:rPr>
          <w:u w:val="single"/>
        </w:rPr>
        <w:t xml:space="preserve">From at least 24 months and probably earlier, </w:t>
      </w:r>
      <w:r w:rsidR="00186AE2">
        <w:t>children</w:t>
      </w:r>
      <w:r w:rsidR="002C3190">
        <w:t xml:space="preserve"> make </w:t>
      </w:r>
      <w:r>
        <w:t>genuine</w:t>
      </w:r>
      <w:r w:rsidR="00305C09">
        <w:t xml:space="preserve"> </w:t>
      </w:r>
      <w:r w:rsidR="002C3190">
        <w:t xml:space="preserve">causal inferences </w:t>
      </w:r>
      <w:r>
        <w:t>by observing</w:t>
      </w:r>
      <w:r w:rsidR="002C3190">
        <w:t xml:space="preserve"> </w:t>
      </w:r>
      <w:r w:rsidR="00B478EA">
        <w:t>the</w:t>
      </w:r>
      <w:r>
        <w:t xml:space="preserve"> correlations between</w:t>
      </w:r>
      <w:r w:rsidR="00B478EA">
        <w:t xml:space="preserve"> </w:t>
      </w:r>
      <w:r>
        <w:t>goal-directed</w:t>
      </w:r>
      <w:r w:rsidR="002C3190">
        <w:t xml:space="preserve"> actions – their own or others</w:t>
      </w:r>
      <w:r>
        <w:t>—and outcomes. However, until around age 4, they do not make similar inferences</w:t>
      </w:r>
      <w:r w:rsidR="002C3190">
        <w:t xml:space="preserve"> </w:t>
      </w:r>
      <w:r w:rsidR="00F61C73">
        <w:t>from</w:t>
      </w:r>
      <w:r w:rsidR="002C3190">
        <w:t xml:space="preserve"> </w:t>
      </w:r>
      <w:r w:rsidR="006E7F1E">
        <w:t>simple</w:t>
      </w:r>
      <w:r w:rsidR="002C3190">
        <w:t xml:space="preserve"> correlation</w:t>
      </w:r>
      <w:r w:rsidR="00966F30">
        <w:t xml:space="preserve">s </w:t>
      </w:r>
      <w:r w:rsidR="006E7F1E">
        <w:t>between</w:t>
      </w:r>
      <w:r w:rsidR="00966F30">
        <w:t xml:space="preserve"> events</w:t>
      </w:r>
      <w:r w:rsidR="002C3190">
        <w:t xml:space="preserve"> </w:t>
      </w:r>
      <w:r w:rsidR="009C53AB">
        <w:t>(</w:t>
      </w:r>
      <w:proofErr w:type="spellStart"/>
      <w:r w:rsidR="009C53AB">
        <w:t>Wasimeyer</w:t>
      </w:r>
      <w:proofErr w:type="spellEnd"/>
      <w:r w:rsidR="009C53AB">
        <w:t xml:space="preserve"> &amp; Meltzoff, 2017, </w:t>
      </w:r>
      <w:proofErr w:type="spellStart"/>
      <w:r w:rsidR="009C53AB">
        <w:t>Bonawitz</w:t>
      </w:r>
      <w:proofErr w:type="spellEnd"/>
      <w:r w:rsidR="009C53AB">
        <w:t xml:space="preserve"> et al. 2010, Meltzoff et al. 2012). </w:t>
      </w:r>
      <w:r w:rsidR="00F61C73">
        <w:t xml:space="preserve">Suppose a </w:t>
      </w:r>
      <w:r w:rsidR="008F5B83">
        <w:t>24-</w:t>
      </w:r>
      <w:r w:rsidR="00F61C73">
        <w:t xml:space="preserve"> month</w:t>
      </w:r>
      <w:r w:rsidR="00576A53">
        <w:t>-</w:t>
      </w:r>
      <w:r w:rsidR="00F61C73">
        <w:t>old</w:t>
      </w:r>
      <w:r w:rsidR="002C3190">
        <w:t xml:space="preserve"> see</w:t>
      </w:r>
      <w:r w:rsidR="00F61C73">
        <w:t>s</w:t>
      </w:r>
      <w:r w:rsidR="002C3190">
        <w:t xml:space="preserve"> a human hand repeatedly push a toy car against a block</w:t>
      </w:r>
      <w:r w:rsidR="00305C09">
        <w:t xml:space="preserve"> A</w:t>
      </w:r>
      <w:r w:rsidR="002C3190">
        <w:t>, which causes a light to go on</w:t>
      </w:r>
      <w:r w:rsidR="00F61C73">
        <w:t>. Pushing the car against another block</w:t>
      </w:r>
      <w:r w:rsidR="00305C09">
        <w:t xml:space="preserve"> B</w:t>
      </w:r>
      <w:r w:rsidR="00F61C73">
        <w:t xml:space="preserve"> does not have this effect. </w:t>
      </w:r>
      <w:r w:rsidR="002C3190">
        <w:t xml:space="preserve"> </w:t>
      </w:r>
      <w:r w:rsidR="00F61C73">
        <w:t>Now we ask the infant to make the light appear. Infants</w:t>
      </w:r>
      <w:r w:rsidR="002C3190">
        <w:t xml:space="preserve"> will reproduce the </w:t>
      </w:r>
      <w:r w:rsidR="00F61C73">
        <w:t xml:space="preserve">correct </w:t>
      </w:r>
      <w:r w:rsidR="002C3190">
        <w:t xml:space="preserve">action </w:t>
      </w:r>
      <w:r w:rsidR="00305C09">
        <w:t xml:space="preserve">on </w:t>
      </w:r>
      <w:proofErr w:type="gramStart"/>
      <w:r w:rsidR="00305C09">
        <w:t xml:space="preserve">A </w:t>
      </w:r>
      <w:r w:rsidR="002C3190">
        <w:t>in order to</w:t>
      </w:r>
      <w:proofErr w:type="gramEnd"/>
      <w:r w:rsidR="002C3190">
        <w:t xml:space="preserve"> make the light go</w:t>
      </w:r>
      <w:r w:rsidR="00F61C73">
        <w:t>, but not the action</w:t>
      </w:r>
      <w:r w:rsidR="00305C09">
        <w:t xml:space="preserve"> on B</w:t>
      </w:r>
      <w:r w:rsidR="002C3190">
        <w:t xml:space="preserve">. </w:t>
      </w:r>
      <w:r w:rsidR="00F61C73">
        <w:t>However, t</w:t>
      </w:r>
      <w:r w:rsidR="002C3190">
        <w:t>hey will not do this if they simply see the car move on its own and cause the effect</w:t>
      </w:r>
      <w:r w:rsidR="007C67CA">
        <w:t xml:space="preserve">. This is true even </w:t>
      </w:r>
      <w:r w:rsidR="002C3190">
        <w:t xml:space="preserve">though they </w:t>
      </w:r>
      <w:r w:rsidR="007C67CA">
        <w:t xml:space="preserve">will </w:t>
      </w:r>
      <w:r w:rsidR="002C3190">
        <w:t>look to</w:t>
      </w:r>
      <w:r w:rsidR="007C67CA">
        <w:t>wards</w:t>
      </w:r>
      <w:r w:rsidR="002C3190">
        <w:t xml:space="preserve"> the light</w:t>
      </w:r>
      <w:r w:rsidR="007C67CA">
        <w:t xml:space="preserve"> in this condition</w:t>
      </w:r>
      <w:r w:rsidR="00186AE2">
        <w:t>,</w:t>
      </w:r>
      <w:r w:rsidR="002C3190">
        <w:t xml:space="preserve"> suggesting that they have learned the correlation between </w:t>
      </w:r>
      <w:r w:rsidR="00305C09">
        <w:t>the motion of the car and the light</w:t>
      </w:r>
      <w:r w:rsidR="006356EC">
        <w:t xml:space="preserve"> </w:t>
      </w:r>
      <w:r w:rsidR="002C3190">
        <w:t>(</w:t>
      </w:r>
      <w:r w:rsidR="009C53AB">
        <w:t xml:space="preserve">Meltzoff et al. 2012). </w:t>
      </w:r>
      <w:r w:rsidR="00576A53">
        <w:t xml:space="preserve">In short, </w:t>
      </w:r>
      <w:r w:rsidR="00851F4B">
        <w:t>toddlers</w:t>
      </w:r>
      <w:r w:rsidR="00576A53">
        <w:t xml:space="preserve"> appear to detect empowerment relations between actions and outcomes and use those relations to </w:t>
      </w:r>
      <w:r w:rsidR="006356EC">
        <w:t xml:space="preserve">infer causal relationships that </w:t>
      </w:r>
      <w:r w:rsidR="00576A53">
        <w:t xml:space="preserve">determine their own future interventions. They do not do this based on correlations among events that do not involve actions and outcomes. </w:t>
      </w:r>
      <w:r w:rsidR="002C3190">
        <w:t>4</w:t>
      </w:r>
      <w:r w:rsidR="00B478EA">
        <w:t>-</w:t>
      </w:r>
      <w:r w:rsidR="002C3190">
        <w:t>year</w:t>
      </w:r>
      <w:r w:rsidR="00B478EA">
        <w:t>-</w:t>
      </w:r>
      <w:r w:rsidR="002C3190">
        <w:t>olds do infer</w:t>
      </w:r>
      <w:r w:rsidR="007C67CA">
        <w:t xml:space="preserve"> new interventions from correlations alone, but this ability seems to depend on their earlier learning through goal-directed action.</w:t>
      </w:r>
    </w:p>
    <w:p w14:paraId="220A97AE" w14:textId="77777777" w:rsidR="002C3190" w:rsidRDefault="002C3190"/>
    <w:p w14:paraId="18AF6992" w14:textId="5FA0BD9E" w:rsidR="00F61C73" w:rsidRDefault="00F61C73">
      <w:r>
        <w:t>Empowerment also naturally appl</w:t>
      </w:r>
      <w:r w:rsidR="00576A53">
        <w:t>ies</w:t>
      </w:r>
      <w:r>
        <w:t xml:space="preserve"> to children’s early exploratory play</w:t>
      </w:r>
      <w:r w:rsidR="00505B69">
        <w:t xml:space="preserve"> (Chu &amp; Schulz, 2020)</w:t>
      </w:r>
      <w:r>
        <w:t xml:space="preserve">. Even infants characteristically play by varying their actions on an object and observing the results – </w:t>
      </w:r>
      <w:r>
        <w:lastRenderedPageBreak/>
        <w:t>hence the perennial popularity of toys like rattles and busy boxes that afford such empowering actions.</w:t>
      </w:r>
      <w:r w:rsidR="008F5B83">
        <w:t xml:space="preserve"> </w:t>
      </w:r>
      <w:r w:rsidR="0009063B">
        <w:t xml:space="preserve">Empowerment based reinforcement </w:t>
      </w:r>
      <w:r w:rsidR="008F5B83">
        <w:t>learning</w:t>
      </w:r>
      <w:r w:rsidR="00576A53">
        <w:t>, unlike Bayesian inference,</w:t>
      </w:r>
      <w:r w:rsidR="008F5B83">
        <w:t xml:space="preserve"> also provides a natural way to characterize such experimental actions, they are precisely what you would expect from a system that was trying to act to maximize empowerment.</w:t>
      </w:r>
    </w:p>
    <w:p w14:paraId="334A766E" w14:textId="77777777" w:rsidR="008F5B83" w:rsidRDefault="008F5B83"/>
    <w:p w14:paraId="09CAB545" w14:textId="77777777" w:rsidR="00453EF1" w:rsidRDefault="008F5B83">
      <w:r>
        <w:t xml:space="preserve">Thinking of causal learning in terms of empowerment may also help to resolve some of the search problems. Maximizing empowerment would not require the sort of search through a high-dimensional hypothesis space that is so challenging for Bayesian inference.  Unfortunately, </w:t>
      </w:r>
      <w:r w:rsidR="00851F4B">
        <w:t xml:space="preserve">precisely </w:t>
      </w:r>
      <w:r>
        <w:t>calculating mutual information itself poses problems of tractability – but some very recent approximation methods make such calculations more feasible (</w:t>
      </w:r>
      <w:r w:rsidR="006356EC">
        <w:t xml:space="preserve">e.g. Zhao et al </w:t>
      </w:r>
      <w:r>
        <w:t>20</w:t>
      </w:r>
      <w:r w:rsidR="002E6265">
        <w:t>20</w:t>
      </w:r>
      <w:r>
        <w:t xml:space="preserve">). </w:t>
      </w:r>
      <w:r w:rsidR="00902ABD">
        <w:t>Children might also begin by simply looking for correlations between actions</w:t>
      </w:r>
      <w:r w:rsidR="00B559BD">
        <w:t xml:space="preserve">, their own and others, </w:t>
      </w:r>
      <w:r w:rsidR="00902ABD">
        <w:t>and the outcomes that follow them</w:t>
      </w:r>
      <w:r w:rsidR="00B559BD">
        <w:t xml:space="preserve">, rather than fully calculating mutual information. </w:t>
      </w:r>
    </w:p>
    <w:p w14:paraId="4385A57C" w14:textId="77777777" w:rsidR="00453EF1" w:rsidRDefault="00453EF1"/>
    <w:p w14:paraId="70A01542" w14:textId="4098DDE6" w:rsidR="002C3190" w:rsidRDefault="002C3190">
      <w:r>
        <w:t xml:space="preserve">If children are maximizing </w:t>
      </w:r>
      <w:proofErr w:type="gramStart"/>
      <w:r>
        <w:t>empowerment</w:t>
      </w:r>
      <w:proofErr w:type="gramEnd"/>
      <w:r>
        <w:t xml:space="preserve"> they would have a mechanism for independently discovering causal relations that are not specified innately, even without requiring the full apparatus of Bayesian causal inference. They might look for relations that have the feature of</w:t>
      </w:r>
      <w:r w:rsidR="00B559BD">
        <w:t xml:space="preserve"> </w:t>
      </w:r>
      <w:r>
        <w:t xml:space="preserve">mutual information between their </w:t>
      </w:r>
      <w:r w:rsidR="002E6265">
        <w:t xml:space="preserve">own </w:t>
      </w:r>
      <w:r>
        <w:t xml:space="preserve">actions and </w:t>
      </w:r>
      <w:r w:rsidR="002E6265">
        <w:t xml:space="preserve">those of others and </w:t>
      </w:r>
      <w:r>
        <w:t>outcome</w:t>
      </w:r>
      <w:r w:rsidR="002E6265">
        <w:t>s</w:t>
      </w:r>
      <w:r>
        <w:t xml:space="preserve">, </w:t>
      </w:r>
      <w:r w:rsidR="00187826">
        <w:t>like the relations between sticks and toys. This might then</w:t>
      </w:r>
      <w:r>
        <w:t xml:space="preserve"> allow them to build up a repertoire of </w:t>
      </w:r>
      <w:r w:rsidR="00187826">
        <w:t xml:space="preserve">basic </w:t>
      </w:r>
      <w:r>
        <w:t xml:space="preserve">causal arrows that can then be combined to build more complex models. </w:t>
      </w:r>
    </w:p>
    <w:p w14:paraId="722FAD92" w14:textId="77777777" w:rsidR="00187826" w:rsidRDefault="00187826"/>
    <w:p w14:paraId="42B022C4" w14:textId="2E384F82" w:rsidR="00B47391" w:rsidRDefault="00B47391" w:rsidP="00187826">
      <w:r>
        <w:t xml:space="preserve">In sum, </w:t>
      </w:r>
      <w:r w:rsidR="009E3D95">
        <w:t>I</w:t>
      </w:r>
      <w:r w:rsidR="00ED4EAC">
        <w:t xml:space="preserve"> </w:t>
      </w:r>
      <w:r>
        <w:t>argue here that recent work on “empowerment” may help bridge Bayesian and RL approaches to learning and provide both empirical and theoretical insight into the crucial problem of learning the causal structure of the world.</w:t>
      </w:r>
    </w:p>
    <w:p w14:paraId="67C78EFE" w14:textId="77777777" w:rsidR="00453EF1" w:rsidRDefault="00453EF1" w:rsidP="00187826"/>
    <w:p w14:paraId="4DA560A3" w14:textId="521BCED3" w:rsidR="00453EF1" w:rsidRDefault="00453EF1" w:rsidP="00187826">
      <w:r>
        <w:t>Acknowledgements</w:t>
      </w:r>
      <w:r w:rsidR="00F73E66">
        <w:t xml:space="preserve"> and Support</w:t>
      </w:r>
      <w:r>
        <w:t>: This research was supported by grants from the DARPA Machine Common Sense Program, the ONR MURI program, the Templeton Foundation, the Templeton World Charity Foundation and CIFAR</w:t>
      </w:r>
      <w:r w:rsidR="00F73E66">
        <w:t xml:space="preserve">. Yu Qing Du, Li Dayan and Eliza </w:t>
      </w:r>
      <w:proofErr w:type="spellStart"/>
      <w:r w:rsidR="00F73E66">
        <w:t>Kosoy</w:t>
      </w:r>
      <w:proofErr w:type="spellEnd"/>
      <w:r w:rsidR="00F73E66">
        <w:t xml:space="preserve"> were central to these ideas and the empirical research and discussions with Pieter </w:t>
      </w:r>
      <w:proofErr w:type="spellStart"/>
      <w:r w:rsidR="00F73E66">
        <w:t>Abeel</w:t>
      </w:r>
      <w:proofErr w:type="spellEnd"/>
      <w:r w:rsidR="00F73E66">
        <w:t xml:space="preserve">, </w:t>
      </w:r>
      <w:proofErr w:type="spellStart"/>
      <w:r w:rsidR="00F73E66">
        <w:t>Lerrel</w:t>
      </w:r>
      <w:proofErr w:type="spellEnd"/>
      <w:r w:rsidR="00F73E66">
        <w:t xml:space="preserve"> Pinto, Yann Le </w:t>
      </w:r>
      <w:proofErr w:type="spellStart"/>
      <w:r w:rsidR="00F73E66">
        <w:t>Cun</w:t>
      </w:r>
      <w:proofErr w:type="spellEnd"/>
      <w:r w:rsidR="00F73E66">
        <w:t>, Tom Everitt and the members of BAIR and the Ranch Metaphysics Workshop all contributed greatly to clarifying these ideas.</w:t>
      </w:r>
    </w:p>
    <w:p w14:paraId="117ACC42" w14:textId="77777777" w:rsidR="00187826" w:rsidRDefault="00187826"/>
    <w:p w14:paraId="652C9976" w14:textId="346DEAA2" w:rsidR="008815A7" w:rsidRDefault="008815A7" w:rsidP="00733F7A">
      <w:pPr>
        <w:ind w:left="720" w:hanging="720"/>
        <w:rPr>
          <w:noProof/>
        </w:rPr>
      </w:pPr>
      <w:r w:rsidRPr="008815A7">
        <w:rPr>
          <w:noProof/>
        </w:rPr>
        <w:t>Bonawitz, E. B., Ferranti, D., Saxe, R., Gopnik, A., Meltzoff, A. N., Woodward, J., &amp; Schulz, L. E. (2010). Just do it? Investigating the gap between prediction and action in toddlers’ causal inferences. </w:t>
      </w:r>
      <w:r w:rsidRPr="008815A7">
        <w:rPr>
          <w:i/>
          <w:iCs/>
          <w:noProof/>
        </w:rPr>
        <w:t>Cognition</w:t>
      </w:r>
      <w:r w:rsidRPr="008815A7">
        <w:rPr>
          <w:noProof/>
        </w:rPr>
        <w:t>, </w:t>
      </w:r>
      <w:r w:rsidRPr="008815A7">
        <w:rPr>
          <w:i/>
          <w:iCs/>
          <w:noProof/>
        </w:rPr>
        <w:t>115</w:t>
      </w:r>
      <w:r w:rsidRPr="008815A7">
        <w:rPr>
          <w:noProof/>
        </w:rPr>
        <w:t>(1), 104-117.</w:t>
      </w:r>
    </w:p>
    <w:p w14:paraId="320128D9" w14:textId="500183DD" w:rsidR="00733F7A" w:rsidRPr="007E440C" w:rsidRDefault="00733F7A" w:rsidP="00733F7A">
      <w:pPr>
        <w:ind w:left="720" w:hanging="720"/>
        <w:rPr>
          <w:noProof/>
        </w:rPr>
      </w:pPr>
      <w:r w:rsidRPr="007E440C">
        <w:rPr>
          <w:noProof/>
        </w:rPr>
        <w:t>Bonawitz, E., Denison, S., Griffiths, T. L. &amp; Gopnik, A. Probabilistic models, learning algorithms, and response variability: sampling in cognitive development. Trends in cognitive sciences 18, 497-500 (2014).</w:t>
      </w:r>
    </w:p>
    <w:p w14:paraId="7188E7A4" w14:textId="77777777" w:rsidR="00733F7A" w:rsidRDefault="00733F7A" w:rsidP="00733F7A">
      <w:pPr>
        <w:ind w:left="720" w:hanging="720"/>
        <w:rPr>
          <w:noProof/>
        </w:rPr>
      </w:pPr>
      <w:r w:rsidRPr="007E440C">
        <w:rPr>
          <w:noProof/>
        </w:rPr>
        <w:t>Bonawitz, E., Denison, S., Gopnik, A. &amp; Griffiths, T. L. Win-Stay, Lose-Sample: A simple sequential algorithm for approximating Bayesian inference. Cognitive psychology 74, 35-65 (2014).</w:t>
      </w:r>
    </w:p>
    <w:p w14:paraId="6578B015" w14:textId="23A2EBFE" w:rsidR="00505B69" w:rsidRDefault="00505B69" w:rsidP="00733F7A">
      <w:pPr>
        <w:ind w:left="720" w:hanging="720"/>
        <w:rPr>
          <w:noProof/>
        </w:rPr>
      </w:pPr>
      <w:r w:rsidRPr="00505B69">
        <w:rPr>
          <w:noProof/>
        </w:rPr>
        <w:t>Chu, J., &amp; Schulz, L. E. (2020). Play, curiosity, and cognition. </w:t>
      </w:r>
      <w:r w:rsidRPr="00505B69">
        <w:rPr>
          <w:i/>
          <w:iCs/>
          <w:noProof/>
        </w:rPr>
        <w:t>Annual Review of Developmental Psychology</w:t>
      </w:r>
      <w:r w:rsidRPr="00505B69">
        <w:rPr>
          <w:noProof/>
        </w:rPr>
        <w:t>, </w:t>
      </w:r>
      <w:r w:rsidRPr="00505B69">
        <w:rPr>
          <w:i/>
          <w:iCs/>
          <w:noProof/>
        </w:rPr>
        <w:t>2</w:t>
      </w:r>
      <w:r w:rsidRPr="00505B69">
        <w:rPr>
          <w:noProof/>
        </w:rPr>
        <w:t>, 317-343.</w:t>
      </w:r>
    </w:p>
    <w:p w14:paraId="27881DEF" w14:textId="0CDFF928" w:rsidR="002563CE" w:rsidRDefault="002563CE" w:rsidP="00733F7A">
      <w:pPr>
        <w:ind w:left="720" w:hanging="720"/>
        <w:rPr>
          <w:noProof/>
        </w:rPr>
      </w:pPr>
      <w:r w:rsidRPr="002563CE">
        <w:rPr>
          <w:noProof/>
        </w:rPr>
        <w:lastRenderedPageBreak/>
        <w:t>Cohen, J. D., McClure, S. M., &amp; Yu, A. J. (2007). Should I stay or should I go? How the human brain manages the trade-off between exploitation and exploration. </w:t>
      </w:r>
      <w:r w:rsidRPr="002563CE">
        <w:rPr>
          <w:i/>
          <w:iCs/>
          <w:noProof/>
        </w:rPr>
        <w:t>Philosophical Transactions of the Royal Society B: Biological Sciences</w:t>
      </w:r>
      <w:r w:rsidRPr="002563CE">
        <w:rPr>
          <w:noProof/>
        </w:rPr>
        <w:t>, </w:t>
      </w:r>
      <w:r w:rsidRPr="002563CE">
        <w:rPr>
          <w:i/>
          <w:iCs/>
          <w:noProof/>
        </w:rPr>
        <w:t>362</w:t>
      </w:r>
      <w:r w:rsidRPr="002563CE">
        <w:rPr>
          <w:noProof/>
        </w:rPr>
        <w:t>(1481), 933-942.</w:t>
      </w:r>
    </w:p>
    <w:p w14:paraId="287D46EC" w14:textId="46DEB913" w:rsidR="00DF5D51" w:rsidRPr="00DF5D51" w:rsidRDefault="00677EAB" w:rsidP="00DF5D51">
      <w:pPr>
        <w:ind w:left="720" w:hanging="720"/>
        <w:rPr>
          <w:noProof/>
        </w:rPr>
      </w:pPr>
      <w:r w:rsidRPr="00677EAB">
        <w:rPr>
          <w:noProof/>
        </w:rPr>
        <w:t>Dayan, P., &amp; Balleine, B. W. (2002). Reward, motivation, and reinforcement learning. </w:t>
      </w:r>
      <w:r w:rsidRPr="00677EAB">
        <w:rPr>
          <w:i/>
          <w:iCs/>
          <w:noProof/>
        </w:rPr>
        <w:t>Neuron</w:t>
      </w:r>
      <w:r w:rsidRPr="00677EAB">
        <w:rPr>
          <w:noProof/>
        </w:rPr>
        <w:t>, </w:t>
      </w:r>
      <w:r w:rsidRPr="00677EAB">
        <w:rPr>
          <w:i/>
          <w:iCs/>
          <w:noProof/>
        </w:rPr>
        <w:t>36</w:t>
      </w:r>
      <w:r w:rsidRPr="00677EAB">
        <w:rPr>
          <w:noProof/>
        </w:rPr>
        <w:t>(2), 285-298.</w:t>
      </w:r>
    </w:p>
    <w:p w14:paraId="6851E2F9" w14:textId="751F2516" w:rsidR="00DF5D51" w:rsidRDefault="00DF5D51" w:rsidP="00DF5D51">
      <w:pPr>
        <w:ind w:left="720" w:hanging="720"/>
        <w:rPr>
          <w:noProof/>
        </w:rPr>
      </w:pPr>
      <w:r w:rsidRPr="00DF5D51">
        <w:rPr>
          <w:noProof/>
        </w:rPr>
        <w:t>De Abril, I. M., &amp; Kanai, R. (2018). A unified strategy for implementing curiosity and empowerment driven reinforcement learning. </w:t>
      </w:r>
      <w:r w:rsidRPr="00DF5D51">
        <w:rPr>
          <w:i/>
          <w:iCs/>
          <w:noProof/>
        </w:rPr>
        <w:t>arXiv preprint arXiv:1806.06505</w:t>
      </w:r>
      <w:r w:rsidRPr="00DF5D51">
        <w:rPr>
          <w:noProof/>
        </w:rPr>
        <w:t>.</w:t>
      </w:r>
    </w:p>
    <w:p w14:paraId="4221082F" w14:textId="77777777" w:rsidR="001A0CA0" w:rsidRDefault="001A0CA0" w:rsidP="00733F7A">
      <w:pPr>
        <w:ind w:left="720" w:hanging="720"/>
        <w:rPr>
          <w:noProof/>
        </w:rPr>
      </w:pPr>
      <w:r w:rsidRPr="001A0CA0">
        <w:rPr>
          <w:noProof/>
        </w:rPr>
        <w:t>Du, Y., Tiomkin, S., Kiciman, E., Polani, D., Abbeel, P., &amp; Dragan, A. (2020). Ave: Assistance via empowerment. </w:t>
      </w:r>
      <w:r w:rsidRPr="001A0CA0">
        <w:rPr>
          <w:i/>
          <w:iCs/>
          <w:noProof/>
        </w:rPr>
        <w:t>Advances in Neural Information Processing Systems</w:t>
      </w:r>
      <w:r w:rsidRPr="001A0CA0">
        <w:rPr>
          <w:noProof/>
        </w:rPr>
        <w:t>, </w:t>
      </w:r>
      <w:r w:rsidRPr="001A0CA0">
        <w:rPr>
          <w:i/>
          <w:iCs/>
          <w:noProof/>
        </w:rPr>
        <w:t>33</w:t>
      </w:r>
      <w:r w:rsidRPr="001A0CA0">
        <w:rPr>
          <w:noProof/>
        </w:rPr>
        <w:t>, 4560-4571.</w:t>
      </w:r>
    </w:p>
    <w:p w14:paraId="729BBEF0" w14:textId="09EB4502" w:rsidR="00886D16" w:rsidRDefault="00886D16" w:rsidP="00733F7A">
      <w:pPr>
        <w:ind w:left="720" w:hanging="720"/>
        <w:rPr>
          <w:noProof/>
        </w:rPr>
      </w:pPr>
      <w:r w:rsidRPr="00886D16">
        <w:rPr>
          <w:noProof/>
        </w:rPr>
        <w:t>Du, Y., Kosoy, E., Dayan, A., Rufova, M., Abbeel, P., &amp; Gopnik, A. (2023, November). What can AI Learn from Human Exploration? Intrinsically-Motivated Humans and Agents in Open-World Exploration. In </w:t>
      </w:r>
      <w:r w:rsidRPr="00886D16">
        <w:rPr>
          <w:i/>
          <w:iCs/>
          <w:noProof/>
        </w:rPr>
        <w:t>NeurIPS 2023 workshop: Information-Theoretic Principles in Cognitive Systems</w:t>
      </w:r>
      <w:r w:rsidRPr="00886D16">
        <w:rPr>
          <w:noProof/>
        </w:rPr>
        <w:t>.</w:t>
      </w:r>
    </w:p>
    <w:p w14:paraId="131CF1A7" w14:textId="798D707B" w:rsidR="00793062" w:rsidRDefault="00793062" w:rsidP="00733F7A">
      <w:pPr>
        <w:ind w:left="720" w:hanging="720"/>
        <w:rPr>
          <w:noProof/>
        </w:rPr>
      </w:pPr>
      <w:r w:rsidRPr="00793062">
        <w:rPr>
          <w:noProof/>
        </w:rPr>
        <w:t>Eberhardt, F., &amp; Scheines, R. Interventions and causal inference. </w:t>
      </w:r>
      <w:r w:rsidRPr="00793062">
        <w:rPr>
          <w:i/>
          <w:iCs/>
          <w:noProof/>
        </w:rPr>
        <w:t>Philosophy of science</w:t>
      </w:r>
      <w:r w:rsidRPr="00793062">
        <w:rPr>
          <w:noProof/>
        </w:rPr>
        <w:t>, </w:t>
      </w:r>
      <w:r w:rsidRPr="00793062">
        <w:rPr>
          <w:i/>
          <w:iCs/>
          <w:noProof/>
        </w:rPr>
        <w:t>74</w:t>
      </w:r>
      <w:r w:rsidRPr="00793062">
        <w:rPr>
          <w:noProof/>
        </w:rPr>
        <w:t>(5), 981-995.</w:t>
      </w:r>
      <w:r>
        <w:rPr>
          <w:noProof/>
        </w:rPr>
        <w:t xml:space="preserve"> (2007).</w:t>
      </w:r>
    </w:p>
    <w:p w14:paraId="268FBE23" w14:textId="39403143" w:rsidR="00DC74D2" w:rsidRDefault="00DC74D2" w:rsidP="00733F7A">
      <w:pPr>
        <w:ind w:left="720" w:hanging="720"/>
        <w:rPr>
          <w:noProof/>
        </w:rPr>
      </w:pPr>
      <w:r w:rsidRPr="00DC74D2">
        <w:rPr>
          <w:noProof/>
        </w:rPr>
        <w:t>Brändle, F., Stocks, L. J., Tenenbaum, J. B., Gershman, S. J., &amp; Schulz, E. (2023). Empowerment contributes to exploration behaviour in a creative video game. </w:t>
      </w:r>
      <w:r w:rsidRPr="00DC74D2">
        <w:rPr>
          <w:i/>
          <w:iCs/>
          <w:noProof/>
        </w:rPr>
        <w:t>Nature Human Behaviour</w:t>
      </w:r>
      <w:r w:rsidRPr="00DC74D2">
        <w:rPr>
          <w:noProof/>
        </w:rPr>
        <w:t>, </w:t>
      </w:r>
      <w:r w:rsidRPr="00DC74D2">
        <w:rPr>
          <w:i/>
          <w:iCs/>
          <w:noProof/>
        </w:rPr>
        <w:t>7</w:t>
      </w:r>
      <w:r w:rsidRPr="00DC74D2">
        <w:rPr>
          <w:noProof/>
        </w:rPr>
        <w:t>(9), 1481-1489.</w:t>
      </w:r>
    </w:p>
    <w:p w14:paraId="166F3CF9" w14:textId="71E5F80D" w:rsidR="00793062" w:rsidRDefault="00793062" w:rsidP="00733F7A">
      <w:pPr>
        <w:ind w:left="720" w:hanging="720"/>
        <w:rPr>
          <w:noProof/>
        </w:rPr>
      </w:pPr>
      <w:r w:rsidRPr="00793062">
        <w:rPr>
          <w:noProof/>
        </w:rPr>
        <w:t>Giron, A.P., Ciranka, S., Schulz, E. </w:t>
      </w:r>
      <w:r w:rsidRPr="00793062">
        <w:rPr>
          <w:i/>
          <w:iCs/>
          <w:noProof/>
        </w:rPr>
        <w:t>et al.</w:t>
      </w:r>
      <w:r w:rsidRPr="00793062">
        <w:rPr>
          <w:noProof/>
        </w:rPr>
        <w:t> Developmental changes in exploration resemble stochastic optimization. </w:t>
      </w:r>
      <w:r w:rsidRPr="00793062">
        <w:rPr>
          <w:i/>
          <w:iCs/>
          <w:noProof/>
        </w:rPr>
        <w:t>Nat Hum Behav</w:t>
      </w:r>
      <w:r w:rsidRPr="00793062">
        <w:rPr>
          <w:noProof/>
        </w:rPr>
        <w:t> </w:t>
      </w:r>
      <w:r w:rsidRPr="00793062">
        <w:rPr>
          <w:b/>
          <w:bCs/>
          <w:noProof/>
        </w:rPr>
        <w:t>7</w:t>
      </w:r>
      <w:r w:rsidRPr="00793062">
        <w:rPr>
          <w:noProof/>
        </w:rPr>
        <w:t xml:space="preserve">, 1955–1967 (2023). </w:t>
      </w:r>
      <w:hyperlink r:id="rId5" w:history="1">
        <w:r w:rsidR="005B357E" w:rsidRPr="00755C23">
          <w:rPr>
            <w:rStyle w:val="Hyperlink"/>
            <w:noProof/>
          </w:rPr>
          <w:t>https://doi.org/10.1038/s41562-023-01662-</w:t>
        </w:r>
      </w:hyperlink>
    </w:p>
    <w:p w14:paraId="107C1554" w14:textId="00BB9A8A" w:rsidR="005B357E" w:rsidRPr="007E440C" w:rsidRDefault="005B357E" w:rsidP="00733F7A">
      <w:pPr>
        <w:ind w:left="720" w:hanging="720"/>
        <w:rPr>
          <w:noProof/>
        </w:rPr>
      </w:pPr>
      <w:r w:rsidRPr="005B357E">
        <w:rPr>
          <w:noProof/>
        </w:rPr>
        <w:t>Godfrey</w:t>
      </w:r>
      <w:r w:rsidRPr="005B357E">
        <w:rPr>
          <w:rFonts w:ascii="Cambria Math" w:hAnsi="Cambria Math" w:cs="Cambria Math"/>
          <w:noProof/>
        </w:rPr>
        <w:t>‐</w:t>
      </w:r>
      <w:r w:rsidRPr="005B357E">
        <w:rPr>
          <w:noProof/>
        </w:rPr>
        <w:t>Smith, Peter, ' Causal Pluralism', in Helen Beebee, Christopher Hitchcock, and Peter Menzies (eds), </w:t>
      </w:r>
      <w:r w:rsidRPr="005B357E">
        <w:rPr>
          <w:i/>
          <w:iCs/>
          <w:noProof/>
        </w:rPr>
        <w:t>The Oxford Handbook of Causation</w:t>
      </w:r>
      <w:r w:rsidRPr="005B357E">
        <w:rPr>
          <w:noProof/>
        </w:rPr>
        <w:t> (2009; online edn, Oxford Academic, 2 Jan. 2010), </w:t>
      </w:r>
      <w:hyperlink r:id="rId6" w:history="1">
        <w:r w:rsidRPr="005B357E">
          <w:rPr>
            <w:rStyle w:val="Hyperlink"/>
            <w:noProof/>
          </w:rPr>
          <w:t>https://doi.org/10.1093/oxfordhb/9780199279739.003.0017</w:t>
        </w:r>
      </w:hyperlink>
      <w:r w:rsidRPr="005B357E">
        <w:rPr>
          <w:noProof/>
        </w:rPr>
        <w:t>,</w:t>
      </w:r>
    </w:p>
    <w:p w14:paraId="2C2B847A" w14:textId="77777777" w:rsidR="00733F7A" w:rsidRPr="007E440C" w:rsidRDefault="00733F7A" w:rsidP="00733F7A">
      <w:pPr>
        <w:ind w:left="720" w:hanging="720"/>
        <w:rPr>
          <w:noProof/>
        </w:rPr>
      </w:pPr>
      <w:r w:rsidRPr="007E440C">
        <w:rPr>
          <w:noProof/>
        </w:rPr>
        <w:t>Gopnik, A.</w:t>
      </w:r>
      <w:r w:rsidRPr="007E440C">
        <w:rPr>
          <w:i/>
          <w:noProof/>
        </w:rPr>
        <w:t xml:space="preserve"> et al.</w:t>
      </w:r>
      <w:r w:rsidRPr="007E440C">
        <w:rPr>
          <w:noProof/>
        </w:rPr>
        <w:t xml:space="preserve"> A theory of causal learning in children: causal maps and Bayes nets. </w:t>
      </w:r>
      <w:r w:rsidRPr="007E440C">
        <w:rPr>
          <w:i/>
          <w:noProof/>
        </w:rPr>
        <w:t>Psychological review</w:t>
      </w:r>
      <w:r w:rsidRPr="007E440C">
        <w:rPr>
          <w:noProof/>
        </w:rPr>
        <w:t xml:space="preserve"> </w:t>
      </w:r>
      <w:r w:rsidRPr="007E440C">
        <w:rPr>
          <w:b/>
          <w:noProof/>
        </w:rPr>
        <w:t>111</w:t>
      </w:r>
      <w:r w:rsidRPr="007E440C">
        <w:rPr>
          <w:noProof/>
        </w:rPr>
        <w:t>, 3 (2004).</w:t>
      </w:r>
    </w:p>
    <w:p w14:paraId="1C860694" w14:textId="77777777" w:rsidR="00733F7A" w:rsidRPr="007E440C" w:rsidRDefault="00733F7A" w:rsidP="00733F7A">
      <w:pPr>
        <w:ind w:left="720" w:hanging="720"/>
        <w:rPr>
          <w:noProof/>
        </w:rPr>
      </w:pPr>
      <w:r w:rsidRPr="007E440C">
        <w:rPr>
          <w:noProof/>
        </w:rPr>
        <w:t xml:space="preserve">Gopnik, A. &amp; Wellman, H. M. Reconstructing constructivism: Causal models, Bayesian learning mechanisms, and the theory theory. </w:t>
      </w:r>
      <w:r w:rsidRPr="007E440C">
        <w:rPr>
          <w:i/>
          <w:noProof/>
        </w:rPr>
        <w:t>Psychological bulletin</w:t>
      </w:r>
      <w:r w:rsidRPr="007E440C">
        <w:rPr>
          <w:noProof/>
        </w:rPr>
        <w:t xml:space="preserve"> </w:t>
      </w:r>
      <w:r w:rsidRPr="007E440C">
        <w:rPr>
          <w:b/>
          <w:noProof/>
        </w:rPr>
        <w:t>138</w:t>
      </w:r>
      <w:r w:rsidRPr="007E440C">
        <w:rPr>
          <w:noProof/>
        </w:rPr>
        <w:t xml:space="preserve"> (2012).</w:t>
      </w:r>
    </w:p>
    <w:p w14:paraId="5CB70F77" w14:textId="5244EB3D" w:rsidR="00733F7A" w:rsidRDefault="00733F7A" w:rsidP="00733F7A">
      <w:pPr>
        <w:ind w:left="720" w:hanging="720"/>
      </w:pPr>
      <w:proofErr w:type="spellStart"/>
      <w:r w:rsidRPr="007E440C">
        <w:t>Goddu</w:t>
      </w:r>
      <w:proofErr w:type="spellEnd"/>
      <w:r w:rsidRPr="007E440C">
        <w:t>, M. &amp; Gopnik, A. (</w:t>
      </w:r>
      <w:r w:rsidR="006356EC">
        <w:t>2024</w:t>
      </w:r>
      <w:r w:rsidRPr="007E440C">
        <w:t xml:space="preserve">). The development of human causal learning and reasoning. </w:t>
      </w:r>
      <w:r w:rsidRPr="007E440C">
        <w:rPr>
          <w:i/>
          <w:iCs/>
        </w:rPr>
        <w:t>Nature Reviews Psychology</w:t>
      </w:r>
      <w:r w:rsidRPr="007E440C">
        <w:t>.</w:t>
      </w:r>
    </w:p>
    <w:p w14:paraId="63CEC7DE" w14:textId="37C73CAF" w:rsidR="00DA4495" w:rsidRDefault="00DA4495" w:rsidP="00733F7A">
      <w:pPr>
        <w:ind w:left="720" w:hanging="720"/>
      </w:pPr>
      <w:r w:rsidRPr="00DA4495">
        <w:t>Kidd, C., &amp; Hayden, B. Y. (2015). The psychology and neuroscience of curiosity. </w:t>
      </w:r>
      <w:r w:rsidRPr="00DA4495">
        <w:rPr>
          <w:i/>
          <w:iCs/>
        </w:rPr>
        <w:t>Neuron</w:t>
      </w:r>
      <w:r w:rsidRPr="00DA4495">
        <w:t>, </w:t>
      </w:r>
      <w:r w:rsidRPr="00DA4495">
        <w:rPr>
          <w:i/>
          <w:iCs/>
        </w:rPr>
        <w:t>88</w:t>
      </w:r>
      <w:r w:rsidRPr="00DA4495">
        <w:t>(3), 449-460.</w:t>
      </w:r>
    </w:p>
    <w:p w14:paraId="7D50939F" w14:textId="371DFFB1" w:rsidR="001A0CA0" w:rsidRPr="007E440C" w:rsidRDefault="001A0CA0" w:rsidP="00733F7A">
      <w:pPr>
        <w:ind w:left="720" w:hanging="720"/>
      </w:pPr>
      <w:proofErr w:type="spellStart"/>
      <w:r w:rsidRPr="001A0CA0">
        <w:t>Klyubin</w:t>
      </w:r>
      <w:proofErr w:type="spellEnd"/>
      <w:r w:rsidRPr="001A0CA0">
        <w:t xml:space="preserve">, A. S., </w:t>
      </w:r>
      <w:proofErr w:type="spellStart"/>
      <w:r w:rsidRPr="001A0CA0">
        <w:t>Polani</w:t>
      </w:r>
      <w:proofErr w:type="spellEnd"/>
      <w:r w:rsidRPr="001A0CA0">
        <w:t xml:space="preserve">, D., and </w:t>
      </w:r>
      <w:proofErr w:type="spellStart"/>
      <w:r w:rsidRPr="001A0CA0">
        <w:t>Nehaniv</w:t>
      </w:r>
      <w:proofErr w:type="spellEnd"/>
      <w:r w:rsidRPr="001A0CA0">
        <w:t>, C. L. (2005). Empowerment: A universal agent-centric measure of control. In Evolutionary Computation, 2005. The 2005 IEEE Congress on (IEEE), vol. 1, 128–135</w:t>
      </w:r>
    </w:p>
    <w:p w14:paraId="75D92ECE" w14:textId="77777777" w:rsidR="00733F7A" w:rsidRDefault="00733F7A" w:rsidP="00733F7A">
      <w:pPr>
        <w:ind w:left="720" w:hanging="720"/>
      </w:pPr>
      <w:r w:rsidRPr="007E440C">
        <w:t xml:space="preserve">Leslie, A. M. The perception of causality in infants. </w:t>
      </w:r>
      <w:r w:rsidRPr="007E440C">
        <w:rPr>
          <w:i/>
        </w:rPr>
        <w:t>Perception</w:t>
      </w:r>
      <w:r w:rsidRPr="007E440C">
        <w:t xml:space="preserve"> </w:t>
      </w:r>
      <w:r w:rsidRPr="007E440C">
        <w:rPr>
          <w:b/>
        </w:rPr>
        <w:t>11</w:t>
      </w:r>
      <w:r w:rsidRPr="007E440C">
        <w:t>, 173-186 (1982).</w:t>
      </w:r>
    </w:p>
    <w:p w14:paraId="2B22B885" w14:textId="381FFABA" w:rsidR="00DF5D51" w:rsidRDefault="00DF5D51" w:rsidP="00733F7A">
      <w:pPr>
        <w:ind w:left="720" w:hanging="720"/>
      </w:pPr>
      <w:r w:rsidRPr="00DF5D51">
        <w:t>Meltzoff, A. N. (2007). ‘Like me’: a foundation for social cognition. </w:t>
      </w:r>
      <w:r w:rsidRPr="00DF5D51">
        <w:rPr>
          <w:i/>
          <w:iCs/>
        </w:rPr>
        <w:t>Developmental science</w:t>
      </w:r>
      <w:r w:rsidRPr="00DF5D51">
        <w:t>, </w:t>
      </w:r>
      <w:r w:rsidRPr="00DF5D51">
        <w:rPr>
          <w:i/>
          <w:iCs/>
        </w:rPr>
        <w:t>10</w:t>
      </w:r>
      <w:r w:rsidRPr="00DF5D51">
        <w:t>(1), 126-134.</w:t>
      </w:r>
    </w:p>
    <w:p w14:paraId="1EFF7782" w14:textId="17B9F648" w:rsidR="008815A7" w:rsidRDefault="008815A7" w:rsidP="00733F7A">
      <w:pPr>
        <w:ind w:left="720" w:hanging="720"/>
      </w:pPr>
      <w:r w:rsidRPr="008815A7">
        <w:t xml:space="preserve">Meltzoff, A. N., </w:t>
      </w:r>
      <w:proofErr w:type="spellStart"/>
      <w:r w:rsidRPr="008815A7">
        <w:t>Waismeyer</w:t>
      </w:r>
      <w:proofErr w:type="spellEnd"/>
      <w:r w:rsidRPr="008815A7">
        <w:t>, A., &amp; Gopnik, A. (2012). Learning about causes from people: observational causal learning in 24-month-old infants. </w:t>
      </w:r>
      <w:r w:rsidRPr="008815A7">
        <w:rPr>
          <w:i/>
          <w:iCs/>
        </w:rPr>
        <w:t>Developmental psychology</w:t>
      </w:r>
      <w:r w:rsidRPr="008815A7">
        <w:t>, </w:t>
      </w:r>
      <w:r w:rsidRPr="008815A7">
        <w:rPr>
          <w:i/>
          <w:iCs/>
        </w:rPr>
        <w:t>48</w:t>
      </w:r>
      <w:r w:rsidRPr="008815A7">
        <w:t>(5), 1215.</w:t>
      </w:r>
    </w:p>
    <w:p w14:paraId="3B13B8F3" w14:textId="66514EF4" w:rsidR="00DA4495" w:rsidRDefault="00DA4495" w:rsidP="00733F7A">
      <w:pPr>
        <w:ind w:left="720" w:hanging="720"/>
      </w:pPr>
      <w:proofErr w:type="spellStart"/>
      <w:r w:rsidRPr="00DA4495">
        <w:t>Oudeyer</w:t>
      </w:r>
      <w:proofErr w:type="spellEnd"/>
      <w:r w:rsidRPr="00DA4495">
        <w:t>, Pierre-Yves, Kaplan, Fr</w:t>
      </w:r>
      <w:r w:rsidR="006B0A41">
        <w:t>e</w:t>
      </w:r>
      <w:r w:rsidRPr="00DA4495">
        <w:t>d</w:t>
      </w:r>
      <w:r w:rsidR="006B0A41">
        <w:t>e</w:t>
      </w:r>
      <w:r w:rsidRPr="00DA4495">
        <w:t>ric, and Hafner, Verena V. Intrinsic motivation systems for autonomous mental development. Evolutionary Computation, 2007.</w:t>
      </w:r>
    </w:p>
    <w:p w14:paraId="56DA7D3A" w14:textId="570AF827" w:rsidR="006B0A41" w:rsidRDefault="006B0A41" w:rsidP="00733F7A">
      <w:pPr>
        <w:ind w:left="720" w:hanging="720"/>
      </w:pPr>
      <w:proofErr w:type="spellStart"/>
      <w:r w:rsidRPr="006B0A41">
        <w:lastRenderedPageBreak/>
        <w:t>Papoušek</w:t>
      </w:r>
      <w:proofErr w:type="spellEnd"/>
      <w:r w:rsidRPr="006B0A41">
        <w:t xml:space="preserve">, H., &amp; </w:t>
      </w:r>
      <w:proofErr w:type="spellStart"/>
      <w:r w:rsidRPr="006B0A41">
        <w:t>Papoušek</w:t>
      </w:r>
      <w:proofErr w:type="spellEnd"/>
      <w:r w:rsidRPr="006B0A41">
        <w:t>, M. (1975, January). Cognitive aspects of preverbal social interaction between human infants and adults. In </w:t>
      </w:r>
      <w:r w:rsidRPr="006B0A41">
        <w:rPr>
          <w:i/>
          <w:iCs/>
        </w:rPr>
        <w:t>Ciba Foundation Symposium 33</w:t>
      </w:r>
      <w:r w:rsidRPr="006B0A41">
        <w:rPr>
          <w:rFonts w:ascii="Cambria Math" w:hAnsi="Cambria Math" w:cs="Cambria Math"/>
          <w:i/>
          <w:iCs/>
        </w:rPr>
        <w:t>‐</w:t>
      </w:r>
      <w:r w:rsidRPr="006B0A41">
        <w:rPr>
          <w:i/>
          <w:iCs/>
        </w:rPr>
        <w:t>Parent</w:t>
      </w:r>
      <w:r w:rsidRPr="006B0A41">
        <w:rPr>
          <w:rFonts w:ascii="Cambria Math" w:hAnsi="Cambria Math" w:cs="Cambria Math"/>
          <w:i/>
          <w:iCs/>
        </w:rPr>
        <w:t>‐</w:t>
      </w:r>
      <w:r w:rsidRPr="006B0A41">
        <w:rPr>
          <w:i/>
          <w:iCs/>
        </w:rPr>
        <w:t>Infant Interaction</w:t>
      </w:r>
      <w:r w:rsidRPr="006B0A41">
        <w:t xml:space="preserve"> (pp. 241-269). Chichester, UK: John Wiley &amp; Sons, </w:t>
      </w:r>
      <w:proofErr w:type="gramStart"/>
      <w:r w:rsidRPr="006B0A41">
        <w:t>Ltd..</w:t>
      </w:r>
      <w:proofErr w:type="gramEnd"/>
    </w:p>
    <w:p w14:paraId="65130BF4" w14:textId="575BFAB6" w:rsidR="00DA4495" w:rsidRPr="007E440C" w:rsidRDefault="00DA4495" w:rsidP="00733F7A">
      <w:pPr>
        <w:ind w:left="720" w:hanging="720"/>
      </w:pPr>
      <w:r w:rsidRPr="00DA4495">
        <w:t xml:space="preserve">Pathak, D., Agrawal, P., </w:t>
      </w:r>
      <w:proofErr w:type="spellStart"/>
      <w:r w:rsidRPr="00DA4495">
        <w:t>Efros</w:t>
      </w:r>
      <w:proofErr w:type="spellEnd"/>
      <w:r w:rsidRPr="00DA4495">
        <w:t>, A. A., &amp; Darrell, T. (2017, July). Curiosity-driven exploration by self-supervised prediction. In </w:t>
      </w:r>
      <w:r w:rsidRPr="00DA4495">
        <w:rPr>
          <w:i/>
          <w:iCs/>
        </w:rPr>
        <w:t>International conference on machine learning</w:t>
      </w:r>
      <w:r w:rsidRPr="00DA4495">
        <w:t> (pp. 2778-2787). PMLR.</w:t>
      </w:r>
    </w:p>
    <w:p w14:paraId="27E5883A" w14:textId="77777777" w:rsidR="00733F7A" w:rsidRPr="007E440C" w:rsidRDefault="00733F7A" w:rsidP="00733F7A">
      <w:pPr>
        <w:ind w:left="720" w:hanging="720"/>
      </w:pPr>
      <w:r w:rsidRPr="007E440C">
        <w:rPr>
          <w:noProof/>
        </w:rPr>
        <w:t xml:space="preserve">Pearl, J. &amp; Mackenzie, D. </w:t>
      </w:r>
      <w:r w:rsidRPr="007E440C">
        <w:rPr>
          <w:i/>
          <w:noProof/>
        </w:rPr>
        <w:t>The book of why: the new science of cause and effect</w:t>
      </w:r>
      <w:r w:rsidRPr="007E440C">
        <w:rPr>
          <w:noProof/>
        </w:rPr>
        <w:t>.  (Basic books, 2018).</w:t>
      </w:r>
    </w:p>
    <w:p w14:paraId="2BA7E86C" w14:textId="13698951" w:rsidR="00733F7A" w:rsidRDefault="00733F7A" w:rsidP="00733F7A">
      <w:pPr>
        <w:ind w:left="720" w:hanging="720"/>
        <w:rPr>
          <w:noProof/>
        </w:rPr>
      </w:pPr>
      <w:r w:rsidRPr="007E440C">
        <w:rPr>
          <w:noProof/>
        </w:rPr>
        <w:t xml:space="preserve">Pearl, J. </w:t>
      </w:r>
      <w:r w:rsidRPr="007E440C">
        <w:rPr>
          <w:i/>
          <w:noProof/>
        </w:rPr>
        <w:t>Causality</w:t>
      </w:r>
      <w:r w:rsidRPr="007E440C">
        <w:rPr>
          <w:noProof/>
        </w:rPr>
        <w:t>.  (Cambridge University Press, 200</w:t>
      </w:r>
      <w:r w:rsidR="003C43F0">
        <w:rPr>
          <w:noProof/>
        </w:rPr>
        <w:t>0</w:t>
      </w:r>
      <w:r w:rsidRPr="007E440C">
        <w:rPr>
          <w:noProof/>
        </w:rPr>
        <w:t>).</w:t>
      </w:r>
    </w:p>
    <w:p w14:paraId="05F74B51" w14:textId="5B524C3E" w:rsidR="00DC74D2" w:rsidRDefault="00DC74D2" w:rsidP="00733F7A">
      <w:pPr>
        <w:ind w:left="720" w:hanging="720"/>
        <w:rPr>
          <w:noProof/>
        </w:rPr>
      </w:pPr>
      <w:r w:rsidRPr="00DC74D2">
        <w:rPr>
          <w:noProof/>
        </w:rPr>
        <w:t>Piaget, J., &amp; Cook, M. (1952). </w:t>
      </w:r>
      <w:r w:rsidRPr="00DC74D2">
        <w:rPr>
          <w:i/>
          <w:iCs/>
          <w:noProof/>
        </w:rPr>
        <w:t>The origins of intelligence in children</w:t>
      </w:r>
      <w:r w:rsidRPr="00DC74D2">
        <w:rPr>
          <w:noProof/>
        </w:rPr>
        <w:t> (Vol. 8, No. 5, pp. 18-1952). New York: International Universities Press.</w:t>
      </w:r>
    </w:p>
    <w:p w14:paraId="088B4AB7" w14:textId="21F90015" w:rsidR="00E71564" w:rsidRPr="007E440C" w:rsidRDefault="00E71564" w:rsidP="00733F7A">
      <w:pPr>
        <w:ind w:left="720" w:hanging="720"/>
        <w:rPr>
          <w:noProof/>
        </w:rPr>
      </w:pPr>
      <w:r w:rsidRPr="00E71564">
        <w:rPr>
          <w:noProof/>
        </w:rPr>
        <w:t>Rovee-Collier, C. K., &amp; Gekoski, M. J. (1979). The economics of infancy: A review of conjugate reinforcement. </w:t>
      </w:r>
      <w:r w:rsidRPr="00E71564">
        <w:rPr>
          <w:i/>
          <w:iCs/>
          <w:noProof/>
        </w:rPr>
        <w:t>Advances in child development and behavior</w:t>
      </w:r>
      <w:r w:rsidRPr="00E71564">
        <w:rPr>
          <w:noProof/>
        </w:rPr>
        <w:t>, </w:t>
      </w:r>
      <w:r w:rsidRPr="00E71564">
        <w:rPr>
          <w:i/>
          <w:iCs/>
          <w:noProof/>
        </w:rPr>
        <w:t>13</w:t>
      </w:r>
      <w:r w:rsidRPr="00E71564">
        <w:rPr>
          <w:noProof/>
        </w:rPr>
        <w:t>, 195-255.</w:t>
      </w:r>
    </w:p>
    <w:p w14:paraId="638C386C" w14:textId="77777777" w:rsidR="00733F7A" w:rsidRPr="007E440C" w:rsidRDefault="00733F7A" w:rsidP="00733F7A">
      <w:pPr>
        <w:ind w:left="720" w:hanging="720"/>
        <w:rPr>
          <w:noProof/>
        </w:rPr>
      </w:pPr>
      <w:r w:rsidRPr="007E440C">
        <w:rPr>
          <w:noProof/>
        </w:rPr>
        <w:t xml:space="preserve">Salge, C., Glackin, C. &amp; Polani, D. Empowerment–an introduction. </w:t>
      </w:r>
      <w:r w:rsidRPr="007E440C">
        <w:rPr>
          <w:i/>
          <w:noProof/>
        </w:rPr>
        <w:t>Guided Self-Organization: Inception</w:t>
      </w:r>
      <w:r w:rsidRPr="007E440C">
        <w:rPr>
          <w:noProof/>
        </w:rPr>
        <w:t>, 67-114 (2014).</w:t>
      </w:r>
    </w:p>
    <w:p w14:paraId="155D6220" w14:textId="77777777" w:rsidR="00733F7A" w:rsidRPr="007E440C" w:rsidRDefault="00733F7A" w:rsidP="00733F7A">
      <w:pPr>
        <w:ind w:left="720" w:hanging="720"/>
        <w:rPr>
          <w:noProof/>
        </w:rPr>
      </w:pPr>
      <w:r w:rsidRPr="007E440C">
        <w:rPr>
          <w:noProof/>
        </w:rPr>
        <w:t>Schulz, E., Wu, C. M., Ruggeri, A. &amp; Meder, B. Searching for rewards like a child means less generalization and more directed exploration. Psychological science 30, 1561-1572 (2019).</w:t>
      </w:r>
    </w:p>
    <w:p w14:paraId="3A8A25C4" w14:textId="3AC641F7" w:rsidR="00733F7A" w:rsidRDefault="00563A2A" w:rsidP="00733F7A">
      <w:pPr>
        <w:ind w:left="720" w:hanging="720"/>
        <w:rPr>
          <w:noProof/>
        </w:rPr>
      </w:pPr>
      <w:r w:rsidRPr="00563A2A">
        <w:rPr>
          <w:noProof/>
        </w:rPr>
        <w:t>Schulz, L.</w:t>
      </w:r>
      <w:r w:rsidR="00DA4495">
        <w:rPr>
          <w:noProof/>
        </w:rPr>
        <w:t xml:space="preserve"> </w:t>
      </w:r>
      <w:r w:rsidRPr="00563A2A">
        <w:rPr>
          <w:noProof/>
        </w:rPr>
        <w:t>The origins of inquiry: Inductive inference and exploration in early childhood. </w:t>
      </w:r>
      <w:r w:rsidRPr="00563A2A">
        <w:rPr>
          <w:i/>
          <w:iCs/>
          <w:noProof/>
        </w:rPr>
        <w:t>Trends in cognitive sciences</w:t>
      </w:r>
      <w:r w:rsidRPr="00563A2A">
        <w:rPr>
          <w:noProof/>
        </w:rPr>
        <w:t>, </w:t>
      </w:r>
      <w:r w:rsidRPr="00563A2A">
        <w:rPr>
          <w:i/>
          <w:iCs/>
          <w:noProof/>
        </w:rPr>
        <w:t>16</w:t>
      </w:r>
      <w:r w:rsidRPr="00563A2A">
        <w:rPr>
          <w:noProof/>
        </w:rPr>
        <w:t>(7), 382-389.</w:t>
      </w:r>
      <w:r w:rsidR="00DA4495">
        <w:rPr>
          <w:noProof/>
        </w:rPr>
        <w:t xml:space="preserve"> (2012).</w:t>
      </w:r>
    </w:p>
    <w:p w14:paraId="1236A3FA" w14:textId="1E913FD2" w:rsidR="00DA4495" w:rsidRDefault="00DA4495" w:rsidP="00733F7A">
      <w:pPr>
        <w:ind w:left="720" w:hanging="720"/>
        <w:rPr>
          <w:noProof/>
        </w:rPr>
      </w:pPr>
      <w:r w:rsidRPr="00DA4495">
        <w:rPr>
          <w:noProof/>
        </w:rPr>
        <w:t>Schmidhuber, Jurgen. Formal theory of creativity, fun, and  intrinsic motivation (1990–2010). IEEE Transactions on Autonomous Mental Development, 2010.</w:t>
      </w:r>
    </w:p>
    <w:p w14:paraId="3FBB3E1F" w14:textId="6B05167A" w:rsidR="00677EAB" w:rsidRPr="007E440C" w:rsidRDefault="00677EAB" w:rsidP="00733F7A">
      <w:pPr>
        <w:ind w:left="720" w:hanging="720"/>
        <w:rPr>
          <w:noProof/>
        </w:rPr>
      </w:pPr>
      <w:r w:rsidRPr="00677EAB">
        <w:rPr>
          <w:noProof/>
        </w:rPr>
        <w:t>Silver, D., Hubert, T., Schrittwieser, J., Antonoglou, I., Lai, M., Guez, A., ... &amp; Hassabis, D. (2018). A general reinforcement learning algorithm that masters chess, shogi, and Go through self-play. </w:t>
      </w:r>
      <w:r w:rsidRPr="00677EAB">
        <w:rPr>
          <w:i/>
          <w:iCs/>
          <w:noProof/>
        </w:rPr>
        <w:t>Science</w:t>
      </w:r>
      <w:r w:rsidRPr="00677EAB">
        <w:rPr>
          <w:noProof/>
        </w:rPr>
        <w:t>, </w:t>
      </w:r>
      <w:r w:rsidRPr="00677EAB">
        <w:rPr>
          <w:i/>
          <w:iCs/>
          <w:noProof/>
        </w:rPr>
        <w:t>362</w:t>
      </w:r>
      <w:r w:rsidRPr="00677EAB">
        <w:rPr>
          <w:noProof/>
        </w:rPr>
        <w:t>(6419), 1140-1144.</w:t>
      </w:r>
    </w:p>
    <w:p w14:paraId="4E38FFDC" w14:textId="535BC391" w:rsidR="003C43F0" w:rsidRDefault="003C43F0" w:rsidP="00733F7A">
      <w:pPr>
        <w:ind w:left="720" w:hanging="720"/>
        <w:rPr>
          <w:noProof/>
        </w:rPr>
      </w:pPr>
      <w:r w:rsidRPr="003C43F0">
        <w:rPr>
          <w:noProof/>
        </w:rPr>
        <w:t>Spelke, E. S. (2022). </w:t>
      </w:r>
      <w:r w:rsidRPr="003C43F0">
        <w:rPr>
          <w:i/>
          <w:iCs/>
          <w:noProof/>
        </w:rPr>
        <w:t>What babies know: Core knowledge and composition volume 1</w:t>
      </w:r>
      <w:r w:rsidRPr="003C43F0">
        <w:rPr>
          <w:noProof/>
        </w:rPr>
        <w:t> (Vol. 1). Oxford University Press.</w:t>
      </w:r>
    </w:p>
    <w:p w14:paraId="03F1C7F6" w14:textId="492BE40D" w:rsidR="003C43F0" w:rsidRDefault="003C43F0" w:rsidP="003C43F0">
      <w:pPr>
        <w:ind w:left="720" w:hanging="720"/>
        <w:rPr>
          <w:noProof/>
        </w:rPr>
      </w:pPr>
      <w:r w:rsidRPr="00DE7913">
        <w:rPr>
          <w:noProof/>
        </w:rPr>
        <w:t>Spirtes, P., Glymour, C. N., &amp; Scheines, R. (2000). </w:t>
      </w:r>
      <w:r w:rsidRPr="00DE7913">
        <w:rPr>
          <w:i/>
          <w:iCs/>
          <w:noProof/>
        </w:rPr>
        <w:t>Causation, prediction, and search</w:t>
      </w:r>
      <w:r w:rsidRPr="00DE7913">
        <w:rPr>
          <w:noProof/>
        </w:rPr>
        <w:t>. MIT press.</w:t>
      </w:r>
    </w:p>
    <w:p w14:paraId="1FB5494C" w14:textId="19298975" w:rsidR="00677EAB" w:rsidRPr="007E440C" w:rsidRDefault="00677EAB" w:rsidP="003C43F0">
      <w:pPr>
        <w:ind w:left="720" w:hanging="720"/>
        <w:rPr>
          <w:noProof/>
        </w:rPr>
      </w:pPr>
      <w:r w:rsidRPr="00677EAB">
        <w:rPr>
          <w:noProof/>
        </w:rPr>
        <w:t>Sutton, R. S., &amp; Barto, A. G. (2018). </w:t>
      </w:r>
      <w:r w:rsidRPr="00677EAB">
        <w:rPr>
          <w:i/>
          <w:iCs/>
          <w:noProof/>
        </w:rPr>
        <w:t>Reinforcement learning: An introduction</w:t>
      </w:r>
      <w:r w:rsidRPr="00677EAB">
        <w:rPr>
          <w:noProof/>
        </w:rPr>
        <w:t>. MIT press.</w:t>
      </w:r>
    </w:p>
    <w:p w14:paraId="744AFB5F" w14:textId="77777777" w:rsidR="00733F7A" w:rsidRDefault="00733F7A" w:rsidP="00733F7A">
      <w:pPr>
        <w:ind w:left="720" w:hanging="720"/>
        <w:rPr>
          <w:noProof/>
        </w:rPr>
      </w:pPr>
      <w:r w:rsidRPr="007E440C">
        <w:rPr>
          <w:noProof/>
        </w:rPr>
        <w:t>Taylor, A. H.</w:t>
      </w:r>
      <w:r w:rsidRPr="007E440C">
        <w:rPr>
          <w:i/>
          <w:noProof/>
        </w:rPr>
        <w:t xml:space="preserve"> et al.</w:t>
      </w:r>
      <w:r w:rsidRPr="007E440C">
        <w:rPr>
          <w:noProof/>
        </w:rPr>
        <w:t xml:space="preserve"> Of babies and birds: complex tool behaviours are not sufficient for the evolution of the ability to create a novel causal intervention. </w:t>
      </w:r>
      <w:r w:rsidRPr="007E440C">
        <w:rPr>
          <w:i/>
          <w:noProof/>
        </w:rPr>
        <w:t>Proceedings of the Royal Society B: Biological Sciences</w:t>
      </w:r>
      <w:r w:rsidRPr="007E440C">
        <w:rPr>
          <w:noProof/>
        </w:rPr>
        <w:t xml:space="preserve"> </w:t>
      </w:r>
      <w:r w:rsidRPr="007E440C">
        <w:rPr>
          <w:b/>
          <w:noProof/>
        </w:rPr>
        <w:t>281</w:t>
      </w:r>
      <w:r w:rsidRPr="007E440C">
        <w:rPr>
          <w:noProof/>
        </w:rPr>
        <w:t>, 20140837 (2014).</w:t>
      </w:r>
    </w:p>
    <w:p w14:paraId="2FC954EE" w14:textId="15CAD268" w:rsidR="00563A2A" w:rsidRDefault="00563A2A" w:rsidP="00733F7A">
      <w:pPr>
        <w:ind w:left="720" w:hanging="720"/>
        <w:rPr>
          <w:noProof/>
        </w:rPr>
      </w:pPr>
      <w:r w:rsidRPr="00563A2A">
        <w:rPr>
          <w:noProof/>
        </w:rPr>
        <w:t>Ullman, T. D., &amp; Tenenbaum, J. B. (2020). Bayesian models of conceptual development: Learning as building models of the world. </w:t>
      </w:r>
      <w:r w:rsidRPr="00563A2A">
        <w:rPr>
          <w:i/>
          <w:iCs/>
          <w:noProof/>
        </w:rPr>
        <w:t>Annual Review of Developmental Psychology</w:t>
      </w:r>
      <w:r w:rsidRPr="00563A2A">
        <w:rPr>
          <w:noProof/>
        </w:rPr>
        <w:t>, </w:t>
      </w:r>
      <w:r w:rsidRPr="00563A2A">
        <w:rPr>
          <w:i/>
          <w:iCs/>
          <w:noProof/>
        </w:rPr>
        <w:t>2</w:t>
      </w:r>
      <w:r w:rsidRPr="00563A2A">
        <w:rPr>
          <w:noProof/>
        </w:rPr>
        <w:t>, 533-558.</w:t>
      </w:r>
    </w:p>
    <w:p w14:paraId="789A2F05" w14:textId="7E97B287" w:rsidR="00995C9C" w:rsidRDefault="00995C9C" w:rsidP="00733F7A">
      <w:pPr>
        <w:ind w:left="720" w:hanging="720"/>
        <w:rPr>
          <w:noProof/>
        </w:rPr>
      </w:pPr>
      <w:r w:rsidRPr="00995C9C">
        <w:rPr>
          <w:noProof/>
        </w:rPr>
        <w:t>Uzgiris, I. C., &amp; Hunt, J. (1975). Assessment in infancy: Ordinal scales of psychological development.</w:t>
      </w:r>
    </w:p>
    <w:p w14:paraId="73FFEFB3" w14:textId="508DDDE2" w:rsidR="008815A7" w:rsidRPr="007E440C" w:rsidRDefault="008815A7" w:rsidP="00733F7A">
      <w:pPr>
        <w:ind w:left="720" w:hanging="720"/>
        <w:rPr>
          <w:noProof/>
        </w:rPr>
      </w:pPr>
      <w:r w:rsidRPr="008815A7">
        <w:rPr>
          <w:noProof/>
        </w:rPr>
        <w:t>Waismeyer, A., &amp; Meltzoff, A. N. (2017). Learning to make things happen: Infants’ observational learning of social and physical causal events. </w:t>
      </w:r>
      <w:r w:rsidRPr="008815A7">
        <w:rPr>
          <w:i/>
          <w:iCs/>
          <w:noProof/>
        </w:rPr>
        <w:t>Journal of experimental child psychology</w:t>
      </w:r>
      <w:r w:rsidRPr="008815A7">
        <w:rPr>
          <w:noProof/>
        </w:rPr>
        <w:t>, </w:t>
      </w:r>
      <w:r w:rsidRPr="008815A7">
        <w:rPr>
          <w:i/>
          <w:iCs/>
          <w:noProof/>
        </w:rPr>
        <w:t>162</w:t>
      </w:r>
      <w:r w:rsidRPr="008815A7">
        <w:rPr>
          <w:noProof/>
        </w:rPr>
        <w:t>, 58-71.</w:t>
      </w:r>
    </w:p>
    <w:p w14:paraId="6ED27543" w14:textId="77777777" w:rsidR="00733F7A" w:rsidRPr="007E440C" w:rsidRDefault="00733F7A" w:rsidP="00733F7A">
      <w:pPr>
        <w:pStyle w:val="EndNoteBibliography"/>
        <w:ind w:left="720" w:hanging="720"/>
        <w:rPr>
          <w:rFonts w:ascii="Goudy Old Style" w:hAnsi="Goudy Old Style"/>
          <w:noProof/>
        </w:rPr>
      </w:pPr>
      <w:r w:rsidRPr="007E440C">
        <w:rPr>
          <w:rFonts w:ascii="Goudy Old Style" w:hAnsi="Goudy Old Style"/>
          <w:noProof/>
        </w:rPr>
        <w:t xml:space="preserve">Woodward, A. L. Infants selectively encode the goal object of an actor's reach. </w:t>
      </w:r>
      <w:r w:rsidRPr="007E440C">
        <w:rPr>
          <w:rFonts w:ascii="Goudy Old Style" w:hAnsi="Goudy Old Style"/>
          <w:i/>
          <w:noProof/>
        </w:rPr>
        <w:t>Cognition</w:t>
      </w:r>
      <w:r w:rsidRPr="007E440C">
        <w:rPr>
          <w:rFonts w:ascii="Goudy Old Style" w:hAnsi="Goudy Old Style"/>
          <w:noProof/>
        </w:rPr>
        <w:t xml:space="preserve"> </w:t>
      </w:r>
      <w:r w:rsidRPr="007E440C">
        <w:rPr>
          <w:rFonts w:ascii="Goudy Old Style" w:hAnsi="Goudy Old Style"/>
          <w:b/>
          <w:noProof/>
        </w:rPr>
        <w:t>69</w:t>
      </w:r>
      <w:r w:rsidRPr="007E440C">
        <w:rPr>
          <w:rFonts w:ascii="Goudy Old Style" w:hAnsi="Goudy Old Style"/>
          <w:noProof/>
        </w:rPr>
        <w:t>, 1-34 (1998).</w:t>
      </w:r>
    </w:p>
    <w:p w14:paraId="1AE975F7" w14:textId="77777777" w:rsidR="00733F7A" w:rsidRPr="007E440C" w:rsidRDefault="00733F7A" w:rsidP="00733F7A">
      <w:pPr>
        <w:pStyle w:val="EndNoteBibliography"/>
        <w:ind w:left="720" w:hanging="720"/>
        <w:rPr>
          <w:rFonts w:ascii="Goudy Old Style" w:hAnsi="Goudy Old Style"/>
          <w:noProof/>
        </w:rPr>
      </w:pPr>
      <w:r w:rsidRPr="007E440C">
        <w:rPr>
          <w:rFonts w:ascii="Goudy Old Style" w:hAnsi="Goudy Old Style"/>
          <w:noProof/>
        </w:rPr>
        <w:t xml:space="preserve">Woodward, A. L. Infants' grasp of others' intentions. </w:t>
      </w:r>
      <w:r w:rsidRPr="007E440C">
        <w:rPr>
          <w:rFonts w:ascii="Goudy Old Style" w:hAnsi="Goudy Old Style"/>
          <w:i/>
          <w:noProof/>
        </w:rPr>
        <w:t>Current directions in psychological science</w:t>
      </w:r>
      <w:r w:rsidRPr="007E440C">
        <w:rPr>
          <w:rFonts w:ascii="Goudy Old Style" w:hAnsi="Goudy Old Style"/>
          <w:noProof/>
        </w:rPr>
        <w:t xml:space="preserve"> </w:t>
      </w:r>
      <w:r w:rsidRPr="007E440C">
        <w:rPr>
          <w:rFonts w:ascii="Goudy Old Style" w:hAnsi="Goudy Old Style"/>
          <w:b/>
          <w:noProof/>
        </w:rPr>
        <w:t>18</w:t>
      </w:r>
      <w:r w:rsidRPr="007E440C">
        <w:rPr>
          <w:rFonts w:ascii="Goudy Old Style" w:hAnsi="Goudy Old Style"/>
          <w:noProof/>
        </w:rPr>
        <w:t>, 53-57 (2009).</w:t>
      </w:r>
    </w:p>
    <w:p w14:paraId="73C0F4F6" w14:textId="018A54D9" w:rsidR="002234C6" w:rsidRDefault="002234C6" w:rsidP="00733F7A">
      <w:pPr>
        <w:pStyle w:val="EndNoteBibliography"/>
        <w:ind w:left="720" w:hanging="720"/>
        <w:rPr>
          <w:rFonts w:ascii="Goudy Old Style" w:hAnsi="Goudy Old Style"/>
          <w:noProof/>
        </w:rPr>
      </w:pPr>
      <w:r w:rsidRPr="002234C6">
        <w:rPr>
          <w:rFonts w:ascii="Goudy Old Style" w:hAnsi="Goudy Old Style"/>
          <w:noProof/>
        </w:rPr>
        <w:t>Woodward, J. (2007). Interventionist theories of causation in psychological perspective. </w:t>
      </w:r>
      <w:r w:rsidRPr="002234C6">
        <w:rPr>
          <w:rFonts w:ascii="Goudy Old Style" w:hAnsi="Goudy Old Style"/>
          <w:i/>
          <w:iCs/>
          <w:noProof/>
        </w:rPr>
        <w:t>Causal learning: Psychology, philosophy, and computation</w:t>
      </w:r>
      <w:r w:rsidRPr="002234C6">
        <w:rPr>
          <w:rFonts w:ascii="Goudy Old Style" w:hAnsi="Goudy Old Style"/>
          <w:noProof/>
        </w:rPr>
        <w:t>, 19-36.</w:t>
      </w:r>
    </w:p>
    <w:p w14:paraId="7A4B0655" w14:textId="77777777" w:rsidR="001A0CA0" w:rsidRDefault="002234C6" w:rsidP="001A0CA0">
      <w:pPr>
        <w:pStyle w:val="EndNoteBibliography"/>
        <w:ind w:left="720" w:hanging="720"/>
        <w:rPr>
          <w:rFonts w:ascii="Goudy Old Style" w:hAnsi="Goudy Old Style"/>
          <w:noProof/>
        </w:rPr>
      </w:pPr>
      <w:r w:rsidRPr="002234C6">
        <w:rPr>
          <w:rFonts w:ascii="Goudy Old Style" w:hAnsi="Goudy Old Style"/>
          <w:noProof/>
        </w:rPr>
        <w:lastRenderedPageBreak/>
        <w:t>Woodward, J. (2021). </w:t>
      </w:r>
      <w:r w:rsidRPr="002234C6">
        <w:rPr>
          <w:rFonts w:ascii="Goudy Old Style" w:hAnsi="Goudy Old Style"/>
          <w:i/>
          <w:iCs/>
          <w:noProof/>
        </w:rPr>
        <w:t>Causation with a human face: Normative theory and descriptive psychology</w:t>
      </w:r>
      <w:r w:rsidRPr="002234C6">
        <w:rPr>
          <w:rFonts w:ascii="Goudy Old Style" w:hAnsi="Goudy Old Style"/>
          <w:noProof/>
        </w:rPr>
        <w:t>. Oxford University Press.</w:t>
      </w:r>
    </w:p>
    <w:p w14:paraId="4CB60D85" w14:textId="77777777" w:rsidR="002E6265" w:rsidRDefault="002E6265" w:rsidP="001A0CA0">
      <w:pPr>
        <w:pStyle w:val="EndNoteBibliography"/>
        <w:ind w:left="720" w:hanging="720"/>
        <w:rPr>
          <w:rFonts w:ascii="Goudy Old Style" w:hAnsi="Goudy Old Style"/>
          <w:noProof/>
        </w:rPr>
      </w:pPr>
      <w:r w:rsidRPr="002E6265">
        <w:rPr>
          <w:rFonts w:ascii="Goudy Old Style" w:hAnsi="Goudy Old Style"/>
          <w:noProof/>
        </w:rPr>
        <w:t>Zhao, R., Abbeel, P., &amp; Tiomkin, S. (2020). Efficient online estimation of empowerment for reinforcement learning. </w:t>
      </w:r>
      <w:r w:rsidRPr="002E6265">
        <w:rPr>
          <w:rFonts w:ascii="Goudy Old Style" w:hAnsi="Goudy Old Style"/>
          <w:i/>
          <w:iCs/>
          <w:noProof/>
        </w:rPr>
        <w:t>arXiv preprint arXiv:2007.07356</w:t>
      </w:r>
      <w:r w:rsidRPr="002E6265">
        <w:rPr>
          <w:rFonts w:ascii="Goudy Old Style" w:hAnsi="Goudy Old Style"/>
          <w:noProof/>
        </w:rPr>
        <w:t>.</w:t>
      </w:r>
    </w:p>
    <w:p w14:paraId="38C328CE" w14:textId="7F31863F" w:rsidR="00733F7A" w:rsidRPr="001A0CA0" w:rsidRDefault="00733F7A" w:rsidP="001A0CA0">
      <w:pPr>
        <w:pStyle w:val="EndNoteBibliography"/>
        <w:ind w:left="720" w:hanging="720"/>
        <w:rPr>
          <w:rFonts w:ascii="Goudy Old Style" w:hAnsi="Goudy Old Style"/>
          <w:noProof/>
        </w:rPr>
      </w:pPr>
    </w:p>
    <w:sectPr w:rsidR="00733F7A" w:rsidRPr="001A0CA0" w:rsidSect="00D51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52BC4"/>
    <w:multiLevelType w:val="hybridMultilevel"/>
    <w:tmpl w:val="97A881FE"/>
    <w:lvl w:ilvl="0" w:tplc="5350B376">
      <w:start w:val="1"/>
      <w:numFmt w:val="bullet"/>
      <w:lvlText w:val="•"/>
      <w:lvlJc w:val="left"/>
      <w:pPr>
        <w:tabs>
          <w:tab w:val="num" w:pos="720"/>
        </w:tabs>
        <w:ind w:left="720" w:hanging="360"/>
      </w:pPr>
      <w:rPr>
        <w:rFonts w:ascii="Times New Roman" w:hAnsi="Times New Roman" w:hint="default"/>
      </w:rPr>
    </w:lvl>
    <w:lvl w:ilvl="1" w:tplc="6A4C69EC" w:tentative="1">
      <w:start w:val="1"/>
      <w:numFmt w:val="bullet"/>
      <w:lvlText w:val="•"/>
      <w:lvlJc w:val="left"/>
      <w:pPr>
        <w:tabs>
          <w:tab w:val="num" w:pos="1440"/>
        </w:tabs>
        <w:ind w:left="1440" w:hanging="360"/>
      </w:pPr>
      <w:rPr>
        <w:rFonts w:ascii="Times New Roman" w:hAnsi="Times New Roman" w:hint="default"/>
      </w:rPr>
    </w:lvl>
    <w:lvl w:ilvl="2" w:tplc="06424C74" w:tentative="1">
      <w:start w:val="1"/>
      <w:numFmt w:val="bullet"/>
      <w:lvlText w:val="•"/>
      <w:lvlJc w:val="left"/>
      <w:pPr>
        <w:tabs>
          <w:tab w:val="num" w:pos="2160"/>
        </w:tabs>
        <w:ind w:left="2160" w:hanging="360"/>
      </w:pPr>
      <w:rPr>
        <w:rFonts w:ascii="Times New Roman" w:hAnsi="Times New Roman" w:hint="default"/>
      </w:rPr>
    </w:lvl>
    <w:lvl w:ilvl="3" w:tplc="8C866F3C" w:tentative="1">
      <w:start w:val="1"/>
      <w:numFmt w:val="bullet"/>
      <w:lvlText w:val="•"/>
      <w:lvlJc w:val="left"/>
      <w:pPr>
        <w:tabs>
          <w:tab w:val="num" w:pos="2880"/>
        </w:tabs>
        <w:ind w:left="2880" w:hanging="360"/>
      </w:pPr>
      <w:rPr>
        <w:rFonts w:ascii="Times New Roman" w:hAnsi="Times New Roman" w:hint="default"/>
      </w:rPr>
    </w:lvl>
    <w:lvl w:ilvl="4" w:tplc="EC983B52" w:tentative="1">
      <w:start w:val="1"/>
      <w:numFmt w:val="bullet"/>
      <w:lvlText w:val="•"/>
      <w:lvlJc w:val="left"/>
      <w:pPr>
        <w:tabs>
          <w:tab w:val="num" w:pos="3600"/>
        </w:tabs>
        <w:ind w:left="3600" w:hanging="360"/>
      </w:pPr>
      <w:rPr>
        <w:rFonts w:ascii="Times New Roman" w:hAnsi="Times New Roman" w:hint="default"/>
      </w:rPr>
    </w:lvl>
    <w:lvl w:ilvl="5" w:tplc="048E1CEE" w:tentative="1">
      <w:start w:val="1"/>
      <w:numFmt w:val="bullet"/>
      <w:lvlText w:val="•"/>
      <w:lvlJc w:val="left"/>
      <w:pPr>
        <w:tabs>
          <w:tab w:val="num" w:pos="4320"/>
        </w:tabs>
        <w:ind w:left="4320" w:hanging="360"/>
      </w:pPr>
      <w:rPr>
        <w:rFonts w:ascii="Times New Roman" w:hAnsi="Times New Roman" w:hint="default"/>
      </w:rPr>
    </w:lvl>
    <w:lvl w:ilvl="6" w:tplc="55D41240" w:tentative="1">
      <w:start w:val="1"/>
      <w:numFmt w:val="bullet"/>
      <w:lvlText w:val="•"/>
      <w:lvlJc w:val="left"/>
      <w:pPr>
        <w:tabs>
          <w:tab w:val="num" w:pos="5040"/>
        </w:tabs>
        <w:ind w:left="5040" w:hanging="360"/>
      </w:pPr>
      <w:rPr>
        <w:rFonts w:ascii="Times New Roman" w:hAnsi="Times New Roman" w:hint="default"/>
      </w:rPr>
    </w:lvl>
    <w:lvl w:ilvl="7" w:tplc="7244241A" w:tentative="1">
      <w:start w:val="1"/>
      <w:numFmt w:val="bullet"/>
      <w:lvlText w:val="•"/>
      <w:lvlJc w:val="left"/>
      <w:pPr>
        <w:tabs>
          <w:tab w:val="num" w:pos="5760"/>
        </w:tabs>
        <w:ind w:left="5760" w:hanging="360"/>
      </w:pPr>
      <w:rPr>
        <w:rFonts w:ascii="Times New Roman" w:hAnsi="Times New Roman" w:hint="default"/>
      </w:rPr>
    </w:lvl>
    <w:lvl w:ilvl="8" w:tplc="6DB2C102" w:tentative="1">
      <w:start w:val="1"/>
      <w:numFmt w:val="bullet"/>
      <w:lvlText w:val="•"/>
      <w:lvlJc w:val="left"/>
      <w:pPr>
        <w:tabs>
          <w:tab w:val="num" w:pos="6480"/>
        </w:tabs>
        <w:ind w:left="6480" w:hanging="360"/>
      </w:pPr>
      <w:rPr>
        <w:rFonts w:ascii="Times New Roman" w:hAnsi="Times New Roman" w:hint="default"/>
      </w:rPr>
    </w:lvl>
  </w:abstractNum>
  <w:num w:numId="1" w16cid:durableId="24703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3A"/>
    <w:rsid w:val="00007C52"/>
    <w:rsid w:val="00035204"/>
    <w:rsid w:val="00045FDD"/>
    <w:rsid w:val="00052EB6"/>
    <w:rsid w:val="00052FD5"/>
    <w:rsid w:val="0009063B"/>
    <w:rsid w:val="00096ADF"/>
    <w:rsid w:val="000A6EF7"/>
    <w:rsid w:val="000B2B39"/>
    <w:rsid w:val="000C35B0"/>
    <w:rsid w:val="000C63A3"/>
    <w:rsid w:val="000D40A2"/>
    <w:rsid w:val="000F1669"/>
    <w:rsid w:val="00124356"/>
    <w:rsid w:val="00143EAA"/>
    <w:rsid w:val="001562FF"/>
    <w:rsid w:val="00162C97"/>
    <w:rsid w:val="00165DEC"/>
    <w:rsid w:val="00186AE2"/>
    <w:rsid w:val="00187826"/>
    <w:rsid w:val="001A0CA0"/>
    <w:rsid w:val="001C3E18"/>
    <w:rsid w:val="001E699E"/>
    <w:rsid w:val="001F32B5"/>
    <w:rsid w:val="002234C6"/>
    <w:rsid w:val="00225A2D"/>
    <w:rsid w:val="00233EA1"/>
    <w:rsid w:val="00237715"/>
    <w:rsid w:val="002563CE"/>
    <w:rsid w:val="00261E1D"/>
    <w:rsid w:val="002728C3"/>
    <w:rsid w:val="002758CC"/>
    <w:rsid w:val="002775C4"/>
    <w:rsid w:val="002A681C"/>
    <w:rsid w:val="002C3190"/>
    <w:rsid w:val="002E6265"/>
    <w:rsid w:val="00305C09"/>
    <w:rsid w:val="003139A7"/>
    <w:rsid w:val="00314640"/>
    <w:rsid w:val="00314C04"/>
    <w:rsid w:val="00323FBE"/>
    <w:rsid w:val="00347994"/>
    <w:rsid w:val="00352C29"/>
    <w:rsid w:val="003778FA"/>
    <w:rsid w:val="003B743C"/>
    <w:rsid w:val="003C230A"/>
    <w:rsid w:val="003C43F0"/>
    <w:rsid w:val="003C6F94"/>
    <w:rsid w:val="003E57D3"/>
    <w:rsid w:val="004066BD"/>
    <w:rsid w:val="00434C7F"/>
    <w:rsid w:val="00453EF1"/>
    <w:rsid w:val="00456409"/>
    <w:rsid w:val="00482048"/>
    <w:rsid w:val="00486D55"/>
    <w:rsid w:val="00487D90"/>
    <w:rsid w:val="004C34E7"/>
    <w:rsid w:val="004D1301"/>
    <w:rsid w:val="00505B69"/>
    <w:rsid w:val="00505E43"/>
    <w:rsid w:val="00515155"/>
    <w:rsid w:val="005410DE"/>
    <w:rsid w:val="00552479"/>
    <w:rsid w:val="00560BC7"/>
    <w:rsid w:val="00563A2A"/>
    <w:rsid w:val="00574366"/>
    <w:rsid w:val="00576A53"/>
    <w:rsid w:val="00596EA6"/>
    <w:rsid w:val="005B357E"/>
    <w:rsid w:val="005F3F4C"/>
    <w:rsid w:val="005F7533"/>
    <w:rsid w:val="0060027E"/>
    <w:rsid w:val="006169A1"/>
    <w:rsid w:val="00624BF1"/>
    <w:rsid w:val="006356EC"/>
    <w:rsid w:val="00660C27"/>
    <w:rsid w:val="00671A02"/>
    <w:rsid w:val="00677EAB"/>
    <w:rsid w:val="006A5D2F"/>
    <w:rsid w:val="006B0A41"/>
    <w:rsid w:val="006C19F9"/>
    <w:rsid w:val="006C66A4"/>
    <w:rsid w:val="006E4B8D"/>
    <w:rsid w:val="006E7F1E"/>
    <w:rsid w:val="006F0A9C"/>
    <w:rsid w:val="006F67B4"/>
    <w:rsid w:val="0070246E"/>
    <w:rsid w:val="00704F9C"/>
    <w:rsid w:val="00721AD7"/>
    <w:rsid w:val="00721C18"/>
    <w:rsid w:val="00733F7A"/>
    <w:rsid w:val="0074603C"/>
    <w:rsid w:val="00747CA7"/>
    <w:rsid w:val="00770D38"/>
    <w:rsid w:val="00793062"/>
    <w:rsid w:val="00793551"/>
    <w:rsid w:val="007A185F"/>
    <w:rsid w:val="007B0D31"/>
    <w:rsid w:val="007B2257"/>
    <w:rsid w:val="007C67CA"/>
    <w:rsid w:val="007E4B9D"/>
    <w:rsid w:val="007F1DDE"/>
    <w:rsid w:val="008153BF"/>
    <w:rsid w:val="00817346"/>
    <w:rsid w:val="00835540"/>
    <w:rsid w:val="00836E86"/>
    <w:rsid w:val="00851F4B"/>
    <w:rsid w:val="00866BAB"/>
    <w:rsid w:val="008815A7"/>
    <w:rsid w:val="00886D16"/>
    <w:rsid w:val="008877CC"/>
    <w:rsid w:val="008A0857"/>
    <w:rsid w:val="008A283F"/>
    <w:rsid w:val="008A3BB2"/>
    <w:rsid w:val="008D3CAF"/>
    <w:rsid w:val="008F5B83"/>
    <w:rsid w:val="008F74CB"/>
    <w:rsid w:val="00902ABD"/>
    <w:rsid w:val="00932B88"/>
    <w:rsid w:val="009426ED"/>
    <w:rsid w:val="0095310B"/>
    <w:rsid w:val="00966F30"/>
    <w:rsid w:val="00995C9C"/>
    <w:rsid w:val="009C50AD"/>
    <w:rsid w:val="009C53AB"/>
    <w:rsid w:val="009E3D95"/>
    <w:rsid w:val="009F3CC7"/>
    <w:rsid w:val="00A00EDD"/>
    <w:rsid w:val="00A410D9"/>
    <w:rsid w:val="00A518AD"/>
    <w:rsid w:val="00A55436"/>
    <w:rsid w:val="00A64B57"/>
    <w:rsid w:val="00A66AD9"/>
    <w:rsid w:val="00A724B0"/>
    <w:rsid w:val="00A82029"/>
    <w:rsid w:val="00A84D6D"/>
    <w:rsid w:val="00A87BF8"/>
    <w:rsid w:val="00A9478C"/>
    <w:rsid w:val="00AA20D1"/>
    <w:rsid w:val="00AC7AAB"/>
    <w:rsid w:val="00B3000C"/>
    <w:rsid w:val="00B47391"/>
    <w:rsid w:val="00B478EA"/>
    <w:rsid w:val="00B559BD"/>
    <w:rsid w:val="00B70424"/>
    <w:rsid w:val="00B86B83"/>
    <w:rsid w:val="00BA1A37"/>
    <w:rsid w:val="00BA400B"/>
    <w:rsid w:val="00BC3E6F"/>
    <w:rsid w:val="00BE1A3A"/>
    <w:rsid w:val="00C00858"/>
    <w:rsid w:val="00C008E6"/>
    <w:rsid w:val="00C16625"/>
    <w:rsid w:val="00C207D4"/>
    <w:rsid w:val="00C47A0E"/>
    <w:rsid w:val="00C63068"/>
    <w:rsid w:val="00C716CA"/>
    <w:rsid w:val="00CD6609"/>
    <w:rsid w:val="00D03622"/>
    <w:rsid w:val="00D4596F"/>
    <w:rsid w:val="00D517AA"/>
    <w:rsid w:val="00D54B88"/>
    <w:rsid w:val="00D8178B"/>
    <w:rsid w:val="00D873C1"/>
    <w:rsid w:val="00DA38A8"/>
    <w:rsid w:val="00DA4495"/>
    <w:rsid w:val="00DB62F2"/>
    <w:rsid w:val="00DC572E"/>
    <w:rsid w:val="00DC68E5"/>
    <w:rsid w:val="00DC74D2"/>
    <w:rsid w:val="00DF49E0"/>
    <w:rsid w:val="00DF5174"/>
    <w:rsid w:val="00DF5D51"/>
    <w:rsid w:val="00E61526"/>
    <w:rsid w:val="00E71564"/>
    <w:rsid w:val="00E722FA"/>
    <w:rsid w:val="00E82DCD"/>
    <w:rsid w:val="00E96D92"/>
    <w:rsid w:val="00ED1B3A"/>
    <w:rsid w:val="00ED3518"/>
    <w:rsid w:val="00ED4EAC"/>
    <w:rsid w:val="00EE3FF0"/>
    <w:rsid w:val="00F22F65"/>
    <w:rsid w:val="00F3781C"/>
    <w:rsid w:val="00F50051"/>
    <w:rsid w:val="00F61C73"/>
    <w:rsid w:val="00F73E66"/>
    <w:rsid w:val="00FB415A"/>
    <w:rsid w:val="00FB54A6"/>
    <w:rsid w:val="00FD491A"/>
    <w:rsid w:val="00FD5305"/>
    <w:rsid w:val="00FF6521"/>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3726C"/>
  <w15:chartTrackingRefBased/>
  <w15:docId w15:val="{6F69D3C1-E84D-444A-A2FE-6081F423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udy Old Style" w:eastAsiaTheme="minorHAnsi" w:hAnsi="Goudy Old Style"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301"/>
    <w:pPr>
      <w:ind w:left="720"/>
      <w:contextualSpacing/>
    </w:pPr>
  </w:style>
  <w:style w:type="paragraph" w:customStyle="1" w:styleId="EndNoteBibliography">
    <w:name w:val="EndNote Bibliography"/>
    <w:basedOn w:val="Normal"/>
    <w:link w:val="EndNoteBibliographyChar"/>
    <w:rsid w:val="00733F7A"/>
    <w:rPr>
      <w:rFonts w:ascii="Times New Roman" w:eastAsia="Times New Roman" w:hAnsi="Times New Roman" w:cs="Times New Roman"/>
      <w:kern w:val="0"/>
      <w14:ligatures w14:val="none"/>
    </w:rPr>
  </w:style>
  <w:style w:type="character" w:customStyle="1" w:styleId="EndNoteBibliographyChar">
    <w:name w:val="EndNote Bibliography Char"/>
    <w:basedOn w:val="DefaultParagraphFont"/>
    <w:link w:val="EndNoteBibliography"/>
    <w:rsid w:val="00733F7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B357E"/>
    <w:rPr>
      <w:color w:val="0563C1" w:themeColor="hyperlink"/>
      <w:u w:val="single"/>
    </w:rPr>
  </w:style>
  <w:style w:type="character" w:styleId="UnresolvedMention">
    <w:name w:val="Unresolved Mention"/>
    <w:basedOn w:val="DefaultParagraphFont"/>
    <w:uiPriority w:val="99"/>
    <w:semiHidden/>
    <w:unhideWhenUsed/>
    <w:rsid w:val="005B3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80126">
      <w:bodyDiv w:val="1"/>
      <w:marLeft w:val="0"/>
      <w:marRight w:val="0"/>
      <w:marTop w:val="0"/>
      <w:marBottom w:val="0"/>
      <w:divBdr>
        <w:top w:val="none" w:sz="0" w:space="0" w:color="auto"/>
        <w:left w:val="none" w:sz="0" w:space="0" w:color="auto"/>
        <w:bottom w:val="none" w:sz="0" w:space="0" w:color="auto"/>
        <w:right w:val="none" w:sz="0" w:space="0" w:color="auto"/>
      </w:divBdr>
      <w:divsChild>
        <w:div w:id="209269772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oxfordhb/9780199279739.003.0017" TargetMode="External"/><Relationship Id="rId5" Type="http://schemas.openxmlformats.org/officeDocument/2006/relationships/hyperlink" Target="https://doi.org/10.1038/s41562-023-01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Gopnik</dc:creator>
  <cp:keywords/>
  <dc:description/>
  <cp:lastModifiedBy>Alison Gopnik</cp:lastModifiedBy>
  <cp:revision>2</cp:revision>
  <dcterms:created xsi:type="dcterms:W3CDTF">2024-04-06T03:04:00Z</dcterms:created>
  <dcterms:modified xsi:type="dcterms:W3CDTF">2024-04-06T03:04:00Z</dcterms:modified>
</cp:coreProperties>
</file>