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E93CF" w14:textId="406B83F2" w:rsidR="004A21AB" w:rsidRDefault="00D7123C" w:rsidP="004A21AB">
      <w:pPr>
        <w:pStyle w:val="ThesisNormal"/>
        <w:ind w:firstLine="0"/>
        <w:jc w:val="center"/>
        <w:rPr>
          <w:rFonts w:cs="Times New Roman"/>
          <w:b/>
          <w:bCs/>
          <w:szCs w:val="24"/>
        </w:rPr>
      </w:pPr>
      <w:r w:rsidRPr="00D7123C">
        <w:rPr>
          <w:rFonts w:cs="Times New Roman"/>
          <w:b/>
          <w:bCs/>
          <w:szCs w:val="24"/>
        </w:rPr>
        <w:t xml:space="preserve">Science Policy Advising &amp; Political Legitimacy: </w:t>
      </w:r>
    </w:p>
    <w:p w14:paraId="55C6F29A" w14:textId="09631FFB" w:rsidR="00D7123C" w:rsidRDefault="00D7123C" w:rsidP="004A21AB">
      <w:pPr>
        <w:pStyle w:val="ThesisNormal"/>
        <w:ind w:firstLine="0"/>
        <w:jc w:val="center"/>
        <w:rPr>
          <w:rFonts w:cs="Times New Roman"/>
          <w:b/>
          <w:bCs/>
          <w:szCs w:val="24"/>
        </w:rPr>
      </w:pPr>
      <w:r w:rsidRPr="00D7123C">
        <w:rPr>
          <w:rFonts w:cs="Times New Roman"/>
          <w:b/>
          <w:bCs/>
          <w:szCs w:val="24"/>
        </w:rPr>
        <w:t>A Feminist Public Reason Account</w:t>
      </w:r>
    </w:p>
    <w:p w14:paraId="77F64769" w14:textId="6EC053FF" w:rsidR="00DD3E4C" w:rsidRPr="00DD3E4C" w:rsidRDefault="00DD3E4C" w:rsidP="004A21AB">
      <w:pPr>
        <w:pStyle w:val="ThesisNormal"/>
        <w:ind w:firstLine="0"/>
        <w:jc w:val="center"/>
        <w:rPr>
          <w:rFonts w:cs="Times New Roman"/>
          <w:szCs w:val="24"/>
        </w:rPr>
      </w:pPr>
      <w:r>
        <w:rPr>
          <w:rFonts w:cs="Times New Roman"/>
          <w:szCs w:val="24"/>
        </w:rPr>
        <w:t>Adam C. Smith</w:t>
      </w:r>
    </w:p>
    <w:p w14:paraId="0228C5EB" w14:textId="4DEB451B" w:rsidR="00F85979" w:rsidRPr="00842005" w:rsidRDefault="00736F4A" w:rsidP="004A21AB">
      <w:pPr>
        <w:pStyle w:val="ThesisNormal"/>
        <w:ind w:firstLine="0"/>
        <w:rPr>
          <w:b/>
          <w:bCs/>
        </w:rPr>
      </w:pPr>
      <w:r w:rsidRPr="00C80147">
        <w:rPr>
          <w:rFonts w:cs="Times New Roman"/>
          <w:b/>
          <w:bCs/>
          <w:szCs w:val="24"/>
          <w:u w:val="single"/>
        </w:rPr>
        <w:t>1. Introduction</w:t>
      </w:r>
    </w:p>
    <w:p w14:paraId="2F2BCA8B" w14:textId="155D5979" w:rsidR="00D65D05" w:rsidRDefault="00CE7FF4" w:rsidP="004A21AB">
      <w:pPr>
        <w:pStyle w:val="ThesisNormal"/>
        <w:rPr>
          <w:rFonts w:cs="Times New Roman"/>
          <w:szCs w:val="24"/>
        </w:rPr>
      </w:pPr>
      <w:r>
        <w:rPr>
          <w:rFonts w:cs="Times New Roman"/>
          <w:szCs w:val="24"/>
        </w:rPr>
        <w:t xml:space="preserve">It is now widely accepted that science requires </w:t>
      </w:r>
      <w:r w:rsidR="00835CB0">
        <w:rPr>
          <w:rFonts w:cs="Times New Roman"/>
          <w:szCs w:val="24"/>
        </w:rPr>
        <w:t>non-epistemic</w:t>
      </w:r>
      <w:r>
        <w:rPr>
          <w:rFonts w:cs="Times New Roman"/>
          <w:szCs w:val="24"/>
        </w:rPr>
        <w:t xml:space="preserve"> values in a variety of ways.</w:t>
      </w:r>
      <w:r w:rsidR="00BB7018" w:rsidRPr="00BB7018">
        <w:rPr>
          <w:rFonts w:cs="Times New Roman"/>
          <w:szCs w:val="24"/>
        </w:rPr>
        <w:t xml:space="preserve"> </w:t>
      </w:r>
      <w:r w:rsidR="00BB7018">
        <w:rPr>
          <w:rFonts w:cs="Times New Roman"/>
          <w:szCs w:val="24"/>
        </w:rPr>
        <w:t>One major strand of research in the values in science literature is what has recently been dubbed the ‘new demarcation problem’</w:t>
      </w:r>
      <w:r w:rsidR="000E2F4C">
        <w:rPr>
          <w:rFonts w:cs="Times New Roman"/>
          <w:szCs w:val="24"/>
        </w:rPr>
        <w:t xml:space="preserve">, which aims to </w:t>
      </w:r>
      <w:r w:rsidR="00275CB3">
        <w:rPr>
          <w:rFonts w:cs="Times New Roman"/>
          <w:szCs w:val="24"/>
        </w:rPr>
        <w:t>distinguish between the</w:t>
      </w:r>
      <w:r w:rsidR="000E2F4C">
        <w:rPr>
          <w:rFonts w:cs="Times New Roman"/>
          <w:szCs w:val="24"/>
        </w:rPr>
        <w:t xml:space="preserve"> </w:t>
      </w:r>
      <w:r w:rsidR="00672A9C">
        <w:rPr>
          <w:rFonts w:cs="Times New Roman"/>
          <w:szCs w:val="24"/>
        </w:rPr>
        <w:t>appropriate</w:t>
      </w:r>
      <w:r w:rsidR="000E2F4C">
        <w:rPr>
          <w:rFonts w:cs="Times New Roman"/>
          <w:szCs w:val="24"/>
        </w:rPr>
        <w:t xml:space="preserve"> </w:t>
      </w:r>
      <w:r w:rsidR="00275CB3">
        <w:rPr>
          <w:rFonts w:cs="Times New Roman"/>
          <w:szCs w:val="24"/>
        </w:rPr>
        <w:t>and</w:t>
      </w:r>
      <w:r w:rsidR="004A455E">
        <w:rPr>
          <w:rFonts w:cs="Times New Roman"/>
          <w:szCs w:val="24"/>
        </w:rPr>
        <w:t xml:space="preserve"> </w:t>
      </w:r>
      <w:r w:rsidR="00672A9C">
        <w:rPr>
          <w:rFonts w:cs="Times New Roman"/>
          <w:szCs w:val="24"/>
        </w:rPr>
        <w:t>inappropriate</w:t>
      </w:r>
      <w:r w:rsidR="004A455E">
        <w:rPr>
          <w:rFonts w:cs="Times New Roman"/>
          <w:szCs w:val="24"/>
        </w:rPr>
        <w:t xml:space="preserve"> </w:t>
      </w:r>
      <w:r w:rsidR="000E2F4C">
        <w:rPr>
          <w:rFonts w:cs="Times New Roman"/>
          <w:szCs w:val="24"/>
        </w:rPr>
        <w:t>ways in which no</w:t>
      </w:r>
      <w:r w:rsidR="00275CB3">
        <w:rPr>
          <w:rFonts w:cs="Times New Roman"/>
          <w:szCs w:val="24"/>
        </w:rPr>
        <w:t>n-epistemic</w:t>
      </w:r>
      <w:r w:rsidR="000E2F4C">
        <w:rPr>
          <w:rFonts w:cs="Times New Roman"/>
          <w:szCs w:val="24"/>
        </w:rPr>
        <w:t xml:space="preserve"> values can influence science </w:t>
      </w:r>
      <w:r w:rsidR="000E2F4C">
        <w:rPr>
          <w:rFonts w:cs="Times New Roman"/>
          <w:szCs w:val="24"/>
        </w:rPr>
        <w:fldChar w:fldCharType="begin"/>
      </w:r>
      <w:r w:rsidR="000E2F4C">
        <w:rPr>
          <w:rFonts w:cs="Times New Roman"/>
          <w:szCs w:val="24"/>
        </w:rPr>
        <w:instrText xml:space="preserve"> ADDIN ZOTERO_ITEM CSL_CITATION {"citationID":"xTwKR5DF","properties":{"formattedCitation":"(Holman &amp; Wilholt, 2022)","plainCitation":"(Holman &amp; Wilholt, 2022)","noteIndex":0},"citationItems":[{"id":1513,"uris":["http://zotero.org/users/8968640/items/T5QKFUVU"],"itemData":{"id":1513,"type":"article-journal","container-title":"Studies in History and Philosophy of Science","DOI":"10.1016/j.shpsa.2021.11.011","ISSN":"00393681","journalAbbreviation":"Studies in History and Philosophy of Science","language":"en","page":"211-220","source":"DOI.org (Crossref)","title":"The new demarcation problem","volume":"91","author":[{"family":"Holman","given":"Bennett"},{"family":"Wilholt","given":"Torsten"}],"issued":{"date-parts":[["2022",2]]}}}],"schema":"https://github.com/citation-style-language/schema/raw/master/csl-citation.json"} </w:instrText>
      </w:r>
      <w:r w:rsidR="000E2F4C">
        <w:rPr>
          <w:rFonts w:cs="Times New Roman"/>
          <w:szCs w:val="24"/>
        </w:rPr>
        <w:fldChar w:fldCharType="separate"/>
      </w:r>
      <w:r w:rsidR="000E2F4C" w:rsidRPr="000E2F4C">
        <w:rPr>
          <w:rFonts w:cs="Times New Roman"/>
        </w:rPr>
        <w:t>(Holman &amp; Wilholt, 2022)</w:t>
      </w:r>
      <w:r w:rsidR="000E2F4C">
        <w:rPr>
          <w:rFonts w:cs="Times New Roman"/>
          <w:szCs w:val="24"/>
        </w:rPr>
        <w:fldChar w:fldCharType="end"/>
      </w:r>
      <w:r w:rsidR="000E2F4C">
        <w:rPr>
          <w:rFonts w:cs="Times New Roman"/>
          <w:szCs w:val="24"/>
        </w:rPr>
        <w:t>.</w:t>
      </w:r>
      <w:r w:rsidR="00F67566" w:rsidRPr="00D73B5A">
        <w:rPr>
          <w:rStyle w:val="FootnoteReference"/>
        </w:rPr>
        <w:footnoteReference w:id="1"/>
      </w:r>
      <w:r w:rsidR="000E2F4C">
        <w:rPr>
          <w:rFonts w:cs="Times New Roman"/>
          <w:szCs w:val="24"/>
        </w:rPr>
        <w:t xml:space="preserve"> </w:t>
      </w:r>
      <w:r w:rsidR="00DF463C">
        <w:rPr>
          <w:rFonts w:cs="Times New Roman"/>
          <w:szCs w:val="24"/>
        </w:rPr>
        <w:t xml:space="preserve">Public policies </w:t>
      </w:r>
      <w:r w:rsidR="00FE164C">
        <w:rPr>
          <w:rFonts w:cs="Times New Roman"/>
          <w:szCs w:val="24"/>
        </w:rPr>
        <w:t xml:space="preserve">– government policies backed by state coercion – </w:t>
      </w:r>
      <w:r w:rsidR="00DF463C">
        <w:rPr>
          <w:rFonts w:cs="Times New Roman"/>
          <w:szCs w:val="24"/>
        </w:rPr>
        <w:t xml:space="preserve">are binding to the public </w:t>
      </w:r>
      <w:r w:rsidR="007B6D2B">
        <w:rPr>
          <w:rFonts w:cs="Times New Roman"/>
          <w:szCs w:val="24"/>
        </w:rPr>
        <w:t xml:space="preserve">only </w:t>
      </w:r>
      <w:r w:rsidR="00DF463C">
        <w:rPr>
          <w:rFonts w:cs="Times New Roman"/>
          <w:szCs w:val="24"/>
        </w:rPr>
        <w:t>if they are politically legitimate</w:t>
      </w:r>
      <w:r w:rsidR="003277A0">
        <w:rPr>
          <w:rFonts w:cs="Times New Roman"/>
          <w:szCs w:val="24"/>
        </w:rPr>
        <w:t>, and science advising is a major part of many public policies</w:t>
      </w:r>
      <w:r w:rsidR="0010032A">
        <w:rPr>
          <w:rFonts w:cs="Times New Roman"/>
          <w:szCs w:val="24"/>
        </w:rPr>
        <w:t>, e.g. climate and public health policies</w:t>
      </w:r>
      <w:r w:rsidR="003277A0">
        <w:rPr>
          <w:rFonts w:cs="Times New Roman"/>
          <w:szCs w:val="24"/>
        </w:rPr>
        <w:t xml:space="preserve">. </w:t>
      </w:r>
      <w:r w:rsidR="00275BB1">
        <w:rPr>
          <w:rFonts w:cs="Times New Roman"/>
          <w:szCs w:val="24"/>
        </w:rPr>
        <w:t>Thus</w:t>
      </w:r>
      <w:r w:rsidR="00C850C4">
        <w:rPr>
          <w:rFonts w:cs="Times New Roman"/>
          <w:szCs w:val="24"/>
        </w:rPr>
        <w:t xml:space="preserve">, we need </w:t>
      </w:r>
      <w:r w:rsidR="00843781">
        <w:rPr>
          <w:rFonts w:cs="Times New Roman"/>
          <w:szCs w:val="24"/>
        </w:rPr>
        <w:t xml:space="preserve">an account of when </w:t>
      </w:r>
      <w:r w:rsidR="00524FCF">
        <w:rPr>
          <w:rFonts w:cs="Times New Roman"/>
          <w:szCs w:val="24"/>
        </w:rPr>
        <w:t xml:space="preserve">public policies are politically legitimate and how </w:t>
      </w:r>
      <w:r w:rsidR="001E202B">
        <w:rPr>
          <w:rFonts w:cs="Times New Roman"/>
          <w:szCs w:val="24"/>
        </w:rPr>
        <w:t xml:space="preserve">science and </w:t>
      </w:r>
      <w:r w:rsidR="00524FCF">
        <w:rPr>
          <w:rFonts w:cs="Times New Roman"/>
          <w:szCs w:val="24"/>
        </w:rPr>
        <w:t>science policy advising</w:t>
      </w:r>
      <w:r w:rsidR="009C738D">
        <w:rPr>
          <w:rFonts w:cs="Times New Roman"/>
          <w:szCs w:val="24"/>
        </w:rPr>
        <w:t xml:space="preserve"> </w:t>
      </w:r>
      <w:r w:rsidR="001A51DD">
        <w:rPr>
          <w:rFonts w:cs="Times New Roman"/>
          <w:szCs w:val="24"/>
        </w:rPr>
        <w:t>contributes</w:t>
      </w:r>
      <w:r w:rsidR="00843781">
        <w:rPr>
          <w:rFonts w:cs="Times New Roman"/>
          <w:szCs w:val="24"/>
        </w:rPr>
        <w:t xml:space="preserve"> to politically legitimate </w:t>
      </w:r>
      <w:r w:rsidR="001A51DD">
        <w:rPr>
          <w:rFonts w:cs="Times New Roman"/>
          <w:szCs w:val="24"/>
        </w:rPr>
        <w:t>policies.</w:t>
      </w:r>
      <w:r w:rsidR="00F7036F">
        <w:rPr>
          <w:rFonts w:cs="Times New Roman"/>
          <w:szCs w:val="24"/>
        </w:rPr>
        <w:t xml:space="preserve"> </w:t>
      </w:r>
      <w:r w:rsidR="00BE314F">
        <w:rPr>
          <w:rFonts w:cs="Times New Roman"/>
          <w:szCs w:val="24"/>
        </w:rPr>
        <w:t>W</w:t>
      </w:r>
      <w:r w:rsidR="00F7036F">
        <w:rPr>
          <w:rFonts w:cs="Times New Roman"/>
          <w:szCs w:val="24"/>
        </w:rPr>
        <w:t>e need to know wh</w:t>
      </w:r>
      <w:r w:rsidR="009C738D">
        <w:rPr>
          <w:rFonts w:cs="Times New Roman"/>
          <w:szCs w:val="24"/>
        </w:rPr>
        <w:t>at</w:t>
      </w:r>
      <w:r w:rsidR="00F7036F">
        <w:rPr>
          <w:rFonts w:cs="Times New Roman"/>
          <w:szCs w:val="24"/>
        </w:rPr>
        <w:t xml:space="preserve"> values, including non-epistemic values, </w:t>
      </w:r>
      <w:r w:rsidR="009C738D">
        <w:rPr>
          <w:rFonts w:cs="Times New Roman"/>
          <w:szCs w:val="24"/>
        </w:rPr>
        <w:t>are appropriate for</w:t>
      </w:r>
      <w:r w:rsidR="00F7036F">
        <w:rPr>
          <w:rFonts w:cs="Times New Roman"/>
          <w:szCs w:val="24"/>
        </w:rPr>
        <w:t xml:space="preserve"> science and science policy advising such that they contribute to political legitimacy.</w:t>
      </w:r>
      <w:r w:rsidR="001A51DD">
        <w:rPr>
          <w:rFonts w:cs="Times New Roman"/>
          <w:szCs w:val="24"/>
        </w:rPr>
        <w:t xml:space="preserve"> </w:t>
      </w:r>
      <w:r w:rsidR="00C36571">
        <w:rPr>
          <w:rFonts w:cs="Times New Roman"/>
          <w:szCs w:val="24"/>
        </w:rPr>
        <w:t xml:space="preserve">To </w:t>
      </w:r>
      <w:r w:rsidR="00BE314F">
        <w:rPr>
          <w:rFonts w:cs="Times New Roman"/>
          <w:szCs w:val="24"/>
        </w:rPr>
        <w:t>address these issues</w:t>
      </w:r>
      <w:r w:rsidR="00C36571">
        <w:rPr>
          <w:rFonts w:cs="Times New Roman"/>
          <w:szCs w:val="24"/>
        </w:rPr>
        <w:t xml:space="preserve">, philosophers of science must engage with political philosophy </w:t>
      </w:r>
      <w:r w:rsidR="00C36571">
        <w:rPr>
          <w:rFonts w:cs="Times New Roman"/>
          <w:szCs w:val="24"/>
        </w:rPr>
        <w:fldChar w:fldCharType="begin"/>
      </w:r>
      <w:r w:rsidR="003A1F17">
        <w:rPr>
          <w:rFonts w:cs="Times New Roman"/>
          <w:szCs w:val="24"/>
        </w:rPr>
        <w:instrText xml:space="preserve"> ADDIN ZOTERO_ITEM CSL_CITATION {"citationID":"Pyso8FSp","properties":{"formattedCitation":"(Schroeder, 2022d)","plainCitation":"(Schroeder, 2022d)","noteIndex":0},"citationItems":[{"id":342,"uris":["http://zotero.org/users/8968640/items/9IYAP6ET"],"itemData":{"id":342,"type":"article-journal","abstract":"Abstract\n            \n              Philosophers of science now broadly agree that doing good science involves making non-epistemic value judgments. I call attention to two very different normative standards which can be used to evaluate such judgments: standards grounded in\n              ethics\n              and standards grounded in\n              political philosophy\n              . Though this distinction has not previously been highlighted, I show that the values in science literature contain arguments of each type. I conclude by explaining why this distinction is important. Seeking to determine whether some value-laden determination meets substantive ethical standards is a very different endeavor from seeking to determine if it is politically legitimate.","container-title":"Canadian Journal of Philosophy","DOI":"10.1017/can.2020.41","ISSN":"0045-5091, 1911-0820","issue":"3","language":"en","page":"246-255","source":"DOI.org (Crossref)","title":"Thinking about Values in Science: Ethical versus Political Approaches","title-short":"Thinking about Values in Science","volume":"52","author":[{"family":"Schroeder","given":"S. Andrew"}],"issued":{"date-parts":[["2022"]]}}}],"schema":"https://github.com/citation-style-language/schema/raw/master/csl-citation.json"} </w:instrText>
      </w:r>
      <w:r w:rsidR="00C36571">
        <w:rPr>
          <w:rFonts w:cs="Times New Roman"/>
          <w:szCs w:val="24"/>
        </w:rPr>
        <w:fldChar w:fldCharType="separate"/>
      </w:r>
      <w:r w:rsidR="003A1F17" w:rsidRPr="003A1F17">
        <w:rPr>
          <w:rFonts w:cs="Times New Roman"/>
        </w:rPr>
        <w:t>(Schroeder, 2022d)</w:t>
      </w:r>
      <w:r w:rsidR="00C36571">
        <w:rPr>
          <w:rFonts w:cs="Times New Roman"/>
          <w:szCs w:val="24"/>
        </w:rPr>
        <w:fldChar w:fldCharType="end"/>
      </w:r>
      <w:r w:rsidR="00C36571">
        <w:rPr>
          <w:rFonts w:cs="Times New Roman"/>
          <w:szCs w:val="24"/>
        </w:rPr>
        <w:t xml:space="preserve">. </w:t>
      </w:r>
      <w:r w:rsidR="00A551F5">
        <w:rPr>
          <w:rFonts w:cs="Times New Roman"/>
          <w:szCs w:val="24"/>
        </w:rPr>
        <w:t>The leading approach</w:t>
      </w:r>
      <w:r w:rsidR="00FB4BDD">
        <w:rPr>
          <w:rFonts w:cs="Times New Roman"/>
          <w:szCs w:val="24"/>
        </w:rPr>
        <w:t xml:space="preserve">es </w:t>
      </w:r>
      <w:r w:rsidR="00A551F5">
        <w:rPr>
          <w:rFonts w:cs="Times New Roman"/>
          <w:szCs w:val="24"/>
        </w:rPr>
        <w:t xml:space="preserve">thus far appeal to the values </w:t>
      </w:r>
      <w:r w:rsidR="00071631">
        <w:rPr>
          <w:rFonts w:cs="Times New Roman"/>
          <w:szCs w:val="24"/>
        </w:rPr>
        <w:t>of</w:t>
      </w:r>
      <w:r w:rsidR="00A551F5">
        <w:rPr>
          <w:rFonts w:cs="Times New Roman"/>
          <w:szCs w:val="24"/>
        </w:rPr>
        <w:t xml:space="preserve"> liberal democracy</w:t>
      </w:r>
      <w:r w:rsidR="007E7FD8">
        <w:rPr>
          <w:rFonts w:cs="Times New Roman"/>
          <w:szCs w:val="24"/>
        </w:rPr>
        <w:t>, public participation</w:t>
      </w:r>
      <w:r w:rsidR="00CF038F">
        <w:rPr>
          <w:rFonts w:cs="Times New Roman"/>
          <w:szCs w:val="24"/>
        </w:rPr>
        <w:t>,</w:t>
      </w:r>
      <w:r w:rsidR="007E7FD8">
        <w:rPr>
          <w:rFonts w:cs="Times New Roman"/>
          <w:szCs w:val="24"/>
        </w:rPr>
        <w:t xml:space="preserve"> </w:t>
      </w:r>
      <w:r w:rsidR="00D5004C">
        <w:rPr>
          <w:rFonts w:cs="Times New Roman"/>
          <w:szCs w:val="24"/>
        </w:rPr>
        <w:t>and</w:t>
      </w:r>
      <w:r w:rsidR="00CF038F">
        <w:rPr>
          <w:rFonts w:cs="Times New Roman"/>
          <w:szCs w:val="24"/>
        </w:rPr>
        <w:t>/or</w:t>
      </w:r>
      <w:r w:rsidR="00D5004C">
        <w:rPr>
          <w:rFonts w:cs="Times New Roman"/>
          <w:szCs w:val="24"/>
        </w:rPr>
        <w:t xml:space="preserve"> </w:t>
      </w:r>
      <w:r w:rsidR="00FB4BDD">
        <w:rPr>
          <w:rFonts w:cs="Times New Roman"/>
          <w:szCs w:val="24"/>
        </w:rPr>
        <w:t xml:space="preserve">a </w:t>
      </w:r>
      <w:r w:rsidR="00D5004C">
        <w:rPr>
          <w:rFonts w:cs="Times New Roman"/>
          <w:szCs w:val="24"/>
        </w:rPr>
        <w:t>deliberative democracy</w:t>
      </w:r>
      <w:r w:rsidR="00FB4BDD">
        <w:rPr>
          <w:rFonts w:cs="Times New Roman"/>
          <w:szCs w:val="24"/>
        </w:rPr>
        <w:t xml:space="preserve"> account of political legitimacy</w:t>
      </w:r>
      <w:r w:rsidR="00D5004C">
        <w:rPr>
          <w:rFonts w:cs="Times New Roman"/>
          <w:szCs w:val="24"/>
        </w:rPr>
        <w:t xml:space="preserve"> </w:t>
      </w:r>
      <w:r w:rsidR="00C850C4">
        <w:rPr>
          <w:rFonts w:cs="Times New Roman"/>
          <w:szCs w:val="24"/>
        </w:rPr>
        <w:fldChar w:fldCharType="begin"/>
      </w:r>
      <w:r w:rsidR="003A1F17">
        <w:rPr>
          <w:rFonts w:cs="Times New Roman"/>
          <w:szCs w:val="24"/>
        </w:rPr>
        <w:instrText xml:space="preserve"> ADDIN ZOTERO_ITEM CSL_CITATION {"citationID":"uAb3CzB4","properties":{"formattedCitation":"(Douglas, 2005; Intemann, 2015; Lusk, 2020, 2021; Schroeder, 2017, 2021, 2022d, 2022c)","plainCitation":"(Douglas, 2005; Intemann, 2015; Lusk, 2020, 2021; Schroeder, 2017, 2021, 2022d, 2022c)","noteIndex":0},"citationItems":[{"id":319,"uris":["http://zotero.org/users/8968640/items/N6WR6CDA"],"itemData":{"id":319,"type":"chapter","call-number":"Q175.5 .D46 2008","collection-title":"Sociology of the sciences : a yearbook","container-title":"Democratization of expertise? exploring novel forms of scientific advice in political decision-making","event-place":"London","ISBN":"978-1-4020-4698-8","note":"OCLC: ocn144517659","page":"153-169","publisher":"Springer","publisher-place":"London","source":"Library of Congress ISBN","title":"Inserting the Public Into Science","editor":[{"family":"Maasen","given":"Sabine"},{"family":"Weingart","given":"Peter"}],"author":[{"family":"Douglas","given":"Heather"}],"issued":{"date-parts":[["2005"]]}}},{"id":318,"uris":["http://zotero.org/users/8968640/items/S2L83T35"],"itemData":{"id":318,"type":"article-journal","container-title":"European Journal for Philosophy of Science","DOI":"10.1007/s13194-014-0105-6","ISSN":"1879-4912, 1879-4920","issue":"2","journalAbbreviation":"Euro Jnl Phil Sci","language":"en","page":"217-232","source":"DOI.org (Crossref)","title":"Distinguishing between legitimate and illegitimate values in climate modeling","volume":"5","author":[{"family":"Intemann","given":"Kristen"}],"issued":{"date-parts":[["2015",5]]}}},{"id":339,"uris":["http://zotero.org/users/8968640/items/T7AKV5LL"],"itemData":{"id":339,"type":"article-journal","abstract":"Wendy S. Parker and I have advanced an inductive-risk approach to the provision of climate information that relies on the contextual values of information users. This approach aims to improve the effectiveness of climate information in social decision making. The approach’s emphasis on user values, however, conflicts with the so-called democratic view: if scientists employ contextual values, they ought to employ democratically endorsed values to preserve political legitimacy. This article draws on deliberative democratic theory to resolve the conflict, demonstrating that whether user values are legitimate to employ depends on the way labor is divided across deliberative moments.","container-title":"Philosophy of Science","DOI":"10.1086/710803","ISSN":"0031-8248, 1539-767X","issue":"5","journalAbbreviation":"Philos. of Sci.","language":"en","page":"991-1002","source":"DOI.org (Crossref)","title":"Political Legitimacy in the Democratic View: The Case of Climate Services","title-short":"Political Legitimacy in the Democratic View","volume":"87","author":[{"family":"Lusk","given":"Greg"}],"issued":{"date-parts":[["2020",12]]}}},{"id":1231,"uris":["http://zotero.org/users/8968640/items/HSWFTHEB"],"itemData":{"id":1231,"type":"article-journal","container-title":"Studies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science?","volume":"90","author":[{"family":"Lusk","given":"Greg"}],"issued":{"date-parts":[["2021",12]]}}},{"id":439,"uris":["http://zotero.org/users/8968640/items/URAZWP8P"],"itemData":{"id":439,"type":"article-journal","abstract":"Many philosophers of science have argued that social and ethical values have a significant role to play in core parts of the scientific process. This naturally suggests the following question: when such value choices need to be made, which or whose values should be used? A common answer to this question turns to democratic values—the values of the public or its representatives. I argue that this imposes a morally significant burden on certain scientists, effectively requiring them to advocate for policy positions they strongly disagree with. I conclude by discussing under what conditions this burden might be justified.","container-title":"Philosophy of Science","DOI":"10.1086/694006","ISSN":"0031-8248, 1539-767X","issue":"5","journalAbbreviation":"Philos. of Sci.","language":"en","page":"1044-1054","source":"DOI.org (Crossref)","title":"Using Democratic Values in Science: An Objection and (Partial) Response","title-short":"Using Democratic Values in Science","volume":"84","author":[{"family":"Schroeder","given":"S. Andrew"}],"issued":{"date-parts":[["2017",12]]}}},{"id":600,"uris":["http://zotero.org/users/8968640/items/HYD6FCYF"],"itemData":{"id":600,"type":"article-journal","container-title":"The British Journal for the Philosophy of Science","DOI":"10.1093/bjps/axz023","ISSN":"0007-0882, 1464-3537","issue":"2","journalAbbreviation":"The British Journal for the Philosophy of Science","language":"en","page":"545-562","source":"DOI.org (Crossref)","title":"Democratic Values: A Better Foundation for Public Trust in Science","title-short":"Democratic Values","volume":"72","author":[{"family":"Schroeder","given":"S. Andrew"}],"issued":{"date-parts":[["2021",6,1]]}}},{"id":342,"uris":["http://zotero.org/users/8968640/items/9IYAP6ET"],"itemData":{"id":342,"type":"article-journal","abstract":"Abstract\n            \n              Philosophers of science now broadly agree that doing good science involves making non-epistemic value judgments. I call attention to two very different normative standards which can be used to evaluate such judgments: standards grounded in\n              ethics\n              and standards grounded in\n              political philosophy\n              . Though this distinction has not previously been highlighted, I show that the values in science literature contain arguments of each type. I conclude by explaining why this distinction is important. Seeking to determine whether some value-laden determination meets substantive ethical standards is a very different endeavor from seeking to determine if it is politically legitimate.","container-title":"Canadian Journal of Philosophy","DOI":"10.1017/can.2020.41","ISSN":"0045-5091, 1911-0820","issue":"3","language":"en","page":"246-255","source":"DOI.org (Crossref)","title":"Thinking about Values in Science: Ethical versus Political Approaches","title-short":"Thinking about Values in Science","volume":"52","author":[{"family":"Schroeder","given":"S. Andrew"}],"issued":{"date-parts":[["2022"]]}}},{"id":1503,"uris":["http://zotero.org/users/8968640/items/C4PJMKW6"],"itemData":{"id":1503,"type":"article-journal","abstract":"Abstract\n            Scientists are frequently called upon to “democratize” science, by bringing the public into scientific research. One appealing point for public involvement concerns the nonepistemic values involved in science. Suppose, though, a scientist invites the public to participate in making such value-laden determinations but finds that the public holds values the scientist considers morally unacceptable. Does the argument for democratizing science commit the scientist to accepting the public’s objectionable values, or may she veto them? I argue that there are a limited set of cases in which scientists can, consistently with a commitment to democratized science, set aside the public’s judgments.","container-title":"Philosophy of Science","DOI":"10.1017/psa.2022.54","ISSN":"0031-8248, 1539-767X","issue":"5","journalAbbreviation":"Philos. sci.","language":"en","license":"https://www.cambridge.org/core/terms","page":"1034-1043","source":"DOI.org (Crossref)","title":"The Limits of Democratizing Science: When Scientists Should Ignore the Public","title-short":"The Limits of Democratizing Science","volume":"89","author":[{"family":"Schroeder","given":"S. Andrew"}],"issued":{"date-parts":[["2022",12]]}}}],"schema":"https://github.com/citation-style-language/schema/raw/master/csl-citation.json"} </w:instrText>
      </w:r>
      <w:r w:rsidR="00C850C4">
        <w:rPr>
          <w:rFonts w:cs="Times New Roman"/>
          <w:szCs w:val="24"/>
        </w:rPr>
        <w:fldChar w:fldCharType="separate"/>
      </w:r>
      <w:r w:rsidR="003A1F17" w:rsidRPr="003A1F17">
        <w:rPr>
          <w:rFonts w:cs="Times New Roman"/>
        </w:rPr>
        <w:t>(Douglas, 2005; Intemann, 2015; Lusk, 2020, 2021; Schroeder, 2017, 2021, 2022d, 2022c)</w:t>
      </w:r>
      <w:r w:rsidR="00C850C4">
        <w:rPr>
          <w:rFonts w:cs="Times New Roman"/>
          <w:szCs w:val="24"/>
        </w:rPr>
        <w:fldChar w:fldCharType="end"/>
      </w:r>
      <w:r w:rsidR="00C850C4">
        <w:rPr>
          <w:rFonts w:cs="Times New Roman"/>
          <w:szCs w:val="24"/>
        </w:rPr>
        <w:t xml:space="preserve">. </w:t>
      </w:r>
      <w:r w:rsidR="00C544D2">
        <w:rPr>
          <w:rFonts w:cs="Times New Roman"/>
          <w:szCs w:val="24"/>
        </w:rPr>
        <w:t xml:space="preserve">This approach </w:t>
      </w:r>
      <w:r w:rsidR="00275BB1">
        <w:rPr>
          <w:rFonts w:cs="Times New Roman"/>
          <w:szCs w:val="24"/>
        </w:rPr>
        <w:t xml:space="preserve">has </w:t>
      </w:r>
      <w:r w:rsidR="00BA05E6">
        <w:rPr>
          <w:rFonts w:cs="Times New Roman"/>
          <w:szCs w:val="24"/>
        </w:rPr>
        <w:t>led</w:t>
      </w:r>
      <w:r w:rsidR="00275BB1">
        <w:rPr>
          <w:rFonts w:cs="Times New Roman"/>
          <w:szCs w:val="24"/>
        </w:rPr>
        <w:t xml:space="preserve"> to what Soazig Le Bihan </w:t>
      </w:r>
      <w:r w:rsidR="00275BB1">
        <w:rPr>
          <w:rFonts w:cs="Times New Roman"/>
          <w:szCs w:val="24"/>
        </w:rPr>
        <w:fldChar w:fldCharType="begin"/>
      </w:r>
      <w:r w:rsidR="00275BB1">
        <w:rPr>
          <w:rFonts w:cs="Times New Roman"/>
          <w:szCs w:val="24"/>
        </w:rPr>
        <w:instrText xml:space="preserve"> ADDIN ZOTERO_ITEM CSL_CITATION {"citationID":"yzrZv9i3","properties":{"formattedCitation":"(Forthcoming)","plainCitation":"(Forthcoming)","noteIndex":0},"citationItems":[{"id":1331,"uris":["http://zotero.org/users/8968640/items/PRUV8J7U"],"itemData":{"id":1331,"type":"article-journal","abstract":"Abstract\n            The demise of the value-free ideal constitutes a threat to public trust in science. One proposal is that whenever making value judgments, scientists rely only on democratic values. Since the influence of democratic values on scientific claims and recommendations is legitimate, public trust in science is warranted. I challenge this proposal. Appealing to democratic values will not suffice to secure trust because of at least two obstacles: polarization and marginalization.","container-title":"Philosophy of Science","DOI":"10.1017/psa.2023.119","ISSN":"0031-8248, 1539-767X","journalAbbreviation":"Philos. sci.","language":"en","page":"1-16","source":"DOI.org (Crossref)","title":"How to Not Secure Public Trust in Science: Representative Values v. Polarization and Marginalization","title-short":"How to Not Secure Public Trust in Science","author":[{"family":"Le Bihan","given":"Soazig"}],"issued":{"literal":"Forthcoming"}},"label":"page","suppress-author":true}],"schema":"https://github.com/citation-style-language/schema/raw/master/csl-citation.json"} </w:instrText>
      </w:r>
      <w:r w:rsidR="00275BB1">
        <w:rPr>
          <w:rFonts w:cs="Times New Roman"/>
          <w:szCs w:val="24"/>
        </w:rPr>
        <w:fldChar w:fldCharType="separate"/>
      </w:r>
      <w:r w:rsidR="00275BB1" w:rsidRPr="00256861">
        <w:rPr>
          <w:rFonts w:cs="Times New Roman"/>
        </w:rPr>
        <w:t>(Forthcoming)</w:t>
      </w:r>
      <w:r w:rsidR="00275BB1">
        <w:rPr>
          <w:rFonts w:cs="Times New Roman"/>
          <w:szCs w:val="24"/>
        </w:rPr>
        <w:fldChar w:fldCharType="end"/>
      </w:r>
      <w:r w:rsidR="00275BB1">
        <w:rPr>
          <w:rFonts w:cs="Times New Roman"/>
          <w:szCs w:val="24"/>
        </w:rPr>
        <w:t xml:space="preserve"> calls </w:t>
      </w:r>
      <w:r w:rsidR="00275BB1" w:rsidRPr="00212199">
        <w:rPr>
          <w:rFonts w:cs="Times New Roman"/>
          <w:i/>
          <w:iCs/>
          <w:szCs w:val="24"/>
        </w:rPr>
        <w:t>democratic values accounts</w:t>
      </w:r>
      <w:r w:rsidR="00275BB1">
        <w:rPr>
          <w:rFonts w:cs="Times New Roman"/>
          <w:szCs w:val="24"/>
        </w:rPr>
        <w:t>, which hold that democratic values</w:t>
      </w:r>
      <w:r w:rsidR="00F04CC7">
        <w:rPr>
          <w:rFonts w:cs="Times New Roman"/>
          <w:szCs w:val="24"/>
        </w:rPr>
        <w:t xml:space="preserve"> call for the value</w:t>
      </w:r>
      <w:r w:rsidR="00556343">
        <w:rPr>
          <w:rFonts w:cs="Times New Roman"/>
          <w:szCs w:val="24"/>
        </w:rPr>
        <w:t>s</w:t>
      </w:r>
      <w:r w:rsidR="00F04CC7">
        <w:rPr>
          <w:rFonts w:cs="Times New Roman"/>
          <w:szCs w:val="24"/>
        </w:rPr>
        <w:t xml:space="preserve"> of the </w:t>
      </w:r>
      <w:r w:rsidR="00275BB1">
        <w:rPr>
          <w:rFonts w:cs="Times New Roman"/>
          <w:szCs w:val="24"/>
        </w:rPr>
        <w:t>public or its representatives</w:t>
      </w:r>
      <w:r w:rsidR="00F04CC7">
        <w:rPr>
          <w:rFonts w:cs="Times New Roman"/>
          <w:szCs w:val="24"/>
        </w:rPr>
        <w:t xml:space="preserve"> to be the ones that </w:t>
      </w:r>
      <w:r w:rsidR="00275BB1">
        <w:rPr>
          <w:rFonts w:cs="Times New Roman"/>
          <w:szCs w:val="24"/>
        </w:rPr>
        <w:t>directly or indirectly</w:t>
      </w:r>
      <w:r w:rsidR="00F04CC7">
        <w:rPr>
          <w:rFonts w:cs="Times New Roman"/>
          <w:szCs w:val="24"/>
        </w:rPr>
        <w:t xml:space="preserve"> </w:t>
      </w:r>
      <w:r w:rsidR="00275BB1">
        <w:rPr>
          <w:rFonts w:cs="Times New Roman"/>
          <w:szCs w:val="24"/>
        </w:rPr>
        <w:t xml:space="preserve">guide science policy advising rather than idiosyncratic or </w:t>
      </w:r>
      <w:r w:rsidR="00275BB1">
        <w:rPr>
          <w:rFonts w:cs="Times New Roman"/>
          <w:szCs w:val="24"/>
        </w:rPr>
        <w:lastRenderedPageBreak/>
        <w:t xml:space="preserve">ideological ones. </w:t>
      </w:r>
      <w:r w:rsidR="003B049F">
        <w:rPr>
          <w:rFonts w:cs="Times New Roman"/>
          <w:szCs w:val="24"/>
        </w:rPr>
        <w:t xml:space="preserve">Thus, the </w:t>
      </w:r>
      <w:r w:rsidR="00556343">
        <w:rPr>
          <w:rFonts w:cs="Times New Roman"/>
          <w:szCs w:val="24"/>
        </w:rPr>
        <w:t>values</w:t>
      </w:r>
      <w:r w:rsidR="003B049F">
        <w:rPr>
          <w:rFonts w:cs="Times New Roman"/>
          <w:szCs w:val="24"/>
        </w:rPr>
        <w:t xml:space="preserve"> </w:t>
      </w:r>
      <w:r w:rsidR="009C1D4B">
        <w:rPr>
          <w:rFonts w:cs="Times New Roman"/>
          <w:szCs w:val="24"/>
        </w:rPr>
        <w:t>of the</w:t>
      </w:r>
      <w:r w:rsidR="003B049F">
        <w:rPr>
          <w:rFonts w:cs="Times New Roman"/>
          <w:szCs w:val="24"/>
        </w:rPr>
        <w:t xml:space="preserve"> public</w:t>
      </w:r>
      <w:r w:rsidR="00672A9C">
        <w:rPr>
          <w:rFonts w:cs="Times New Roman"/>
          <w:szCs w:val="24"/>
        </w:rPr>
        <w:t xml:space="preserve"> or </w:t>
      </w:r>
      <w:r w:rsidR="003B049F">
        <w:rPr>
          <w:rFonts w:cs="Times New Roman"/>
          <w:szCs w:val="24"/>
        </w:rPr>
        <w:t>the public</w:t>
      </w:r>
      <w:r w:rsidR="00844BDE">
        <w:rPr>
          <w:rFonts w:cs="Times New Roman"/>
          <w:szCs w:val="24"/>
        </w:rPr>
        <w:t xml:space="preserve">’s </w:t>
      </w:r>
      <w:r w:rsidR="003B049F">
        <w:rPr>
          <w:rFonts w:cs="Times New Roman"/>
          <w:szCs w:val="24"/>
        </w:rPr>
        <w:t>representatives</w:t>
      </w:r>
      <w:r w:rsidR="009C1D4B">
        <w:rPr>
          <w:rFonts w:cs="Times New Roman"/>
          <w:szCs w:val="24"/>
        </w:rPr>
        <w:t xml:space="preserve"> </w:t>
      </w:r>
      <w:r w:rsidR="00D871A9">
        <w:rPr>
          <w:rFonts w:cs="Times New Roman"/>
          <w:szCs w:val="24"/>
        </w:rPr>
        <w:t>are the ones that have an</w:t>
      </w:r>
      <w:r w:rsidR="009C1D4B">
        <w:rPr>
          <w:rFonts w:cs="Times New Roman"/>
          <w:szCs w:val="24"/>
        </w:rPr>
        <w:t xml:space="preserve"> </w:t>
      </w:r>
      <w:r w:rsidR="00672A9C">
        <w:rPr>
          <w:rFonts w:cs="Times New Roman"/>
          <w:szCs w:val="24"/>
        </w:rPr>
        <w:t xml:space="preserve">appropriate influence on science </w:t>
      </w:r>
      <w:r w:rsidR="00D871A9">
        <w:rPr>
          <w:rFonts w:cs="Times New Roman"/>
          <w:szCs w:val="24"/>
        </w:rPr>
        <w:t xml:space="preserve">and science </w:t>
      </w:r>
      <w:r w:rsidR="00672A9C">
        <w:rPr>
          <w:rFonts w:cs="Times New Roman"/>
          <w:szCs w:val="24"/>
        </w:rPr>
        <w:t xml:space="preserve">policy advising </w:t>
      </w:r>
      <w:r w:rsidR="00DB50D5">
        <w:rPr>
          <w:rFonts w:cs="Times New Roman"/>
          <w:szCs w:val="24"/>
        </w:rPr>
        <w:t>because they are the ones that</w:t>
      </w:r>
      <w:r w:rsidR="00844BDE">
        <w:rPr>
          <w:rFonts w:cs="Times New Roman"/>
          <w:szCs w:val="24"/>
        </w:rPr>
        <w:t xml:space="preserve"> </w:t>
      </w:r>
      <w:r w:rsidR="009C1D4B">
        <w:rPr>
          <w:rFonts w:cs="Times New Roman"/>
          <w:szCs w:val="24"/>
        </w:rPr>
        <w:t>contribut</w:t>
      </w:r>
      <w:r w:rsidR="00D871A9">
        <w:rPr>
          <w:rFonts w:cs="Times New Roman"/>
          <w:szCs w:val="24"/>
        </w:rPr>
        <w:t>e</w:t>
      </w:r>
      <w:r w:rsidR="009C1D4B">
        <w:rPr>
          <w:rFonts w:cs="Times New Roman"/>
          <w:szCs w:val="24"/>
        </w:rPr>
        <w:t xml:space="preserve"> to the political legitimacy of </w:t>
      </w:r>
      <w:r w:rsidR="007E7FD8">
        <w:rPr>
          <w:rFonts w:cs="Times New Roman"/>
          <w:szCs w:val="24"/>
        </w:rPr>
        <w:t>public polic</w:t>
      </w:r>
      <w:r w:rsidR="00DB50D5">
        <w:rPr>
          <w:rFonts w:cs="Times New Roman"/>
          <w:szCs w:val="24"/>
        </w:rPr>
        <w:t>ies</w:t>
      </w:r>
      <w:r w:rsidR="009C1D4B">
        <w:rPr>
          <w:rFonts w:cs="Times New Roman"/>
          <w:szCs w:val="24"/>
        </w:rPr>
        <w:t xml:space="preserve">. </w:t>
      </w:r>
      <w:r w:rsidR="002134CD">
        <w:rPr>
          <w:rFonts w:cs="Times New Roman"/>
          <w:szCs w:val="24"/>
        </w:rPr>
        <w:t>Though democratic values accounts get a lot right, they are so far underspecified, lea</w:t>
      </w:r>
      <w:r w:rsidR="002D4788">
        <w:rPr>
          <w:rFonts w:cs="Times New Roman"/>
          <w:szCs w:val="24"/>
        </w:rPr>
        <w:t xml:space="preserve">ving them vulnerable to a serious problem, </w:t>
      </w:r>
      <w:r w:rsidR="007E7FD8">
        <w:rPr>
          <w:rFonts w:cs="Times New Roman"/>
          <w:szCs w:val="24"/>
        </w:rPr>
        <w:t xml:space="preserve">namely, </w:t>
      </w:r>
      <w:r w:rsidR="006A7989">
        <w:rPr>
          <w:rFonts w:cs="Times New Roman"/>
          <w:szCs w:val="24"/>
        </w:rPr>
        <w:t xml:space="preserve">allowing </w:t>
      </w:r>
      <w:r w:rsidR="007E7FD8">
        <w:rPr>
          <w:rFonts w:cs="Times New Roman"/>
          <w:szCs w:val="24"/>
        </w:rPr>
        <w:t>the</w:t>
      </w:r>
      <w:r w:rsidR="002D4788">
        <w:rPr>
          <w:rFonts w:cs="Times New Roman"/>
          <w:szCs w:val="24"/>
        </w:rPr>
        <w:t xml:space="preserve"> marginalization of </w:t>
      </w:r>
      <w:r w:rsidR="006A7989">
        <w:rPr>
          <w:rFonts w:cs="Times New Roman"/>
          <w:szCs w:val="24"/>
        </w:rPr>
        <w:t xml:space="preserve">knowledge and values </w:t>
      </w:r>
      <w:r w:rsidR="002D4788">
        <w:rPr>
          <w:rFonts w:cs="Times New Roman"/>
          <w:szCs w:val="24"/>
        </w:rPr>
        <w:t>of oppressed</w:t>
      </w:r>
      <w:r w:rsidR="006A7989">
        <w:rPr>
          <w:rFonts w:cs="Times New Roman"/>
          <w:szCs w:val="24"/>
        </w:rPr>
        <w:t xml:space="preserve"> </w:t>
      </w:r>
      <w:r w:rsidR="002D4788">
        <w:rPr>
          <w:rFonts w:cs="Times New Roman"/>
          <w:szCs w:val="24"/>
        </w:rPr>
        <w:t xml:space="preserve">or minority groups </w:t>
      </w:r>
      <w:r w:rsidR="002D4788">
        <w:rPr>
          <w:rFonts w:cs="Times New Roman"/>
          <w:szCs w:val="24"/>
        </w:rPr>
        <w:fldChar w:fldCharType="begin"/>
      </w:r>
      <w:r w:rsidR="003A1F17">
        <w:rPr>
          <w:rFonts w:cs="Times New Roman"/>
          <w:szCs w:val="24"/>
        </w:rPr>
        <w:instrText xml:space="preserve"> ADDIN ZOTERO_ITEM CSL_CITATION {"citationID":"QvY1I9cG","properties":{"formattedCitation":"(Le Bihan, Forthcoming; K. H. Rolin, 2021)","plainCitation":"(Le Bihan, Forthcoming; K. H. Rolin, 2021)","noteIndex":0},"citationItems":[{"id":1331,"uris":["http://zotero.org/users/8968640/items/PRUV8J7U"],"itemData":{"id":1331,"type":"article-journal","abstract":"Abstract\n            The demise of the value-free ideal constitutes a threat to public trust in science. One proposal is that whenever making value judgments, scientists rely only on democratic values. Since the influence of democratic values on scientific claims and recommendations is legitimate, public trust in science is warranted. I challenge this proposal. Appealing to democratic values will not suffice to secure trust because of at least two obstacles: polarization and marginalization.","container-title":"Philosophy of Science","DOI":"10.1017/psa.2023.119","ISSN":"0031-8248, 1539-767X","journalAbbreviation":"Philos. sci.","language":"en","page":"1-16","source":"DOI.org (Crossref)","title":"How to Not Secure Public Trust in Science: Representative Values v. Polarization and Marginalization","title-short":"How to Not Secure Public Trust in Science","author":[{"family":"Le Bihan","given":"Soazig"}],"issued":{"literal":"Forthcoming"}}},{"id":91,"uris":["http://zotero.org/users/8968640/items/EWLNHBFJ"],"itemData":{"id":91,"type":"article-journal","abstract":"Abstract\n            I examine ramifications of the widespread view that scientific objectivity gives us a permission to trust scientific knowledge claims. According to a widely accepted account of trust and trustworthiness, trust in scientific knowledge claims involves both reliance on the claims and trust in scientists who present the claims, and trustworthiness depends on expertise, honesty, and social responsibility. Given this account, scientific objectivity turns out to be a hybrid concept with both an epistemic and a moral-political dimension. The epistemic dimension tells us when scientific knowledge claims are reliable, and the moral-political dimension tells us when we can trust scientists to be socially responsible. While the former dimension has received a fair amount of attention, the latter is in need of analysis. I examine what it means for scientists to be socially responsible, that is, to follow “sound” moral and social values in different stages of scientific inquiry (Kourany in Philosophy of science after feminism, Oxford University Press, New York, 2010). Social responsibility is especially important when scientists function as experts in society. Members of the public and policymakers do not want to rely on scientific research shaped by moral and social values they have good reasons to reject. Moreover, social responsibility is important in social research in which moral and social values can legitimately play many roles. I discuss the strengths and weaknesses of different answers to the question of how social scientists can identify appropriate moral and social values to inform their research. I argue that procedural accounts of social responsibility, such as well-ordered science and deliberative polling, have limitations.","container-title":"Synthese","DOI":"10.1007/s11229-020-02669-1","ISSN":"0039-7857, 1573-0964","issue":"1-2","journalAbbreviation":"Synthese","language":"en","page":"513-533","source":"DOI.org (Crossref)","title":"Objectivity, trust and social responsibility","volume":"199","author":[{"family":"Rolin","given":"Kristina H."}],"issued":{"date-parts":[["2021",12]]}}}],"schema":"https://github.com/citation-style-language/schema/raw/master/csl-citation.json"} </w:instrText>
      </w:r>
      <w:r w:rsidR="002D4788">
        <w:rPr>
          <w:rFonts w:cs="Times New Roman"/>
          <w:szCs w:val="24"/>
        </w:rPr>
        <w:fldChar w:fldCharType="separate"/>
      </w:r>
      <w:r w:rsidR="003A1F17" w:rsidRPr="003A1F17">
        <w:rPr>
          <w:rFonts w:cs="Times New Roman"/>
        </w:rPr>
        <w:t>(Le Bihan, Forthcoming; K. H. Rolin, 2021)</w:t>
      </w:r>
      <w:r w:rsidR="002D4788">
        <w:rPr>
          <w:rFonts w:cs="Times New Roman"/>
          <w:szCs w:val="24"/>
        </w:rPr>
        <w:fldChar w:fldCharType="end"/>
      </w:r>
      <w:r w:rsidR="002D4788">
        <w:rPr>
          <w:rFonts w:cs="Times New Roman"/>
          <w:szCs w:val="24"/>
        </w:rPr>
        <w:t xml:space="preserve">. </w:t>
      </w:r>
    </w:p>
    <w:p w14:paraId="0812C0F8" w14:textId="1271F30B" w:rsidR="00F6423E" w:rsidRPr="00F10F5F" w:rsidRDefault="00EB494A" w:rsidP="004A21AB">
      <w:pPr>
        <w:pStyle w:val="ThesisNormal"/>
        <w:rPr>
          <w:rFonts w:cs="Times New Roman"/>
          <w:szCs w:val="24"/>
        </w:rPr>
      </w:pPr>
      <w:r>
        <w:rPr>
          <w:rFonts w:cs="Times New Roman"/>
          <w:szCs w:val="24"/>
        </w:rPr>
        <w:t xml:space="preserve">To overcome this problem, </w:t>
      </w:r>
      <w:r w:rsidR="00981316">
        <w:rPr>
          <w:rFonts w:cs="Times New Roman"/>
          <w:szCs w:val="24"/>
        </w:rPr>
        <w:t>we can</w:t>
      </w:r>
      <w:r>
        <w:rPr>
          <w:rFonts w:cs="Times New Roman"/>
          <w:szCs w:val="24"/>
        </w:rPr>
        <w:t xml:space="preserve"> </w:t>
      </w:r>
      <w:r w:rsidR="00981316">
        <w:rPr>
          <w:rFonts w:cs="Times New Roman"/>
          <w:szCs w:val="24"/>
        </w:rPr>
        <w:t>adopt</w:t>
      </w:r>
      <w:r w:rsidR="00D871A9">
        <w:rPr>
          <w:rFonts w:cs="Times New Roman"/>
          <w:szCs w:val="24"/>
        </w:rPr>
        <w:t xml:space="preserve"> </w:t>
      </w:r>
      <w:r w:rsidR="00F10F5F">
        <w:rPr>
          <w:rFonts w:cs="Times New Roman"/>
          <w:szCs w:val="24"/>
        </w:rPr>
        <w:t xml:space="preserve">Lori Watson and Christie Hartley’s </w:t>
      </w:r>
      <w:r w:rsidR="00F10F5F">
        <w:rPr>
          <w:rFonts w:cs="Times New Roman"/>
          <w:szCs w:val="24"/>
        </w:rPr>
        <w:fldChar w:fldCharType="begin"/>
      </w:r>
      <w:r w:rsidR="00F10F5F">
        <w:rPr>
          <w:rFonts w:cs="Times New Roman"/>
          <w:szCs w:val="24"/>
        </w:rPr>
        <w:instrText xml:space="preserve"> ADDIN ZOTERO_ITEM CSL_CITATION {"citationID":"vAUhONfV","properties":{"formattedCitation":"(2018)","plainCitation":"(2018)","noteIndex":0},"citationItems":[{"id":363,"uris":["http://zotero.org/users/8968640/items/489TS6VC"],"itemData":{"id":363,"type":"book","call-number":"JC574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reason","author":[{"family":"Watson","given":"Lori"},{"family":"Hartley","given":"Christie"}],"issued":{"date-parts":[["2018"]]}},"label":"page","suppress-author":true}],"schema":"https://github.com/citation-style-language/schema/raw/master/csl-citation.json"} </w:instrText>
      </w:r>
      <w:r w:rsidR="00F10F5F">
        <w:rPr>
          <w:rFonts w:cs="Times New Roman"/>
          <w:szCs w:val="24"/>
        </w:rPr>
        <w:fldChar w:fldCharType="separate"/>
      </w:r>
      <w:r w:rsidR="00F10F5F" w:rsidRPr="00983A62">
        <w:rPr>
          <w:rFonts w:cs="Times New Roman"/>
        </w:rPr>
        <w:t>(2018)</w:t>
      </w:r>
      <w:r w:rsidR="00F10F5F">
        <w:rPr>
          <w:rFonts w:cs="Times New Roman"/>
          <w:szCs w:val="24"/>
        </w:rPr>
        <w:fldChar w:fldCharType="end"/>
      </w:r>
      <w:r w:rsidR="00F10F5F">
        <w:rPr>
          <w:rFonts w:cs="Times New Roman"/>
          <w:szCs w:val="24"/>
        </w:rPr>
        <w:t xml:space="preserve"> feminist account of public reason </w:t>
      </w:r>
      <w:r w:rsidR="00C810FB">
        <w:rPr>
          <w:rFonts w:cs="Times New Roman"/>
          <w:szCs w:val="24"/>
        </w:rPr>
        <w:t>to determine the political legitimacy of policies</w:t>
      </w:r>
      <w:r w:rsidR="00FF169E">
        <w:rPr>
          <w:rFonts w:cs="Times New Roman"/>
          <w:szCs w:val="24"/>
        </w:rPr>
        <w:t xml:space="preserve">, thereby giving new guidelines for appropriate value influence in </w:t>
      </w:r>
      <w:r w:rsidR="00C810FB">
        <w:rPr>
          <w:rFonts w:cs="Times New Roman"/>
          <w:szCs w:val="24"/>
        </w:rPr>
        <w:t>science policy advising</w:t>
      </w:r>
      <w:r>
        <w:rPr>
          <w:rFonts w:cs="Times New Roman"/>
          <w:szCs w:val="24"/>
        </w:rPr>
        <w:t>.</w:t>
      </w:r>
      <w:r w:rsidR="00886628">
        <w:rPr>
          <w:rFonts w:cs="Times New Roman"/>
          <w:szCs w:val="24"/>
        </w:rPr>
        <w:t xml:space="preserve"> </w:t>
      </w:r>
      <w:r>
        <w:rPr>
          <w:rFonts w:cs="Times New Roman"/>
          <w:szCs w:val="24"/>
        </w:rPr>
        <w:t xml:space="preserve">Public reason is </w:t>
      </w:r>
      <w:r w:rsidR="00D871A9">
        <w:rPr>
          <w:rFonts w:cs="Times New Roman"/>
          <w:szCs w:val="24"/>
        </w:rPr>
        <w:t>a</w:t>
      </w:r>
      <w:r>
        <w:rPr>
          <w:rFonts w:cs="Times New Roman"/>
          <w:szCs w:val="24"/>
        </w:rPr>
        <w:t xml:space="preserve"> major account of political legitimacy in liberal democratic theory but has thus far received little consideration from </w:t>
      </w:r>
      <w:r w:rsidR="00C6225E">
        <w:rPr>
          <w:rFonts w:cs="Times New Roman"/>
          <w:szCs w:val="24"/>
        </w:rPr>
        <w:t>philosophers</w:t>
      </w:r>
      <w:r>
        <w:rPr>
          <w:rFonts w:cs="Times New Roman"/>
          <w:szCs w:val="24"/>
        </w:rPr>
        <w:t xml:space="preserve"> of science</w:t>
      </w:r>
      <w:r w:rsidR="00350E4A">
        <w:rPr>
          <w:rFonts w:cs="Times New Roman"/>
          <w:szCs w:val="24"/>
        </w:rPr>
        <w:t xml:space="preserve"> in this context</w:t>
      </w:r>
      <w:r>
        <w:rPr>
          <w:rFonts w:cs="Times New Roman"/>
          <w:szCs w:val="24"/>
        </w:rPr>
        <w:t xml:space="preserve"> </w:t>
      </w:r>
      <w:r>
        <w:rPr>
          <w:rFonts w:cs="Times New Roman"/>
          <w:szCs w:val="24"/>
        </w:rPr>
        <w:fldChar w:fldCharType="begin"/>
      </w:r>
      <w:r w:rsidR="00390513">
        <w:rPr>
          <w:rFonts w:cs="Times New Roman"/>
          <w:szCs w:val="24"/>
        </w:rPr>
        <w:instrText xml:space="preserve"> ADDIN ZOTERO_ITEM CSL_CITATION {"citationID":"gtTdazGa","properties":{"formattedCitation":"(Kappel, 2021; Torcello, 2011; Ward &amp; Creel, 2024)","plainCitation":"(Kappel, 2021; Torcello, 2011; Ward &amp; Creel, 2024)","noteIndex":0},"citationItems":[{"id":1373,"uris":["http://zotero.org/users/8968640/items/47HA4VBV"],"itemData":{"id":1373,"type":"article-journal","container-title":"Res Publica","DOI":"10.1007/s11158-021-09503-6","ISSN":"1356-4765, 1572-8692","issue":"4","journalAbbreviation":"Res Publica","language":"en","page":"619-639","source":"DOI.org (Crossref)","title":"Science as Public Reason and the Controversiality Objection","volume":"27","author":[{"family":"Kappel","given":"Klemens"}],"issued":{"date-parts":[["2021",11]]}}},{"id":1752,"uris":["http://zotero.org/users/8968640/items/D52EJ92W"],"itemData":{"id":1752,"type":"article-journal","container-title":"Public Affairs Quarterly","issue":"3","page":"197-215","title":"The Ethics of Inquiry, Scientific Belief, and Public Discourse","volume":"25","author":[{"family":"Torcello","given":"Lawrence"}],"issued":{"date-parts":[["2011"]]}}},{"id":1802,"uris":["http://zotero.org/users/8968640/items/4Y5XRKGG"],"itemData":{"id":1802,"type":"article-journal","abstract":"Abstract\n            Scientific hedges are communicative devices used to qualify and weaken scientific claims. Gregor Betz has argued—unconvincingly, we think—that hedging can rescue the value-free ideal for science. Nevertheless, Betz is onto something when he suggests there are political principles that recommend scientists hedge public-facing claims. In this article, we recast this suggestion using the notion of public justification. We formulate and reject a Rawlsian argument that locates the justification for hedging in its ability to forge consensus. On our alternative proposal, hedging is often justified because it renders scientific claims as publicly accessible reasons.","container-title":"Philosophy of Science","DOI":"10.1017/psa.2024.17","ISSN":"0031-8248, 1539-767X","issue":"4","journalAbbreviation":"Philos. sci.","language":"en","license":"http://creativecommons.org/licenses/by/4.0/","page":"990-1008","source":"DOI.org (Crossref)","title":"To Hedge or Not to Hedge: Scientific Claims and Public Justification","title-short":"To Hedge or Not to Hedge","volume":"91","author":[{"family":"Ward","given":"Zina B."},{"family":"Creel","given":"Kathleen A."}],"issued":{"date-parts":[["2024",10]]}}}],"schema":"https://github.com/citation-style-language/schema/raw/master/csl-citation.json"} </w:instrText>
      </w:r>
      <w:r>
        <w:rPr>
          <w:rFonts w:cs="Times New Roman"/>
          <w:szCs w:val="24"/>
        </w:rPr>
        <w:fldChar w:fldCharType="separate"/>
      </w:r>
      <w:r w:rsidR="00390513" w:rsidRPr="00390513">
        <w:rPr>
          <w:rFonts w:cs="Times New Roman"/>
        </w:rPr>
        <w:t>(Kappel, 2021; Torcello, 2011; Ward &amp; Creel, 2024)</w:t>
      </w:r>
      <w:r>
        <w:rPr>
          <w:rFonts w:cs="Times New Roman"/>
          <w:szCs w:val="24"/>
        </w:rPr>
        <w:fldChar w:fldCharType="end"/>
      </w:r>
      <w:r w:rsidR="002B0753">
        <w:rPr>
          <w:rFonts w:cs="Times New Roman"/>
          <w:szCs w:val="24"/>
        </w:rPr>
        <w:t xml:space="preserve">. </w:t>
      </w:r>
      <w:r w:rsidR="00FF169E">
        <w:rPr>
          <w:rFonts w:cs="Times New Roman"/>
          <w:szCs w:val="24"/>
        </w:rPr>
        <w:t>Watson and Hartley’s account</w:t>
      </w:r>
      <w:r w:rsidR="0090669D">
        <w:rPr>
          <w:rFonts w:cs="Times New Roman"/>
          <w:szCs w:val="24"/>
        </w:rPr>
        <w:t>,</w:t>
      </w:r>
      <w:r w:rsidR="0090669D" w:rsidRPr="0090669D">
        <w:rPr>
          <w:rFonts w:cs="Times New Roman"/>
          <w:szCs w:val="24"/>
        </w:rPr>
        <w:t xml:space="preserve"> </w:t>
      </w:r>
      <w:r w:rsidR="0090669D">
        <w:rPr>
          <w:rFonts w:cs="Times New Roman"/>
          <w:szCs w:val="24"/>
        </w:rPr>
        <w:t>when applied to science policy advising,</w:t>
      </w:r>
      <w:r w:rsidR="00236725">
        <w:rPr>
          <w:rFonts w:cs="Times New Roman"/>
          <w:szCs w:val="24"/>
        </w:rPr>
        <w:t xml:space="preserve"> </w:t>
      </w:r>
      <w:r w:rsidR="003F0110">
        <w:rPr>
          <w:rFonts w:cs="Times New Roman"/>
          <w:szCs w:val="24"/>
        </w:rPr>
        <w:t xml:space="preserve">requires </w:t>
      </w:r>
      <w:r w:rsidR="00C6225E">
        <w:rPr>
          <w:rFonts w:cs="Times New Roman"/>
        </w:rPr>
        <w:t xml:space="preserve">not just the rejection of </w:t>
      </w:r>
      <w:r w:rsidR="009E32BB">
        <w:rPr>
          <w:rFonts w:cs="Times New Roman"/>
        </w:rPr>
        <w:t>prejudiced</w:t>
      </w:r>
      <w:r w:rsidR="00C6225E">
        <w:rPr>
          <w:rFonts w:cs="Times New Roman"/>
        </w:rPr>
        <w:t xml:space="preserve"> values </w:t>
      </w:r>
      <w:r w:rsidR="003F0110">
        <w:rPr>
          <w:rFonts w:cs="Times New Roman"/>
        </w:rPr>
        <w:t>that run counter to the values of liberal democracy</w:t>
      </w:r>
      <w:r w:rsidR="00803E09">
        <w:rPr>
          <w:rFonts w:cs="Times New Roman"/>
        </w:rPr>
        <w:t xml:space="preserve"> </w:t>
      </w:r>
      <w:r w:rsidR="00CC44E7">
        <w:rPr>
          <w:rFonts w:cs="Times New Roman"/>
        </w:rPr>
        <w:t>but also the adoption of rules, norms, and procedures that, in practice, uphold a principle of nondomination and provide</w:t>
      </w:r>
      <w:r w:rsidR="00C6225E">
        <w:rPr>
          <w:rFonts w:cs="Times New Roman"/>
        </w:rPr>
        <w:t xml:space="preserve"> the social conditions necessary for recognition respect. </w:t>
      </w:r>
      <w:r w:rsidR="003F0110">
        <w:rPr>
          <w:rFonts w:cs="Times New Roman"/>
        </w:rPr>
        <w:t xml:space="preserve">On </w:t>
      </w:r>
      <w:r w:rsidR="00236725">
        <w:rPr>
          <w:rFonts w:cs="Times New Roman"/>
        </w:rPr>
        <w:t xml:space="preserve">Watson and </w:t>
      </w:r>
      <w:proofErr w:type="spellStart"/>
      <w:r w:rsidR="00236725">
        <w:rPr>
          <w:rFonts w:cs="Times New Roman"/>
        </w:rPr>
        <w:t>Hartely’s</w:t>
      </w:r>
      <w:proofErr w:type="spellEnd"/>
      <w:r w:rsidR="003F0110">
        <w:rPr>
          <w:rFonts w:cs="Times New Roman"/>
        </w:rPr>
        <w:t xml:space="preserve"> </w:t>
      </w:r>
      <w:r w:rsidR="006469BD">
        <w:rPr>
          <w:rFonts w:cs="Times New Roman"/>
        </w:rPr>
        <w:t>account,</w:t>
      </w:r>
      <w:r w:rsidR="003F0110">
        <w:rPr>
          <w:rFonts w:cs="Times New Roman"/>
        </w:rPr>
        <w:t xml:space="preserve"> policies are only politically legitimate if they are based on reasons that adhere to these </w:t>
      </w:r>
      <w:r w:rsidR="00CC44E7">
        <w:rPr>
          <w:rFonts w:cs="Times New Roman"/>
        </w:rPr>
        <w:t xml:space="preserve">two </w:t>
      </w:r>
      <w:proofErr w:type="spellStart"/>
      <w:r w:rsidR="00CC44E7">
        <w:rPr>
          <w:rFonts w:cs="Times New Roman"/>
        </w:rPr>
        <w:t>crtieria</w:t>
      </w:r>
      <w:proofErr w:type="spellEnd"/>
      <w:r w:rsidR="003F0110">
        <w:rPr>
          <w:rFonts w:cs="Times New Roman"/>
        </w:rPr>
        <w:t>.</w:t>
      </w:r>
      <w:r w:rsidR="00FF169E">
        <w:rPr>
          <w:rFonts w:cs="Times New Roman"/>
        </w:rPr>
        <w:t xml:space="preserve"> Thus, for science policy advising to contribute to politically legitimate policies, it </w:t>
      </w:r>
      <w:r w:rsidR="00AE0092">
        <w:rPr>
          <w:rFonts w:cs="Times New Roman"/>
        </w:rPr>
        <w:t>must be based on reasons</w:t>
      </w:r>
      <w:r w:rsidR="00A714F8">
        <w:rPr>
          <w:rFonts w:cs="Times New Roman"/>
        </w:rPr>
        <w:t xml:space="preserve"> – </w:t>
      </w:r>
      <w:r w:rsidR="009E32BB">
        <w:rPr>
          <w:rFonts w:cs="Times New Roman"/>
        </w:rPr>
        <w:t>which include</w:t>
      </w:r>
      <w:r w:rsidR="00AE0092">
        <w:rPr>
          <w:rFonts w:cs="Times New Roman"/>
        </w:rPr>
        <w:t xml:space="preserve"> </w:t>
      </w:r>
      <w:r w:rsidR="00FA7628">
        <w:rPr>
          <w:rFonts w:cs="Times New Roman"/>
        </w:rPr>
        <w:t xml:space="preserve">epistemic values, </w:t>
      </w:r>
      <w:r w:rsidR="00AE0092">
        <w:rPr>
          <w:rFonts w:cs="Times New Roman"/>
        </w:rPr>
        <w:t>non-epistemic values,</w:t>
      </w:r>
      <w:r w:rsidR="00FA7628">
        <w:rPr>
          <w:rFonts w:cs="Times New Roman"/>
        </w:rPr>
        <w:t xml:space="preserve"> and knowledge claims</w:t>
      </w:r>
      <w:r w:rsidR="00A714F8">
        <w:rPr>
          <w:rFonts w:cs="Times New Roman"/>
        </w:rPr>
        <w:t xml:space="preserve"> – </w:t>
      </w:r>
      <w:r w:rsidR="00AE0092">
        <w:rPr>
          <w:rFonts w:cs="Times New Roman"/>
        </w:rPr>
        <w:t xml:space="preserve">that adhere to those two </w:t>
      </w:r>
      <w:r w:rsidR="00CC44E7">
        <w:rPr>
          <w:rFonts w:cs="Times New Roman"/>
        </w:rPr>
        <w:t>criteria</w:t>
      </w:r>
      <w:r w:rsidR="00AE0092">
        <w:rPr>
          <w:rFonts w:cs="Times New Roman"/>
        </w:rPr>
        <w:t xml:space="preserve">. </w:t>
      </w:r>
      <w:r w:rsidR="00803E09">
        <w:rPr>
          <w:rFonts w:cs="Times New Roman"/>
        </w:rPr>
        <w:t>Feminist public reason</w:t>
      </w:r>
      <w:r w:rsidR="00AE0092">
        <w:rPr>
          <w:rFonts w:cs="Times New Roman"/>
        </w:rPr>
        <w:t xml:space="preserve"> </w:t>
      </w:r>
      <w:r w:rsidR="00803E09">
        <w:rPr>
          <w:rFonts w:cs="Times New Roman"/>
        </w:rPr>
        <w:t xml:space="preserve">provides </w:t>
      </w:r>
      <w:r w:rsidR="00236725">
        <w:rPr>
          <w:rFonts w:cs="Times New Roman"/>
        </w:rPr>
        <w:t xml:space="preserve">philosophers of science with </w:t>
      </w:r>
      <w:r w:rsidR="00803E09">
        <w:rPr>
          <w:rFonts w:cs="Times New Roman"/>
        </w:rPr>
        <w:t>a new account of political legitimacy</w:t>
      </w:r>
      <w:r w:rsidR="00CB6F1F">
        <w:rPr>
          <w:rFonts w:cs="Times New Roman"/>
        </w:rPr>
        <w:t xml:space="preserve"> with </w:t>
      </w:r>
      <w:r w:rsidR="00886628">
        <w:rPr>
          <w:rFonts w:cs="Times New Roman"/>
        </w:rPr>
        <w:t xml:space="preserve">robust, </w:t>
      </w:r>
      <w:r w:rsidR="00236725">
        <w:rPr>
          <w:rFonts w:cs="Times New Roman"/>
        </w:rPr>
        <w:t xml:space="preserve">specific </w:t>
      </w:r>
      <w:r w:rsidR="00B54ACA">
        <w:rPr>
          <w:rFonts w:cs="Times New Roman"/>
        </w:rPr>
        <w:t>criteria</w:t>
      </w:r>
      <w:r w:rsidR="00236725">
        <w:rPr>
          <w:rFonts w:cs="Times New Roman"/>
        </w:rPr>
        <w:t xml:space="preserve"> for science policy advising to follow</w:t>
      </w:r>
      <w:r w:rsidR="00886628">
        <w:rPr>
          <w:rFonts w:cs="Times New Roman"/>
        </w:rPr>
        <w:t xml:space="preserve"> to prevent marginalization</w:t>
      </w:r>
      <w:r w:rsidR="00AE0092">
        <w:rPr>
          <w:rFonts w:cs="Times New Roman"/>
        </w:rPr>
        <w:t xml:space="preserve"> and help contribute to politically legitimate public policies</w:t>
      </w:r>
      <w:r w:rsidR="00886628">
        <w:rPr>
          <w:rFonts w:cs="Times New Roman"/>
        </w:rPr>
        <w:t xml:space="preserve">. </w:t>
      </w:r>
      <w:r w:rsidR="00F6423E">
        <w:rPr>
          <w:rFonts w:cs="Times New Roman"/>
        </w:rPr>
        <w:t xml:space="preserve">To </w:t>
      </w:r>
      <w:r w:rsidR="00B54ACA">
        <w:rPr>
          <w:rFonts w:cs="Times New Roman"/>
        </w:rPr>
        <w:t xml:space="preserve">achieve these </w:t>
      </w:r>
      <w:r w:rsidR="00CC44E7">
        <w:rPr>
          <w:rFonts w:cs="Times New Roman"/>
        </w:rPr>
        <w:t>criteria in practice</w:t>
      </w:r>
      <w:r w:rsidR="00B54ACA">
        <w:rPr>
          <w:rFonts w:cs="Times New Roman"/>
        </w:rPr>
        <w:t xml:space="preserve"> and prevent marginalization, science policy advising should adopt </w:t>
      </w:r>
      <w:r w:rsidR="00F6423E">
        <w:rPr>
          <w:rFonts w:cs="Times New Roman"/>
        </w:rPr>
        <w:t xml:space="preserve">Helen Longino’s </w:t>
      </w:r>
      <w:r w:rsidR="00F6423E">
        <w:rPr>
          <w:rFonts w:cs="Times New Roman"/>
          <w:szCs w:val="24"/>
        </w:rPr>
        <w:fldChar w:fldCharType="begin"/>
      </w:r>
      <w:r w:rsidR="006430F4">
        <w:rPr>
          <w:rFonts w:cs="Times New Roman"/>
          <w:szCs w:val="24"/>
        </w:rPr>
        <w:instrText xml:space="preserve"> ADDIN ZOTERO_ITEM CSL_CITATION {"citationID":"s11oBsgh","properties":{"formattedCitation":"(1990, 2002)","plainCitation":"(1990, 2002)","noteIndex":0},"citationItems":[{"id":350,"uris":["http://zotero.org/users/8968640/items/ITBH263Z"],"itemData":{"id":350,"type":"book","call-number":"Q175 .L655 1990","event-place":"Princeton, N.J","ISBN":"978-0-691-07342-2","number-of-pages":"262","publisher":"Princeton University Press","publisher-place":"Princeton, N.J","source":"Library of Congress ISBN","title":"Science as social knowledge: values and objectivity in scientific inquiry","title-short":"Science as social knowledge","author":[{"family":"Longino","given":"Helen E."}],"issued":{"date-parts":[["1990"]]}},"label":"page","suppress-author":true},{"id":1365,"uris":["http://zotero.org/users/8968640/items/3AGR7NJC"],"itemData":{"id":1365,"type":"book","call-number":"BD175 .L665 2002","event-place":"Princeton, N.J","ISBN":"978-0-691-08875-4","number-of-pages":"233","publisher":"Princeton University Press","publisher-place":"Princeton, N.J","source":"Library of Congress ISBN","title":"The fate of knowledge","author":[{"family":"Longino","given":"Helen E."}],"issued":{"date-parts":[["2002"]]}},"label":"page","suppress-author":true}],"schema":"https://github.com/citation-style-language/schema/raw/master/csl-citation.json"} </w:instrText>
      </w:r>
      <w:r w:rsidR="00F6423E">
        <w:rPr>
          <w:rFonts w:cs="Times New Roman"/>
          <w:szCs w:val="24"/>
        </w:rPr>
        <w:fldChar w:fldCharType="separate"/>
      </w:r>
      <w:r w:rsidR="006430F4" w:rsidRPr="006430F4">
        <w:rPr>
          <w:rFonts w:cs="Times New Roman"/>
        </w:rPr>
        <w:t>(1990, 2002)</w:t>
      </w:r>
      <w:r w:rsidR="00F6423E">
        <w:rPr>
          <w:rFonts w:cs="Times New Roman"/>
          <w:szCs w:val="24"/>
        </w:rPr>
        <w:fldChar w:fldCharType="end"/>
      </w:r>
      <w:r w:rsidR="00F6423E">
        <w:rPr>
          <w:rFonts w:cs="Times New Roman"/>
          <w:szCs w:val="24"/>
        </w:rPr>
        <w:t xml:space="preserve"> </w:t>
      </w:r>
      <w:r w:rsidR="00F6423E">
        <w:rPr>
          <w:rFonts w:cs="Times New Roman"/>
        </w:rPr>
        <w:t xml:space="preserve">critical contextual </w:t>
      </w:r>
      <w:r w:rsidR="00F6423E">
        <w:rPr>
          <w:rFonts w:cs="Times New Roman"/>
        </w:rPr>
        <w:lastRenderedPageBreak/>
        <w:t xml:space="preserve">empiricism and </w:t>
      </w:r>
      <w:r w:rsidR="00EB653B">
        <w:rPr>
          <w:rFonts w:cs="Times New Roman"/>
        </w:rPr>
        <w:t>Sandra Harding’s strong objectivity</w:t>
      </w:r>
      <w:r w:rsidR="00F6423E">
        <w:rPr>
          <w:rFonts w:cs="Times New Roman"/>
        </w:rPr>
        <w:t xml:space="preserve"> </w:t>
      </w:r>
      <w:r w:rsidR="00F6423E">
        <w:rPr>
          <w:rFonts w:cs="Times New Roman"/>
          <w:szCs w:val="24"/>
        </w:rPr>
        <w:fldChar w:fldCharType="begin"/>
      </w:r>
      <w:r w:rsidR="00EB653B">
        <w:rPr>
          <w:rFonts w:cs="Times New Roman"/>
          <w:szCs w:val="24"/>
        </w:rPr>
        <w:instrText xml:space="preserve"> ADDIN ZOTERO_ITEM CSL_CITATION {"citationID":"w3UbO5xR","properties":{"formattedCitation":"(Harding, 1993, 1995, 2015)","plainCitation":"(Harding, 1993, 1995, 2015)","noteIndex":0},"citationItems":[{"id":1439,"uris":["http://zotero.org/users/8968640/items/ZMIZN8S7"],"itemData":{"id":1439,"type":"chapter","collection-title":"Thinking gender","container-title":"Feminist Epistemologies","event-place":"New York","ISBN":"978-0-415-90451-3","language":"eng","page":"49-82","publisher":"Routledge, Chapman and Hill, Inc.","publisher-place":"New York","source":"K10plus ISBN","title":"Rethinking Standpoint Epistemology: \"What Is Strong Objectivity\"?","editor":[{"family":"Alcoff","given":"Linda"},{"family":"Potter","given":"Elizabeth"}],"author":[{"family":"Harding","given":"Sandra"}],"issued":{"date-parts":[["1993"]]}}},{"id":1339,"uris":["http://zotero.org/users/8968640/items/EJRG5K32"],"itemData":{"id":1339,"type":"article-journal","container-title":"Synthese","DOI":"10.1007/BF01064504","ISSN":"0039-7857, 1573-0964","issue":"3","journalAbbreviation":"Synthese","language":"en","page":"331-349","source":"DOI.org (Crossref)","title":"\"Strong objectivity\": A response to the new objectivity question","title-short":"?","volume":"104","author":[{"family":"Harding","given":"Sandra"}],"issued":{"date-parts":[["1995",9]]}}},{"id":360,"uris":["http://zotero.org/users/8968640/items/PBZGMDS4"],"itemData":{"id":360,"type":"book","call-number":"Q175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diversity","author":[{"family":"Harding","given":"Sandra"}],"issued":{"date-parts":[["2015"]]}}}],"schema":"https://github.com/citation-style-language/schema/raw/master/csl-citation.json"} </w:instrText>
      </w:r>
      <w:r w:rsidR="00F6423E">
        <w:rPr>
          <w:rFonts w:cs="Times New Roman"/>
          <w:szCs w:val="24"/>
        </w:rPr>
        <w:fldChar w:fldCharType="separate"/>
      </w:r>
      <w:r w:rsidR="00EB653B" w:rsidRPr="00EB653B">
        <w:rPr>
          <w:rFonts w:cs="Times New Roman"/>
        </w:rPr>
        <w:t>(Harding, 1993, 1995, 2015)</w:t>
      </w:r>
      <w:r w:rsidR="00F6423E">
        <w:rPr>
          <w:rFonts w:cs="Times New Roman"/>
          <w:szCs w:val="24"/>
        </w:rPr>
        <w:fldChar w:fldCharType="end"/>
      </w:r>
      <w:r w:rsidR="00F6423E">
        <w:rPr>
          <w:rFonts w:cs="Times New Roman"/>
        </w:rPr>
        <w:t xml:space="preserve">. This thoroughly feminist turn in the “political philosophy of science” is greatly needed, as there is currently little engagement between the question of </w:t>
      </w:r>
      <w:r w:rsidR="00D00602">
        <w:rPr>
          <w:rFonts w:cs="Times New Roman"/>
        </w:rPr>
        <w:t>appropriate values</w:t>
      </w:r>
      <w:r w:rsidR="00F6423E">
        <w:rPr>
          <w:rFonts w:cs="Times New Roman"/>
        </w:rPr>
        <w:t xml:space="preserve"> and feminist political philosophy </w:t>
      </w:r>
      <w:r w:rsidR="00F6423E">
        <w:rPr>
          <w:rFonts w:cs="Times New Roman"/>
        </w:rPr>
        <w:fldChar w:fldCharType="begin"/>
      </w:r>
      <w:r w:rsidR="00F6423E">
        <w:rPr>
          <w:rFonts w:cs="Times New Roman"/>
        </w:rPr>
        <w:instrText xml:space="preserve"> ADDIN ZOTERO_ITEM CSL_CITATION {"citationID":"iX5zehWt","properties":{"formattedCitation":"(M. J. Brown &amp; Havstad, 2017, pp. 84\\uc0\\u8211{}88; Hilligardt, 2022, 2023)","plainCitation":"(M. J. Brown &amp; Havstad, 2017, pp. 84–88; Hilligardt, 2022, 2023)","noteIndex":0},"citationItems":[{"id":1570,"uris":["http://zotero.org/users/8968640/items/M2GTPKT3"],"itemData":{"id":1570,"type":"article-journal","container-title":"Perspectives on Science","DOI":"10.1162/POSC_a_00235","ISSN":"1063-6145, 1530-9274","issue":"1","journalAbbreviation":"Perspectives on Science","language":"en","page":"67-94","source":"DOI.org (Crossref)","title":"The Disconnect Problem, Scientific Authority, and Climate Policy","volume":"25","author":[{"family":"Brown","given":"Matthew J."},{"family":"Havstad","given":"Joyce C."}],"issued":{"date-parts":[["2017",2]]}},"locator":"84-88","label":"page"},{"id":1356,"uris":["http://zotero.org/users/8968640/items/C2MB4EQT"],"itemData":{"id":1356,"type":"article-journal","abstract":"Abstract\n            \n              This paper critically assesses the current debates in philosophy of science that focus on the concept of values. In these debates, it is often assumed that all relevant non-epistemic influences on scientific research can be described as values and, consequently, that science carries social legitimacy if the correct values play their proper role in research. I argue that values are\n              not\n              the only relevant non-epistemic influences on research: not unless our definition of values is so broad that it becomes unmanageable. Other factors also affect the authority and social legitimacy of science. I employ political theorist Iris Marion Young’s concepts of social perspectives, opinions and interests to attempt a differentiation of contextual influences relevant to scientific research. While problems arising from these influences may overlap, they often differ in important ways too. As a consequence, I argue that contextual influences cannot be managed jointly but require distinct and complementary strategies.","container-title":"European Journal for Philosophy of Science","DOI":"10.1007/s13194-022-00490-w","ISSN":"1879-4912, 1879-4920","issue":"4","journalAbbreviation":"Euro Jnl Phil Sci","language":"en","page":"58","source":"DOI.org (Crossref)","title":"Looking beyond values: The legitimacy of social perspectives, opinions and interests in science","title-short":"Looking beyond values","volume":"12","author":[{"family":"Hilligardt","given":"Hannah"}],"issued":{"date-parts":[["2022",12]]}}},{"id":1354,"uris":["http://zotero.org/users/8968640/items/FY24EHXB"],"itemData":{"id":1354,"type":"article-journal","abstract":"Abstract\n            The democratic legitimacy ideal requires value judgments in science to be legitimised by democratic procedures in order for them to reflect the public interest or democratic aims. Such a view has been explicitly defended by Intemann (2015) and Schroeder (2021), amongst others, and reflects a more widely shared commitment to a democratisation of science and integration of public participation procedures. This paper suggests that the democratic legitimacy ideal in its current form does not leave space for partisan science – science that is politically or societally engaged. This is problematic because partisan research can contribute substantially to science and society, a point that I will illustrate with a recent case study from the Netherlands. To resolve this problem, I scrutinise the notion of democratic legitimacy and consider its use in the values in science discourse. Current discussions focus on democratic decision-making procedures to legitimise specific value judgements. I show that this focus does not adequately represent sound procedures of legitimisation at the hand of political theories of representation. Consequently, I develop a different approach: I propose to consider scientists as a special case of representatives who are authorised to make independent value judgements while nevertheless being constrained by the demands of their constituencies. Based on this approach, I argue that values in science do not need to be based on democratically agreed upon aims or the public interest in every instance. Instead, I advocate for a pluralist system of scientific mandates, which differs from both value pluralism and the democratic legitimacy ideal.","container-title":"Synthese","DOI":"10.1007/s11229-023-04370-5","ISSN":"1573-0964","issue":"5","journalAbbreviation":"Synthese","language":"en","page":"135","source":"DOI.org (Crossref)","title":"Partisan science and the democratic legitimacy ideal","volume":"202","author":[{"family":"Hilligardt","given":"Hannah"}],"issued":{"date-parts":[["2023",10,24]]}}}],"schema":"https://github.com/citation-style-language/schema/raw/master/csl-citation.json"} </w:instrText>
      </w:r>
      <w:r w:rsidR="00F6423E">
        <w:rPr>
          <w:rFonts w:cs="Times New Roman"/>
        </w:rPr>
        <w:fldChar w:fldCharType="separate"/>
      </w:r>
      <w:r w:rsidR="00F6423E" w:rsidRPr="00DF144F">
        <w:rPr>
          <w:rFonts w:cs="Times New Roman"/>
        </w:rPr>
        <w:t>(M. J. Brown &amp; Havstad, 2017, pp. 84–88; Hilligardt, 2022, 2023)</w:t>
      </w:r>
      <w:r w:rsidR="00F6423E">
        <w:rPr>
          <w:rFonts w:cs="Times New Roman"/>
        </w:rPr>
        <w:fldChar w:fldCharType="end"/>
      </w:r>
      <w:r w:rsidR="00F6423E">
        <w:rPr>
          <w:rFonts w:cs="Times New Roman"/>
        </w:rPr>
        <w:t xml:space="preserve">, and feminist </w:t>
      </w:r>
      <w:r w:rsidR="00CC44E7">
        <w:rPr>
          <w:rFonts w:cs="Times New Roman"/>
        </w:rPr>
        <w:t xml:space="preserve">philosophy of science and feminist </w:t>
      </w:r>
      <w:r w:rsidR="00F6423E">
        <w:rPr>
          <w:rFonts w:cs="Times New Roman"/>
        </w:rPr>
        <w:t xml:space="preserve">epistemology </w:t>
      </w:r>
      <w:r w:rsidR="00F6423E">
        <w:rPr>
          <w:rFonts w:cs="Times New Roman"/>
        </w:rPr>
        <w:fldChar w:fldCharType="begin"/>
      </w:r>
      <w:r w:rsidR="00F6423E">
        <w:rPr>
          <w:rFonts w:cs="Times New Roman"/>
        </w:rPr>
        <w:instrText xml:space="preserve"> ADDIN ZOTERO_ITEM CSL_CITATION {"citationID":"tNenu0GW","properties":{"formattedCitation":"(Cabrera, 2022, p. 819; Eigi, 2017)","plainCitation":"(Cabrera, 2022, p. 819; Eigi, 2017)","noteIndex":0},"citationItems":[{"id":1229,"uris":["http://zotero.org/users/8968640/items/HUZREAPU"],"itemData":{"id":1229,"type":"article-journal","abstract":"Abstract\n            \n              In the last two decades, a robust consensus has emerged among philosophers of science, whereby political, ethical, or social values\n              must\n              play some role in scientific inquiry, and that the ‘value-free ideal’ is thus a misguided conception of science. However, the question of how to distinguish, in a principled way,\n              which\n              values may legitimately influence science remains. This question, which has been dubbed the ‘new demarcation problem,’ has until recently received comparatively less attention from philosophers of science. In this paper, I appeal to Rawls’s theory of justice (1971) on the basis of which I defend a Rawlsian solution to the new demarcation problem. As I argue, the Rawlsian solution places plausible constraints on which values ought to influence scientific inquiry, and, moreover, can be fruitfully applied to concrete cases to determine how the conflicting interests of stakeholders should be balanced. After considering and responding to the objection that Rawls’s theory of justice applies only to the “basic structure” of society, I compare the Rawlsian solution to some other approaches to the new demarcation problem, especially those that emphasize democratic criteria.","container-title":"Canadian Journal of Philosophy","DOI":"10.1017/can.2023.19","ISSN":"0045-5091, 1911-0820","issue":"8","journalAbbreviation":"Can. J. of Philosophy","language":"en","page":"810-827","source":"DOI.org (Crossref)","title":"A Rawlsian Solution to the New Demarcation Problem","volume":"52","author":[{"family":"Cabrera","given":"Frank"}],"issued":{"date-parts":[["2022",11]]}},"locator":"819","label":"page"},{"id":1385,"uris":["http://zotero.org/users/8968640/items/IA6N6X4K"],"itemData":{"id":1385,"type":"article-journal","container-title":"Synthese","DOI":"10.1007/s11229-016-1077-1","ISSN":"0039-7857, 1573-0964","issue":"12","journalAbbreviation":"Synthese","language":"en","page":"4657-4669","source":"DOI.org (Crossref)","title":"Different motivations, similar proposals: objectivity in scientific community and democratic science policy","title-short":"Different motivations, similar proposals","volume":"194","author":[{"family":"Eigi","given":"Jaana"}],"issued":{"date-parts":[["2017",12]]}}}],"schema":"https://github.com/citation-style-language/schema/raw/master/csl-citation.json"} </w:instrText>
      </w:r>
      <w:r w:rsidR="00F6423E">
        <w:rPr>
          <w:rFonts w:cs="Times New Roman"/>
        </w:rPr>
        <w:fldChar w:fldCharType="separate"/>
      </w:r>
      <w:r w:rsidR="00F6423E" w:rsidRPr="007524E3">
        <w:rPr>
          <w:rFonts w:cs="Times New Roman"/>
        </w:rPr>
        <w:t>(Cabrera, 2022, p. 819; Eigi, 2017)</w:t>
      </w:r>
      <w:r w:rsidR="00F6423E">
        <w:rPr>
          <w:rFonts w:cs="Times New Roman"/>
        </w:rPr>
        <w:fldChar w:fldCharType="end"/>
      </w:r>
      <w:r w:rsidR="00F6423E">
        <w:rPr>
          <w:rFonts w:cs="Times New Roman"/>
        </w:rPr>
        <w:t>.</w:t>
      </w:r>
    </w:p>
    <w:p w14:paraId="168D9574" w14:textId="4B4358A2" w:rsidR="00275BB1" w:rsidRDefault="00C6225E" w:rsidP="004A21AB">
      <w:pPr>
        <w:pStyle w:val="ThesisNormal"/>
        <w:rPr>
          <w:rFonts w:cs="Times New Roman"/>
          <w:szCs w:val="24"/>
        </w:rPr>
      </w:pPr>
      <w:r>
        <w:rPr>
          <w:rFonts w:cs="Times New Roman"/>
          <w:szCs w:val="24"/>
        </w:rPr>
        <w:t>In Section 2, I provide an overview of the democratic values accounts that have been proposed</w:t>
      </w:r>
      <w:r w:rsidR="00803E09">
        <w:rPr>
          <w:rFonts w:cs="Times New Roman"/>
          <w:szCs w:val="24"/>
        </w:rPr>
        <w:t xml:space="preserve"> </w:t>
      </w:r>
      <w:r w:rsidR="009B5D3D">
        <w:rPr>
          <w:rFonts w:cs="Times New Roman"/>
          <w:szCs w:val="24"/>
        </w:rPr>
        <w:t>and disambiguate two types of values that tend to be run together under the label “democratic values</w:t>
      </w:r>
      <w:r w:rsidR="00875F32">
        <w:rPr>
          <w:rFonts w:cs="Times New Roman"/>
          <w:szCs w:val="24"/>
        </w:rPr>
        <w:t>”</w:t>
      </w:r>
      <w:r w:rsidR="009B5D3D">
        <w:rPr>
          <w:rFonts w:cs="Times New Roman"/>
          <w:szCs w:val="24"/>
        </w:rPr>
        <w:t xml:space="preserve">. </w:t>
      </w:r>
      <w:r>
        <w:rPr>
          <w:rFonts w:cs="Times New Roman"/>
          <w:szCs w:val="24"/>
        </w:rPr>
        <w:t xml:space="preserve">In Section 3, I explain </w:t>
      </w:r>
      <w:r w:rsidR="00D21B54">
        <w:rPr>
          <w:rFonts w:cs="Times New Roman"/>
          <w:szCs w:val="24"/>
        </w:rPr>
        <w:t>the marginalization</w:t>
      </w:r>
      <w:r>
        <w:rPr>
          <w:rFonts w:cs="Times New Roman"/>
          <w:szCs w:val="24"/>
        </w:rPr>
        <w:t xml:space="preserve"> objection to democratic values accounts </w:t>
      </w:r>
      <w:r>
        <w:rPr>
          <w:rFonts w:cs="Times New Roman"/>
          <w:szCs w:val="24"/>
        </w:rPr>
        <w:fldChar w:fldCharType="begin"/>
      </w:r>
      <w:r w:rsidR="003A1F17">
        <w:rPr>
          <w:rFonts w:cs="Times New Roman"/>
          <w:szCs w:val="24"/>
        </w:rPr>
        <w:instrText xml:space="preserve"> ADDIN ZOTERO_ITEM CSL_CITATION {"citationID":"2tOgfWB0","properties":{"formattedCitation":"(Le Bihan, Forthcoming; K. H. Rolin, 2021)","plainCitation":"(Le Bihan, Forthcoming; K. H. Rolin, 2021)","noteIndex":0},"citationItems":[{"id":1331,"uris":["http://zotero.org/users/8968640/items/PRUV8J7U"],"itemData":{"id":1331,"type":"article-journal","abstract":"Abstract\n            The demise of the value-free ideal constitutes a threat to public trust in science. One proposal is that whenever making value judgments, scientists rely only on democratic values. Since the influence of democratic values on scientific claims and recommendations is legitimate, public trust in science is warranted. I challenge this proposal. Appealing to democratic values will not suffice to secure trust because of at least two obstacles: polarization and marginalization.","container-title":"Philosophy of Science","DOI":"10.1017/psa.2023.119","ISSN":"0031-8248, 1539-767X","journalAbbreviation":"Philos. sci.","language":"en","page":"1-16","source":"DOI.org (Crossref)","title":"How to Not Secure Public Trust in Science: Representative Values v. Polarization and Marginalization","title-short":"How to Not Secure Public Trust in Science","author":[{"family":"Le Bihan","given":"Soazig"}],"issued":{"literal":"Forthcoming"}}},{"id":91,"uris":["http://zotero.org/users/8968640/items/EWLNHBFJ"],"itemData":{"id":91,"type":"article-journal","abstract":"Abstract\n            I examine ramifications of the widespread view that scientific objectivity gives us a permission to trust scientific knowledge claims. According to a widely accepted account of trust and trustworthiness, trust in scientific knowledge claims involves both reliance on the claims and trust in scientists who present the claims, and trustworthiness depends on expertise, honesty, and social responsibility. Given this account, scientific objectivity turns out to be a hybrid concept with both an epistemic and a moral-political dimension. The epistemic dimension tells us when scientific knowledge claims are reliable, and the moral-political dimension tells us when we can trust scientists to be socially responsible. While the former dimension has received a fair amount of attention, the latter is in need of analysis. I examine what it means for scientists to be socially responsible, that is, to follow “sound” moral and social values in different stages of scientific inquiry (Kourany in Philosophy of science after feminism, Oxford University Press, New York, 2010). Social responsibility is especially important when scientists function as experts in society. Members of the public and policymakers do not want to rely on scientific research shaped by moral and social values they have good reasons to reject. Moreover, social responsibility is important in social research in which moral and social values can legitimately play many roles. I discuss the strengths and weaknesses of different answers to the question of how social scientists can identify appropriate moral and social values to inform their research. I argue that procedural accounts of social responsibility, such as well-ordered science and deliberative polling, have limitations.","container-title":"Synthese","DOI":"10.1007/s11229-020-02669-1","ISSN":"0039-7857, 1573-0964","issue":"1-2","journalAbbreviation":"Synthese","language":"en","page":"513-533","source":"DOI.org (Crossref)","title":"Objectivity, trust and social responsibility","volume":"199","author":[{"family":"Rolin","given":"Kristina H."}],"issued":{"date-parts":[["2021",12]]}}}],"schema":"https://github.com/citation-style-language/schema/raw/master/csl-citation.json"} </w:instrText>
      </w:r>
      <w:r>
        <w:rPr>
          <w:rFonts w:cs="Times New Roman"/>
          <w:szCs w:val="24"/>
        </w:rPr>
        <w:fldChar w:fldCharType="separate"/>
      </w:r>
      <w:r w:rsidR="003A1F17" w:rsidRPr="003A1F17">
        <w:rPr>
          <w:rFonts w:cs="Times New Roman"/>
        </w:rPr>
        <w:t>(Le Bihan, Forthcoming; K. H. Rolin, 2021)</w:t>
      </w:r>
      <w:r>
        <w:rPr>
          <w:rFonts w:cs="Times New Roman"/>
          <w:szCs w:val="24"/>
        </w:rPr>
        <w:fldChar w:fldCharType="end"/>
      </w:r>
      <w:r>
        <w:rPr>
          <w:rFonts w:cs="Times New Roman"/>
          <w:szCs w:val="24"/>
        </w:rPr>
        <w:t xml:space="preserve">. I </w:t>
      </w:r>
      <w:r w:rsidR="00D21B54">
        <w:rPr>
          <w:rFonts w:cs="Times New Roman"/>
          <w:szCs w:val="24"/>
        </w:rPr>
        <w:t xml:space="preserve">agree with </w:t>
      </w:r>
      <w:r w:rsidR="00867CFD">
        <w:rPr>
          <w:rFonts w:cs="Times New Roman"/>
          <w:szCs w:val="24"/>
        </w:rPr>
        <w:t>critics</w:t>
      </w:r>
      <w:r>
        <w:rPr>
          <w:rFonts w:cs="Times New Roman"/>
          <w:szCs w:val="24"/>
        </w:rPr>
        <w:t xml:space="preserve"> that current democratic values accounts fail to </w:t>
      </w:r>
      <w:r w:rsidR="00D21B54">
        <w:rPr>
          <w:rFonts w:cs="Times New Roman"/>
          <w:szCs w:val="24"/>
        </w:rPr>
        <w:t xml:space="preserve">adequately </w:t>
      </w:r>
      <w:r>
        <w:rPr>
          <w:rFonts w:cs="Times New Roman"/>
          <w:szCs w:val="24"/>
        </w:rPr>
        <w:t xml:space="preserve">address the problem of marginalization. </w:t>
      </w:r>
      <w:r w:rsidR="00D21B54">
        <w:rPr>
          <w:rFonts w:cs="Times New Roman"/>
          <w:szCs w:val="24"/>
        </w:rPr>
        <w:t xml:space="preserve">I then provide my alternative account. </w:t>
      </w:r>
      <w:r>
        <w:rPr>
          <w:rFonts w:cs="Times New Roman"/>
          <w:szCs w:val="24"/>
        </w:rPr>
        <w:t xml:space="preserve">In Section 4, I provide an overview of public </w:t>
      </w:r>
      <w:proofErr w:type="gramStart"/>
      <w:r>
        <w:rPr>
          <w:rFonts w:cs="Times New Roman"/>
          <w:szCs w:val="24"/>
        </w:rPr>
        <w:t>reason</w:t>
      </w:r>
      <w:proofErr w:type="gramEnd"/>
      <w:r>
        <w:rPr>
          <w:rFonts w:cs="Times New Roman"/>
          <w:szCs w:val="24"/>
        </w:rPr>
        <w:t xml:space="preserve"> and explain how it applies to science policy advising. I then explain and endorse </w:t>
      </w:r>
      <w:r w:rsidR="00C22A15">
        <w:rPr>
          <w:rFonts w:cs="Times New Roman"/>
          <w:szCs w:val="24"/>
        </w:rPr>
        <w:t xml:space="preserve">a slightly modified version of </w:t>
      </w:r>
      <w:r w:rsidR="00D21B54">
        <w:rPr>
          <w:rFonts w:cs="Times New Roman"/>
          <w:szCs w:val="24"/>
        </w:rPr>
        <w:t>Watson and Hartley’s</w:t>
      </w:r>
      <w:r>
        <w:rPr>
          <w:rFonts w:cs="Times New Roman"/>
          <w:szCs w:val="24"/>
        </w:rPr>
        <w:t xml:space="preserve"> feminist account of public reason, providing </w:t>
      </w:r>
      <w:r w:rsidR="00D21B54">
        <w:rPr>
          <w:rFonts w:cs="Times New Roman"/>
          <w:szCs w:val="24"/>
        </w:rPr>
        <w:t xml:space="preserve">new </w:t>
      </w:r>
      <w:r>
        <w:rPr>
          <w:rFonts w:cs="Times New Roman"/>
          <w:szCs w:val="24"/>
        </w:rPr>
        <w:t>criteria for political</w:t>
      </w:r>
      <w:r w:rsidR="00D87874">
        <w:rPr>
          <w:rFonts w:cs="Times New Roman"/>
          <w:szCs w:val="24"/>
        </w:rPr>
        <w:t xml:space="preserve"> legitimacy</w:t>
      </w:r>
      <w:r w:rsidR="003C78D2">
        <w:rPr>
          <w:rFonts w:cs="Times New Roman"/>
          <w:szCs w:val="24"/>
        </w:rPr>
        <w:t xml:space="preserve"> and</w:t>
      </w:r>
      <w:r w:rsidR="004D332F">
        <w:rPr>
          <w:rFonts w:cs="Times New Roman"/>
          <w:szCs w:val="24"/>
        </w:rPr>
        <w:t>,</w:t>
      </w:r>
      <w:r w:rsidR="003C78D2">
        <w:rPr>
          <w:rFonts w:cs="Times New Roman"/>
          <w:szCs w:val="24"/>
        </w:rPr>
        <w:t xml:space="preserve"> therefore</w:t>
      </w:r>
      <w:r w:rsidR="004D332F">
        <w:rPr>
          <w:rFonts w:cs="Times New Roman"/>
          <w:szCs w:val="24"/>
        </w:rPr>
        <w:t>,</w:t>
      </w:r>
      <w:r w:rsidR="003C78D2">
        <w:rPr>
          <w:rFonts w:cs="Times New Roman"/>
          <w:szCs w:val="24"/>
        </w:rPr>
        <w:t xml:space="preserve"> new criteria for appropriate values in science policy advising for public policies</w:t>
      </w:r>
      <w:r>
        <w:rPr>
          <w:rFonts w:cs="Times New Roman"/>
          <w:szCs w:val="24"/>
        </w:rPr>
        <w:t>.</w:t>
      </w:r>
      <w:r w:rsidR="003A482D">
        <w:rPr>
          <w:rFonts w:cs="Times New Roman"/>
          <w:szCs w:val="24"/>
        </w:rPr>
        <w:t xml:space="preserve"> </w:t>
      </w:r>
      <w:r>
        <w:rPr>
          <w:rFonts w:cs="Times New Roman"/>
          <w:szCs w:val="24"/>
        </w:rPr>
        <w:t>In Section 5, I</w:t>
      </w:r>
      <w:r w:rsidR="00875F32">
        <w:rPr>
          <w:rFonts w:cs="Times New Roman"/>
          <w:szCs w:val="24"/>
        </w:rPr>
        <w:t xml:space="preserve"> argue that the criteria of feminist public reason better prevent marginalization in the science advising process than current democratic values accounts. I then </w:t>
      </w:r>
      <w:r w:rsidR="003A482D">
        <w:rPr>
          <w:rFonts w:cs="Times New Roman"/>
          <w:szCs w:val="24"/>
        </w:rPr>
        <w:t>highlight connections between feminist public reason, Helen Longino’s critical contextual empiricism</w:t>
      </w:r>
      <w:r w:rsidR="00CA4E45">
        <w:rPr>
          <w:rFonts w:cs="Times New Roman"/>
          <w:szCs w:val="24"/>
        </w:rPr>
        <w:t>, and Sandra Harding’s strong objectivity</w:t>
      </w:r>
      <w:r w:rsidR="003A482D">
        <w:rPr>
          <w:rFonts w:cs="Times New Roman"/>
          <w:szCs w:val="24"/>
        </w:rPr>
        <w:t xml:space="preserve"> and </w:t>
      </w:r>
      <w:r w:rsidR="006E74F9">
        <w:rPr>
          <w:rFonts w:cs="Times New Roman"/>
          <w:szCs w:val="24"/>
        </w:rPr>
        <w:t xml:space="preserve">argue that science policy advising should adopt the latter two </w:t>
      </w:r>
      <w:proofErr w:type="gramStart"/>
      <w:r w:rsidR="006E74F9">
        <w:rPr>
          <w:rFonts w:cs="Times New Roman"/>
          <w:szCs w:val="24"/>
        </w:rPr>
        <w:t>in order to</w:t>
      </w:r>
      <w:proofErr w:type="gramEnd"/>
      <w:r w:rsidR="006E74F9">
        <w:rPr>
          <w:rFonts w:cs="Times New Roman"/>
          <w:szCs w:val="24"/>
        </w:rPr>
        <w:t xml:space="preserve"> achieve the criteria of feminist public reason in practice.</w:t>
      </w:r>
    </w:p>
    <w:p w14:paraId="388DB35D" w14:textId="723A4CA8" w:rsidR="00736F4A" w:rsidRPr="00537CD2" w:rsidRDefault="009E3A36" w:rsidP="004A21AB">
      <w:pPr>
        <w:pStyle w:val="ThesisNormal"/>
        <w:ind w:firstLine="0"/>
        <w:rPr>
          <w:rFonts w:cs="Times New Roman"/>
          <w:b/>
          <w:bCs/>
          <w:szCs w:val="24"/>
          <w:u w:val="single"/>
        </w:rPr>
      </w:pPr>
      <w:r>
        <w:rPr>
          <w:rFonts w:cs="Times New Roman"/>
          <w:b/>
          <w:bCs/>
          <w:szCs w:val="24"/>
          <w:u w:val="single"/>
        </w:rPr>
        <w:t>2</w:t>
      </w:r>
      <w:r w:rsidR="00736F4A" w:rsidRPr="00537CD2">
        <w:rPr>
          <w:rFonts w:cs="Times New Roman"/>
          <w:b/>
          <w:bCs/>
          <w:szCs w:val="24"/>
          <w:u w:val="single"/>
        </w:rPr>
        <w:t>. Values</w:t>
      </w:r>
      <w:r w:rsidR="00081AC8">
        <w:rPr>
          <w:rFonts w:cs="Times New Roman"/>
          <w:b/>
          <w:bCs/>
          <w:szCs w:val="24"/>
          <w:u w:val="single"/>
        </w:rPr>
        <w:t>, Democracy,</w:t>
      </w:r>
      <w:r w:rsidR="00372FB7">
        <w:rPr>
          <w:rFonts w:cs="Times New Roman"/>
          <w:b/>
          <w:bCs/>
          <w:szCs w:val="24"/>
          <w:u w:val="single"/>
        </w:rPr>
        <w:t xml:space="preserve"> &amp; Political</w:t>
      </w:r>
      <w:r w:rsidR="00FA7908">
        <w:rPr>
          <w:rFonts w:cs="Times New Roman"/>
          <w:b/>
          <w:bCs/>
          <w:szCs w:val="24"/>
          <w:u w:val="single"/>
        </w:rPr>
        <w:t>ly</w:t>
      </w:r>
      <w:r w:rsidR="00372FB7">
        <w:rPr>
          <w:rFonts w:cs="Times New Roman"/>
          <w:b/>
          <w:bCs/>
          <w:szCs w:val="24"/>
          <w:u w:val="single"/>
        </w:rPr>
        <w:t xml:space="preserve"> Legitim</w:t>
      </w:r>
      <w:r w:rsidR="00307BFB">
        <w:rPr>
          <w:rFonts w:cs="Times New Roman"/>
          <w:b/>
          <w:bCs/>
          <w:szCs w:val="24"/>
          <w:u w:val="single"/>
        </w:rPr>
        <w:t>acy in</w:t>
      </w:r>
      <w:r w:rsidR="00736F4A" w:rsidRPr="00537CD2">
        <w:rPr>
          <w:rFonts w:cs="Times New Roman"/>
          <w:b/>
          <w:bCs/>
          <w:szCs w:val="24"/>
          <w:u w:val="single"/>
        </w:rPr>
        <w:t xml:space="preserve"> Science Policy Advising</w:t>
      </w:r>
    </w:p>
    <w:p w14:paraId="0A928F9B" w14:textId="0ED67B0E" w:rsidR="00E836C9" w:rsidRPr="00B92122" w:rsidRDefault="00694048" w:rsidP="004A21AB">
      <w:pPr>
        <w:pStyle w:val="ThesisNormal"/>
        <w:ind w:firstLine="0"/>
        <w:rPr>
          <w:rFonts w:cs="Times New Roman"/>
          <w:szCs w:val="24"/>
        </w:rPr>
      </w:pPr>
      <w:r>
        <w:rPr>
          <w:rFonts w:cs="Times New Roman"/>
          <w:szCs w:val="24"/>
        </w:rPr>
        <w:tab/>
        <w:t xml:space="preserve">In </w:t>
      </w:r>
      <w:r w:rsidR="00057302">
        <w:rPr>
          <w:rFonts w:cs="Times New Roman"/>
          <w:szCs w:val="24"/>
        </w:rPr>
        <w:t xml:space="preserve">this section, I disambiguate </w:t>
      </w:r>
      <w:r w:rsidR="00CA7DDE">
        <w:rPr>
          <w:rFonts w:cs="Times New Roman"/>
          <w:szCs w:val="24"/>
        </w:rPr>
        <w:t xml:space="preserve">the notion of democratic values by distinguishing between </w:t>
      </w:r>
      <w:r w:rsidR="00EC3197">
        <w:rPr>
          <w:rFonts w:cs="Times New Roman"/>
          <w:szCs w:val="24"/>
        </w:rPr>
        <w:t xml:space="preserve">the values of </w:t>
      </w:r>
      <w:r w:rsidR="00057302">
        <w:rPr>
          <w:rFonts w:cs="Times New Roman"/>
          <w:szCs w:val="24"/>
        </w:rPr>
        <w:t>liberal democra</w:t>
      </w:r>
      <w:r w:rsidR="00EC3197">
        <w:rPr>
          <w:rFonts w:cs="Times New Roman"/>
          <w:szCs w:val="24"/>
        </w:rPr>
        <w:t>cy</w:t>
      </w:r>
      <w:r w:rsidR="00057302">
        <w:rPr>
          <w:rFonts w:cs="Times New Roman"/>
          <w:szCs w:val="24"/>
        </w:rPr>
        <w:t xml:space="preserve"> and the public’s values. </w:t>
      </w:r>
      <w:r w:rsidR="00EC4082">
        <w:rPr>
          <w:rFonts w:cs="Times New Roman"/>
          <w:szCs w:val="24"/>
        </w:rPr>
        <w:t xml:space="preserve">I then review </w:t>
      </w:r>
      <w:r w:rsidR="000D3191">
        <w:rPr>
          <w:rFonts w:cs="Times New Roman"/>
          <w:szCs w:val="24"/>
        </w:rPr>
        <w:t>two</w:t>
      </w:r>
      <w:r w:rsidR="00EC4082">
        <w:rPr>
          <w:rFonts w:cs="Times New Roman"/>
          <w:szCs w:val="24"/>
        </w:rPr>
        <w:t xml:space="preserve"> of the leading </w:t>
      </w:r>
      <w:r w:rsidR="00EC4082" w:rsidRPr="006430B8">
        <w:rPr>
          <w:rFonts w:cs="Times New Roman"/>
          <w:i/>
          <w:iCs/>
          <w:szCs w:val="24"/>
        </w:rPr>
        <w:t>democratic values accounts</w:t>
      </w:r>
      <w:r w:rsidR="00362804">
        <w:rPr>
          <w:rFonts w:cs="Times New Roman"/>
          <w:szCs w:val="24"/>
        </w:rPr>
        <w:t xml:space="preserve">. One kind of account </w:t>
      </w:r>
      <w:r w:rsidR="00EC4082">
        <w:rPr>
          <w:rFonts w:cs="Times New Roman"/>
          <w:szCs w:val="24"/>
        </w:rPr>
        <w:t>call</w:t>
      </w:r>
      <w:r w:rsidR="00362804">
        <w:rPr>
          <w:rFonts w:cs="Times New Roman"/>
          <w:szCs w:val="24"/>
        </w:rPr>
        <w:t>s</w:t>
      </w:r>
      <w:r w:rsidR="00EC4082">
        <w:rPr>
          <w:rFonts w:cs="Times New Roman"/>
          <w:szCs w:val="24"/>
        </w:rPr>
        <w:t xml:space="preserve"> for greater direct public participation in </w:t>
      </w:r>
      <w:r w:rsidR="00EC4082">
        <w:rPr>
          <w:rFonts w:cs="Times New Roman"/>
          <w:szCs w:val="24"/>
        </w:rPr>
        <w:lastRenderedPageBreak/>
        <w:t>science policy advising</w:t>
      </w:r>
      <w:r w:rsidR="00362804">
        <w:rPr>
          <w:rFonts w:cs="Times New Roman"/>
          <w:szCs w:val="24"/>
        </w:rPr>
        <w:t xml:space="preserve"> as the way to determine the appropriate values</w:t>
      </w:r>
      <w:r w:rsidR="0017412E">
        <w:rPr>
          <w:rFonts w:cs="Times New Roman"/>
          <w:szCs w:val="24"/>
        </w:rPr>
        <w:t xml:space="preserve"> </w:t>
      </w:r>
      <w:r w:rsidR="000D3191">
        <w:rPr>
          <w:rFonts w:cs="Times New Roman"/>
          <w:szCs w:val="24"/>
        </w:rPr>
        <w:t>for science policy advising</w:t>
      </w:r>
      <w:r w:rsidR="005207C3">
        <w:rPr>
          <w:rFonts w:cs="Times New Roman"/>
          <w:szCs w:val="24"/>
        </w:rPr>
        <w:t>, where appropriate means</w:t>
      </w:r>
      <w:r w:rsidR="00362804">
        <w:rPr>
          <w:rFonts w:cs="Times New Roman"/>
          <w:szCs w:val="24"/>
        </w:rPr>
        <w:t xml:space="preserve"> contribut</w:t>
      </w:r>
      <w:r w:rsidR="005207C3">
        <w:rPr>
          <w:rFonts w:cs="Times New Roman"/>
          <w:szCs w:val="24"/>
        </w:rPr>
        <w:t>ing</w:t>
      </w:r>
      <w:r w:rsidR="00362804">
        <w:rPr>
          <w:rFonts w:cs="Times New Roman"/>
          <w:szCs w:val="24"/>
        </w:rPr>
        <w:t xml:space="preserve"> to politically legitimate public policies. Another kind of account adopts a deliberative democracy account of political legitimacy and uses specific methods</w:t>
      </w:r>
      <w:r w:rsidR="000D3191">
        <w:rPr>
          <w:rFonts w:cs="Times New Roman"/>
          <w:szCs w:val="24"/>
        </w:rPr>
        <w:t xml:space="preserve"> </w:t>
      </w:r>
      <w:r w:rsidR="00362804">
        <w:rPr>
          <w:rFonts w:cs="Times New Roman"/>
          <w:szCs w:val="24"/>
        </w:rPr>
        <w:t>to determine</w:t>
      </w:r>
      <w:r w:rsidR="00EC4082">
        <w:rPr>
          <w:rFonts w:cs="Times New Roman"/>
          <w:szCs w:val="24"/>
        </w:rPr>
        <w:t xml:space="preserve"> </w:t>
      </w:r>
      <w:r w:rsidR="00362804">
        <w:rPr>
          <w:rFonts w:cs="Times New Roman"/>
          <w:szCs w:val="24"/>
        </w:rPr>
        <w:t>the appropriate values for science policy advisors</w:t>
      </w:r>
      <w:r w:rsidR="005207C3">
        <w:rPr>
          <w:rFonts w:cs="Times New Roman"/>
          <w:szCs w:val="24"/>
        </w:rPr>
        <w:t xml:space="preserve">. </w:t>
      </w:r>
      <w:r w:rsidR="000F5BC7">
        <w:rPr>
          <w:rFonts w:cs="Times New Roman"/>
          <w:szCs w:val="24"/>
        </w:rPr>
        <w:t xml:space="preserve">Before I </w:t>
      </w:r>
      <w:r w:rsidR="00FA7908">
        <w:rPr>
          <w:rFonts w:cs="Times New Roman"/>
          <w:szCs w:val="24"/>
        </w:rPr>
        <w:t>discuss</w:t>
      </w:r>
      <w:r w:rsidR="000F5BC7">
        <w:rPr>
          <w:rFonts w:cs="Times New Roman"/>
          <w:szCs w:val="24"/>
        </w:rPr>
        <w:t xml:space="preserve"> democratic values accounts, I want to briefly </w:t>
      </w:r>
      <w:r w:rsidR="00EC3197">
        <w:rPr>
          <w:rFonts w:cs="Times New Roman"/>
          <w:szCs w:val="24"/>
        </w:rPr>
        <w:t xml:space="preserve">clarify the scope of my argument regarding the </w:t>
      </w:r>
      <w:r w:rsidR="00D15A5E">
        <w:rPr>
          <w:rFonts w:cs="Times New Roman"/>
          <w:szCs w:val="24"/>
        </w:rPr>
        <w:t>kinds of policies</w:t>
      </w:r>
      <w:r w:rsidR="00D05037">
        <w:rPr>
          <w:rFonts w:cs="Times New Roman"/>
          <w:szCs w:val="24"/>
        </w:rPr>
        <w:t xml:space="preserve"> I am concerned with</w:t>
      </w:r>
      <w:r w:rsidR="001F35EA">
        <w:rPr>
          <w:rFonts w:cs="Times New Roman"/>
          <w:szCs w:val="24"/>
        </w:rPr>
        <w:t xml:space="preserve"> and </w:t>
      </w:r>
      <w:r w:rsidR="000F5BC7">
        <w:rPr>
          <w:rFonts w:cs="Times New Roman"/>
          <w:szCs w:val="24"/>
        </w:rPr>
        <w:t xml:space="preserve">my position on </w:t>
      </w:r>
      <w:r w:rsidR="00FA7908">
        <w:rPr>
          <w:rFonts w:cs="Times New Roman"/>
          <w:szCs w:val="24"/>
        </w:rPr>
        <w:t xml:space="preserve">values in science. </w:t>
      </w:r>
      <w:r w:rsidR="000F750B">
        <w:rPr>
          <w:rFonts w:cs="Times New Roman"/>
          <w:szCs w:val="24"/>
        </w:rPr>
        <w:t xml:space="preserve">First, my focus is specifically on science policy advising for any potential public policies, which </w:t>
      </w:r>
      <w:r w:rsidR="000F750B" w:rsidRPr="001F35EA">
        <w:rPr>
          <w:szCs w:val="24"/>
        </w:rPr>
        <w:t xml:space="preserve">includes both science </w:t>
      </w:r>
      <w:r w:rsidR="000F750B">
        <w:rPr>
          <w:szCs w:val="24"/>
        </w:rPr>
        <w:t>advisors</w:t>
      </w:r>
      <w:r w:rsidR="000F750B" w:rsidRPr="001F35EA">
        <w:rPr>
          <w:szCs w:val="24"/>
        </w:rPr>
        <w:t xml:space="preserve"> for government policymakers and non-governmental organizations drafting </w:t>
      </w:r>
      <w:r w:rsidR="00D95503">
        <w:rPr>
          <w:szCs w:val="24"/>
        </w:rPr>
        <w:t xml:space="preserve">public </w:t>
      </w:r>
      <w:r w:rsidR="000F750B" w:rsidRPr="001F35EA">
        <w:rPr>
          <w:szCs w:val="24"/>
        </w:rPr>
        <w:t xml:space="preserve">policies. Examples include but are not limited to </w:t>
      </w:r>
      <w:r w:rsidR="00BD5F98">
        <w:rPr>
          <w:szCs w:val="24"/>
        </w:rPr>
        <w:t xml:space="preserve">science </w:t>
      </w:r>
      <w:r w:rsidR="009436E7">
        <w:rPr>
          <w:szCs w:val="24"/>
        </w:rPr>
        <w:t>advisory committees</w:t>
      </w:r>
      <w:r w:rsidR="00BD5F98">
        <w:rPr>
          <w:szCs w:val="24"/>
        </w:rPr>
        <w:t xml:space="preserve"> </w:t>
      </w:r>
      <w:r w:rsidR="000F750B" w:rsidRPr="001F35EA">
        <w:rPr>
          <w:szCs w:val="24"/>
        </w:rPr>
        <w:t>(</w:t>
      </w:r>
      <w:proofErr w:type="spellStart"/>
      <w:r w:rsidR="000F750B" w:rsidRPr="001F35EA">
        <w:rPr>
          <w:szCs w:val="24"/>
        </w:rPr>
        <w:t>i</w:t>
      </w:r>
      <w:proofErr w:type="spellEnd"/>
      <w:r w:rsidR="000F750B" w:rsidRPr="001F35EA">
        <w:rPr>
          <w:szCs w:val="24"/>
        </w:rPr>
        <w:t xml:space="preserve">) to </w:t>
      </w:r>
      <w:r w:rsidR="00BD5F98">
        <w:rPr>
          <w:szCs w:val="24"/>
        </w:rPr>
        <w:t xml:space="preserve">specific </w:t>
      </w:r>
      <w:r w:rsidR="000F750B" w:rsidRPr="001F35EA">
        <w:rPr>
          <w:szCs w:val="24"/>
        </w:rPr>
        <w:t xml:space="preserve">government officials, (ii) formed by the government and made up of government-appointed scientists, (iii) formed by the government but made up of non-government scientists, and (iv) formed by non-governmental entities, such as non-profits, to </w:t>
      </w:r>
      <w:proofErr w:type="spellStart"/>
      <w:r w:rsidR="000F750B" w:rsidRPr="001F35EA">
        <w:rPr>
          <w:szCs w:val="24"/>
        </w:rPr>
        <w:t>aide</w:t>
      </w:r>
      <w:proofErr w:type="spellEnd"/>
      <w:r w:rsidR="000F750B" w:rsidRPr="001F35EA">
        <w:rPr>
          <w:szCs w:val="24"/>
        </w:rPr>
        <w:t xml:space="preserve"> the organization in drafting policy. </w:t>
      </w:r>
      <w:r w:rsidR="00880ED9">
        <w:rPr>
          <w:szCs w:val="24"/>
        </w:rPr>
        <w:t xml:space="preserve">Now, for values in science. </w:t>
      </w:r>
    </w:p>
    <w:p w14:paraId="78B7028A" w14:textId="0F2AF3AF" w:rsidR="00066BB0" w:rsidRDefault="002F0F04" w:rsidP="004A21AB">
      <w:pPr>
        <w:pStyle w:val="ThesisNormal"/>
        <w:rPr>
          <w:rFonts w:cs="Times New Roman"/>
          <w:szCs w:val="24"/>
        </w:rPr>
      </w:pPr>
      <w:r>
        <w:rPr>
          <w:rFonts w:cs="Times New Roman"/>
          <w:szCs w:val="24"/>
        </w:rPr>
        <w:t xml:space="preserve">There have been many arguments in favor of </w:t>
      </w:r>
      <w:r w:rsidR="000C39F7">
        <w:rPr>
          <w:rFonts w:cs="Times New Roman"/>
          <w:szCs w:val="24"/>
        </w:rPr>
        <w:t>the</w:t>
      </w:r>
      <w:r w:rsidR="004F02EB">
        <w:rPr>
          <w:rFonts w:cs="Times New Roman"/>
          <w:szCs w:val="24"/>
        </w:rPr>
        <w:t xml:space="preserve"> </w:t>
      </w:r>
      <w:r w:rsidR="004F02EB" w:rsidRPr="00B05720">
        <w:rPr>
          <w:rFonts w:cs="Times New Roman"/>
          <w:i/>
          <w:iCs/>
          <w:szCs w:val="24"/>
        </w:rPr>
        <w:t>value-free ideal</w:t>
      </w:r>
      <w:r w:rsidR="004F02EB">
        <w:rPr>
          <w:rFonts w:cs="Times New Roman"/>
          <w:szCs w:val="24"/>
        </w:rPr>
        <w:t xml:space="preserve"> (VFI), which says that science should strive to be free of any </w:t>
      </w:r>
      <w:r w:rsidR="00EF0151">
        <w:rPr>
          <w:rFonts w:cs="Times New Roman"/>
          <w:szCs w:val="24"/>
        </w:rPr>
        <w:t>non-epistemic</w:t>
      </w:r>
      <w:r w:rsidR="004F02EB">
        <w:rPr>
          <w:rFonts w:cs="Times New Roman"/>
          <w:szCs w:val="24"/>
        </w:rPr>
        <w:t xml:space="preserve"> values</w:t>
      </w:r>
      <w:r w:rsidR="002E3DA9">
        <w:rPr>
          <w:rFonts w:cs="Times New Roman"/>
          <w:szCs w:val="24"/>
        </w:rPr>
        <w:t xml:space="preserve"> </w:t>
      </w:r>
      <w:r w:rsidR="004F02EB">
        <w:rPr>
          <w:rFonts w:cs="Times New Roman"/>
          <w:szCs w:val="24"/>
        </w:rPr>
        <w:fldChar w:fldCharType="begin"/>
      </w:r>
      <w:r w:rsidR="002032C7">
        <w:rPr>
          <w:rFonts w:cs="Times New Roman"/>
          <w:szCs w:val="24"/>
        </w:rPr>
        <w:instrText xml:space="preserve"> ADDIN ZOTERO_ITEM CSL_CITATION {"citationID":"dnBFlY4O","properties":{"formattedCitation":"(Betz, 2013, 2017; Bright, 2018; Hudson, 2016; Jeffrey, 1956; Lacey, 1999; Levi, 1960; Mitchell, 2004)","plainCitation":"(Betz, 2013, 2017; Bright, 2018; Hudson, 2016; Jeffrey, 1956; Lacey, 1999; Levi, 1960; Mitchell, 2004)","noteIndex":0},"citationItems":[{"id":538,"uris":["http://zotero.org/users/8968640/items/UWA7ML5T"],"itemData":{"id":538,"type":"article-journal","container-title":"European Journal for Philosophy of Science","DOI":"10.1007/s13194-012-0062-x","ISSN":"1879-4912, 1879-4920","issue":"2","journalAbbreviation":"Euro Jnl Phil Sci","language":"en","page":"207-220","source":"DOI.org (Crossref)","title":"In defence of the value free ideal","volume":"3","author":[{"family":"Betz","given":"Gregor"}],"issued":{"date-parts":[["2013",5]]}}},{"id":1601,"uris":["http://zotero.org/users/8968640/items/XDMAY2GQ"],"itemData":{"id":1601,"type":"chapter","abstract":"\"Current Controversies in Values and Science asks ten philosophers to debate five questions (two philosophers per debate) that are driving contemporary work in this important area of philosophy of science. The book is perfect for the advanced student, building up her knowledge of the foundations of the field while also engaging its most cutting-edge questions. Introductions and annotated bibliographies for each debate, preliminary descriptions of each chapter, study questions, and a supplemental guide to further controversies in involving values in science help provide clearer and richer snapshots of active controversies for all readers.\"--","collection-title":"Current controversies in philosophy","container-title":"Current controversies in values and science","event-place":"New York London","ISBN":"978-1-315-63942-0","language":"eng","page":"94-110","publisher":"Routledge, Taylor &amp; Francis Group","publisher-place":"New York London","source":"K10plus ISBN","title":"Why the Argument from Inductive Risk Doesn’t Justify Incorporating Non-Epistemic Values in Scientific Reasoning","editor":[{"family":"Elliott","given":"Kevin C."},{"family":"Steel","given":"Daniel"}],"author":[{"family":"Betz","given":"Gregor"}],"issued":{"date-parts":[["2017"]]}}},{"id":599,"uris":["http://zotero.org/users/8968640/items/3AT6BHGY"],"itemData":{"id":599,"type":"article-journal","container-title":"Synthese","DOI":"10.1007/s11229-017-1333-z","ISSN":"0039-7857, 1573-0964","issue":"5","journalAbbreviation":"Synthese","language":"en","page":"2227-2245","source":"DOI.org (Crossref)","title":"Du Bois’ democratic defence of the value free ideal","volume":"195","author":[{"family":"Bright","given":"Liam Kofi"}],"issued":{"date-parts":[["2018",5]]}}},{"id":1540,"uris":["http://zotero.org/users/8968640/items/8L59BD98"],"itemData":{"id":1540,"type":"article-journal","container-title":"Perspectives on Science","DOI":"10.1162/POSC_a_00199","ISSN":"1063-6145, 1530-9274","issue":"2","journalAbbreviation":"Perspectives on Science","language":"en","page":"167-191","source":"DOI.org (Crossref)","title":"Why We Should Not Reject the Value-Free Ideal of Science","volume":"24","author":[{"family":"Hudson","given":"Robert"}],"issued":{"date-parts":[["2016",3]]}}},{"id":336,"uris":["http://zotero.org/users/8968640/items/PARNGW39"],"itemData":{"id":336,"type":"article-journal","container-title":"Philosophy of Science","DOI":"10.1086/287489","ISSN":"0031-8248, 1539-767X","issue":"3","journalAbbreviation":"Philos. of Sci.","language":"en","page":"237-246","source":"DOI.org (Crossref)","title":"Valuation and Acceptance of Scientific Hypotheses","volume":"23","author":[{"family":"Jeffrey","given":"Richard C."}],"issued":{"date-parts":[["1956",7]]}}},{"id":1434,"uris":["http://zotero.org/users/8968640/items/JUMY7JH9"],"itemData":{"id":1434,"type":"book","collection-title":"Philosophical issues in science","edition":"1. publ","event-place":"London","ISBN":"978-0-415-20820-8","language":"eng","number-of-pages":"285","publisher":"Routledge","publisher-place":"London","source":"K10plus ISBN","title":"Is science value free? Values and scientific understanding","title-short":"Is science value free?","author":[{"family":"Lacey","given":"Hugh"}],"issued":{"date-parts":[["1999"]]}}},{"id":337,"uris":["http://zotero.org/users/8968640/items/WT6PWD9B"],"itemData":{"id":337,"type":"article-journal","container-title":"The Journal of Philosophy","DOI":"10.2307/2023504","ISSN":"0022362X","issue":"11","journalAbbreviation":"The Journal of Philosophy","page":"345-357","source":"DOI.org (Crossref)","title":"Must the Scientist Make Value Judgments?","volume":"57","author":[{"family":"Levi","given":"Isaac"}],"issued":{"date-parts":[["1960",5,26]]}}},{"id":1641,"uris":["http://zotero.org/users/8968640/items/Q2Q7V4AX"],"itemData":{"id":1641,"type":"chapter","collection-title":"Pittsburgh-Konstanz series in the philosophy and history of science","container-title":"Science, values, and objectivity","event-place":"Pittsburgh, Pa","ISBN":"978-0-8229-5947-2","language":"eng","page":"245-255","publisher":"University of Pittsburgh Press","publisher-place":"Pittsburgh, Pa","source":"K10plus ISBN","title":"The Prescribed and Proscribed Values in Science Policy","editor":[{"family":"Machamer","given":"Peter K."},{"family":"Wolters","given":"Gereon"}],"author":[{"family":"Mitchell","given":"Sandra D."}],"issued":{"date-parts":[["2004"]]}}}],"schema":"https://github.com/citation-style-language/schema/raw/master/csl-citation.json"} </w:instrText>
      </w:r>
      <w:r w:rsidR="004F02EB">
        <w:rPr>
          <w:rFonts w:cs="Times New Roman"/>
          <w:szCs w:val="24"/>
        </w:rPr>
        <w:fldChar w:fldCharType="separate"/>
      </w:r>
      <w:r w:rsidR="002032C7" w:rsidRPr="002032C7">
        <w:rPr>
          <w:rFonts w:cs="Times New Roman"/>
        </w:rPr>
        <w:t>(Betz, 2013, 2017; Bright, 2018; Hudson, 2016; Jeffrey, 1956; Lacey, 1999; Levi, 1960; Mitchell, 2004)</w:t>
      </w:r>
      <w:r w:rsidR="004F02EB">
        <w:rPr>
          <w:rFonts w:cs="Times New Roman"/>
          <w:szCs w:val="24"/>
        </w:rPr>
        <w:fldChar w:fldCharType="end"/>
      </w:r>
      <w:r w:rsidR="004F02EB">
        <w:rPr>
          <w:rFonts w:cs="Times New Roman"/>
          <w:szCs w:val="24"/>
        </w:rPr>
        <w:t>.</w:t>
      </w:r>
      <w:r w:rsidR="00D333E0" w:rsidRPr="00D73B5A">
        <w:rPr>
          <w:rStyle w:val="FootnoteReference"/>
        </w:rPr>
        <w:footnoteReference w:id="2"/>
      </w:r>
      <w:r w:rsidR="004F02EB">
        <w:rPr>
          <w:rFonts w:cs="Times New Roman"/>
          <w:szCs w:val="24"/>
        </w:rPr>
        <w:t xml:space="preserve"> Those in favor of the </w:t>
      </w:r>
      <w:r w:rsidR="002E3DA9">
        <w:rPr>
          <w:rFonts w:cs="Times New Roman"/>
          <w:szCs w:val="24"/>
        </w:rPr>
        <w:t>VFI</w:t>
      </w:r>
      <w:r w:rsidR="004F02EB">
        <w:rPr>
          <w:rFonts w:cs="Times New Roman"/>
          <w:szCs w:val="24"/>
        </w:rPr>
        <w:t xml:space="preserve"> argue that </w:t>
      </w:r>
      <w:r w:rsidR="001E28D6">
        <w:rPr>
          <w:rFonts w:cs="Times New Roman"/>
          <w:szCs w:val="24"/>
        </w:rPr>
        <w:t>being value-free</w:t>
      </w:r>
      <w:r w:rsidR="004F02EB">
        <w:rPr>
          <w:rFonts w:cs="Times New Roman"/>
          <w:szCs w:val="24"/>
        </w:rPr>
        <w:t xml:space="preserve"> is necessary for science to</w:t>
      </w:r>
      <w:r w:rsidR="00A60A71">
        <w:rPr>
          <w:rFonts w:cs="Times New Roman"/>
          <w:szCs w:val="24"/>
        </w:rPr>
        <w:t>, among other things,</w:t>
      </w:r>
      <w:r w:rsidR="004F02EB">
        <w:rPr>
          <w:rFonts w:cs="Times New Roman"/>
          <w:szCs w:val="24"/>
        </w:rPr>
        <w:t xml:space="preserve"> </w:t>
      </w:r>
      <w:r w:rsidR="00EF0151">
        <w:rPr>
          <w:rFonts w:cs="Times New Roman"/>
          <w:szCs w:val="24"/>
        </w:rPr>
        <w:t>be</w:t>
      </w:r>
      <w:r w:rsidR="004F02EB">
        <w:rPr>
          <w:rFonts w:cs="Times New Roman"/>
          <w:szCs w:val="24"/>
        </w:rPr>
        <w:t xml:space="preserve"> objective</w:t>
      </w:r>
      <w:r w:rsidR="000E2155">
        <w:rPr>
          <w:rFonts w:cs="Times New Roman"/>
          <w:szCs w:val="24"/>
        </w:rPr>
        <w:t xml:space="preserve"> and </w:t>
      </w:r>
      <w:r w:rsidR="00EF0151">
        <w:rPr>
          <w:rFonts w:cs="Times New Roman"/>
          <w:szCs w:val="24"/>
        </w:rPr>
        <w:t>trustworthy</w:t>
      </w:r>
      <w:r w:rsidR="004F02EB">
        <w:rPr>
          <w:rFonts w:cs="Times New Roman"/>
          <w:szCs w:val="24"/>
        </w:rPr>
        <w:t>.</w:t>
      </w:r>
      <w:r w:rsidR="007F62C7">
        <w:rPr>
          <w:rFonts w:cs="Times New Roman"/>
          <w:szCs w:val="24"/>
        </w:rPr>
        <w:t xml:space="preserve"> </w:t>
      </w:r>
      <w:r w:rsidR="002E3DA9">
        <w:rPr>
          <w:rFonts w:cs="Times New Roman"/>
          <w:szCs w:val="24"/>
        </w:rPr>
        <w:t xml:space="preserve">I reject the VFI and recognize </w:t>
      </w:r>
      <w:r w:rsidR="00057302">
        <w:rPr>
          <w:rFonts w:cs="Times New Roman"/>
          <w:szCs w:val="24"/>
        </w:rPr>
        <w:t>the</w:t>
      </w:r>
      <w:r w:rsidR="002E3DA9">
        <w:rPr>
          <w:rFonts w:cs="Times New Roman"/>
          <w:szCs w:val="24"/>
        </w:rPr>
        <w:t xml:space="preserve"> </w:t>
      </w:r>
      <w:r w:rsidR="0067085F">
        <w:rPr>
          <w:rFonts w:cs="Times New Roman"/>
          <w:szCs w:val="24"/>
        </w:rPr>
        <w:t>wide variety</w:t>
      </w:r>
      <w:r w:rsidR="00296765">
        <w:rPr>
          <w:rFonts w:cs="Times New Roman"/>
          <w:szCs w:val="24"/>
        </w:rPr>
        <w:t xml:space="preserve"> of ways in which </w:t>
      </w:r>
      <w:r w:rsidR="000A430F">
        <w:rPr>
          <w:rFonts w:cs="Times New Roman"/>
          <w:szCs w:val="24"/>
        </w:rPr>
        <w:t>non-epistemic</w:t>
      </w:r>
      <w:r w:rsidR="00296765">
        <w:rPr>
          <w:rFonts w:cs="Times New Roman"/>
          <w:szCs w:val="24"/>
        </w:rPr>
        <w:t xml:space="preserve"> values are needed in science</w:t>
      </w:r>
      <w:r w:rsidR="00EF0151">
        <w:rPr>
          <w:rFonts w:cs="Times New Roman"/>
          <w:szCs w:val="24"/>
        </w:rPr>
        <w:t xml:space="preserve"> and science policy advising</w:t>
      </w:r>
      <w:r w:rsidR="00296765">
        <w:rPr>
          <w:rFonts w:cs="Times New Roman"/>
          <w:szCs w:val="24"/>
        </w:rPr>
        <w:t xml:space="preserve">, such as choosing concepts and methodology, </w:t>
      </w:r>
      <w:r w:rsidR="00ED37A2">
        <w:rPr>
          <w:rFonts w:cs="Times New Roman"/>
          <w:szCs w:val="24"/>
        </w:rPr>
        <w:t>deciding what counts as</w:t>
      </w:r>
      <w:r w:rsidR="00296765">
        <w:rPr>
          <w:rFonts w:cs="Times New Roman"/>
          <w:szCs w:val="24"/>
        </w:rPr>
        <w:t xml:space="preserve"> evidence</w:t>
      </w:r>
      <w:r w:rsidR="00ED37A2">
        <w:rPr>
          <w:rFonts w:cs="Times New Roman"/>
          <w:szCs w:val="24"/>
        </w:rPr>
        <w:t>,</w:t>
      </w:r>
      <w:r w:rsidR="00DF717C">
        <w:rPr>
          <w:rFonts w:cs="Times New Roman"/>
          <w:szCs w:val="24"/>
        </w:rPr>
        <w:t xml:space="preserve"> as well as standards of evidence</w:t>
      </w:r>
      <w:r w:rsidR="00296765">
        <w:rPr>
          <w:rFonts w:cs="Times New Roman"/>
          <w:szCs w:val="24"/>
        </w:rPr>
        <w:t>, considering inductive risk, and presenting results</w:t>
      </w:r>
      <w:r w:rsidR="00284A84">
        <w:rPr>
          <w:rFonts w:cs="Times New Roman"/>
          <w:szCs w:val="24"/>
        </w:rPr>
        <w:t xml:space="preserve"> </w:t>
      </w:r>
      <w:r w:rsidR="00F70683">
        <w:rPr>
          <w:rFonts w:cs="Times New Roman"/>
          <w:szCs w:val="24"/>
        </w:rPr>
        <w:fldChar w:fldCharType="begin"/>
      </w:r>
      <w:r w:rsidR="00F70683">
        <w:rPr>
          <w:rFonts w:cs="Times New Roman"/>
          <w:szCs w:val="24"/>
        </w:rPr>
        <w:instrText xml:space="preserve"> ADDIN ZOTERO_ITEM CSL_CITATION {"citationID":"mhOkohKe","properties":{"formattedCitation":"(S. Crasnow, 2013; S. L. Crasnow &amp; Intemann, 2024; Douglas, 2016; Elliott, 2017, 2022)","plainCitation":"(S. Crasnow, 2013; S. L. Crasnow &amp; Intemann, 2024; Douglas, 2016; Elliott, 2017, 2022)","noteIndex":0},"citationItems":[{"id":1266,"uris":["http://zotero.org/users/8968640/items/NWZ4G9YF"],"itemData":{"id":1266,"type":"article-journal","abstract":"Abstract\n            Feminist philosophy of science appears to present problems for the ideal of value‐free science. These difficulties also challenge a traditional understanding of the objectivity of science. However, feminist philosophers of science have good reasons for desiring to retain some concept of objectivity. The present essay considers several recent and influential feminist approaches to the role of social and political values in science, with particular focus on feminist empiricism and feminist standpoint theory. The similarities and difference, as well as the strengths and weaknesses of these approaches are explored. The essay concludes with suggestions for future research in the area of feminist epistemology and philosophy of science.","container-title":"Philosophy Compass","DOI":"10.1111/phc3.12023","ISSN":"1747-9991, 1747-9991","issue":"4","journalAbbreviation":"Philosophy Compass","language":"en","page":"413-423","source":"DOI.org (Crossref)","title":"Feminist Philosophy of Science: Values and Objectivity","title-short":"Feminist Philosophy of Science","volume":"8","author":[{"family":"Crasnow","given":"Sharon"}],"issued":{"date-parts":[["2013"]]}}},{"id":1603,"uris":["http://zotero.org/users/8968640/items/FEIDKHMI"],"itemData":{"id":1603,"type":"book","abstract":"\"Feminist Epistemology and Philosophy of Science: An Introduction is structured around six questions and the answers to them that have been offered by feminist epistemologists and philosophers of science. By showing how these answers differ from those of traditional philosophical approaches, the book situates feminist work in relation to philosophy more generally. The questions are: Who knows? What do we have knowledge of? How do we know? What don't we know? Why does it matter? and How can we know better? In addressing these questions, the book reviews feminist accounts of objectivity, agnotology, issues in social epistemology--including epistemic injustice--and considers how feminist epistemology and philosophy of science aim at better knowledge production. The audience for the book is upper division undergraduates, but it will be useful as a foundation for graduate students and other philosophers who are seeking a general understanding of feminist work in these areas\"--","call-number":"BD161 .C683 2024","edition":"\\","event-place":"New York, NY","ISBN":"978-1-03-269376-7","publisher":"Routledge","publisher-place":"New York, NY","source":"Library of Congress ISBN","title":"Feminist epistemology and philosophy of science: an introduction","title-short":"Feminist epistemology and philosophy of science","author":[{"family":"Crasnow","given":"Sharon L."},{"family":"Intemann","given":"Kristen"}],"issued":{"date-parts":[["2024"]]}}},{"id":1640,"uris":["http://zotero.org/users/8968640/items/VTWPZPCB"],"itemData":{"id":1640,"type":"chapter","call-number":"501","collection-title":"Oxford handbooks","container-title":"The Oxford Handbook of Philosophy of Science","event-place":"New York","ISBN":"978-0-19-936881-5","language":"eng","page":"609-630","publisher":"Oxford university press","publisher-place":"New York","source":"BnF ISBN","title":"Values in Science","editor":[{"family":"Humphreys","given":"Paul"}],"author":[{"family":"Douglas","given":"Heather"}],"issued":{"date-parts":[["2016"]]}}},{"id":334,"uris":["http://zotero.org/users/8968640/items/QYUVJTTV"],"itemData":{"id":334,"type":"book","call-number":"Q180.55.M67 E45 2017","event-place":"New York, NY","ISBN":"978-0-19-026080-4","number-of-pages":"208","publisher":"Oxford University Press","publisher-place":"New York, NY","source":"Library of Congress ISBN","title":"A tapestry of values: an introduction to values in science","title-short":"A tapestry of values","author":[{"family":"Elliott","given":"Kevin C."}],"issued":{"date-parts":[["2017"]]}}},{"id":1338,"uris":["http://zotero.org/users/8968640/items/TQV96UJ4"],"itemData":{"id":1338,"type":"book","abstract":"This Element introduces the philosophical literature on values in science by examining four questions: (1) How do values influence science? (2) Should we actively incorporate values in science? (3) How can we manage values in science responsibly? (4) What are some next steps for those who want to help promote responsible roles for values in science? It explores arguments for and against the “value-free ideal” for science (i.e., the notion that values should be excluded from scientific reasoning) and concludes that it should be rejected. Nonetheless, this does not mean that value influences are always acceptable. The Element explores a range of strategies for distinguishing between appropriate and inappropriate value influences. It concludes by proposing an approach for managing values in science that relies on justifying, prioritising, and implementing norms for scientific research practices and institutions.","edition":"1","ISBN":"978-1-00-905259-7","note":"DOI: 10.1017/9781009052597","publisher":"Cambridge University Press","source":"DOI.org (Crossref)","title":"Values in Science","URL":"https://www.cambridge.org/core/product/identifier/9781009052597/type/element","author":[{"family":"Elliott","given":"Kevin C."}],"accessed":{"date-parts":[["2024",2,14]]},"issued":{"date-parts":[["2022",6,23]]}}}],"schema":"https://github.com/citation-style-language/schema/raw/master/csl-citation.json"} </w:instrText>
      </w:r>
      <w:r w:rsidR="00F70683">
        <w:rPr>
          <w:rFonts w:cs="Times New Roman"/>
          <w:szCs w:val="24"/>
        </w:rPr>
        <w:fldChar w:fldCharType="separate"/>
      </w:r>
      <w:r w:rsidR="00F70683" w:rsidRPr="003248B3">
        <w:rPr>
          <w:rFonts w:cs="Times New Roman"/>
        </w:rPr>
        <w:t>(S. Crasnow, 2013; S. L. Crasnow &amp; Intemann, 2024; Douglas, 2016; Elliott, 2017, 2022)</w:t>
      </w:r>
      <w:r w:rsidR="00F70683">
        <w:rPr>
          <w:rFonts w:cs="Times New Roman"/>
          <w:szCs w:val="24"/>
        </w:rPr>
        <w:fldChar w:fldCharType="end"/>
      </w:r>
      <w:r w:rsidR="00F70683">
        <w:rPr>
          <w:rFonts w:cs="Times New Roman"/>
          <w:szCs w:val="24"/>
        </w:rPr>
        <w:t xml:space="preserve">. </w:t>
      </w:r>
      <w:r w:rsidR="00552A01">
        <w:rPr>
          <w:szCs w:val="24"/>
        </w:rPr>
        <w:t>P</w:t>
      </w:r>
      <w:r w:rsidR="00815F72">
        <w:rPr>
          <w:szCs w:val="24"/>
        </w:rPr>
        <w:t xml:space="preserve">hilosophers of science have distinguished between </w:t>
      </w:r>
      <w:r w:rsidR="00815F72">
        <w:rPr>
          <w:szCs w:val="24"/>
        </w:rPr>
        <w:lastRenderedPageBreak/>
        <w:t xml:space="preserve">different types of values in a number of ways, </w:t>
      </w:r>
      <w:r w:rsidR="00066BB0" w:rsidRPr="00066BB0">
        <w:rPr>
          <w:szCs w:val="24"/>
        </w:rPr>
        <w:t>including constitutive vs. contextual, non-epistemic vs. epistemic, and normative vs. epistemic</w:t>
      </w:r>
      <w:r w:rsidR="00066BB0">
        <w:rPr>
          <w:szCs w:val="24"/>
        </w:rPr>
        <w:t xml:space="preserve"> </w:t>
      </w:r>
      <w:r w:rsidR="00066BB0" w:rsidRPr="00066BB0">
        <w:rPr>
          <w:szCs w:val="24"/>
        </w:rPr>
        <w:fldChar w:fldCharType="begin"/>
      </w:r>
      <w:r w:rsidR="00CE3DA8">
        <w:rPr>
          <w:szCs w:val="24"/>
        </w:rPr>
        <w:instrText xml:space="preserve"> ADDIN ZOTERO_ITEM CSL_CITATION {"citationID":"KxGbly57","properties":{"formattedCitation":"(E. Anderson, 1995; Biddle, 2013; M. J. Brown, 2020; Kuhn, 1977; Longino, 1994, 1996; Rooney, 1992, 2017; Ward, 2021)","plainCitation":"(E. Anderson, 1995; Biddle, 2013; M. J. Brown, 2020; Kuhn, 1977; Longino, 1994, 1996; Rooney, 1992, 2017; Ward, 2021)","noteIndex":0},"citationItems":[{"id":1364,"uris":["http://zotero.org/users/8968640/items/PTTIWPFH"],"itemData":{"id":1364,"type":"article-journal","abstract":"Feminist epistemology has often been understood as the study of feminine “ways of knowing.” But feminist epistemology is better understood as the branch of naturalized, social epistemology that studies the various influences of norms and conceptions of gender and gendered interests and experiences on the production of knowledge. This understanding avoids dubious claims about feminine cognitive differences and enables feminist research in various disciplines to pose deep internal critiques of mainstream research.","container-title":"Hypatia","DOI":"10.1111/j.1527-2001.1995.tb00737.x","ISSN":"0887-5367, 1527-2001","issue":"3","journalAbbreviation":"Hypatia","language":"en","page":"50-84","source":"DOI.org (Crossref)","title":"Feminist Epistemology: An Interpretation and a Defense","title-short":"Feminist Epistemology","volume":"10","author":[{"family":"Anderson","given":"Elizabeth"}],"issued":{"date-parts":[["1995"]]}}},{"id":1581,"uris":["http://zotero.org/users/8968640/items/4DDAX76C"],"itemData":{"id":1581,"type":"article-journal","container-title":"Studies in History and Philosophy of Science Part A","DOI":"10.1016/j.shpsa.2012.09.003","ISSN":"00393681","issue":"1","journalAbbreviation":"Studies in History and Philosophy of Science Part A","language":"en","license":"https://www.elsevier.com/tdm/userlicense/1.0/","page":"124-133","source":"DOI.org (Crossref)","title":"State of the field: Transient underdetermination and values in science","title-short":"State of the field","volume":"44","author":[{"family":"Biddle","given":"Justin"}],"issued":{"date-parts":[["2013",3]]}}},{"id":333,"uris":["http://zotero.org/users/8968640/items/522QKXGT"],"itemData":{"id":333,"type":"book","abstract":"\"The idea that science is or should be value-free, and that values are or should be formed independently of science, has been under fire by philosophers of science for decades. Science and Moral Imagination directly challenges the idea that science and values cannot and should not influence each other. Matthew J. Brown argues that science and values mutually influence and implicate one another, that the influence of values on science is pervasive and must be responsibly managed, and that science can and should have an influence on our values. This interplay, he explains, must be guided by accounts of scientific inquiry and value judgment that are sensitive to the complexities of their interactions. Brown presents scientific inquiry and value judgment as types of problem-solving practices and provides a new framework for thinking about how we might ethically evaluate episodes and decisions in science, while offering guidance for scientific practitioners and institutions about how they can incorporate value judgments into their work. His framework, dubbed \"the ideal of moral imagination,\" emphasizes the role of imagination in value judgment and the positive role that value judgment plays in science\"--","call-number":"Q175.32.V35 B76 2020","collection-title":"Science, values, and the public","event-place":"Pittsburgh","ISBN":"978-0-8229-4626-7","number-of-pages":"269","publisher":"University of Pittsburgh Press","publisher-place":"Pittsburgh","source":"Library of Congress ISBN","title":"Science and moral imagination: a new ideal for values in science","title-short":"Science and moral imagination","author":[{"family":"Brown","given":"Matthew J."}],"issued":{"date-parts":[["2020"]]}}},{"id":348,"uris":["http://zotero.org/users/8968640/items/EUSBBVK2"],"itemData":{"id":348,"type":"book","event-place":"Chicago, IL","ISBN":"978-0-226-45806-9","language":"eng","number-of-pages":"366","publisher":"Univ. of Chicago Press","publisher-place":"Chicago, IL","source":"K10plus ISBN","title":"The essential tension: selected studies in scientific tradition and change","title-short":"The essential tension","author":[{"family":"Kuhn","given":"Thomas S."}],"issued":{"date-parts":[["1977"]]}}},{"id":1644,"uris":["http://zotero.org/users/8968640/items/2H882Z24"],"itemData":{"id":1644,"type":"article-journal","container-title":"Monist","DOI":"10.5840/monist199477428","ISSN":"0026-9662","issue":"4","language":"de","page":"472-485","source":"DOI.org (Crossref)","title":"In Search Of Feminist Epistemology:","title-short":"In Search Of Feminist Epistemology","volume":"77","author":[{"family":"Longino","given":"Helen E."}],"issued":{"date-parts":[["1994"]]}}},{"id":1806,"uris":["http://zotero.org/users/8968640/items/VJVBZNBU"],"itemData":{"id":1806,"type":"chapter","collection-title":"Synthese Library","container-title":"Feminism, Science, and the Philosophy of Science","event-place":"Dordrecht","ISBN":"978-0-7923-4162-8","language":"eng","page":"39-58","publisher":"Springer","publisher-place":"Dordrecht","source":"K10plus ISBN","title":"Cognitive and non-cognitive values in science: Rethinking the dichotomy","editor":[{"family":"Nelson","given":"Lynn Hankinson"},{"family":"Nelson","given":"Jack"}],"author":[{"family":"Longino","given":"Helen E."}],"issued":{"date-parts":[["1996"]]}}},{"id":1520,"uris":["http://zotero.org/users/8968640/items/N8PAEGXT"],"itemData":{"id":1520,"type":"article-journal","abstract":"The debate about values\n              in\n              science in the last decade or so reflects an important shift in what many acknowledge as the “post-positivist” era in philosophy of science. It reflects the erosion of the fact-value distinction in at least one of its more simplistic forms (facts belong in science, values outside), and it marks the path to a more enhanced understanding of the roles of both facts and values in scientific inquiry. This discussion has, above all, contributed to what we might call a revaluation of value: from the point of view of the epistemologist or philosopher of science values are neither uniform nor uniformly “bad”.","container-title":"PSA: Proceedings of the Biennial Meeting of the Philosophy of Science Association","DOI":"10.1086/psaprocbienmeetp.1992.1.192740","ISSN":"0270-8647, 2327-9486","issue":"1","journalAbbreviation":"PSA. Proc. Bien. Meet. Philos. Sci. Assoc.","language":"en","license":"https://www.cambridge.org/core/terms","page":"13-22","source":"DOI.org (Crossref)","title":"On Values in Science: Is the Epistemic/Non-Epistemic Distinction Useful?","title-short":"On Values in Science","volume":"1992","author":[{"family":"Rooney","given":"Phyllis"}],"issued":{"date-parts":[["1992"]]}}},{"id":1600,"uris":["http://zotero.org/users/8968640/items/QV35IBHW"],"itemData":{"id":1600,"type":"chapter","abstract":"\"Current Controversies in Values and Science asks ten philosophers to debate five questions (two philosophers per debate) that are driving contemporary work in this important area of philosophy of science. The book is perfect for the advanced student, building up her knowledge of the foundations of the field while also engaging its most cutting-edge questions. Introductions and annotated bibliographies for each debate, preliminary descriptions of each chapter, study questions, and a supplemental guide to further controversies in involving values in science help provide clearer and richer snapshots of active controversies for all readers.\"--","collection-title":"Current controversies in philosophy","container-title":"Current controversies in values and science","event-place":"New York London","ISBN":"978-1-315-63942-0","language":"eng","page":"31-45","publisher":"Routledge, Taylor &amp; Francis Group","publisher-place":"New York London","source":"K10plus ISBN","title":"The Borderlands Between Epistemic and Non-epistemic Values","editor":[{"family":"Elliott","given":"Kevin C."},{"family":"Steel","given":"Daniel"}],"author":[{"family":"Rooney","given":"Phyllis"}],"issued":{"date-parts":[["2017"]]}}},{"id":1512,"uris":["http://zotero.org/users/8968640/items/8HTA3PHJ"],"itemData":{"id":1512,"type":"article-journal","container-title":"Studies in History and Philosophy of Science Part A","DOI":"10.1016/j.shpsa.2020.09.006","ISSN":"00393681","journalAbbreviation":"Studies in History and Philosophy of Science Part A","language":"en","page":"54-62","source":"DOI.org (Crossref)","title":"On value-laden science","volume":"85","author":[{"family":"Ward","given":"Zina B."}],"issued":{"date-parts":[["2021",2]]}}}],"schema":"https://github.com/citation-style-language/schema/raw/master/csl-citation.json"} </w:instrText>
      </w:r>
      <w:r w:rsidR="00066BB0" w:rsidRPr="00066BB0">
        <w:rPr>
          <w:szCs w:val="24"/>
        </w:rPr>
        <w:fldChar w:fldCharType="separate"/>
      </w:r>
      <w:r w:rsidR="00CE3DA8" w:rsidRPr="00CE3DA8">
        <w:rPr>
          <w:rFonts w:cs="Times New Roman"/>
        </w:rPr>
        <w:t>(E. Anderson, 1995; Biddle, 2013; M. J. Brown, 2020; Kuhn, 1977; Longino, 1994, 1996; Rooney, 1992, 2017; Ward, 2021)</w:t>
      </w:r>
      <w:r w:rsidR="00066BB0" w:rsidRPr="00066BB0">
        <w:rPr>
          <w:szCs w:val="24"/>
        </w:rPr>
        <w:fldChar w:fldCharType="end"/>
      </w:r>
      <w:r w:rsidR="00066BB0" w:rsidRPr="00066BB0">
        <w:rPr>
          <w:szCs w:val="24"/>
        </w:rPr>
        <w:t>. I will be using the non-epistemic vs</w:t>
      </w:r>
      <w:r w:rsidR="005D1908">
        <w:rPr>
          <w:szCs w:val="24"/>
        </w:rPr>
        <w:t>.</w:t>
      </w:r>
      <w:r w:rsidR="00066BB0" w:rsidRPr="00066BB0">
        <w:rPr>
          <w:szCs w:val="24"/>
        </w:rPr>
        <w:t xml:space="preserve"> epistemic terminology, with the former referring to any ethical, social, religious, cultural, </w:t>
      </w:r>
      <w:r w:rsidR="00090554">
        <w:rPr>
          <w:szCs w:val="24"/>
        </w:rPr>
        <w:t>or</w:t>
      </w:r>
      <w:r w:rsidR="00066BB0" w:rsidRPr="00066BB0">
        <w:rPr>
          <w:szCs w:val="24"/>
        </w:rPr>
        <w:t xml:space="preserve"> political value</w:t>
      </w:r>
      <w:r w:rsidR="000E2155">
        <w:rPr>
          <w:szCs w:val="24"/>
        </w:rPr>
        <w:t>s</w:t>
      </w:r>
      <w:r w:rsidR="00066BB0" w:rsidRPr="00066BB0">
        <w:rPr>
          <w:szCs w:val="24"/>
        </w:rPr>
        <w:t xml:space="preserve"> and the latter referring to values such as internal consistency, predictive power, scope, and fruitfulness. T</w:t>
      </w:r>
      <w:r w:rsidR="00815F72">
        <w:rPr>
          <w:szCs w:val="24"/>
        </w:rPr>
        <w:t>o complicate matters further, the ability to</w:t>
      </w:r>
      <w:r w:rsidR="00066BB0" w:rsidRPr="00066BB0">
        <w:rPr>
          <w:szCs w:val="24"/>
        </w:rPr>
        <w:t xml:space="preserve"> clean</w:t>
      </w:r>
      <w:r w:rsidR="00815F72">
        <w:rPr>
          <w:szCs w:val="24"/>
        </w:rPr>
        <w:t>ly</w:t>
      </w:r>
      <w:r w:rsidR="00066BB0" w:rsidRPr="00066BB0">
        <w:rPr>
          <w:szCs w:val="24"/>
        </w:rPr>
        <w:t xml:space="preserve"> </w:t>
      </w:r>
      <w:r w:rsidR="00815F72">
        <w:rPr>
          <w:szCs w:val="24"/>
        </w:rPr>
        <w:t>separate</w:t>
      </w:r>
      <w:r w:rsidR="00066BB0" w:rsidRPr="00066BB0">
        <w:rPr>
          <w:szCs w:val="24"/>
        </w:rPr>
        <w:t xml:space="preserve"> non-epistemic </w:t>
      </w:r>
      <w:r w:rsidR="00D62FCC">
        <w:rPr>
          <w:szCs w:val="24"/>
        </w:rPr>
        <w:t>values from e</w:t>
      </w:r>
      <w:r w:rsidR="00066BB0" w:rsidRPr="00066BB0">
        <w:rPr>
          <w:szCs w:val="24"/>
        </w:rPr>
        <w:t xml:space="preserve">pistemic values has also been challenged </w:t>
      </w:r>
      <w:r w:rsidR="00066BB0" w:rsidRPr="00066BB0">
        <w:rPr>
          <w:szCs w:val="24"/>
        </w:rPr>
        <w:fldChar w:fldCharType="begin"/>
      </w:r>
      <w:r w:rsidR="00455C5A">
        <w:rPr>
          <w:szCs w:val="24"/>
        </w:rPr>
        <w:instrText xml:space="preserve"> ADDIN ZOTERO_ITEM CSL_CITATION {"citationID":"lb6DaasN","properties":{"formattedCitation":"(E. Anderson, 1995; Longino, 1994, 1996; Rooney, 1992, 2017)","plainCitation":"(E. Anderson, 1995; Longino, 1994, 1996; Rooney, 1992, 2017)","noteIndex":0},"citationItems":[{"id":1364,"uris":["http://zotero.org/users/8968640/items/PTTIWPFH"],"itemData":{"id":1364,"type":"article-journal","abstract":"Feminist epistemology has often been understood as the study of feminine “ways of knowing.” But feminist epistemology is better understood as the branch of naturalized, social epistemology that studies the various influences of norms and conceptions of gender and gendered interests and experiences on the production of knowledge. This understanding avoids dubious claims about feminine cognitive differences and enables feminist research in various disciplines to pose deep internal critiques of mainstream research.","container-title":"Hypatia","DOI":"10.1111/j.1527-2001.1995.tb00737.x","ISSN":"0887-5367, 1527-2001","issue":"3","journalAbbreviation":"Hypatia","language":"en","page":"50-84","source":"DOI.org (Crossref)","title":"Feminist Epistemology: An Interpretation and a Defense","title-short":"Feminist Epistemology","volume":"10","author":[{"family":"Anderson","given":"Elizabeth"}],"issued":{"date-parts":[["1995"]]}}},{"id":1644,"uris":["http://zotero.org/users/8968640/items/2H882Z24"],"itemData":{"id":1644,"type":"article-journal","container-title":"Monist","DOI":"10.5840/monist199477428","ISSN":"0026-9662","issue":"4","language":"de","page":"472-485","source":"DOI.org (Crossref)","title":"In Search Of Feminist Epistemology:","title-short":"In Search Of Feminist Epistemology","volume":"77","author":[{"family":"Longino","given":"Helen E."}],"issued":{"date-parts":[["1994"]]}}},{"id":1806,"uris":["http://zotero.org/users/8968640/items/VJVBZNBU"],"itemData":{"id":1806,"type":"chapter","collection-title":"Synthese Library","container-title":"Feminism, Science, and the Philosophy of Science","event-place":"Dordrecht","ISBN":"978-0-7923-4162-8","language":"eng","page":"39-58","publisher":"Springer","publisher-place":"Dordrecht","source":"K10plus ISBN","title":"Cognitive and non-cognitive values in science: Rethinking the dichotomy","editor":[{"family":"Nelson","given":"Lynn Hankinson"},{"family":"Nelson","given":"Jack"}],"author":[{"family":"Longino","given":"Helen E."}],"issued":{"date-parts":[["1996"]]}}},{"id":1520,"uris":["http://zotero.org/users/8968640/items/N8PAEGXT"],"itemData":{"id":1520,"type":"article-journal","abstract":"The debate about values\n              in\n              science in the last decade or so reflects an important shift in what many acknowledge as the “post-positivist” era in philosophy of science. It reflects the erosion of the fact-value distinction in at least one of its more simplistic forms (facts belong in science, values outside), and it marks the path to a more enhanced understanding of the roles of both facts and values in scientific inquiry. This discussion has, above all, contributed to what we might call a revaluation of value: from the point of view of the epistemologist or philosopher of science values are neither uniform nor uniformly “bad”.","container-title":"PSA: Proceedings of the Biennial Meeting of the Philosophy of Science Association","DOI":"10.1086/psaprocbienmeetp.1992.1.192740","ISSN":"0270-8647, 2327-9486","issue":"1","journalAbbreviation":"PSA. Proc. Bien. Meet. Philos. Sci. Assoc.","language":"en","license":"https://www.cambridge.org/core/terms","page":"13-22","source":"DOI.org (Crossref)","title":"On Values in Science: Is the Epistemic/Non-Epistemic Distinction Useful?","title-short":"On Values in Science","volume":"1992","author":[{"family":"Rooney","given":"Phyllis"}],"issued":{"date-parts":[["1992"]]}}},{"id":1600,"uris":["http://zotero.org/users/8968640/items/QV35IBHW"],"itemData":{"id":1600,"type":"chapter","abstract":"\"Current Controversies in Values and Science asks ten philosophers to debate five questions (two philosophers per debate) that are driving contemporary work in this important area of philosophy of science. The book is perfect for the advanced student, building up her knowledge of the foundations of the field while also engaging its most cutting-edge questions. Introductions and annotated bibliographies for each debate, preliminary descriptions of each chapter, study questions, and a supplemental guide to further controversies in involving values in science help provide clearer and richer snapshots of active controversies for all readers.\"--","collection-title":"Current controversies in philosophy","container-title":"Current controversies in values and science","event-place":"New York London","ISBN":"978-1-315-63942-0","language":"eng","page":"31-45","publisher":"Routledge, Taylor &amp; Francis Group","publisher-place":"New York London","source":"K10plus ISBN","title":"The Borderlands Between Epistemic and Non-epistemic Values","editor":[{"family":"Elliott","given":"Kevin C."},{"family":"Steel","given":"Daniel"}],"author":[{"family":"Rooney","given":"Phyllis"}],"issued":{"date-parts":[["2017"]]}}}],"schema":"https://github.com/citation-style-language/schema/raw/master/csl-citation.json"} </w:instrText>
      </w:r>
      <w:r w:rsidR="00066BB0" w:rsidRPr="00066BB0">
        <w:rPr>
          <w:szCs w:val="24"/>
        </w:rPr>
        <w:fldChar w:fldCharType="separate"/>
      </w:r>
      <w:r w:rsidR="00455C5A" w:rsidRPr="00455C5A">
        <w:rPr>
          <w:rFonts w:cs="Times New Roman"/>
        </w:rPr>
        <w:t>(E. Anderson, 1995; Longino, 1994, 1996; Rooney, 1992, 2017)</w:t>
      </w:r>
      <w:r w:rsidR="00066BB0" w:rsidRPr="00066BB0">
        <w:rPr>
          <w:szCs w:val="24"/>
        </w:rPr>
        <w:fldChar w:fldCharType="end"/>
      </w:r>
      <w:r w:rsidR="00066BB0" w:rsidRPr="00066BB0">
        <w:rPr>
          <w:szCs w:val="24"/>
        </w:rPr>
        <w:t>, but I will not take a stance on this because public reason</w:t>
      </w:r>
      <w:r w:rsidR="00815F72">
        <w:rPr>
          <w:szCs w:val="24"/>
        </w:rPr>
        <w:t>, as we will see later,</w:t>
      </w:r>
      <w:r w:rsidR="00066BB0" w:rsidRPr="00066BB0">
        <w:rPr>
          <w:szCs w:val="24"/>
        </w:rPr>
        <w:t xml:space="preserve"> applies to </w:t>
      </w:r>
      <w:r w:rsidR="00815F72">
        <w:rPr>
          <w:szCs w:val="24"/>
        </w:rPr>
        <w:t xml:space="preserve">both </w:t>
      </w:r>
      <w:r w:rsidR="00066BB0" w:rsidRPr="00066BB0">
        <w:rPr>
          <w:szCs w:val="24"/>
        </w:rPr>
        <w:t>epistemic and non-epistemic values</w:t>
      </w:r>
      <w:r w:rsidR="004E1893">
        <w:rPr>
          <w:szCs w:val="24"/>
        </w:rPr>
        <w:t xml:space="preserve">, </w:t>
      </w:r>
      <w:r w:rsidR="004B2C0A">
        <w:rPr>
          <w:szCs w:val="24"/>
        </w:rPr>
        <w:t xml:space="preserve">as well as knowledge claims, </w:t>
      </w:r>
      <w:r w:rsidR="004E1893">
        <w:rPr>
          <w:szCs w:val="24"/>
        </w:rPr>
        <w:t xml:space="preserve">meaning </w:t>
      </w:r>
      <w:r w:rsidR="00D62FCC">
        <w:rPr>
          <w:szCs w:val="24"/>
        </w:rPr>
        <w:t xml:space="preserve">how we </w:t>
      </w:r>
      <w:r w:rsidR="00066BB0" w:rsidRPr="00066BB0">
        <w:rPr>
          <w:szCs w:val="24"/>
        </w:rPr>
        <w:t>carve up the conceptual space</w:t>
      </w:r>
      <w:r w:rsidR="00D62FCC">
        <w:rPr>
          <w:szCs w:val="24"/>
        </w:rPr>
        <w:t xml:space="preserve"> will not impact my goals in this paper</w:t>
      </w:r>
      <w:r w:rsidR="00F13587">
        <w:rPr>
          <w:szCs w:val="24"/>
        </w:rPr>
        <w:t xml:space="preserve"> (a </w:t>
      </w:r>
      <w:r w:rsidR="004E1893">
        <w:rPr>
          <w:szCs w:val="24"/>
        </w:rPr>
        <w:t>very attractive feature of</w:t>
      </w:r>
      <w:r w:rsidR="00F13587">
        <w:rPr>
          <w:szCs w:val="24"/>
        </w:rPr>
        <w:t xml:space="preserve"> public reason)</w:t>
      </w:r>
      <w:r w:rsidR="00066BB0" w:rsidRPr="00066BB0">
        <w:rPr>
          <w:szCs w:val="24"/>
        </w:rPr>
        <w:t xml:space="preserve">. Additionally, there are calls to disambiguate ‘values’ into different kinds of contextual influences, including social perspectives/backgrounds, past experiences, opinions, and interests </w:t>
      </w:r>
      <w:r w:rsidR="00066BB0" w:rsidRPr="00066BB0">
        <w:rPr>
          <w:szCs w:val="24"/>
        </w:rPr>
        <w:fldChar w:fldCharType="begin"/>
      </w:r>
      <w:r w:rsidR="003D2D60">
        <w:rPr>
          <w:szCs w:val="24"/>
        </w:rPr>
        <w:instrText xml:space="preserve"> ADDIN ZOTERO_ITEM CSL_CITATION {"citationID":"uFcz4Sry","properties":{"formattedCitation":"(Hilligardt, 2022)","plainCitation":"(Hilligardt, 2022)","noteIndex":0},"citationItems":[{"id":1356,"uris":["http://zotero.org/users/8968640/items/C2MB4EQT"],"itemData":{"id":1356,"type":"article-journal","abstract":"Abstract\n            \n              This paper critically assesses the current debates in philosophy of science that focus on the concept of values. In these debates, it is often assumed that all relevant non-epistemic influences on scientific research can be described as values and, consequently, that science carries social legitimacy if the correct values play their proper role in research. I argue that values are\n              not\n              the only relevant non-epistemic influences on research: not unless our definition of values is so broad that it becomes unmanageable. Other factors also affect the authority and social legitimacy of science. I employ political theorist Iris Marion Young’s concepts of social perspectives, opinions and interests to attempt a differentiation of contextual influences relevant to scientific research. While problems arising from these influences may overlap, they often differ in important ways too. As a consequence, I argue that contextual influences cannot be managed jointly but require distinct and complementary strategies.","container-title":"European Journal for Philosophy of Science","DOI":"10.1007/s13194-022-00490-w","ISSN":"1879-4912, 1879-4920","issue":"4","journalAbbreviation":"Euro Jnl Phil Sci","language":"en","page":"58","source":"DOI.org (Crossref)","title":"Looking beyond values: The legitimacy of social perspectives, opinions and interests in science","title-short":"Looking beyond values","volume":"12","author":[{"family":"Hilligardt","given":"Hannah"}],"issued":{"date-parts":[["2022",12]]}}}],"schema":"https://github.com/citation-style-language/schema/raw/master/csl-citation.json"} </w:instrText>
      </w:r>
      <w:r w:rsidR="00066BB0" w:rsidRPr="00066BB0">
        <w:rPr>
          <w:szCs w:val="24"/>
        </w:rPr>
        <w:fldChar w:fldCharType="separate"/>
      </w:r>
      <w:r w:rsidR="00066BB0" w:rsidRPr="00066BB0">
        <w:rPr>
          <w:szCs w:val="24"/>
        </w:rPr>
        <w:t>(Hilligardt, 2022)</w:t>
      </w:r>
      <w:r w:rsidR="00066BB0" w:rsidRPr="00066BB0">
        <w:rPr>
          <w:szCs w:val="24"/>
        </w:rPr>
        <w:fldChar w:fldCharType="end"/>
      </w:r>
      <w:r w:rsidR="0049638A">
        <w:rPr>
          <w:szCs w:val="24"/>
        </w:rPr>
        <w:t xml:space="preserve">, or as criteria, </w:t>
      </w:r>
      <w:r w:rsidR="00D6273A">
        <w:rPr>
          <w:szCs w:val="24"/>
        </w:rPr>
        <w:t xml:space="preserve">causal </w:t>
      </w:r>
      <w:r w:rsidR="0049638A">
        <w:rPr>
          <w:szCs w:val="24"/>
        </w:rPr>
        <w:t>factors, beliefs</w:t>
      </w:r>
      <w:r w:rsidR="00FA4281">
        <w:rPr>
          <w:szCs w:val="24"/>
        </w:rPr>
        <w:t xml:space="preserve"> about what is desirable</w:t>
      </w:r>
      <w:r w:rsidR="0049638A">
        <w:rPr>
          <w:szCs w:val="24"/>
        </w:rPr>
        <w:t xml:space="preserve">, </w:t>
      </w:r>
      <w:r w:rsidR="00FA4281">
        <w:rPr>
          <w:szCs w:val="24"/>
        </w:rPr>
        <w:t>and/or things</w:t>
      </w:r>
      <w:r w:rsidR="0049638A">
        <w:rPr>
          <w:szCs w:val="24"/>
        </w:rPr>
        <w:t xml:space="preserve"> desir</w:t>
      </w:r>
      <w:r w:rsidR="00FA4281">
        <w:rPr>
          <w:szCs w:val="24"/>
        </w:rPr>
        <w:t>able in themselves</w:t>
      </w:r>
      <w:r w:rsidR="0049638A">
        <w:rPr>
          <w:szCs w:val="24"/>
        </w:rPr>
        <w:t xml:space="preserve"> </w:t>
      </w:r>
      <w:r w:rsidR="0049638A">
        <w:rPr>
          <w:szCs w:val="24"/>
        </w:rPr>
        <w:fldChar w:fldCharType="begin"/>
      </w:r>
      <w:r w:rsidR="0049638A">
        <w:rPr>
          <w:szCs w:val="24"/>
        </w:rPr>
        <w:instrText xml:space="preserve"> ADDIN ZOTERO_ITEM CSL_CITATION {"citationID":"Pnw7bCyW","properties":{"formattedCitation":"(Elliott &amp; Korf, 2024)","plainCitation":"(Elliott &amp; Korf, 2024)","noteIndex":0},"citationItems":[{"id":1801,"uris":["http://zotero.org/users/8968640/items/W3P462T3"],"itemData":{"id":1801,"type":"article-journal","container-title":"European Journal for Philosophy of Science","DOI":"10.1007/s13194-024-00615-3","ISSN":"1879-4912, 1879-4920","issue":"4","journalAbbreviation":"Euro Jnl Phil Sci","language":"en","page":"53","source":"DOI.org (Crossref)","title":"Values in science: what are values, anyway?","title-short":"Values in science","volume":"14","author":[{"family":"Elliott","given":"Kevin C."},{"family":"Korf","given":"Rebecca"}],"issued":{"date-parts":[["2024",12]]}}}],"schema":"https://github.com/citation-style-language/schema/raw/master/csl-citation.json"} </w:instrText>
      </w:r>
      <w:r w:rsidR="0049638A">
        <w:rPr>
          <w:szCs w:val="24"/>
        </w:rPr>
        <w:fldChar w:fldCharType="separate"/>
      </w:r>
      <w:r w:rsidR="0049638A" w:rsidRPr="0049638A">
        <w:rPr>
          <w:rFonts w:cs="Times New Roman"/>
        </w:rPr>
        <w:t>(Elliott &amp; Korf, 2024)</w:t>
      </w:r>
      <w:r w:rsidR="0049638A">
        <w:rPr>
          <w:szCs w:val="24"/>
        </w:rPr>
        <w:fldChar w:fldCharType="end"/>
      </w:r>
      <w:r w:rsidR="00066BB0" w:rsidRPr="00066BB0">
        <w:rPr>
          <w:szCs w:val="24"/>
        </w:rPr>
        <w:t>.</w:t>
      </w:r>
      <w:r w:rsidR="00D62FCC">
        <w:rPr>
          <w:szCs w:val="24"/>
        </w:rPr>
        <w:t xml:space="preserve"> While I am</w:t>
      </w:r>
      <w:r w:rsidR="00337D71">
        <w:rPr>
          <w:szCs w:val="24"/>
        </w:rPr>
        <w:t xml:space="preserve"> highly</w:t>
      </w:r>
      <w:r w:rsidR="00D62FCC">
        <w:rPr>
          <w:szCs w:val="24"/>
        </w:rPr>
        <w:t xml:space="preserve"> sympathetic to this, I will be using ‘value(s)’ in the way just described above to be consistent with the literature I am engaging with. </w:t>
      </w:r>
      <w:r w:rsidR="00414F69">
        <w:rPr>
          <w:szCs w:val="24"/>
        </w:rPr>
        <w:t xml:space="preserve">Lastly, whenever I use ‘values’, I mean both epistemic and non-epistemic values. </w:t>
      </w:r>
      <w:r w:rsidR="00953B81">
        <w:rPr>
          <w:szCs w:val="24"/>
        </w:rPr>
        <w:t xml:space="preserve">Now, on to the topic at hand. </w:t>
      </w:r>
    </w:p>
    <w:p w14:paraId="7228F601" w14:textId="59A4FBE8" w:rsidR="00674BB8" w:rsidRDefault="0056253F" w:rsidP="004A21AB">
      <w:pPr>
        <w:pStyle w:val="ThesisNormal"/>
        <w:rPr>
          <w:rFonts w:cs="Times New Roman"/>
          <w:szCs w:val="24"/>
        </w:rPr>
      </w:pPr>
      <w:r>
        <w:rPr>
          <w:rFonts w:cs="Times New Roman"/>
          <w:szCs w:val="24"/>
        </w:rPr>
        <w:t>P</w:t>
      </w:r>
      <w:r w:rsidR="006A4B0D">
        <w:rPr>
          <w:rFonts w:cs="Times New Roman"/>
          <w:szCs w:val="24"/>
        </w:rPr>
        <w:t>ublic p</w:t>
      </w:r>
      <w:r w:rsidR="007D214F">
        <w:rPr>
          <w:rFonts w:cs="Times New Roman"/>
          <w:szCs w:val="24"/>
        </w:rPr>
        <w:t>olicies must be politically legitimate</w:t>
      </w:r>
      <w:r w:rsidR="002B0674">
        <w:rPr>
          <w:rFonts w:cs="Times New Roman"/>
          <w:szCs w:val="24"/>
        </w:rPr>
        <w:t xml:space="preserve"> if they are to be binding to the public</w:t>
      </w:r>
      <w:r w:rsidR="003A6DA7">
        <w:rPr>
          <w:rFonts w:cs="Times New Roman"/>
          <w:szCs w:val="24"/>
        </w:rPr>
        <w:t xml:space="preserve">. Many </w:t>
      </w:r>
      <w:r w:rsidR="000F4B7C">
        <w:rPr>
          <w:rFonts w:cs="Times New Roman"/>
          <w:szCs w:val="24"/>
        </w:rPr>
        <w:t xml:space="preserve">public </w:t>
      </w:r>
      <w:r w:rsidR="003A6DA7">
        <w:rPr>
          <w:rFonts w:cs="Times New Roman"/>
          <w:szCs w:val="24"/>
        </w:rPr>
        <w:t xml:space="preserve">policies require science advisors, </w:t>
      </w:r>
      <w:r w:rsidR="000F4B7C">
        <w:rPr>
          <w:rFonts w:cs="Times New Roman"/>
          <w:szCs w:val="24"/>
        </w:rPr>
        <w:t xml:space="preserve">such as </w:t>
      </w:r>
      <w:r w:rsidR="003A6DA7">
        <w:rPr>
          <w:rFonts w:cs="Times New Roman"/>
          <w:szCs w:val="24"/>
        </w:rPr>
        <w:t xml:space="preserve">climate and public health policies. Thus, </w:t>
      </w:r>
      <w:proofErr w:type="gramStart"/>
      <w:r w:rsidR="00CB0FA0">
        <w:rPr>
          <w:rFonts w:cs="Times New Roman"/>
          <w:szCs w:val="24"/>
        </w:rPr>
        <w:t>in order for</w:t>
      </w:r>
      <w:proofErr w:type="gramEnd"/>
      <w:r w:rsidR="00CB0FA0">
        <w:rPr>
          <w:rFonts w:cs="Times New Roman"/>
          <w:szCs w:val="24"/>
        </w:rPr>
        <w:t xml:space="preserve"> public policies informed by science advisors to be politically legitimate, </w:t>
      </w:r>
      <w:r w:rsidR="003A6DA7">
        <w:rPr>
          <w:rFonts w:cs="Times New Roman"/>
          <w:szCs w:val="24"/>
        </w:rPr>
        <w:t xml:space="preserve">the values used by science advisors and </w:t>
      </w:r>
      <w:r w:rsidR="004E5375">
        <w:rPr>
          <w:rFonts w:cs="Times New Roman"/>
          <w:szCs w:val="24"/>
        </w:rPr>
        <w:t xml:space="preserve">the </w:t>
      </w:r>
      <w:r w:rsidR="00CB0FA0">
        <w:rPr>
          <w:rFonts w:cs="Times New Roman"/>
          <w:szCs w:val="24"/>
        </w:rPr>
        <w:t xml:space="preserve">values used in </w:t>
      </w:r>
      <w:r w:rsidR="003A6DA7">
        <w:rPr>
          <w:rFonts w:cs="Times New Roman"/>
          <w:szCs w:val="24"/>
        </w:rPr>
        <w:t xml:space="preserve">the science that science advisors draw on must be </w:t>
      </w:r>
      <w:r w:rsidR="003A6DA7">
        <w:rPr>
          <w:rFonts w:cs="Times New Roman"/>
          <w:szCs w:val="24"/>
        </w:rPr>
        <w:lastRenderedPageBreak/>
        <w:t>appropriate in the sense that they contribute to political legitimacy.</w:t>
      </w:r>
      <w:r w:rsidR="00CB0FA0" w:rsidRPr="00D73B5A">
        <w:rPr>
          <w:rStyle w:val="FootnoteReference"/>
        </w:rPr>
        <w:footnoteReference w:id="3"/>
      </w:r>
      <w:r w:rsidR="00CB0FA0" w:rsidRPr="001F35EA">
        <w:rPr>
          <w:rFonts w:cs="Times New Roman"/>
          <w:szCs w:val="24"/>
        </w:rPr>
        <w:t xml:space="preserve"> </w:t>
      </w:r>
      <w:r w:rsidR="004E5375">
        <w:rPr>
          <w:rFonts w:cs="Times New Roman"/>
          <w:szCs w:val="24"/>
        </w:rPr>
        <w:t>So</w:t>
      </w:r>
      <w:r w:rsidR="00CB0FA0">
        <w:rPr>
          <w:rFonts w:cs="Times New Roman"/>
          <w:szCs w:val="24"/>
        </w:rPr>
        <w:t xml:space="preserve">, ‘science policy advising’ </w:t>
      </w:r>
      <w:r w:rsidR="004E5375">
        <w:rPr>
          <w:rFonts w:cs="Times New Roman"/>
          <w:szCs w:val="24"/>
        </w:rPr>
        <w:t xml:space="preserve">hereafter </w:t>
      </w:r>
      <w:r w:rsidR="00CB0FA0">
        <w:rPr>
          <w:rFonts w:cs="Times New Roman"/>
          <w:szCs w:val="24"/>
        </w:rPr>
        <w:t xml:space="preserve">will </w:t>
      </w:r>
      <w:r w:rsidR="004E5375">
        <w:rPr>
          <w:rFonts w:cs="Times New Roman"/>
          <w:szCs w:val="24"/>
        </w:rPr>
        <w:t>refer to</w:t>
      </w:r>
      <w:r w:rsidR="00CB0FA0">
        <w:rPr>
          <w:rFonts w:cs="Times New Roman"/>
          <w:szCs w:val="24"/>
        </w:rPr>
        <w:t xml:space="preserve"> both the work of the advisors and the science they use to inform their advice. This leads us to the main question of the paper: What values are appropriate </w:t>
      </w:r>
      <w:r w:rsidR="00D0220B">
        <w:rPr>
          <w:rFonts w:cs="Times New Roman"/>
          <w:szCs w:val="24"/>
        </w:rPr>
        <w:t xml:space="preserve">for science advisors to use </w:t>
      </w:r>
      <w:r w:rsidR="00CB0FA0">
        <w:rPr>
          <w:rFonts w:cs="Times New Roman"/>
          <w:szCs w:val="24"/>
        </w:rPr>
        <w:t xml:space="preserve">such that they contribute to politically legitimate policies? </w:t>
      </w:r>
      <w:r w:rsidR="00905B56">
        <w:rPr>
          <w:rFonts w:cs="Times New Roman"/>
          <w:szCs w:val="24"/>
        </w:rPr>
        <w:t xml:space="preserve">Allowing science policy advisors to choose whatever values they want </w:t>
      </w:r>
      <w:r w:rsidR="00905B56" w:rsidRPr="00D62436">
        <w:rPr>
          <w:rFonts w:cs="Times New Roman"/>
          <w:szCs w:val="24"/>
        </w:rPr>
        <w:t xml:space="preserve">creates a </w:t>
      </w:r>
      <w:r w:rsidR="005A66AB">
        <w:rPr>
          <w:rFonts w:cs="Times New Roman"/>
          <w:szCs w:val="24"/>
        </w:rPr>
        <w:t xml:space="preserve">potential </w:t>
      </w:r>
      <w:r w:rsidR="00905B56" w:rsidRPr="00D62436">
        <w:rPr>
          <w:rFonts w:cs="Times New Roman"/>
          <w:szCs w:val="24"/>
        </w:rPr>
        <w:t>tension between democracy and scientific expertise</w:t>
      </w:r>
      <w:r w:rsidR="00905B56">
        <w:rPr>
          <w:rFonts w:cs="Times New Roman"/>
          <w:szCs w:val="24"/>
        </w:rPr>
        <w:t xml:space="preserve">, what </w:t>
      </w:r>
      <w:r w:rsidR="00905B56">
        <w:t xml:space="preserve">Inmaculada de Melo-Martín calls </w:t>
      </w:r>
      <w:r w:rsidR="00905B56" w:rsidRPr="003D551F">
        <w:rPr>
          <w:i/>
          <w:iCs/>
        </w:rPr>
        <w:t>the value imposition concern</w:t>
      </w:r>
      <w:r w:rsidR="00905B56">
        <w:t xml:space="preserve"> </w:t>
      </w:r>
      <w:r w:rsidR="00905B56">
        <w:fldChar w:fldCharType="begin"/>
      </w:r>
      <w:r w:rsidR="00D7378C">
        <w:instrText xml:space="preserve"> ADDIN ZOTERO_ITEM CSL_CITATION {"citationID":"9dYkvKnm","properties":{"formattedCitation":"(De Melo-Mart\\uc0\\u237{}n, 2024)","plainCitation":"(De Melo-Martín, 2024)","noteIndex":0},"citationItems":[{"id":1804,"uris":["http://zotero.org/users/8968640/items/RYVPFFQR"],"itemData":{"id":1804,"type":"article-journal","abstract":"Abstract\n            Philosophers of science have come to accept that contextual values can play unavoidable and desirable roles in science. This has raised concerns about the need to distinguish legitimate and illegitimate value influences in scientific inquiry. I discuss here four such concerns: epistemic distortion, value imposition, undermining of public trust in science, and the use of objectionable values. I contend that preserving epistemic integrity and avoiding value imposition provide good reasons to attempt to distinguish between legitimate and illegitimate influences of values in science. However, the trust and the objectionable values concerns constitute no good reason for demarcation criteria.","container-title":"Philosophy of Science","DOI":"10.1017/psa.2024.20","ISSN":"0031-8248, 1539-767X","issue":"4","journalAbbreviation":"Philos. sci.","language":"en","license":"http://creativecommons.org/licenses/by/4.0/","page":"851-868","source":"DOI.org (Crossref)","title":"Concerns about Contextual Values in Science and the Legitimate/Illegitimate Distinction","volume":"91","author":[{"family":"De Melo-Martín","given":"Inmaculada"}],"issued":{"date-parts":[["2024",10]]}}}],"schema":"https://github.com/citation-style-language/schema/raw/master/csl-citation.json"} </w:instrText>
      </w:r>
      <w:r w:rsidR="00905B56">
        <w:fldChar w:fldCharType="separate"/>
      </w:r>
      <w:r w:rsidR="00D7378C" w:rsidRPr="00D7378C">
        <w:rPr>
          <w:rFonts w:cs="Times New Roman"/>
        </w:rPr>
        <w:t>(De Melo-Martín, 2024)</w:t>
      </w:r>
      <w:r w:rsidR="00905B56">
        <w:fldChar w:fldCharType="end"/>
      </w:r>
      <w:r w:rsidR="00905B56">
        <w:rPr>
          <w:rFonts w:cs="Times New Roman"/>
          <w:szCs w:val="24"/>
        </w:rPr>
        <w:t>.</w:t>
      </w:r>
      <w:r w:rsidR="00905B56" w:rsidRPr="00D73B5A">
        <w:rPr>
          <w:rStyle w:val="FootnoteReference"/>
        </w:rPr>
        <w:footnoteReference w:id="4"/>
      </w:r>
      <w:r w:rsidR="00905B56">
        <w:rPr>
          <w:rFonts w:cs="Times New Roman"/>
          <w:szCs w:val="24"/>
        </w:rPr>
        <w:t xml:space="preserve"> As Zina Ward and Kat</w:t>
      </w:r>
      <w:r w:rsidR="00D137EA">
        <w:rPr>
          <w:rFonts w:cs="Times New Roman"/>
          <w:szCs w:val="24"/>
        </w:rPr>
        <w:t>hleen</w:t>
      </w:r>
      <w:r w:rsidR="00905B56">
        <w:rPr>
          <w:rFonts w:cs="Times New Roman"/>
          <w:szCs w:val="24"/>
        </w:rPr>
        <w:t xml:space="preserve"> Creel put it,</w:t>
      </w:r>
      <w:r w:rsidR="00905B56" w:rsidRPr="00D62436">
        <w:rPr>
          <w:rFonts w:cs="Times New Roman"/>
          <w:szCs w:val="24"/>
        </w:rPr>
        <w:t xml:space="preserve"> </w:t>
      </w:r>
      <w:r w:rsidR="00905B56" w:rsidRPr="00D62436">
        <w:rPr>
          <w:rFonts w:cs="Times New Roman"/>
        </w:rPr>
        <w:t xml:space="preserve">“The use of non-epistemic values in science threatens to give scientific experts illegitimate power in a democratic society that uses scientific findings to make policy” </w:t>
      </w:r>
      <w:r w:rsidR="00905B56">
        <w:rPr>
          <w:rFonts w:cs="Times New Roman"/>
        </w:rPr>
        <w:fldChar w:fldCharType="begin"/>
      </w:r>
      <w:r w:rsidR="00B200AF">
        <w:rPr>
          <w:rFonts w:cs="Times New Roman"/>
        </w:rPr>
        <w:instrText xml:space="preserve"> ADDIN ZOTERO_ITEM CSL_CITATION {"citationID":"zwQtk4I1","properties":{"formattedCitation":"(Ward &amp; Creel, 2024, p. 1004)","plainCitation":"(Ward &amp; Creel, 2024, p. 1004)","noteIndex":0},"citationItems":[{"id":1802,"uris":["http://zotero.org/users/8968640/items/4Y5XRKGG"],"itemData":{"id":1802,"type":"article-journal","abstract":"Abstract\n            Scientific hedges are communicative devices used to qualify and weaken scientific claims. Gregor Betz has argued—unconvincingly, we think—that hedging can rescue the value-free ideal for science. Nevertheless, Betz is onto something when he suggests there are political principles that recommend scientists hedge public-facing claims. In this article, we recast this suggestion using the notion of public justification. We formulate and reject a Rawlsian argument that locates the justification for hedging in its ability to forge consensus. On our alternative proposal, hedging is often justified because it renders scientific claims as publicly accessible reasons.","container-title":"Philosophy of Science","DOI":"10.1017/psa.2024.17","ISSN":"0031-8248, 1539-767X","issue":"4","journalAbbreviation":"Philos. sci.","language":"en","license":"http://creativecommons.org/licenses/by/4.0/","page":"990-1008","source":"DOI.org (Crossref)","title":"To Hedge or Not to Hedge: Scientific Claims and Public Justification","title-short":"To Hedge or Not to Hedge","volume":"91","author":[{"family":"Ward","given":"Zina B."},{"family":"Creel","given":"Kathleen A."}],"issued":{"date-parts":[["2024",10]]}},"locator":"1004"}],"schema":"https://github.com/citation-style-language/schema/raw/master/csl-citation.json"} </w:instrText>
      </w:r>
      <w:r w:rsidR="00905B56">
        <w:rPr>
          <w:rFonts w:cs="Times New Roman"/>
        </w:rPr>
        <w:fldChar w:fldCharType="separate"/>
      </w:r>
      <w:r w:rsidR="00B200AF" w:rsidRPr="00B200AF">
        <w:rPr>
          <w:rFonts w:cs="Times New Roman"/>
        </w:rPr>
        <w:t>(Ward &amp; Creel, 2024, p. 1004)</w:t>
      </w:r>
      <w:r w:rsidR="00905B56">
        <w:rPr>
          <w:rFonts w:cs="Times New Roman"/>
        </w:rPr>
        <w:fldChar w:fldCharType="end"/>
      </w:r>
      <w:r w:rsidR="00905B56">
        <w:rPr>
          <w:rFonts w:cs="Times New Roman"/>
        </w:rPr>
        <w:t xml:space="preserve">. </w:t>
      </w:r>
      <w:r w:rsidR="0019480C">
        <w:rPr>
          <w:rFonts w:cs="Times New Roman"/>
        </w:rPr>
        <w:t>I</w:t>
      </w:r>
      <w:r w:rsidR="0055099E">
        <w:rPr>
          <w:rFonts w:cs="Times New Roman"/>
        </w:rPr>
        <w:t>n other words, if</w:t>
      </w:r>
      <w:r w:rsidR="0019480C">
        <w:rPr>
          <w:rFonts w:cs="Times New Roman"/>
        </w:rPr>
        <w:t xml:space="preserve"> s</w:t>
      </w:r>
      <w:r w:rsidR="00905B56">
        <w:rPr>
          <w:rFonts w:cs="Times New Roman"/>
        </w:rPr>
        <w:t xml:space="preserve">cientists </w:t>
      </w:r>
      <w:r w:rsidR="0019480C">
        <w:rPr>
          <w:rFonts w:cs="Times New Roman"/>
        </w:rPr>
        <w:t>were to use</w:t>
      </w:r>
      <w:r w:rsidR="00905B56">
        <w:rPr>
          <w:rFonts w:cs="Times New Roman"/>
        </w:rPr>
        <w:t xml:space="preserve"> their personal values when acting </w:t>
      </w:r>
      <w:r w:rsidR="00CB0FA0">
        <w:rPr>
          <w:rFonts w:cs="Times New Roman"/>
        </w:rPr>
        <w:t xml:space="preserve">as science policy </w:t>
      </w:r>
      <w:proofErr w:type="gramStart"/>
      <w:r w:rsidR="00CB0FA0">
        <w:rPr>
          <w:rFonts w:cs="Times New Roman"/>
        </w:rPr>
        <w:t>advisors</w:t>
      </w:r>
      <w:proofErr w:type="gramEnd"/>
      <w:r w:rsidR="0019480C">
        <w:rPr>
          <w:rFonts w:cs="Times New Roman"/>
        </w:rPr>
        <w:t xml:space="preserve"> they</w:t>
      </w:r>
      <w:r w:rsidR="00CB0FA0">
        <w:rPr>
          <w:rFonts w:cs="Times New Roman"/>
        </w:rPr>
        <w:t xml:space="preserve"> </w:t>
      </w:r>
      <w:r w:rsidR="0019480C">
        <w:rPr>
          <w:rFonts w:cs="Times New Roman"/>
        </w:rPr>
        <w:t xml:space="preserve">would be </w:t>
      </w:r>
      <w:r w:rsidR="00CB0FA0">
        <w:rPr>
          <w:rFonts w:cs="Times New Roman"/>
        </w:rPr>
        <w:t>effectively bypass</w:t>
      </w:r>
      <w:r w:rsidR="0019480C">
        <w:rPr>
          <w:rFonts w:cs="Times New Roman"/>
        </w:rPr>
        <w:t>ing</w:t>
      </w:r>
      <w:r w:rsidR="00905B56">
        <w:rPr>
          <w:rFonts w:cs="Times New Roman"/>
        </w:rPr>
        <w:t xml:space="preserve"> the democratic processes that achieve political legitimacy in liberal democracies. </w:t>
      </w:r>
      <w:r w:rsidR="0060351E">
        <w:rPr>
          <w:rFonts w:cs="Times New Roman"/>
          <w:szCs w:val="24"/>
        </w:rPr>
        <w:t xml:space="preserve">In response, the leading approach </w:t>
      </w:r>
      <w:r w:rsidR="008B6ED7">
        <w:rPr>
          <w:rFonts w:cs="Times New Roman"/>
          <w:szCs w:val="24"/>
        </w:rPr>
        <w:t xml:space="preserve">to solving this problem </w:t>
      </w:r>
      <w:r w:rsidR="0060351E">
        <w:rPr>
          <w:rFonts w:cs="Times New Roman"/>
          <w:szCs w:val="24"/>
        </w:rPr>
        <w:t>appeal</w:t>
      </w:r>
      <w:r w:rsidR="00CB0FA0">
        <w:rPr>
          <w:rFonts w:cs="Times New Roman"/>
          <w:szCs w:val="24"/>
        </w:rPr>
        <w:t>s</w:t>
      </w:r>
      <w:r w:rsidR="0060351E">
        <w:rPr>
          <w:rFonts w:cs="Times New Roman"/>
          <w:szCs w:val="24"/>
        </w:rPr>
        <w:t xml:space="preserve"> directly to the values of liberal democracies </w:t>
      </w:r>
      <w:r w:rsidR="00CB0FA0">
        <w:rPr>
          <w:rFonts w:cs="Times New Roman"/>
          <w:szCs w:val="24"/>
        </w:rPr>
        <w:t xml:space="preserve">and </w:t>
      </w:r>
      <w:r w:rsidR="00880ED9">
        <w:rPr>
          <w:rFonts w:cs="Times New Roman"/>
          <w:szCs w:val="24"/>
        </w:rPr>
        <w:t xml:space="preserve">has led to </w:t>
      </w:r>
      <w:r w:rsidR="00327AA3">
        <w:rPr>
          <w:rFonts w:cs="Times New Roman"/>
          <w:szCs w:val="24"/>
        </w:rPr>
        <w:t xml:space="preserve">what </w:t>
      </w:r>
      <w:r w:rsidR="00212199">
        <w:rPr>
          <w:rFonts w:cs="Times New Roman"/>
          <w:szCs w:val="24"/>
        </w:rPr>
        <w:t xml:space="preserve">Soazig Le Bihan calls </w:t>
      </w:r>
      <w:r w:rsidR="00212199" w:rsidRPr="00212199">
        <w:rPr>
          <w:rFonts w:cs="Times New Roman"/>
          <w:i/>
          <w:iCs/>
          <w:szCs w:val="24"/>
        </w:rPr>
        <w:t>democratic values accounts</w:t>
      </w:r>
      <w:r w:rsidR="00212199">
        <w:rPr>
          <w:rFonts w:cs="Times New Roman"/>
          <w:szCs w:val="24"/>
        </w:rPr>
        <w:t xml:space="preserve"> (DVAs)</w:t>
      </w:r>
      <w:r w:rsidR="00CB0FA0">
        <w:rPr>
          <w:rFonts w:cs="Times New Roman"/>
          <w:szCs w:val="24"/>
        </w:rPr>
        <w:t>.</w:t>
      </w:r>
      <w:r w:rsidR="00212199" w:rsidRPr="00D73B5A">
        <w:rPr>
          <w:rStyle w:val="FootnoteReference"/>
        </w:rPr>
        <w:footnoteReference w:id="5"/>
      </w:r>
      <w:r w:rsidR="00E93D62">
        <w:rPr>
          <w:rFonts w:cs="Times New Roman"/>
          <w:szCs w:val="24"/>
        </w:rPr>
        <w:t xml:space="preserve"> </w:t>
      </w:r>
    </w:p>
    <w:p w14:paraId="55FA2C3A" w14:textId="5B3FA842" w:rsidR="00880ED9" w:rsidRDefault="00674BB8" w:rsidP="004A21AB">
      <w:pPr>
        <w:pStyle w:val="ThesisNormal"/>
        <w:rPr>
          <w:rFonts w:cs="Times New Roman"/>
          <w:szCs w:val="24"/>
        </w:rPr>
      </w:pPr>
      <w:r>
        <w:rPr>
          <w:rFonts w:cs="Times New Roman"/>
          <w:szCs w:val="24"/>
        </w:rPr>
        <w:t xml:space="preserve">Le Bihan, following S. Andrew Schroeder </w:t>
      </w:r>
      <w:r>
        <w:rPr>
          <w:rFonts w:cs="Times New Roman"/>
          <w:szCs w:val="24"/>
        </w:rPr>
        <w:fldChar w:fldCharType="begin"/>
      </w:r>
      <w:r>
        <w:rPr>
          <w:rFonts w:cs="Times New Roman"/>
          <w:szCs w:val="24"/>
        </w:rPr>
        <w:instrText xml:space="preserve"> ADDIN ZOTERO_ITEM CSL_CITATION {"citationID":"hT4hHUFy","properties":{"formattedCitation":"(2017)","plainCitation":"(2017)","noteIndex":0},"citationItems":[{"id":439,"uris":["http://zotero.org/users/8968640/items/URAZWP8P"],"itemData":{"id":439,"type":"article-journal","abstract":"Many philosophers of science have argued that social and ethical values have a significant role to play in core parts of the scientific process. This naturally suggests the following question: when such value choices need to be made, which or whose values should be used? A common answer to this question turns to democratic values—the values of the public or its representatives. I argue that this imposes a morally significant burden on certain scientists, effectively requiring them to advocate for policy positions they strongly disagree with. I conclude by discussing under what conditions this burden might be justified.","container-title":"Philosophy of Science","DOI":"10.1086/694006","ISSN":"0031-8248, 1539-767X","issue":"5","journalAbbreviation":"Philos. of Sci.","language":"en","page":"1044-1054","source":"DOI.org (Crossref)","title":"Using Democratic Values in Science: An Objection and (Partial) Response","title-short":"Using Democratic Values in Science","volume":"84","author":[{"family":"Schroeder","given":"S. Andrew"}],"issued":{"date-parts":[["2017",12]]}},"label":"page","suppress-author":true}],"schema":"https://github.com/citation-style-language/schema/raw/master/csl-citation.json"} </w:instrText>
      </w:r>
      <w:r>
        <w:rPr>
          <w:rFonts w:cs="Times New Roman"/>
          <w:szCs w:val="24"/>
        </w:rPr>
        <w:fldChar w:fldCharType="separate"/>
      </w:r>
      <w:r w:rsidRPr="00674BB8">
        <w:rPr>
          <w:rFonts w:cs="Times New Roman"/>
        </w:rPr>
        <w:t>(2017)</w:t>
      </w:r>
      <w:r>
        <w:rPr>
          <w:rFonts w:cs="Times New Roman"/>
          <w:szCs w:val="24"/>
        </w:rPr>
        <w:fldChar w:fldCharType="end"/>
      </w:r>
      <w:r>
        <w:rPr>
          <w:rFonts w:cs="Times New Roman"/>
          <w:szCs w:val="24"/>
        </w:rPr>
        <w:t xml:space="preserve">, defines democratic values as the values of the public or its representatives. </w:t>
      </w:r>
      <w:r w:rsidR="00E93D62">
        <w:rPr>
          <w:rFonts w:cs="Times New Roman"/>
          <w:szCs w:val="24"/>
        </w:rPr>
        <w:t xml:space="preserve">I </w:t>
      </w:r>
      <w:r>
        <w:rPr>
          <w:rFonts w:cs="Times New Roman"/>
          <w:szCs w:val="24"/>
        </w:rPr>
        <w:t xml:space="preserve">find this a bit confusing and wish to introduce a new way of thinking about DVAs. I </w:t>
      </w:r>
      <w:r w:rsidR="00E93D62">
        <w:rPr>
          <w:rFonts w:cs="Times New Roman"/>
          <w:szCs w:val="24"/>
        </w:rPr>
        <w:t xml:space="preserve">think we should understand DVAs as appealing to the values of democracy, such as equality, fairness, </w:t>
      </w:r>
      <w:r>
        <w:rPr>
          <w:rFonts w:cs="Times New Roman"/>
          <w:szCs w:val="24"/>
        </w:rPr>
        <w:t>public participation</w:t>
      </w:r>
      <w:r w:rsidR="00536A42">
        <w:rPr>
          <w:rFonts w:cs="Times New Roman"/>
          <w:szCs w:val="24"/>
        </w:rPr>
        <w:t>, and</w:t>
      </w:r>
      <w:r w:rsidR="007D6D3D">
        <w:rPr>
          <w:rFonts w:cs="Times New Roman"/>
          <w:szCs w:val="24"/>
        </w:rPr>
        <w:t xml:space="preserve"> representation</w:t>
      </w:r>
      <w:r w:rsidR="00E93D62">
        <w:rPr>
          <w:rFonts w:cs="Times New Roman"/>
          <w:szCs w:val="24"/>
        </w:rPr>
        <w:t>, etc. It is the appeal to these democratic values</w:t>
      </w:r>
      <w:r>
        <w:rPr>
          <w:rFonts w:cs="Times New Roman"/>
          <w:szCs w:val="24"/>
        </w:rPr>
        <w:t xml:space="preserve"> – </w:t>
      </w:r>
      <w:r w:rsidR="00E93D62">
        <w:rPr>
          <w:rFonts w:cs="Times New Roman"/>
          <w:szCs w:val="24"/>
        </w:rPr>
        <w:t xml:space="preserve">or the values of democracy </w:t>
      </w:r>
      <w:r>
        <w:rPr>
          <w:rFonts w:cs="Times New Roman"/>
          <w:szCs w:val="24"/>
        </w:rPr>
        <w:t xml:space="preserve">– </w:t>
      </w:r>
      <w:r w:rsidR="00E93D62">
        <w:rPr>
          <w:rFonts w:cs="Times New Roman"/>
          <w:szCs w:val="24"/>
        </w:rPr>
        <w:t xml:space="preserve">that support </w:t>
      </w:r>
      <w:r>
        <w:rPr>
          <w:rFonts w:cs="Times New Roman"/>
          <w:szCs w:val="24"/>
        </w:rPr>
        <w:t xml:space="preserve">the claim that </w:t>
      </w:r>
      <w:r w:rsidR="00023F54">
        <w:rPr>
          <w:rFonts w:cs="Times New Roman"/>
          <w:szCs w:val="24"/>
        </w:rPr>
        <w:t>the values of the public or its representatives</w:t>
      </w:r>
      <w:r w:rsidR="00824F04">
        <w:rPr>
          <w:rFonts w:cs="Times New Roman"/>
          <w:szCs w:val="24"/>
        </w:rPr>
        <w:t xml:space="preserve"> </w:t>
      </w:r>
      <w:r w:rsidR="007D6D3D">
        <w:rPr>
          <w:rFonts w:cs="Times New Roman"/>
          <w:szCs w:val="24"/>
        </w:rPr>
        <w:t>ought</w:t>
      </w:r>
      <w:r w:rsidR="00023F54">
        <w:rPr>
          <w:rFonts w:cs="Times New Roman"/>
          <w:szCs w:val="24"/>
        </w:rPr>
        <w:t xml:space="preserve"> </w:t>
      </w:r>
      <w:r w:rsidR="007B0A4A">
        <w:rPr>
          <w:rFonts w:cs="Times New Roman"/>
          <w:szCs w:val="24"/>
        </w:rPr>
        <w:t xml:space="preserve">to, </w:t>
      </w:r>
      <w:r w:rsidR="00234552">
        <w:rPr>
          <w:rFonts w:cs="Times New Roman"/>
          <w:szCs w:val="24"/>
        </w:rPr>
        <w:t xml:space="preserve">directly or indirectly, guide science policy </w:t>
      </w:r>
      <w:r w:rsidR="00234552">
        <w:rPr>
          <w:rFonts w:cs="Times New Roman"/>
          <w:szCs w:val="24"/>
        </w:rPr>
        <w:lastRenderedPageBreak/>
        <w:t>advising</w:t>
      </w:r>
      <w:r w:rsidR="00212199">
        <w:rPr>
          <w:rFonts w:cs="Times New Roman"/>
          <w:szCs w:val="24"/>
        </w:rPr>
        <w:t xml:space="preserve">. </w:t>
      </w:r>
      <w:r w:rsidR="00303CDD">
        <w:rPr>
          <w:rFonts w:cs="Times New Roman"/>
          <w:szCs w:val="24"/>
        </w:rPr>
        <w:t xml:space="preserve">Thus, it </w:t>
      </w:r>
      <w:r w:rsidR="00844BDE">
        <w:rPr>
          <w:rFonts w:cs="Times New Roman"/>
          <w:szCs w:val="24"/>
        </w:rPr>
        <w:t>is the values of the public or the public’s representatives that have an appropriate influence on science policy advising</w:t>
      </w:r>
      <w:r w:rsidR="00C5044D">
        <w:rPr>
          <w:rFonts w:cs="Times New Roman"/>
          <w:szCs w:val="24"/>
        </w:rPr>
        <w:t>,</w:t>
      </w:r>
      <w:r w:rsidR="00C5044D" w:rsidRPr="00C5044D">
        <w:rPr>
          <w:rFonts w:cs="Times New Roman"/>
          <w:szCs w:val="24"/>
        </w:rPr>
        <w:t xml:space="preserve"> </w:t>
      </w:r>
      <w:r w:rsidR="00303CDD">
        <w:rPr>
          <w:rFonts w:cs="Times New Roman"/>
          <w:szCs w:val="24"/>
        </w:rPr>
        <w:t>i.e. the values of the public or the public’s representatives are the ones that help contribute to politically legitimate public policies</w:t>
      </w:r>
      <w:r w:rsidR="00844BDE">
        <w:rPr>
          <w:rFonts w:cs="Times New Roman"/>
          <w:szCs w:val="24"/>
        </w:rPr>
        <w:t>.</w:t>
      </w:r>
      <w:r w:rsidR="00E93D62" w:rsidRPr="00D73B5A">
        <w:rPr>
          <w:rStyle w:val="FootnoteReference"/>
        </w:rPr>
        <w:footnoteReference w:id="6"/>
      </w:r>
      <w:r w:rsidR="00844BDE">
        <w:rPr>
          <w:rFonts w:cs="Times New Roman"/>
          <w:szCs w:val="24"/>
        </w:rPr>
        <w:t xml:space="preserve"> Let’s look at some representative quotes from defenders of </w:t>
      </w:r>
      <w:r w:rsidR="001F77C8">
        <w:rPr>
          <w:rFonts w:cs="Times New Roman"/>
          <w:szCs w:val="24"/>
        </w:rPr>
        <w:t>DVAs</w:t>
      </w:r>
      <w:r w:rsidR="00953EA6">
        <w:rPr>
          <w:rFonts w:cs="Times New Roman"/>
          <w:szCs w:val="24"/>
        </w:rPr>
        <w:t xml:space="preserve"> to identify some similarities and differences</w:t>
      </w:r>
      <w:r w:rsidR="00844BDE">
        <w:rPr>
          <w:rFonts w:cs="Times New Roman"/>
          <w:szCs w:val="24"/>
        </w:rPr>
        <w:t xml:space="preserve">. </w:t>
      </w:r>
    </w:p>
    <w:p w14:paraId="5D5CEC36" w14:textId="16DBDE51" w:rsidR="00327AA3" w:rsidRPr="00CC7000" w:rsidRDefault="00CE4F54" w:rsidP="004A21AB">
      <w:pPr>
        <w:pStyle w:val="ThesisNormal"/>
      </w:pPr>
      <w:r>
        <w:rPr>
          <w:rFonts w:cs="Times New Roman"/>
          <w:szCs w:val="24"/>
        </w:rPr>
        <w:t xml:space="preserve">Heather Douglas argues that “the values used to do scientific analyses that then inform public policy should reflect public values” </w:t>
      </w:r>
      <w:r>
        <w:rPr>
          <w:rFonts w:cs="Times New Roman"/>
          <w:szCs w:val="24"/>
        </w:rPr>
        <w:fldChar w:fldCharType="begin"/>
      </w:r>
      <w:r>
        <w:rPr>
          <w:rFonts w:cs="Times New Roman"/>
          <w:szCs w:val="24"/>
        </w:rPr>
        <w:instrText xml:space="preserve"> ADDIN ZOTERO_ITEM CSL_CITATION {"citationID":"rXEfB7J7","properties":{"formattedCitation":"(Douglas, 2005, p. 154)","plainCitation":"(Douglas, 2005, p. 154)","noteIndex":0},"citationItems":[{"id":319,"uris":["http://zotero.org/users/8968640/items/N6WR6CDA"],"itemData":{"id":319,"type":"chapter","call-number":"Q175.5 .D46 2008","collection-title":"Sociology of the sciences : a yearbook","container-title":"Democratization of expertise? exploring novel forms of scientific advice in political decision-making","event-place":"London","ISBN":"978-1-4020-4698-8","note":"OCLC: ocn144517659","page":"153-169","publisher":"Springer","publisher-place":"London","source":"Library of Congress ISBN","title":"Inserting the Public Into Science","editor":[{"family":"Maasen","given":"Sabine"},{"family":"Weingart","given":"Peter"}],"author":[{"family":"Douglas","given":"Heather"}],"issued":{"date-parts":[["2005"]]}},"locator":"154","label":"page"}],"schema":"https://github.com/citation-style-language/schema/raw/master/csl-citation.json"} </w:instrText>
      </w:r>
      <w:r>
        <w:rPr>
          <w:rFonts w:cs="Times New Roman"/>
          <w:szCs w:val="24"/>
        </w:rPr>
        <w:fldChar w:fldCharType="separate"/>
      </w:r>
      <w:r w:rsidRPr="00CE4F54">
        <w:rPr>
          <w:rFonts w:cs="Times New Roman"/>
        </w:rPr>
        <w:t>(Douglas, 2005, p. 154)</w:t>
      </w:r>
      <w:r>
        <w:rPr>
          <w:rFonts w:cs="Times New Roman"/>
          <w:szCs w:val="24"/>
        </w:rPr>
        <w:fldChar w:fldCharType="end"/>
      </w:r>
      <w:r>
        <w:rPr>
          <w:rFonts w:cs="Times New Roman"/>
          <w:szCs w:val="24"/>
        </w:rPr>
        <w:t xml:space="preserve">. </w:t>
      </w:r>
      <w:r w:rsidR="00FE277C">
        <w:rPr>
          <w:rFonts w:cs="Times New Roman"/>
          <w:szCs w:val="24"/>
        </w:rPr>
        <w:t>Kristen Intemann, working specifically on climate modeling, argues that</w:t>
      </w:r>
      <w:r w:rsidR="00A74F72">
        <w:rPr>
          <w:rFonts w:cs="Times New Roman"/>
          <w:szCs w:val="24"/>
        </w:rPr>
        <w:t xml:space="preserve"> </w:t>
      </w:r>
      <w:r w:rsidR="00FE277C">
        <w:rPr>
          <w:rFonts w:cs="Times New Roman"/>
          <w:szCs w:val="24"/>
        </w:rPr>
        <w:t>“</w:t>
      </w:r>
      <w:r w:rsidR="00FE277C">
        <w:t>social, ethical, and political value judgments are legitimate</w:t>
      </w:r>
      <w:r w:rsidR="00C944F6" w:rsidRPr="00D73B5A">
        <w:rPr>
          <w:rStyle w:val="FootnoteReference"/>
        </w:rPr>
        <w:footnoteReference w:id="7"/>
      </w:r>
      <w:r w:rsidR="00FE277C">
        <w:t xml:space="preserve"> in climate modeling decisions insofar as they promote democratically endorsed epistemological and</w:t>
      </w:r>
      <w:r w:rsidR="00A74F72">
        <w:t xml:space="preserve"> </w:t>
      </w:r>
      <w:r w:rsidR="00FE277C">
        <w:t>social aims of the research</w:t>
      </w:r>
      <w:r w:rsidR="00A74F72">
        <w:t>” and that “</w:t>
      </w:r>
      <w:r w:rsidR="00FE277C">
        <w:t xml:space="preserve">value judgments about which goals constitute the aims of a particular research context must be justified by democratic mechanisms that secure the representative participation of stakeholders likely to be affected by the research” </w:t>
      </w:r>
      <w:r w:rsidR="00FE277C">
        <w:fldChar w:fldCharType="begin"/>
      </w:r>
      <w:r w:rsidR="00FE277C">
        <w:instrText xml:space="preserve"> ADDIN ZOTERO_ITEM CSL_CITATION {"citationID":"wkSMsnPa","properties":{"formattedCitation":"(Intemann, 2015, p. 219)","plainCitation":"(Intemann, 2015, p. 219)","noteIndex":0},"citationItems":[{"id":318,"uris":["http://zotero.org/users/8968640/items/S2L83T35"],"itemData":{"id":318,"type":"article-journal","container-title":"European Journal for Philosophy of Science","DOI":"10.1007/s13194-014-0105-6","ISSN":"1879-4912, 1879-4920","issue":"2","journalAbbreviation":"Euro Jnl Phil Sci","language":"en","page":"217-232","source":"DOI.org (Crossref)","title":"Distinguishing between legitimate and illegitimate values in climate modeling","volume":"5","author":[{"family":"Intemann","given":"Kristen"}],"issued":{"date-parts":[["2015",5]]}},"locator":"219"}],"schema":"https://github.com/citation-style-language/schema/raw/master/csl-citation.json"} </w:instrText>
      </w:r>
      <w:r w:rsidR="00FE277C">
        <w:fldChar w:fldCharType="separate"/>
      </w:r>
      <w:r w:rsidR="00FE277C" w:rsidRPr="002768AB">
        <w:rPr>
          <w:rFonts w:cs="Times New Roman"/>
        </w:rPr>
        <w:t>(Intemann, 2015, p. 219)</w:t>
      </w:r>
      <w:r w:rsidR="00FE277C">
        <w:fldChar w:fldCharType="end"/>
      </w:r>
      <w:r w:rsidR="00FE277C">
        <w:t xml:space="preserve">. </w:t>
      </w:r>
      <w:r w:rsidR="00FE277C">
        <w:rPr>
          <w:rFonts w:cs="Times New Roman"/>
          <w:szCs w:val="24"/>
        </w:rPr>
        <w:t>According to S. Andrew Schroeder</w:t>
      </w:r>
      <w:r w:rsidR="00402B30">
        <w:rPr>
          <w:rFonts w:cs="Times New Roman"/>
          <w:szCs w:val="24"/>
        </w:rPr>
        <w:t>, “</w:t>
      </w:r>
      <w:r w:rsidR="00402B30" w:rsidRPr="00B82AD3">
        <w:rPr>
          <w:rFonts w:cs="Times New Roman"/>
          <w:szCs w:val="24"/>
        </w:rPr>
        <w:t>in many of the most important cases in which values are called for in core parts of the scientific process, scientists should privilege the values endorsed by the public or its representatives</w:t>
      </w:r>
      <w:r w:rsidR="00402B30">
        <w:rPr>
          <w:rFonts w:cs="Times New Roman"/>
          <w:szCs w:val="24"/>
        </w:rPr>
        <w:t xml:space="preserve">” </w:t>
      </w:r>
      <w:r w:rsidR="00402B30">
        <w:rPr>
          <w:rFonts w:cs="Times New Roman"/>
          <w:szCs w:val="24"/>
        </w:rPr>
        <w:fldChar w:fldCharType="begin"/>
      </w:r>
      <w:r w:rsidR="00402B30">
        <w:rPr>
          <w:rFonts w:cs="Times New Roman"/>
          <w:szCs w:val="24"/>
        </w:rPr>
        <w:instrText xml:space="preserve"> ADDIN ZOTERO_ITEM CSL_CITATION {"citationID":"7XSEgq5D","properties":{"formattedCitation":"(Schroeder, 2017, p. 1045)","plainCitation":"(Schroeder, 2017, p. 1045)","noteIndex":0},"citationItems":[{"id":439,"uris":["http://zotero.org/users/8968640/items/URAZWP8P"],"itemData":{"id":439,"type":"article-journal","abstract":"Many philosophers of science have argued that social and ethical values have a significant role to play in core parts of the scientific process. This naturally suggests the following question: when such value choices need to be made, which or whose values should be used? A common answer to this question turns to democratic values—the values of the public or its representatives. I argue that this imposes a morally significant burden on certain scientists, effectively requiring them to advocate for policy positions they strongly disagree with. I conclude by discussing under what conditions this burden might be justified.","container-title":"Philosophy of Science","DOI":"10.1086/694006","ISSN":"0031-8248, 1539-767X","issue":"5","journalAbbreviation":"Philos. of Sci.","language":"en","page":"1044-1054","source":"DOI.org (Crossref)","title":"Using Democratic Values in Science: An Objection and (Partial) Response","title-short":"Using Democratic Values in Science","volume":"84","author":[{"family":"Schroeder","given":"S. Andrew"}],"issued":{"date-parts":[["2017",12]]}},"locator":"1045"}],"schema":"https://github.com/citation-style-language/schema/raw/master/csl-citation.json"} </w:instrText>
      </w:r>
      <w:r w:rsidR="00402B30">
        <w:rPr>
          <w:rFonts w:cs="Times New Roman"/>
          <w:szCs w:val="24"/>
        </w:rPr>
        <w:fldChar w:fldCharType="separate"/>
      </w:r>
      <w:r w:rsidR="00402B30" w:rsidRPr="002768AB">
        <w:rPr>
          <w:rFonts w:cs="Times New Roman"/>
        </w:rPr>
        <w:t>(Schroeder, 2017, p. 1045)</w:t>
      </w:r>
      <w:r w:rsidR="00402B30">
        <w:rPr>
          <w:rFonts w:cs="Times New Roman"/>
          <w:szCs w:val="24"/>
        </w:rPr>
        <w:fldChar w:fldCharType="end"/>
      </w:r>
      <w:r w:rsidR="00402B30">
        <w:rPr>
          <w:rFonts w:cs="Times New Roman"/>
          <w:szCs w:val="24"/>
        </w:rPr>
        <w:t xml:space="preserve">. </w:t>
      </w:r>
      <w:r w:rsidR="00C73AED">
        <w:rPr>
          <w:rFonts w:cs="Times New Roman"/>
          <w:szCs w:val="24"/>
        </w:rPr>
        <w:t xml:space="preserve">Finally, </w:t>
      </w:r>
      <w:r w:rsidR="00F25193">
        <w:t>Anna Alexandrova and Mark Fabian</w:t>
      </w:r>
      <w:r w:rsidR="0009744C">
        <w:t xml:space="preserve">, discussing </w:t>
      </w:r>
      <w:r w:rsidR="002B231E">
        <w:t>the measurement of</w:t>
      </w:r>
      <w:r w:rsidR="0009744C">
        <w:t xml:space="preserve"> well-being, argue that “the responsible thing to do, especially in the context of public policy, is to make </w:t>
      </w:r>
      <w:r w:rsidR="002B231E">
        <w:t>[value judgements]</w:t>
      </w:r>
      <w:r w:rsidR="0009744C">
        <w:t xml:space="preserve"> through a legitimate political process that includes all the stakeholders of this research” </w:t>
      </w:r>
      <w:r w:rsidR="0009744C">
        <w:fldChar w:fldCharType="begin"/>
      </w:r>
      <w:r w:rsidR="00DF7083">
        <w:instrText xml:space="preserve"> ADDIN ZOTERO_ITEM CSL_CITATION {"citationID":"3G55UxXi","properties":{"formattedCitation":"(Alexandrova &amp; Fabian, 2022, p. 1)","plainCitation":"(Alexandrova &amp; Fabian, 2022, p. 1)","noteIndex":0},"citationItems":[{"id":1654,"uris":["http://zotero.org/users/8968640/items/KKMKF6BT"],"itemData":{"id":1654,"type":"article-journal","abstract":"Abstract\n            Thick concepts, namely those concepts that describe and evaluate simultaneously, present a challenge to science. Since science does not have a monopoly on value judgments, what is responsible research involving such concepts? Using measurement of wellbeing as an example, we first present the options open to researchers wishing to study phenomena denoted by such concepts. We argue that while it is possible to treat these concepts as technical terms, or to make the relevant value judgment in-house, the responsible thing to do, especially in the context of public policy, is to make this value judgment through a legitimate political process that includes all the stakeholders of this research. We then develop a participatory model of measurement based on the ideal of co-production. To show that this model is feasible and realistic, we illustrate it with a case study of co-production of a concept of thriving conducted by the authors in collaboration with a UK anti-poverty charity Turn2us.","container-title":"European Journal for Philosophy of Science","DOI":"10.1007/s13194-021-00437-7","ISSN":"1879-4912, 1879-4920","issue":"1","journalAbbreviation":"Euro Jnl Phil Sci","language":"en","page":"1-23","source":"DOI.org (Crossref)","title":"Democratising Measurement: or Why Thick Concepts Call for Coproduction","title-short":"Democratising Measurement","volume":"12","author":[{"family":"Alexandrova","given":"Anna"},{"family":"Fabian","given":"Mark"}],"issued":{"date-parts":[["2022",3]]}},"locator":"1"}],"schema":"https://github.com/citation-style-language/schema/raw/master/csl-citation.json"} </w:instrText>
      </w:r>
      <w:r w:rsidR="0009744C">
        <w:fldChar w:fldCharType="separate"/>
      </w:r>
      <w:r w:rsidR="0009744C" w:rsidRPr="0009744C">
        <w:rPr>
          <w:rFonts w:cs="Times New Roman"/>
        </w:rPr>
        <w:t>(Alexandrova &amp; Fabian, 2022, p. 1)</w:t>
      </w:r>
      <w:r w:rsidR="0009744C">
        <w:fldChar w:fldCharType="end"/>
      </w:r>
      <w:r w:rsidR="0009744C">
        <w:t xml:space="preserve">. </w:t>
      </w:r>
      <w:r w:rsidR="00402B30">
        <w:t xml:space="preserve">As </w:t>
      </w:r>
      <w:r w:rsidR="008030E3">
        <w:t xml:space="preserve">these </w:t>
      </w:r>
      <w:r w:rsidR="00842F94">
        <w:t xml:space="preserve">excerpts </w:t>
      </w:r>
      <w:r w:rsidR="008030E3">
        <w:t>demonstrate</w:t>
      </w:r>
      <w:r w:rsidR="00402B30">
        <w:t xml:space="preserve">, </w:t>
      </w:r>
      <w:r w:rsidR="00FE277C">
        <w:t>D</w:t>
      </w:r>
      <w:r w:rsidR="00212199">
        <w:t>VA</w:t>
      </w:r>
      <w:r w:rsidR="00402B30">
        <w:t xml:space="preserve">s </w:t>
      </w:r>
      <w:r w:rsidR="008B01A7">
        <w:t xml:space="preserve">are </w:t>
      </w:r>
      <w:r w:rsidR="002479F2">
        <w:t>sometimes</w:t>
      </w:r>
      <w:r w:rsidR="008B01A7">
        <w:t xml:space="preserve"> meant to apply to all of science, not just science policy</w:t>
      </w:r>
      <w:r w:rsidR="00A74F72">
        <w:t xml:space="preserve"> advising</w:t>
      </w:r>
      <w:r w:rsidR="00CA0A15">
        <w:t xml:space="preserve">, and </w:t>
      </w:r>
      <w:r w:rsidR="00A74F72">
        <w:t xml:space="preserve">agree </w:t>
      </w:r>
      <w:r w:rsidR="00212199">
        <w:t xml:space="preserve">that the </w:t>
      </w:r>
      <w:r w:rsidR="00844BDE">
        <w:t>appropriate</w:t>
      </w:r>
      <w:r w:rsidR="00212199">
        <w:t xml:space="preserve"> values are not idiosyncratic or ideological values but </w:t>
      </w:r>
      <w:r w:rsidR="002479F2">
        <w:t>rather those that</w:t>
      </w:r>
      <w:r w:rsidR="00212199">
        <w:t xml:space="preserve"> represent the </w:t>
      </w:r>
      <w:r w:rsidR="00212199">
        <w:lastRenderedPageBreak/>
        <w:t xml:space="preserve">public’s values </w:t>
      </w:r>
      <w:r w:rsidR="00212199">
        <w:fldChar w:fldCharType="begin"/>
      </w:r>
      <w:r w:rsidR="00212199">
        <w:instrText xml:space="preserve"> ADDIN ZOTERO_ITEM CSL_CITATION {"citationID":"r0SU8dns","properties":{"formattedCitation":"(Le Bihan, Forthcoming)","plainCitation":"(Le Bihan, Forthcoming)","noteIndex":0},"citationItems":[{"id":1331,"uris":["http://zotero.org/users/8968640/items/PRUV8J7U"],"itemData":{"id":1331,"type":"article-journal","abstract":"Abstract\n            The demise of the value-free ideal constitutes a threat to public trust in science. One proposal is that whenever making value judgments, scientists rely only on democratic values. Since the influence of democratic values on scientific claims and recommendations is legitimate, public trust in science is warranted. I challenge this proposal. Appealing to democratic values will not suffice to secure trust because of at least two obstacles: polarization and marginalization.","container-title":"Philosophy of Science","DOI":"10.1017/psa.2023.119","ISSN":"0031-8248, 1539-767X","journalAbbreviation":"Philos. sci.","language":"en","page":"1-16","source":"DOI.org (Crossref)","title":"How to Not Secure Public Trust in Science: Representative Values v. Polarization and Marginalization","title-short":"How to Not Secure Public Trust in Science","author":[{"family":"Le Bihan","given":"Soazig"}],"issued":{"literal":"Forthcoming"}}}],"schema":"https://github.com/citation-style-language/schema/raw/master/csl-citation.json"} </w:instrText>
      </w:r>
      <w:r w:rsidR="00212199">
        <w:fldChar w:fldCharType="separate"/>
      </w:r>
      <w:r w:rsidR="00212199" w:rsidRPr="00212199">
        <w:rPr>
          <w:rFonts w:cs="Times New Roman"/>
        </w:rPr>
        <w:t>(Le Bihan, Forthcoming)</w:t>
      </w:r>
      <w:r w:rsidR="00212199">
        <w:fldChar w:fldCharType="end"/>
      </w:r>
      <w:r w:rsidR="00212199">
        <w:t>.</w:t>
      </w:r>
      <w:r w:rsidR="00337765">
        <w:t xml:space="preserve"> </w:t>
      </w:r>
      <w:r w:rsidR="00D15A5E">
        <w:t xml:space="preserve">DVAs differ in </w:t>
      </w:r>
      <w:r w:rsidR="002479F2">
        <w:t xml:space="preserve">the methods they recommend we use to </w:t>
      </w:r>
      <w:r w:rsidR="00D15A5E">
        <w:t xml:space="preserve">determine </w:t>
      </w:r>
      <w:r w:rsidR="00E128C9">
        <w:t>what the appropriate values are</w:t>
      </w:r>
      <w:r w:rsidR="00D15A5E">
        <w:t xml:space="preserve">. </w:t>
      </w:r>
      <w:r w:rsidR="00C16E81">
        <w:rPr>
          <w:rFonts w:cs="Times New Roman"/>
          <w:szCs w:val="24"/>
        </w:rPr>
        <w:t>Current</w:t>
      </w:r>
      <w:r w:rsidR="0015174E">
        <w:rPr>
          <w:rFonts w:cs="Times New Roman"/>
          <w:szCs w:val="24"/>
        </w:rPr>
        <w:t xml:space="preserve"> </w:t>
      </w:r>
      <w:r w:rsidR="006C4D27">
        <w:rPr>
          <w:rFonts w:cs="Times New Roman"/>
          <w:szCs w:val="24"/>
        </w:rPr>
        <w:t>DVAs</w:t>
      </w:r>
      <w:r w:rsidR="00002080">
        <w:rPr>
          <w:rFonts w:cs="Times New Roman"/>
          <w:szCs w:val="24"/>
        </w:rPr>
        <w:t xml:space="preserve"> incorporate</w:t>
      </w:r>
      <w:r w:rsidR="00BD5B8E">
        <w:rPr>
          <w:rFonts w:cs="Times New Roman"/>
          <w:szCs w:val="24"/>
        </w:rPr>
        <w:t xml:space="preserve"> theories of </w:t>
      </w:r>
      <w:r w:rsidR="00D815F1">
        <w:rPr>
          <w:rFonts w:cs="Times New Roman"/>
          <w:szCs w:val="24"/>
        </w:rPr>
        <w:t xml:space="preserve">justice, </w:t>
      </w:r>
      <w:r w:rsidR="00BD5B8E">
        <w:rPr>
          <w:rFonts w:cs="Times New Roman"/>
          <w:szCs w:val="24"/>
        </w:rPr>
        <w:t>democra</w:t>
      </w:r>
      <w:r w:rsidR="00002080">
        <w:rPr>
          <w:rFonts w:cs="Times New Roman"/>
          <w:szCs w:val="24"/>
        </w:rPr>
        <w:t>tic theory</w:t>
      </w:r>
      <w:r w:rsidR="00BD5B8E">
        <w:rPr>
          <w:rFonts w:cs="Times New Roman"/>
          <w:szCs w:val="24"/>
        </w:rPr>
        <w:t xml:space="preserve">, deliberative democracy, </w:t>
      </w:r>
      <w:r w:rsidR="003C0732">
        <w:rPr>
          <w:rFonts w:cs="Times New Roman"/>
          <w:szCs w:val="24"/>
        </w:rPr>
        <w:t xml:space="preserve">public or </w:t>
      </w:r>
      <w:r w:rsidR="00BD5B8E">
        <w:rPr>
          <w:rFonts w:cs="Times New Roman"/>
          <w:szCs w:val="24"/>
        </w:rPr>
        <w:t>stakeholder involvement</w:t>
      </w:r>
      <w:r w:rsidR="006C4D27">
        <w:rPr>
          <w:rFonts w:cs="Times New Roman"/>
          <w:szCs w:val="24"/>
        </w:rPr>
        <w:t>, and, to a much lesser extent, public reason</w:t>
      </w:r>
      <w:r w:rsidR="00BD5B8E">
        <w:rPr>
          <w:rFonts w:cs="Times New Roman"/>
          <w:szCs w:val="24"/>
        </w:rPr>
        <w:t xml:space="preserve"> </w:t>
      </w:r>
      <w:r w:rsidR="00327AA3">
        <w:rPr>
          <w:rFonts w:cs="Times New Roman"/>
          <w:szCs w:val="24"/>
        </w:rPr>
        <w:fldChar w:fldCharType="begin"/>
      </w:r>
      <w:r w:rsidR="008E7568">
        <w:rPr>
          <w:rFonts w:cs="Times New Roman"/>
          <w:szCs w:val="24"/>
        </w:rPr>
        <w:instrText xml:space="preserve"> ADDIN ZOTERO_ITEM CSL_CITATION {"citationID":"6P5z7Vv2","properties":{"formattedCitation":"(Alexandrova, 2018; E. Anderson, 2011; M. B. Brown, 2009; M. J. Brown, 2020; M. J. Brown &amp; Havstad, 2017, pp. 84\\uc0\\u8211{}88; Cabrera, 2022; de Melo-Mart\\uc0\\u237{}n &amp; Intemann, 2018, pp. 125\\uc0\\u8211{}126; Dewey, 1927; Douglas, 2005, 2009; Elliott, 2017, pp. 137\\uc0\\u8211{}162; Harding, 2015; Intemann, 2015; Kappel, 2021; Kitcher, 2001, 2011; Lusk, 2020, 2021; Pamuk, 2024; Pielke Jr., 2007; Potochnik, 2024; Schroeder, 2017, 2021, 2022d, 2022a; Torcello, 2011; Ward &amp; Creel, 2024)","plainCitation":"(Alexandrova, 2018; E. Anderson, 2011; M. B. Brown, 2009; M. J. Brown, 2020; M. J. Brown &amp; Havstad, 2017, pp. 84–88; Cabrera, 2022; de Melo-Martín &amp; Intemann, 2018, pp. 125–126; Dewey, 1927; Douglas, 2005, 2009; Elliott, 2017, pp. 137–162; Harding, 2015; Intemann, 2015; Kappel, 2021; Kitcher, 2001, 2011; Lusk, 2020, 2021; Pamuk, 2024; Pielke Jr., 2007; Potochnik, 2024; Schroeder, 2017, 2021, 2022d, 2022a; Torcello, 2011; Ward &amp; Creel, 2024)","noteIndex":0},"citationItems":[{"id":1594,"uris":["http://zotero.org/users/8968640/items/8GAAST2V"],"itemData":{"id":1594,"type":"article-journal","container-title":"The British Journal for the Philosophy of Science","DOI":"10.1093/bjps/axw027","ISSN":"0007-0882, 1464-3537","issue":"2","journalAbbreviation":"The British Journal for the Philosophy of Science","language":"en","page":"421-445","source":"DOI.org (Crossref)","title":"Can the Science of Well-Being Be Objective?","volume":"69","author":[{"family":"Alexandrova","given":"Anna"}],"issued":{"date-parts":[["2018",6,1]]}}},{"id":1577,"uris":["http://zotero.org/users/8968640/items/Y3QI3V97"],"itemData":{"id":1577,"type":"article-journal","abstract":"Responsible public policy making in a technological society must rely on complex scientific reasoning. Given that ordinary citizens cannot directly assess such reasoning, does this call the democratic legitimacy of technical public policies in question? It does not, provided citizens can make reliable second-order assessments of the consensus of trustworthy scientific experts. I develop criteria for lay assessment of scientific testimony and demonstrate, in the case of claims about anthropogenic global warming, that applying such criteria is easy for anyone of ordinary education with access to the Web. However, surveys show a gap between the scientific consensus and public opinion on global warming in the U.S. I explore some causes of this gap and argue that democratic reforms of our culture of political discourse may be able to address it.","container-title":"Episteme","DOI":"10.3366/epi.2011.0013","ISSN":"1742-3600, 1750-0117","issue":"2","journalAbbreviation":"Episteme","language":"en","license":"https://www.cambridge.org/core/terms","page":"144-164","source":"DOI.org (Crossref)","title":"Democracy, Public Policy, and Lay Assessments of Scientific Testimony","volume":"8","author":[{"family":"Anderson","given":"Elizabeth"}],"issued":{"date-parts":[["2011",6]]}}},{"id":54,"uris":["http://zotero.org/users/8968640/items/XRX6EPKD"],"itemData":{"id":54,"type":"book","call-number":"Q175.5 .B759 2009","event-place":"Cambridge, Mass","ISBN":"978-0-262-01324-6","note":"OCLC: ocn309835970","number-of-pages":"354","publisher":"MIT Press","publisher-place":"Cambridge, Mass","source":"Library of Congress ISBN","title":"Science in democracy: expertise, institutions, and representation","title-short":"Science in democracy","author":[{"family":"Brown","given":"Mark B."}],"issued":{"date-parts":[["2009"]]}}},{"id":333,"uris":["http://zotero.org/users/8968640/items/522QKXGT"],"itemData":{"id":333,"type":"book","abstract":"\"The idea that science is or should be value-free, and that values are or should be formed independently of science, has been under fire by philosophers of science for decades. Science and Moral Imagination directly challenges the idea that science and values cannot and should not influence each other. Matthew J. Brown argues that science and values mutually influence and implicate one another, that the influence of values on science is pervasive and must be responsibly managed, and that science can and should have an influence on our values. This interplay, he explains, must be guided by accounts of scientific inquiry and value judgment that are sensitive to the complexities of their interactions. Brown presents scientific inquiry and value judgment as types of problem-solving practices and provides a new framework for thinking about how we might ethically evaluate episodes and decisions in science, while offering guidance for scientific practitioners and institutions about how they can incorporate value judgments into their work. His framework, dubbed \"the ideal of moral imagination,\" emphasizes the role of imagination in value judgment and the positive role that value judgment plays in science\"--","call-number":"Q175.32.V35 B76 2020","collection-title":"Science, values, and the public","event-place":"Pittsburgh","ISBN":"978-0-8229-4626-7","number-of-pages":"269","publisher":"University of Pittsburgh Press","publisher-place":"Pittsburgh","source":"Library of Congress ISBN","title":"Science and moral imagination: a new ideal for values in science","title-short":"Science and moral imagination","author":[{"family":"Brown","given":"Matthew J."}],"issued":{"date-parts":[["2020"]]}}},{"id":1570,"uris":["http://zotero.org/users/8968640/items/M2GTPKT3"],"itemData":{"id":1570,"type":"article-journal","container-title":"Perspectives on Science","DOI":"10.1162/POSC_a_00235","ISSN":"1063-6145, 1530-9274","issue":"1","journalAbbreviation":"Perspectives on Science","language":"en","page":"67-94","source":"DOI.org (Crossref)","title":"The Disconnect Problem, Scientific Authority, and Climate Policy","volume":"25","author":[{"family":"Brown","given":"Matthew J."},{"family":"Havstad","given":"Joyce C."}],"issued":{"date-parts":[["2017",2]]}},"locator":"84-88","label":"page"},{"id":1229,"uris":["http://zotero.org/users/8968640/items/HUZREAPU"],"itemData":{"id":1229,"type":"article-journal","abstract":"Abstract\n            \n              In the last two decades, a robust consensus has emerged among philosophers of science, whereby political, ethical, or social values\n              must\n              play some role in scientific inquiry, and that the ‘value-free ideal’ is thus a misguided conception of science. However, the question of how to distinguish, in a principled way,\n              which\n              values may legitimately influence science remains. This question, which has been dubbed the ‘new demarcation problem,’ has until recently received comparatively less attention from philosophers of science. In this paper, I appeal to Rawls’s theory of justice (1971) on the basis of which I defend a Rawlsian solution to the new demarcation problem. As I argue, the Rawlsian solution places plausible constraints on which values ought to influence scientific inquiry, and, moreover, can be fruitfully applied to concrete cases to determine how the conflicting interests of stakeholders should be balanced. After considering and responding to the objection that Rawls’s theory of justice applies only to the “basic structure” of society, I compare the Rawlsian solution to some other approaches to the new demarcation problem, especially those that emphasize democratic criteria.","container-title":"Canadian Journal of Philosophy","DOI":"10.1017/can.2023.19","ISSN":"0045-5091, 1911-0820","issue":"8","journalAbbreviation":"Can. J. of Philosophy","language":"en","page":"810-827","source":"DOI.org (Crossref)","title":"A Rawlsian Solution to the New Demarcation Problem","volume":"52","author":[{"family":"Cabrera","given":"Frank"}],"issued":{"date-parts":[["2022",11]]}}},{"id":320,"uris":["http://zotero.org/users/8968640/items/TK3DHHZ2"],"itemData":{"id":320,"type":"book","call-number":"Q175.5 .M467 2018","event-place":"New York, NY","ISBN":"978-0-19-086922-9","number-of-pages":"214","publisher":"Oxford University Press","publisher-place":"New York, NY","source":"Library of Congress ISBN","title":"The fight against doubt: how to bridge the gap between scientists and the public","title-short":"The fight against doubt","author":[{"family":"Melo-Martín","given":"Inmaculada","non-dropping-particle":"de"},{"family":"Intemann","given":"Kristen"}],"issued":{"date-parts":[["2018"]]}},"locator":"125-126","label":"page"},{"id":1524,"uris":["http://zotero.org/users/8968640/items/GPFMRXNP"],"itemData":{"id":1524,"type":"book","number-of-pages":"195","publisher":"Holt Publishers","title":"The Public and Its Problems","author":[{"family":"Dewey","given":"John"}],"issued":{"date-parts":[["1927"]]}}},{"id":319,"uris":["http://zotero.org/users/8968640/items/N6WR6CDA"],"itemData":{"id":319,"type":"chapter","call-number":"Q175.5 .D46 2008","collection-title":"Sociology of the sciences : a yearbook","container-title":"Democratization of expertise? exploring novel forms of scientific advice in political decision-making","event-place":"London","ISBN":"978-1-4020-4698-8","note":"OCLC: ocn144517659","page":"153-169","publisher":"Springer","publisher-place":"London","source":"Library of Congress ISBN","title":"Inserting the Public Into Science","editor":[{"family":"Maasen","given":"Sabine"},{"family":"Weingart","given":"Peter"}],"author":[{"family":"Douglas","given":"Heather"}],"issued":{"date-parts":[["2005"]]}}},{"id":35,"uris":["http://zotero.org/users/8968640/items/TBPJHXA6"],"itemData":{"id":35,"type":"book","call-number":"Q175.5 .D68 2009","event-place":"Pittsburgh, Pa","ISBN":"978-0-8229-6026-3","note":"OCLC: ocn297144848","number-of-pages":"210","publisher":"University of Pittsburgh Press","publisher-place":"Pittsburgh, Pa","source":"Library of Congress ISBN","title":"Science, policy, and the value-free ideal","author":[{"family":"Douglas","given":"Heather"}],"issued":{"date-parts":[["2009"]]}}},{"id":334,"uris":["http://zotero.org/users/8968640/items/QYUVJTTV"],"itemData":{"id":334,"type":"book","call-number":"Q180.55.M67 E45 2017","event-place":"New York, NY","ISBN":"978-0-19-026080-4","number-of-pages":"208","publisher":"Oxford University Press","publisher-place":"New York, NY","source":"Library of Congress ISBN","title":"A tapestry of values: an introduction to values in science","title-short":"A tapestry of values","author":[{"family":"Elliott","given":"Kevin C."}],"issued":{"date-parts":[["2017"]]}},"locator":"137-162"},{"id":360,"uris":["http://zotero.org/users/8968640/items/PBZGMDS4"],"itemData":{"id":360,"type":"book","call-number":"Q175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diversity","author":[{"family":"Harding","given":"Sandra"}],"issued":{"date-parts":[["2015"]]}}},{"id":318,"uris":["http://zotero.org/users/8968640/items/S2L83T35"],"itemData":{"id":318,"type":"article-journal","container-title":"European Journal for Philosophy of Science","DOI":"10.1007/s13194-014-0105-6","ISSN":"1879-4912, 1879-4920","issue":"2","journalAbbreviation":"Euro Jnl Phil Sci","language":"en","page":"217-232","source":"DOI.org (Crossref)","title":"Distinguishing between legitimate and illegitimate values in climate modeling","volume":"5","author":[{"family":"Intemann","given":"Kristen"}],"issued":{"date-parts":[["2015",5]]}}},{"id":1373,"uris":["http://zotero.org/users/8968640/items/47HA4VBV"],"itemData":{"id":1373,"type":"article-journal","container-title":"Res Publica","DOI":"10.1007/s11158-021-09503-6","ISSN":"1356-4765, 1572-8692","issue":"4","journalAbbreviation":"Res Publica","language":"en","page":"619-639","source":"DOI.org (Crossref)","title":"Science as Public Reason and the Controversiality Objection","volume":"27","author":[{"family":"Kappel","given":"Klemens"}],"issued":{"date-parts":[["2021",11]]}}},{"id":37,"uris":["http://zotero.org/users/8968640/items/T26KEVNX"],"itemData":{"id":37,"type":"book","call-number":"Q175.5 .K525 2002","collection-title":"Oxford studies in philosophy of science","event-place":"Oxford ; New York","ISBN":"978-0-19-514583-0","number-of-pages":"219","publisher":"Oxford University Press","publisher-place":"Oxford ; New York","source":"Library of Congress ISBN","title":"Science, truth, and democracy","author":[{"family":"Kitcher","given":"Philip"}],"issued":{"date-parts":[["2001"]]}}},{"id":51,"uris":["http://zotero.org/users/8968640/items/K29C2Q33"],"itemData":{"id":51,"type":"book","call-number":"Q175.5 .K524 2011","event-place":"Amherst, N.Y","ISBN":"978-1-61614-407-4","number-of-pages":"270","publisher":"Prometheus Books","publisher-place":"Amherst, N.Y","source":"Library of Congress ISBN","title":"Science in a democratic society","author":[{"family":"Kitcher","given":"Philip"}],"issued":{"date-parts":[["2011"]]}}},{"id":339,"uris":["http://zotero.org/users/8968640/items/T7AKV5LL"],"itemData":{"id":339,"type":"article-journal","abstract":"Wendy S. Parker and I have advanced an inductive-risk approach to the provision of climate information that relies on the contextual values of information users. This approach aims to improve the effectiveness of climate information in social decision making. The approach’s emphasis on user values, however, conflicts with the so-called democratic view: if scientists employ contextual values, they ought to employ democratically endorsed values to preserve political legitimacy. This article draws on deliberative democratic theory to resolve the conflict, demonstrating that whether user values are legitimate to employ depends on the way labor is divided across deliberative moments.","container-title":"Philosophy of Science","DOI":"10.1086/710803","ISSN":"0031-8248, 1539-767X","issue":"5","journalAbbreviation":"Philos. of Sci.","language":"en","page":"991-1002","source":"DOI.org (Crossref)","title":"Political Legitimacy in the Democratic View: The Case of Climate Services","title-short":"Political Legitimacy in the Democratic View","volume":"87","author":[{"family":"Lusk","given":"Greg"}],"issued":{"date-parts":[["2020",12]]}},"label":"page"},{"id":1231,"uris":["http://zotero.org/users/8968640/items/HSWFTHEB"],"itemData":{"id":1231,"type":"article-journal","container-title":"Studies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science?","volume":"90","author":[{"family":"Lusk","given":"Greg"}],"issued":{"date-parts":[["2021",12]]}}},{"id":1541,"uris":["http://zotero.org/users/8968640/items/FIAWTWLE"],"itemData":{"id":1541,"type":"book","ISBN":"978-0-691-21926-4","language":"eng","note":"OCLC: 1427335881","number-of-pages":"256","publisher":"Princeton Univ. Press","source":"Open WorldCat","title":"Politics and Expertise: How to use science in a democratic society","title-short":"POLITICS AND EXPERTISE","author":[{"family":"Pamuk","given":"Zynep"}],"issued":{"date-parts":[["2024"]]}}},{"id":48,"uris":["http://zotero.org/users/8968640/items/PQV2G7HD"],"itemData":{"id":48,"type":"book","call-number":"Q180.55.M67 P54 2007","event-place":"Cambridge ; New York","ISBN":"978-0-521-87320-8","note":"OCLC: ocm78989094","number-of-pages":"188","publisher":"Cambridge University Press","publisher-place":"Cambridge ; New York","source":"Library of Congress ISBN","title":"The honest broker: making sense of science in policy and politics","title-short":"The honest broker","author":[{"family":"Pielke Jr.","given":"Roger A."}],"issued":{"date-parts":[["2007"]]}}},{"id":1631,"uris":["http://zotero.org/users/8968640/items/RWH8KCEQ"],"itemData":{"id":1631,"type":"book","abstract":"Science is a product of society: in its funding, its participation, and its application. This Element explores the relationship between science and the public with resources from philosophy of science. Chapter 1 defines the questions about science's relationship to the public and outlines science's obligation to the public. Chapter 2 considers the Vienna Circle as a case study in how science, philosophy, and the public can relate very differently than they do at present. Chapter 3 examines how public understanding of science can have a variety of different goals and introduces philosophical discussions of scientific understanding as a resource. Chapter 4 addresses public trust in science, including responding to science denial. Chapter 5 considers how expanded participation in science can contribute to public trust of science. Finally, Chapter 6 casts light on how science might discharge its obligations to the public.","ISBN":"978-1-00-904947-4","license":"https://www.cambridge.org/core/terms","note":"DOI: 10.1017/9781009049474","publisher":"Cambridge University Press","source":"DOI.org (Crossref)","title":"Science and the Public","URL":"https://www.cambridge.org/core/product/identifier/9781009049474/type/element","author":[{"family":"Potochnik","given":"Angela"}],"accessed":{"date-parts":[["2024",6,16]]},"issued":{"date-parts":[["2024"]]}}},{"id":439,"uris":["http://zotero.org/users/8968640/items/URAZWP8P"],"itemData":{"id":439,"type":"article-journal","abstract":"Many philosophers of science have argued that social and ethical values have a significant role to play in core parts of the scientific process. This naturally suggests the following question: when such value choices need to be made, which or whose values should be used? A common answer to this question turns to democratic values—the values of the public or its representatives. I argue that this imposes a morally significant burden on certain scientists, effectively requiring them to advocate for policy positions they strongly disagree with. I conclude by discussing under what conditions this burden might be justified.","container-title":"Philosophy of Science","DOI":"10.1086/694006","ISSN":"0031-8248, 1539-767X","issue":"5","journalAbbreviation":"Philos. of Sci.","language":"en","page":"1044-1054","source":"DOI.org (Crossref)","title":"Using Democratic Values in Science: An Objection and (Partial) Response","title-short":"Using Democratic Values in Science","volume":"84","author":[{"family":"Schroeder","given":"S. Andrew"}],"issued":{"date-parts":[["2017",12]]}}},{"id":600,"uris":["http://zotero.org/users/8968640/items/HYD6FCYF"],"itemData":{"id":600,"type":"article-journal","container-title":"The British Journal for the Philosophy of Science","DOI":"10.1093/bjps/axz023","ISSN":"0007-0882, 1464-3537","issue":"2","journalAbbreviation":"The British Journal for the Philosophy of Science","language":"en","page":"545-562","source":"DOI.org (Crossref)","title":"Democratic Values: A Better Foundation for Public Trust in Science","title-short":"Democratic Values","volume":"72","author":[{"family":"Schroeder","given":"S. Andrew"}],"issued":{"date-parts":[["2021",6,1]]}}},{"id":342,"uris":["http://zotero.org/users/8968640/items/9IYAP6ET"],"itemData":{"id":342,"type":"article-journal","abstract":"Abstract\n            \n              Philosophers of science now broadly agree that doing good science involves making non-epistemic value judgments. I call attention to two very different normative standards which can be used to evaluate such judgments: standards grounded in\n              ethics\n              and standards grounded in\n              political philosophy\n              . Though this distinction has not previously been highlighted, I show that the values in science literature contain arguments of each type. I conclude by explaining why this distinction is important. Seeking to determine whether some value-laden determination meets substantive ethical standards is a very different endeavor from seeking to determine if it is politically legitimate.","container-title":"Canadian Journal of Philosophy","DOI":"10.1017/can.2020.41","ISSN":"0045-5091, 1911-0820","issue":"3","language":"en","page":"246-255","source":"DOI.org (Crossref)","title":"Thinking about Values in Science: Ethical versus Political Approaches","title-short":"Thinking about Values in Science","volume":"52","author":[{"family":"Schroeder","given":"S. Andrew"}],"issued":{"date-parts":[["2022"]]}}},{"id":440,"uris":["http://zotero.org/users/8968640/items/VMRUHQS4"],"itemData":{"id":440,"type":"article-journal","container-title":"Kennedy Institute of Ethics Journal","DOI":"10.1353/ken.2022.0002","ISSN":"1086-3249","issue":"1","journalAbbreviation":"Kennedy Institute of Ethics Journal","language":"en","page":"33-67","source":"DOI.org (Crossref)","title":"An Ethical Framework for Presenting Scientific Results to Policy-Makers","volume":"32","author":[{"family":"Schroeder","given":"S. Andrew"}],"issued":{"date-parts":[["2022",3]]}}},{"id":1752,"uris":["http://zotero.org/users/8968640/items/D52EJ92W"],"itemData":{"id":1752,"type":"article-journal","container-title":"Public Affairs Quarterly","issue":"3","page":"197-215","title":"The Ethics of Inquiry, Scientific Belief, and Public Discourse","volume":"25","author":[{"family":"Torcello","given":"Lawrence"}],"issued":{"date-parts":[["2011"]]}}},{"id":1802,"uris":["http://zotero.org/users/8968640/items/4Y5XRKGG"],"itemData":{"id":1802,"type":"article-journal","abstract":"Abstract\n            Scientific hedges are communicative devices used to qualify and weaken scientific claims. Gregor Betz has argued—unconvincingly, we think—that hedging can rescue the value-free ideal for science. Nevertheless, Betz is onto something when he suggests there are political principles that recommend scientists hedge public-facing claims. In this article, we recast this suggestion using the notion of public justification. We formulate and reject a Rawlsian argument that locates the justification for hedging in its ability to forge consensus. On our alternative proposal, hedging is often justified because it renders scientific claims as publicly accessible reasons.","container-title":"Philosophy of Science","DOI":"10.1017/psa.2024.17","ISSN":"0031-8248, 1539-767X","issue":"4","journalAbbreviation":"Philos. sci.","language":"en","license":"http://creativecommons.org/licenses/by/4.0/","page":"990-1008","source":"DOI.org (Crossref)","title":"To Hedge or Not to Hedge: Scientific Claims and Public Justification","title-short":"To Hedge or Not to Hedge","volume":"91","author":[{"family":"Ward","given":"Zina B."},{"family":"Creel","given":"Kathleen A."}],"issued":{"date-parts":[["2024",10]]}}}],"schema":"https://github.com/citation-style-language/schema/raw/master/csl-citation.json"} </w:instrText>
      </w:r>
      <w:r w:rsidR="00327AA3">
        <w:rPr>
          <w:rFonts w:cs="Times New Roman"/>
          <w:szCs w:val="24"/>
        </w:rPr>
        <w:fldChar w:fldCharType="separate"/>
      </w:r>
      <w:r w:rsidR="008E7568" w:rsidRPr="008E7568">
        <w:rPr>
          <w:rFonts w:cs="Times New Roman"/>
        </w:rPr>
        <w:t>(Alexandrova, 2018; E. Anderson, 2011; M. B. Brown, 2009; M. J. Brown, 2020; M. J. Brown &amp; Havstad, 2017, pp. 84–88; Cabrera, 2022; de Melo-Martín &amp; Intemann, 2018, pp. 125–126; Dewey, 1927; Douglas, 2005, 2009; Elliott, 2017, pp. 137–162; Harding, 2015; Intemann, 2015; Kappel, 2021; Kitcher, 2001, 2011; Lusk, 2020, 2021; Pamuk, 2024; Pielke Jr., 2007; Potochnik, 2024; Schroeder, 2017, 2021, 2022d, 2022a; Torcello, 2011; Ward &amp; Creel, 2024)</w:t>
      </w:r>
      <w:r w:rsidR="00327AA3">
        <w:rPr>
          <w:rFonts w:cs="Times New Roman"/>
          <w:szCs w:val="24"/>
        </w:rPr>
        <w:fldChar w:fldCharType="end"/>
      </w:r>
      <w:r w:rsidR="00BD5B8E">
        <w:rPr>
          <w:rFonts w:cs="Times New Roman"/>
          <w:szCs w:val="24"/>
        </w:rPr>
        <w:t>.</w:t>
      </w:r>
      <w:r w:rsidR="00F853F4">
        <w:rPr>
          <w:rFonts w:cs="Times New Roman"/>
          <w:szCs w:val="24"/>
        </w:rPr>
        <w:t xml:space="preserve"> </w:t>
      </w:r>
      <w:r w:rsidR="00F95B2F" w:rsidRPr="00F95B2F">
        <w:rPr>
          <w:rFonts w:cs="Times New Roman"/>
          <w:szCs w:val="24"/>
        </w:rPr>
        <w:t>In what follows, I will</w:t>
      </w:r>
      <w:r w:rsidR="00F95B2F">
        <w:rPr>
          <w:rFonts w:cs="Times New Roman"/>
          <w:szCs w:val="24"/>
        </w:rPr>
        <w:t xml:space="preserve"> </w:t>
      </w:r>
      <w:r w:rsidR="00BF6865">
        <w:rPr>
          <w:rFonts w:cs="Times New Roman"/>
          <w:szCs w:val="24"/>
        </w:rPr>
        <w:t xml:space="preserve">discuss two of the main DVAs in </w:t>
      </w:r>
      <w:proofErr w:type="gramStart"/>
      <w:r w:rsidR="00BF6865">
        <w:rPr>
          <w:rFonts w:cs="Times New Roman"/>
          <w:szCs w:val="24"/>
        </w:rPr>
        <w:t>the literature</w:t>
      </w:r>
      <w:proofErr w:type="gramEnd"/>
      <w:r w:rsidR="00BF6865">
        <w:rPr>
          <w:rFonts w:cs="Times New Roman"/>
          <w:szCs w:val="24"/>
        </w:rPr>
        <w:t>, those based on</w:t>
      </w:r>
      <w:r w:rsidR="00D74D54">
        <w:rPr>
          <w:rFonts w:cs="Times New Roman"/>
          <w:szCs w:val="24"/>
        </w:rPr>
        <w:t xml:space="preserve"> </w:t>
      </w:r>
      <w:r w:rsidR="00BF6865">
        <w:rPr>
          <w:rFonts w:cs="Times New Roman"/>
          <w:szCs w:val="24"/>
        </w:rPr>
        <w:t>public participation</w:t>
      </w:r>
      <w:r w:rsidR="006B4113">
        <w:rPr>
          <w:rFonts w:cs="Times New Roman"/>
          <w:szCs w:val="24"/>
        </w:rPr>
        <w:t xml:space="preserve"> </w:t>
      </w:r>
      <w:r w:rsidR="00BF6865">
        <w:rPr>
          <w:rFonts w:cs="Times New Roman"/>
          <w:szCs w:val="24"/>
        </w:rPr>
        <w:t xml:space="preserve">and those </w:t>
      </w:r>
      <w:r w:rsidR="00923704">
        <w:rPr>
          <w:rFonts w:cs="Times New Roman"/>
          <w:szCs w:val="24"/>
        </w:rPr>
        <w:t xml:space="preserve">based </w:t>
      </w:r>
      <w:r w:rsidR="00BF6865">
        <w:rPr>
          <w:rFonts w:cs="Times New Roman"/>
          <w:szCs w:val="24"/>
        </w:rPr>
        <w:t xml:space="preserve">on deliberative democracy. </w:t>
      </w:r>
    </w:p>
    <w:p w14:paraId="521D9CC2" w14:textId="1559511B" w:rsidR="00BF6865" w:rsidRPr="006B4113" w:rsidRDefault="002A78CF" w:rsidP="004A21AB">
      <w:pPr>
        <w:pStyle w:val="ThesisNormal"/>
        <w:rPr>
          <w:rFonts w:cs="Times New Roman"/>
          <w:szCs w:val="24"/>
        </w:rPr>
      </w:pPr>
      <w:r>
        <w:rPr>
          <w:rFonts w:cs="Times New Roman"/>
          <w:szCs w:val="24"/>
        </w:rPr>
        <w:t xml:space="preserve">First, there are DVAs </w:t>
      </w:r>
      <w:r w:rsidR="000D5843">
        <w:rPr>
          <w:rFonts w:cs="Times New Roman"/>
          <w:szCs w:val="24"/>
        </w:rPr>
        <w:t>that advocate for</w:t>
      </w:r>
      <w:r w:rsidR="00571B78">
        <w:rPr>
          <w:rFonts w:cs="Times New Roman"/>
          <w:szCs w:val="24"/>
        </w:rPr>
        <w:t xml:space="preserve"> </w:t>
      </w:r>
      <w:r>
        <w:rPr>
          <w:rFonts w:cs="Times New Roman"/>
          <w:szCs w:val="24"/>
        </w:rPr>
        <w:t xml:space="preserve">public participation. </w:t>
      </w:r>
      <w:r w:rsidR="00BF6865">
        <w:rPr>
          <w:rFonts w:cs="Times New Roman"/>
          <w:szCs w:val="24"/>
        </w:rPr>
        <w:t>There are a variety of ways in which the public can be involved in science policy advising and science more generally, including science shops, consensus conferences, community advisory boards, and citizen planning efforts</w:t>
      </w:r>
      <w:r>
        <w:rPr>
          <w:rFonts w:cs="Times New Roman"/>
          <w:szCs w:val="24"/>
        </w:rPr>
        <w:t xml:space="preserve"> </w:t>
      </w:r>
      <w:r>
        <w:rPr>
          <w:rFonts w:cs="Times New Roman"/>
          <w:szCs w:val="24"/>
        </w:rPr>
        <w:fldChar w:fldCharType="begin"/>
      </w:r>
      <w:r>
        <w:rPr>
          <w:rFonts w:cs="Times New Roman"/>
          <w:szCs w:val="24"/>
        </w:rPr>
        <w:instrText xml:space="preserve"> ADDIN ZOTERO_ITEM CSL_CITATION {"citationID":"FCpUyO0i","properties":{"formattedCitation":"(Douglas, 2005; Elliott, 2017, pp. 137\\uc0\\u8211{}162; Intemann, 2015; Potochnik, 2024; Schroeder, 2017)","plainCitation":"(Douglas, 2005; Elliott, 2017, pp. 137–162; Intemann, 2015; Potochnik, 2024; Schroeder, 2017)","noteIndex":0},"citationItems":[{"id":319,"uris":["http://zotero.org/users/8968640/items/N6WR6CDA"],"itemData":{"id":319,"type":"chapter","call-number":"Q175.5 .D46 2008","collection-title":"Sociology of the sciences : a yearbook","container-title":"Democratization of expertise? exploring novel forms of scientific advice in political decision-making","event-place":"London","ISBN":"978-1-4020-4698-8","note":"OCLC: ocn144517659","page":"153-169","publisher":"Springer","publisher-place":"London","source":"Library of Congress ISBN","title":"Inserting the Public Into Science","editor":[{"family":"Maasen","given":"Sabine"},{"family":"Weingart","given":"Peter"}],"author":[{"family":"Douglas","given":"Heather"}],"issued":{"date-parts":[["2005"]]}}},{"id":334,"uris":["http://zotero.org/users/8968640/items/QYUVJTTV"],"itemData":{"id":334,"type":"book","call-number":"Q180.55.M67 E45 2017","event-place":"New York, NY","ISBN":"978-0-19-026080-4","number-of-pages":"208","publisher":"Oxford University Press","publisher-place":"New York, NY","source":"Library of Congress ISBN","title":"A tapestry of values: an introduction to values in science","title-short":"A tapestry of values","author":[{"family":"Elliott","given":"Kevin C."}],"issued":{"date-parts":[["2017"]]}},"locator":"137-162","label":"page"},{"id":318,"uris":["http://zotero.org/users/8968640/items/S2L83T35"],"itemData":{"id":318,"type":"article-journal","container-title":"European Journal for Philosophy of Science","DOI":"10.1007/s13194-014-0105-6","ISSN":"1879-4912, 1879-4920","issue":"2","journalAbbreviation":"Euro Jnl Phil Sci","language":"en","page":"217-232","source":"DOI.org (Crossref)","title":"Distinguishing between legitimate and illegitimate values in climate modeling","volume":"5","author":[{"family":"Intemann","given":"Kristen"}],"issued":{"date-parts":[["2015",5]]}}},{"id":1631,"uris":["http://zotero.org/users/8968640/items/RWH8KCEQ"],"itemData":{"id":1631,"type":"book","abstract":"Science is a product of society: in its funding, its participation, and its application. This Element explores the relationship between science and the public with resources from philosophy of science. Chapter 1 defines the questions about science's relationship to the public and outlines science's obligation to the public. Chapter 2 considers the Vienna Circle as a case study in how science, philosophy, and the public can relate very differently than they do at present. Chapter 3 examines how public understanding of science can have a variety of different goals and introduces philosophical discussions of scientific understanding as a resource. Chapter 4 addresses public trust in science, including responding to science denial. Chapter 5 considers how expanded participation in science can contribute to public trust of science. Finally, Chapter 6 casts light on how science might discharge its obligations to the public.","ISBN":"978-1-00-904947-4","license":"https://www.cambridge.org/core/terms","note":"DOI: 10.1017/9781009049474","publisher":"Cambridge University Press","source":"DOI.org (Crossref)","title":"Science and the Public","URL":"https://www.cambridge.org/core/product/identifier/9781009049474/type/element","author":[{"family":"Potochnik","given":"Angela"}],"accessed":{"date-parts":[["2024",6,16]]},"issued":{"date-parts":[["2024"]]}}},{"id":439,"uris":["http://zotero.org/users/8968640/items/URAZWP8P"],"itemData":{"id":439,"type":"article-journal","abstract":"Many philosophers of science have argued that social and ethical values have a significant role to play in core parts of the scientific process. This naturally suggests the following question: when such value choices need to be made, which or whose values should be used? A common answer to this question turns to democratic values—the values of the public or its representatives. I argue that this imposes a morally significant burden on certain scientists, effectively requiring them to advocate for policy positions they strongly disagree with. I conclude by discussing under what conditions this burden might be justified.","container-title":"Philosophy of Science","DOI":"10.1086/694006","ISSN":"0031-8248, 1539-767X","issue":"5","journalAbbreviation":"Philos. of Sci.","language":"en","page":"1044-1054","source":"DOI.org (Crossref)","title":"Using Democratic Values in Science: An Objection and (Partial) Response","title-short":"Using Democratic Values in Science","volume":"84","author":[{"family":"Schroeder","given":"S. Andrew"}],"issued":{"date-parts":[["2017",12]]}}}],"schema":"https://github.com/citation-style-language/schema/raw/master/csl-citation.json"} </w:instrText>
      </w:r>
      <w:r>
        <w:rPr>
          <w:rFonts w:cs="Times New Roman"/>
          <w:szCs w:val="24"/>
        </w:rPr>
        <w:fldChar w:fldCharType="separate"/>
      </w:r>
      <w:r w:rsidRPr="00DA2660">
        <w:rPr>
          <w:rFonts w:cs="Times New Roman"/>
        </w:rPr>
        <w:t>(Douglas, 2005; Elliott, 2017, pp. 137–162; Intemann, 2015; Potochnik, 2024; Schroeder, 2017)</w:t>
      </w:r>
      <w:r>
        <w:rPr>
          <w:rFonts w:cs="Times New Roman"/>
          <w:szCs w:val="24"/>
        </w:rPr>
        <w:fldChar w:fldCharType="end"/>
      </w:r>
      <w:r>
        <w:rPr>
          <w:rFonts w:cs="Times New Roman"/>
          <w:szCs w:val="24"/>
        </w:rPr>
        <w:t>.</w:t>
      </w:r>
      <w:r w:rsidR="00BF6865">
        <w:rPr>
          <w:rFonts w:cs="Times New Roman"/>
          <w:szCs w:val="24"/>
        </w:rPr>
        <w:t xml:space="preserve"> These suggestions vary widely</w:t>
      </w:r>
      <w:r>
        <w:rPr>
          <w:rFonts w:cs="Times New Roman"/>
          <w:szCs w:val="24"/>
        </w:rPr>
        <w:t>. On one end</w:t>
      </w:r>
      <w:r w:rsidR="00A60566">
        <w:rPr>
          <w:rFonts w:cs="Times New Roman"/>
          <w:szCs w:val="24"/>
        </w:rPr>
        <w:t xml:space="preserve"> of the spectrum</w:t>
      </w:r>
      <w:r>
        <w:rPr>
          <w:rFonts w:cs="Times New Roman"/>
          <w:szCs w:val="24"/>
        </w:rPr>
        <w:t xml:space="preserve">, you could have one </w:t>
      </w:r>
      <w:r w:rsidR="00BF6865">
        <w:rPr>
          <w:rFonts w:cs="Times New Roman"/>
          <w:szCs w:val="24"/>
        </w:rPr>
        <w:t xml:space="preserve">mini-public </w:t>
      </w:r>
      <w:r>
        <w:rPr>
          <w:rFonts w:cs="Times New Roman"/>
          <w:szCs w:val="24"/>
        </w:rPr>
        <w:t>deliberation</w:t>
      </w:r>
      <w:r w:rsidR="00BF6865">
        <w:rPr>
          <w:rFonts w:cs="Times New Roman"/>
          <w:szCs w:val="24"/>
        </w:rPr>
        <w:t xml:space="preserve"> </w:t>
      </w:r>
      <w:r>
        <w:rPr>
          <w:rFonts w:cs="Times New Roman"/>
          <w:szCs w:val="24"/>
        </w:rPr>
        <w:t xml:space="preserve">in which a small group of the relevant public members deliberate in a controlled setting and (hopefully) come to some kind of agreement about what values are important and how they would like to see science policy advisors adjudicate between conflicting values. On the other end of the </w:t>
      </w:r>
      <w:r w:rsidR="00A60566">
        <w:rPr>
          <w:rFonts w:cs="Times New Roman"/>
          <w:szCs w:val="24"/>
        </w:rPr>
        <w:t>spectrum</w:t>
      </w:r>
      <w:r>
        <w:rPr>
          <w:rFonts w:cs="Times New Roman"/>
          <w:szCs w:val="24"/>
        </w:rPr>
        <w:t xml:space="preserve"> are calls for representatives of the relevant members of the public</w:t>
      </w:r>
      <w:r w:rsidR="00BF6865">
        <w:rPr>
          <w:rFonts w:cs="Times New Roman"/>
          <w:szCs w:val="24"/>
        </w:rPr>
        <w:t xml:space="preserve"> </w:t>
      </w:r>
      <w:r>
        <w:rPr>
          <w:rFonts w:cs="Times New Roman"/>
          <w:szCs w:val="24"/>
        </w:rPr>
        <w:t>to work</w:t>
      </w:r>
      <w:r w:rsidR="00BF6865">
        <w:rPr>
          <w:rFonts w:cs="Times New Roman"/>
          <w:szCs w:val="24"/>
        </w:rPr>
        <w:t xml:space="preserve"> side by side with the scien</w:t>
      </w:r>
      <w:r>
        <w:rPr>
          <w:rFonts w:cs="Times New Roman"/>
          <w:szCs w:val="24"/>
        </w:rPr>
        <w:t xml:space="preserve">ce </w:t>
      </w:r>
      <w:r w:rsidR="000710B3">
        <w:rPr>
          <w:rFonts w:cs="Times New Roman"/>
          <w:szCs w:val="24"/>
        </w:rPr>
        <w:t xml:space="preserve">policy </w:t>
      </w:r>
      <w:r>
        <w:rPr>
          <w:rFonts w:cs="Times New Roman"/>
          <w:szCs w:val="24"/>
        </w:rPr>
        <w:t>advisors</w:t>
      </w:r>
      <w:r w:rsidR="00BF6865">
        <w:rPr>
          <w:rFonts w:cs="Times New Roman"/>
          <w:szCs w:val="24"/>
        </w:rPr>
        <w:t xml:space="preserve"> </w:t>
      </w:r>
      <w:r>
        <w:rPr>
          <w:rFonts w:cs="Times New Roman"/>
          <w:szCs w:val="24"/>
        </w:rPr>
        <w:t xml:space="preserve">at </w:t>
      </w:r>
      <w:r w:rsidR="00BF6865">
        <w:rPr>
          <w:rFonts w:cs="Times New Roman"/>
          <w:szCs w:val="24"/>
        </w:rPr>
        <w:t xml:space="preserve">every step of the </w:t>
      </w:r>
      <w:r>
        <w:rPr>
          <w:rFonts w:cs="Times New Roman"/>
          <w:szCs w:val="24"/>
        </w:rPr>
        <w:t>advising process</w:t>
      </w:r>
      <w:r w:rsidR="0023240B">
        <w:rPr>
          <w:rFonts w:cs="Times New Roman"/>
          <w:szCs w:val="24"/>
        </w:rPr>
        <w:t>, working through value questions as they come up</w:t>
      </w:r>
      <w:r w:rsidR="00BF6865">
        <w:rPr>
          <w:rFonts w:cs="Times New Roman"/>
          <w:szCs w:val="24"/>
        </w:rPr>
        <w:t>.</w:t>
      </w:r>
      <w:r w:rsidR="00BF6865" w:rsidRPr="00D73B5A">
        <w:rPr>
          <w:rStyle w:val="FootnoteReference"/>
        </w:rPr>
        <w:footnoteReference w:id="8"/>
      </w:r>
      <w:r>
        <w:rPr>
          <w:rFonts w:cs="Times New Roman"/>
          <w:szCs w:val="24"/>
        </w:rPr>
        <w:t xml:space="preserve"> </w:t>
      </w:r>
      <w:r w:rsidR="007B0A4A">
        <w:rPr>
          <w:rFonts w:cs="Times New Roman"/>
          <w:szCs w:val="24"/>
        </w:rPr>
        <w:t xml:space="preserve">These DVAs are </w:t>
      </w:r>
      <w:r w:rsidR="00E5368D">
        <w:rPr>
          <w:rFonts w:cs="Times New Roman"/>
          <w:szCs w:val="24"/>
        </w:rPr>
        <w:t>correct</w:t>
      </w:r>
      <w:r w:rsidR="007B0A4A">
        <w:rPr>
          <w:rFonts w:cs="Times New Roman"/>
          <w:szCs w:val="24"/>
        </w:rPr>
        <w:t xml:space="preserve"> that public input is, or at least can be, an important part of political legitimacy in liberal democracies, but </w:t>
      </w:r>
      <w:r w:rsidR="007B0A4A">
        <w:rPr>
          <w:rFonts w:cs="Times New Roman"/>
          <w:szCs w:val="24"/>
        </w:rPr>
        <w:lastRenderedPageBreak/>
        <w:t xml:space="preserve">simply having public input is not enough for </w:t>
      </w:r>
      <w:r w:rsidR="00AA53FA">
        <w:rPr>
          <w:rFonts w:cs="Times New Roman"/>
          <w:szCs w:val="24"/>
        </w:rPr>
        <w:t xml:space="preserve">a complete account of </w:t>
      </w:r>
      <w:r w:rsidR="007B0A4A">
        <w:rPr>
          <w:rFonts w:cs="Times New Roman"/>
          <w:szCs w:val="24"/>
        </w:rPr>
        <w:t xml:space="preserve">political legitimacy. Recently, </w:t>
      </w:r>
      <w:r w:rsidR="006B4113">
        <w:rPr>
          <w:rFonts w:cs="Times New Roman"/>
          <w:szCs w:val="24"/>
        </w:rPr>
        <w:t xml:space="preserve">some philosophers of science have begun developing a deliberative democratic account of political legitimacy, most notably </w:t>
      </w:r>
      <w:r w:rsidR="007B0A4A">
        <w:rPr>
          <w:rFonts w:cs="Times New Roman"/>
          <w:szCs w:val="24"/>
        </w:rPr>
        <w:t xml:space="preserve">Greg Lusk </w:t>
      </w:r>
      <w:r w:rsidR="007B0A4A">
        <w:rPr>
          <w:rFonts w:cs="Times New Roman"/>
          <w:szCs w:val="24"/>
        </w:rPr>
        <w:fldChar w:fldCharType="begin"/>
      </w:r>
      <w:r w:rsidR="000B672A">
        <w:rPr>
          <w:rFonts w:cs="Times New Roman"/>
          <w:szCs w:val="24"/>
        </w:rPr>
        <w:instrText xml:space="preserve"> ADDIN ZOTERO_ITEM CSL_CITATION {"citationID":"r4YpGyzi","properties":{"formattedCitation":"(2020, 2021)","plainCitation":"(2020, 2021)","noteIndex":0},"citationItems":[{"id":339,"uris":["http://zotero.org/users/8968640/items/T7AKV5LL"],"itemData":{"id":339,"type":"article-journal","abstract":"Wendy S. Parker and I have advanced an inductive-risk approach to the provision of climate information that relies on the contextual values of information users. This approach aims to improve the effectiveness of climate information in social decision making. The approach’s emphasis on user values, however, conflicts with the so-called democratic view: if scientists employ contextual values, they ought to employ democratically endorsed values to preserve political legitimacy. This article draws on deliberative democratic theory to resolve the conflict, demonstrating that whether user values are legitimate to employ depends on the way labor is divided across deliberative moments.","container-title":"Philosophy of Science","DOI":"10.1086/710803","ISSN":"0031-8248, 1539-767X","issue":"5","journalAbbreviation":"Philos. of Sci.","language":"en","page":"991-1002","source":"DOI.org (Crossref)","title":"Political Legitimacy in the Democratic View: The Case of Climate Services","title-short":"Political Legitimacy in the Democratic View","volume":"87","author":[{"family":"Lusk","given":"Greg"}],"issued":{"date-parts":[["2020",12]]}},"label":"page","suppress-author":true},{"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science?","volume":"90","author":[{"family":"Lusk","given":"Greg"}],"issued":{"date-parts":[["2021",12]]}},"label":"page","suppress-author":true}],"schema":"https://github.com/citation-style-language/schema/raw/master/csl-citation.json"} </w:instrText>
      </w:r>
      <w:r w:rsidR="007B0A4A">
        <w:rPr>
          <w:rFonts w:cs="Times New Roman"/>
          <w:szCs w:val="24"/>
        </w:rPr>
        <w:fldChar w:fldCharType="separate"/>
      </w:r>
      <w:r w:rsidR="000B672A" w:rsidRPr="000B672A">
        <w:rPr>
          <w:rFonts w:cs="Times New Roman"/>
        </w:rPr>
        <w:t>(2020, 2021)</w:t>
      </w:r>
      <w:r w:rsidR="007B0A4A">
        <w:rPr>
          <w:rFonts w:cs="Times New Roman"/>
          <w:szCs w:val="24"/>
        </w:rPr>
        <w:fldChar w:fldCharType="end"/>
      </w:r>
      <w:r w:rsidR="007B0A4A">
        <w:rPr>
          <w:rFonts w:cs="Times New Roman"/>
          <w:szCs w:val="24"/>
        </w:rPr>
        <w:t xml:space="preserve"> and S. Andrew Schroeder </w:t>
      </w:r>
      <w:r w:rsidR="006B4113">
        <w:rPr>
          <w:rFonts w:cs="Times New Roman"/>
          <w:szCs w:val="24"/>
        </w:rPr>
        <w:fldChar w:fldCharType="begin"/>
      </w:r>
      <w:r w:rsidR="003A1F17">
        <w:rPr>
          <w:rFonts w:cs="Times New Roman"/>
          <w:szCs w:val="24"/>
        </w:rPr>
        <w:instrText xml:space="preserve"> ADDIN ZOTERO_ITEM CSL_CITATION {"citationID":"iCrrOuw8","properties":{"formattedCitation":"(2021, 2022c, 2023)","plainCitation":"(2021, 2022c, 2023)","noteIndex":0},"citationItems":[{"id":600,"uris":["http://zotero.org/users/8968640/items/HYD6FCYF"],"itemData":{"id":600,"type":"article-journal","container-title":"The British Journal for the Philosophy of Science","DOI":"10.1093/bjps/axz023","ISSN":"0007-0882, 1464-3537","issue":"2","journalAbbreviation":"The British Journal for the Philosophy of Science","language":"en","page":"545-562","source":"DOI.org (Crossref)","title":"Democratic Values: A Better Foundation for Public Trust in Science","title-short":"Democratic Values","volume":"72","author":[{"family":"Schroeder","given":"S. Andrew"}],"issued":{"date-parts":[["2021",6,1]]}},"label":"page","suppress-author":true},{"id":1503,"uris":["http://zotero.org/users/8968640/items/C4PJMKW6"],"itemData":{"id":1503,"type":"article-journal","abstract":"Abstract\n            Scientists are frequently called upon to “democratize” science, by bringing the public into scientific research. One appealing point for public involvement concerns the nonepistemic values involved in science. Suppose, though, a scientist invites the public to participate in making such value-laden determinations but finds that the public holds values the scientist considers morally unacceptable. Does the argument for democratizing science commit the scientist to accepting the public’s objectionable values, or may she veto them? I argue that there are a limited set of cases in which scientists can, consistently with a commitment to democratized science, set aside the public’s judgments.","container-title":"Philosophy of Science","DOI":"10.1017/psa.2022.54","ISSN":"0031-8248, 1539-767X","issue":"5","journalAbbreviation":"Philos. sci.","language":"en","license":"https://www.cambridge.org/core/terms","page":"1034-1043","source":"DOI.org (Crossref)","title":"The Limits of Democratizing Science: When Scientists Should Ignore the Public","title-short":"The Limits of Democratizing Science","volume":"89","author":[{"family":"Schroeder","given":"S. Andrew"}],"issued":{"date-parts":[["2022",12]]}},"label":"page","suppress-author":true},{"id":1722,"uris":["http://zotero.org/users/8968640/items/7VNCG5U8"],"itemData":{"id":1722,"type":"article-journal","abstract":"Abstract\n            \n              Commentaries on the ethics of Covid lockdowns nearly all focus on offering substantive guidance to policy‐makers. Lockdowns, however, raise many ethical questions that admit of a range of reasonable answers. In such cases, policy‐making in a liberal democracy ought to be sensitive to which reasonable views the public actually holds—a topic existing bioethical work on lockdowns has not explored in detail. In this essay, I identify several important questions connected to the kind of influence the public ought to have on lockdown decision‐making, including how policy‐makers ought to handle misinformed or morally suspect viewpoints, and how policy‐makers ought to respond to minority viewpoints. I argue that questions like this, concerning the appropriate influence of the public on decision‐making, will be central to the field of bioethics as it increasingly focuses on policy and population‐level issues and therefore ought to be priorities for future work\n              .","container-title":"Hastings Center Report","DOI":"10.1002/hast.1539","ISSN":"0093-0334, 1552-146X","issue":"6","journalAbbreviation":"Hastings Center Report","language":"en","page":"11-17","source":"DOI.org (Crossref)","title":"Lockdowns, Bioethics, and the Public: Policy‐Making in a Liberal Democracy","title-short":"Lockdowns, Bioethics, and the Public","volume":"53","author":[{"family":"Schroeder","given":"S. Andrew"}],"issued":{"date-parts":[["2023",11]]}},"label":"page","suppress-author":true}],"schema":"https://github.com/citation-style-language/schema/raw/master/csl-citation.json"} </w:instrText>
      </w:r>
      <w:r w:rsidR="006B4113">
        <w:rPr>
          <w:rFonts w:cs="Times New Roman"/>
          <w:szCs w:val="24"/>
        </w:rPr>
        <w:fldChar w:fldCharType="separate"/>
      </w:r>
      <w:r w:rsidR="003A1F17" w:rsidRPr="003A1F17">
        <w:rPr>
          <w:rFonts w:cs="Times New Roman"/>
        </w:rPr>
        <w:t>(2021, 2022c, 2023)</w:t>
      </w:r>
      <w:r w:rsidR="006B4113">
        <w:rPr>
          <w:rFonts w:cs="Times New Roman"/>
          <w:szCs w:val="24"/>
        </w:rPr>
        <w:fldChar w:fldCharType="end"/>
      </w:r>
      <w:r w:rsidR="006B4113">
        <w:rPr>
          <w:rFonts w:cs="Times New Roman"/>
          <w:szCs w:val="24"/>
        </w:rPr>
        <w:t xml:space="preserve">. </w:t>
      </w:r>
    </w:p>
    <w:p w14:paraId="3FD2CAAD" w14:textId="4DA13DA9" w:rsidR="00C43D8D" w:rsidRDefault="00C9130B" w:rsidP="004A21AB">
      <w:pPr>
        <w:pStyle w:val="ThesisNormal"/>
        <w:ind w:firstLine="0"/>
        <w:rPr>
          <w:rFonts w:cs="Times New Roman"/>
          <w:szCs w:val="24"/>
        </w:rPr>
      </w:pPr>
      <w:r>
        <w:rPr>
          <w:rFonts w:cs="Times New Roman"/>
          <w:b/>
          <w:bCs/>
          <w:szCs w:val="24"/>
        </w:rPr>
        <w:tab/>
      </w:r>
      <w:r w:rsidR="003965EC">
        <w:rPr>
          <w:rFonts w:cs="Times New Roman"/>
          <w:szCs w:val="24"/>
        </w:rPr>
        <w:t xml:space="preserve">Deliberative democracy </w:t>
      </w:r>
      <w:r w:rsidR="00C07DFC">
        <w:rPr>
          <w:rFonts w:cs="Times New Roman"/>
          <w:szCs w:val="24"/>
        </w:rPr>
        <w:t xml:space="preserve">theorists </w:t>
      </w:r>
      <w:r w:rsidR="003965EC">
        <w:rPr>
          <w:rFonts w:cs="Times New Roman"/>
          <w:szCs w:val="24"/>
        </w:rPr>
        <w:t xml:space="preserve">hold that political legitimacy comes from </w:t>
      </w:r>
      <w:r w:rsidR="00935F41">
        <w:rPr>
          <w:rFonts w:cs="Times New Roman"/>
          <w:szCs w:val="24"/>
        </w:rPr>
        <w:t>actual</w:t>
      </w:r>
      <w:r w:rsidR="00830656">
        <w:rPr>
          <w:rFonts w:cs="Times New Roman"/>
          <w:szCs w:val="24"/>
        </w:rPr>
        <w:t>, specifically structured</w:t>
      </w:r>
      <w:r w:rsidR="00935F41">
        <w:rPr>
          <w:rFonts w:cs="Times New Roman"/>
          <w:szCs w:val="24"/>
        </w:rPr>
        <w:t xml:space="preserve"> </w:t>
      </w:r>
      <w:r w:rsidR="00B54348">
        <w:rPr>
          <w:rFonts w:cs="Times New Roman"/>
          <w:szCs w:val="24"/>
        </w:rPr>
        <w:t>deliberation</w:t>
      </w:r>
      <w:r w:rsidR="00935F41">
        <w:rPr>
          <w:rFonts w:cs="Times New Roman"/>
          <w:szCs w:val="24"/>
        </w:rPr>
        <w:t>s</w:t>
      </w:r>
      <w:r w:rsidR="00B54348">
        <w:rPr>
          <w:rFonts w:cs="Times New Roman"/>
          <w:szCs w:val="24"/>
        </w:rPr>
        <w:t xml:space="preserve"> </w:t>
      </w:r>
      <w:r w:rsidR="003965EC">
        <w:rPr>
          <w:rFonts w:cs="Times New Roman"/>
          <w:szCs w:val="24"/>
        </w:rPr>
        <w:fldChar w:fldCharType="begin"/>
      </w:r>
      <w:r w:rsidR="00A814C8">
        <w:rPr>
          <w:rFonts w:cs="Times New Roman"/>
          <w:szCs w:val="24"/>
        </w:rPr>
        <w:instrText xml:space="preserve"> ADDIN ZOTERO_ITEM CSL_CITATION {"citationID":"r6ir5vy8","properties":{"formattedCitation":"(B\\uc0\\u228{}chtiger et al., 2018; Bohman &amp; Rehg, 1997; Escobar &amp; Elstub, 2017; Gutmann &amp; Thompson, 2004; Parkinson &amp; Mansbridge, 2012)","plainCitation":"(Bächtiger et al., 2018; Bohman &amp; Rehg, 1997; Escobar &amp; Elstub, 2017; Gutmann &amp; Thompson, 2004; Parkinson &amp; Mansbridge, 2012)","noteIndex":0},"citationItems":[{"id":1695,"uris":["http://zotero.org/users/8968640/items/ACEB9MS9"],"itemData":{"id":1695,"type":"book","abstract":"Deliberative democracy has been one of the main games in contemporary political theory for two decades, growing enormously in size and importance in political science and many other disciplines. This handbook takes stock of deliberative democracy as a research field, in philosophy, in various research programmes in the social sciences and law, and in political practice around the globe. It provides a concise history of deliberative ideals in political thought and discusses their philosophical origins. The book locates deliberation in political systems with different spaces, publics, and venues, including parliaments, courts, governance networks, protests, mini-publics, old and new media, and everyday talk. It engages with practical applications, mapping deliberation as a reform movement and as a device for conflict resolution, documenting the practice and study of deliberative democracy around the world and in global governance","call-number":"JC423 .O93 2018","collection-title":"Oxford handbooks","edition":"First edition","event-place":"Oxford, United Kingdom ; New York","ISBN":"978-0-19-874736-9","note":"OCLC: on1016922115","number-of-pages":"948","publisher":"Oxford University Press","publisher-place":"Oxford, United Kingdom ; New York","source":"Library of Congress ISBN","title":"The Oxford handbook of deliberative democracy","editor":[{"family":"Bächtiger","given":"André"},{"family":"Dryzek","given":"John S."},{"family":"Mansbridge","given":"Jane J."},{"family":"Warren","given":"Mark"}],"issued":{"date-parts":[["2018"]]}}},{"id":1630,"uris":["http://zotero.org/users/8968640/items/TXD5CDF8"],"itemData":{"id":1630,"type":"book","call-number":"JC423 .D389 1997","event-place":"Cambridge, Mass","ISBN":"978-0-262-02434-1","number-of-pages":"447","publisher":"MIT Press","publisher-place":"Cambridge, Mass","source":"Library of Congress ISBN","title":"Deliberative democracy: essays on reason and politics","title-short":"Deliberative democracy","editor":[{"family":"Bohman","given":"James"},{"family":"Rehg","given":"William"}],"issued":{"date-parts":[["1997"]]}}},{"id":1723,"uris":["http://zotero.org/users/8968640/items/488JRD5A"],"itemData":{"id":1723,"type":"post-weblog","abstract":"This paper introduces a range of democratic innovations known as ‘mini-publics’ and outlines key features, how they work, and how they may improve opportunities for citizens to contribute to public deliberation and participatory governance.","container-title":"newDemocracy Foundation","language":"en-US","title":"Forms of Mini-Publics: An introduction to deliberative innovations in democratic practice","title-short":"Forms of Mini-Publics","URL":"https://www.newdemocracy.com.au/2017/05/08/forms-of-mini-publics/","author":[{"family":"Escobar","given":"OIiver"},{"family":"Elstub","given":""}],"accessed":{"date-parts":[["2024",7,29]]},"issued":{"date-parts":[["2017",5,8]]}}},{"id":1629,"uris":["http://zotero.org/users/8968640/items/HUZF5Q6Z"],"itemData":{"id":1629,"type":"book","call-number":"JC423 .G9255 2004","event-place":"Princeton, N.J","ISBN":"978-0-691-12018-8","number-of-pages":"217","publisher":"Princeton University Press","publisher-place":"Princeton, N.J","source":"Library of Congress ISBN","title":"Why deliberative democracy?","author":[{"family":"Gutmann","given":"Amy"},{"family":"Thompson","given":"Dennis F."}],"issued":{"date-parts":[["2004"]]}}},{"id":1704,"uris":["http://zotero.org/users/8968640/items/HY9TZ8KY"],"itemData":{"id":1704,"type":"book","abstract":"\"'Deliberative democracy' is often dismissed as a set of small-scale, academic experiments. This volume seeks to demonstrate how the deliberative ideal can work as a theory of democracy on a larger scale. It provides a new way of thinking about democratic engagement across the spectrum of political action, from towns and villages to nation states, and from local networks to transnational, even global systems. Written by a team of the world's leading deliberative theorists, Deliberative Systems explains the principles of this new approach, which seeks ways of ensuring that a division of deliberative labour in a system nonetheless meets both deliberative and democratic norms. Rather than simply elaborating the theory, the contributors examine the problems of implementation in a real world of competing norms, competing institutions and competing powerful interests. This pioneering book will inspire an exciting new phase of deliberative research, both theoretical and empirical\"-- Provided by publisher","event-place":"Cambridge","ISBN":"978-1-139-17891-4","language":"eng","note":"OCLC: 857982988","publisher":"Cambridge University Press","publisher-place":"Cambridge","source":"Open WorldCat","title":"Deliberative systems: deliberative democracy at the large scale","title-short":"Deliberative systems","editor":[{"family":"Parkinson","given":"John"},{"family":"Mansbridge","given":"Jane J."}],"issued":{"date-parts":[["2012"]]}}}],"schema":"https://github.com/citation-style-language/schema/raw/master/csl-citation.json"} </w:instrText>
      </w:r>
      <w:r w:rsidR="003965EC">
        <w:rPr>
          <w:rFonts w:cs="Times New Roman"/>
          <w:szCs w:val="24"/>
        </w:rPr>
        <w:fldChar w:fldCharType="separate"/>
      </w:r>
      <w:r w:rsidR="00A814C8" w:rsidRPr="00A814C8">
        <w:rPr>
          <w:rFonts w:cs="Times New Roman"/>
        </w:rPr>
        <w:t>(Bächtiger et al., 2018; Bohman &amp; Rehg, 1997; Escobar &amp; Elstub, 2017; Gutmann &amp; Thompson, 2004; Parkinson &amp; Mansbridge, 2012)</w:t>
      </w:r>
      <w:r w:rsidR="003965EC">
        <w:rPr>
          <w:rFonts w:cs="Times New Roman"/>
          <w:szCs w:val="24"/>
        </w:rPr>
        <w:fldChar w:fldCharType="end"/>
      </w:r>
      <w:r w:rsidR="003965EC">
        <w:rPr>
          <w:rFonts w:cs="Times New Roman"/>
          <w:szCs w:val="24"/>
        </w:rPr>
        <w:t>.</w:t>
      </w:r>
      <w:r w:rsidR="00815A42">
        <w:rPr>
          <w:rFonts w:cs="Times New Roman"/>
          <w:szCs w:val="24"/>
        </w:rPr>
        <w:t xml:space="preserve"> </w:t>
      </w:r>
      <w:r w:rsidR="00306B4B">
        <w:rPr>
          <w:rFonts w:cs="Times New Roman"/>
          <w:szCs w:val="24"/>
        </w:rPr>
        <w:t>D</w:t>
      </w:r>
      <w:r w:rsidR="008C28EE">
        <w:rPr>
          <w:rFonts w:cs="Times New Roman"/>
          <w:szCs w:val="24"/>
        </w:rPr>
        <w:t>eliberative polling</w:t>
      </w:r>
      <w:r w:rsidR="00180EDB">
        <w:rPr>
          <w:rFonts w:cs="Times New Roman"/>
          <w:szCs w:val="24"/>
        </w:rPr>
        <w:t xml:space="preserve">, in particular, has been discussed by </w:t>
      </w:r>
      <w:r w:rsidR="00702B82">
        <w:rPr>
          <w:rFonts w:cs="Times New Roman"/>
          <w:szCs w:val="24"/>
        </w:rPr>
        <w:t>philosophers</w:t>
      </w:r>
      <w:r w:rsidR="008C28EE">
        <w:rPr>
          <w:rFonts w:cs="Times New Roman"/>
          <w:szCs w:val="24"/>
        </w:rPr>
        <w:t xml:space="preserve"> of science</w:t>
      </w:r>
      <w:r w:rsidR="006B4113">
        <w:rPr>
          <w:rFonts w:cs="Times New Roman"/>
          <w:szCs w:val="24"/>
        </w:rPr>
        <w:t xml:space="preserve"> as a method for identifying the values that can appropriately influence science and science policy advising</w:t>
      </w:r>
      <w:r w:rsidR="008C28EE">
        <w:rPr>
          <w:rFonts w:cs="Times New Roman"/>
          <w:szCs w:val="24"/>
        </w:rPr>
        <w:t xml:space="preserve"> </w:t>
      </w:r>
      <w:r w:rsidR="00702B82">
        <w:rPr>
          <w:rFonts w:cs="Times New Roman"/>
          <w:szCs w:val="24"/>
        </w:rPr>
        <w:fldChar w:fldCharType="begin"/>
      </w:r>
      <w:r w:rsidR="00275ACE">
        <w:rPr>
          <w:rFonts w:cs="Times New Roman"/>
          <w:szCs w:val="24"/>
        </w:rPr>
        <w:instrText xml:space="preserve"> ADDIN ZOTERO_ITEM CSL_CITATION {"citationID":"tJuKXfTg","properties":{"formattedCitation":"(Alexandrova, 2018; Kitcher, 2001, 2011; Lusk, 2020, 2021; Schroeder, 2023)","plainCitation":"(Alexandrova, 2018; Kitcher, 2001, 2011; Lusk, 2020, 2021; Schroeder, 2023)","noteIndex":0},"citationItems":[{"id":1594,"uris":["http://zotero.org/users/8968640/items/8GAAST2V"],"itemData":{"id":1594,"type":"article-journal","container-title":"The British Journal for the Philosophy of Science","DOI":"10.1093/bjps/axw027","ISSN":"0007-0882, 1464-3537","issue":"2","journalAbbreviation":"The British Journal for the Philosophy of Science","language":"en","page":"421-445","source":"DOI.org (Crossref)","title":"Can the Science of Well-Being Be Objective?","volume":"69","author":[{"family":"Alexandrova","given":"Anna"}],"issued":{"date-parts":[["2018",6,1]]}}},{"id":37,"uris":["http://zotero.org/users/8968640/items/T26KEVNX"],"itemData":{"id":37,"type":"book","call-number":"Q175.5 .K525 2002","collection-title":"Oxford studies in philosophy of science","event-place":"Oxford ; New York","ISBN":"978-0-19-514583-0","number-of-pages":"219","publisher":"Oxford University Press","publisher-place":"Oxford ; New York","source":"Library of Congress ISBN","title":"Science, truth, and democracy","author":[{"family":"Kitcher","given":"Philip"}],"issued":{"date-parts":[["2001"]]}}},{"id":51,"uris":["http://zotero.org/users/8968640/items/K29C2Q33"],"itemData":{"id":51,"type":"book","call-number":"Q175.5 .K524 2011","event-place":"Amherst, N.Y","ISBN":"978-1-61614-407-4","number-of-pages":"270","publisher":"Prometheus Books","publisher-place":"Amherst, N.Y","source":"Library of Congress ISBN","title":"Science in a democratic society","author":[{"family":"Kitcher","given":"Philip"}],"issued":{"date-parts":[["2011"]]}}},{"id":339,"uris":["http://zotero.org/users/8968640/items/T7AKV5LL"],"itemData":{"id":339,"type":"article-journal","abstract":"Wendy S. Parker and I have advanced an inductive-risk approach to the provision of climate information that relies on the contextual values of information users. This approach aims to improve the effectiveness of climate information in social decision making. The approach’s emphasis on user values, however, conflicts with the so-called democratic view: if scientists employ contextual values, they ought to employ democratically endorsed values to preserve political legitimacy. This article draws on deliberative democratic theory to resolve the conflict, demonstrating that whether user values are legitimate to employ depends on the way labor is divided across deliberative moments.","container-title":"Philosophy of Science","DOI":"10.1086/710803","ISSN":"0031-8248, 1539-767X","issue":"5","journalAbbreviation":"Philos. of Sci.","language":"en","page":"991-1002","source":"DOI.org (Crossref)","title":"Political Legitimacy in the Democratic View: The Case of Climate Services","title-short":"Political Legitimacy in the Democratic View","volume":"87","author":[{"family":"Lusk","given":"Greg"}],"issued":{"date-parts":[["2020",12]]}}},{"id":1231,"uris":["http://zotero.org/users/8968640/items/HSWFTHEB"],"itemData":{"id":1231,"type":"article-journal","container-title":"Studies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science?","volume":"90","author":[{"family":"Lusk","given":"Greg"}],"issued":{"date-parts":[["2021",12]]}}},{"id":1722,"uris":["http://zotero.org/users/8968640/items/7VNCG5U8"],"itemData":{"id":1722,"type":"article-journal","abstract":"Abstract\n            \n              Commentaries on the ethics of Covid lockdowns nearly all focus on offering substantive guidance to policy‐makers. Lockdowns, however, raise many ethical questions that admit of a range of reasonable answers. In such cases, policy‐making in a liberal democracy ought to be sensitive to which reasonable views the public actually holds—a topic existing bioethical work on lockdowns has not explored in detail. In this essay, I identify several important questions connected to the kind of influence the public ought to have on lockdown decision‐making, including how policy‐makers ought to handle misinformed or morally suspect viewpoints, and how policy‐makers ought to respond to minority viewpoints. I argue that questions like this, concerning the appropriate influence of the public on decision‐making, will be central to the field of bioethics as it increasingly focuses on policy and population‐level issues and therefore ought to be priorities for future work\n              .","container-title":"Hastings Center Report","DOI":"10.1002/hast.1539","ISSN":"0093-0334, 1552-146X","issue":"6","journalAbbreviation":"Hastings Center Report","language":"en","page":"11-17","source":"DOI.org (Crossref)","title":"Lockdowns, Bioethics, and the Public: Policy‐Making in a Liberal Democracy","title-short":"Lockdowns, Bioethics, and the Public","volume":"53","author":[{"family":"Schroeder","given":"S. Andrew"}],"issued":{"date-parts":[["2023",11]]}}}],"schema":"https://github.com/citation-style-language/schema/raw/master/csl-citation.json"} </w:instrText>
      </w:r>
      <w:r w:rsidR="00702B82">
        <w:rPr>
          <w:rFonts w:cs="Times New Roman"/>
          <w:szCs w:val="24"/>
        </w:rPr>
        <w:fldChar w:fldCharType="separate"/>
      </w:r>
      <w:r w:rsidR="00275ACE" w:rsidRPr="00275ACE">
        <w:rPr>
          <w:rFonts w:cs="Times New Roman"/>
        </w:rPr>
        <w:t>(Alexandrova, 2018; Kitcher, 2001, 2011; Lusk, 2020, 2021; Schroeder, 2023)</w:t>
      </w:r>
      <w:r w:rsidR="00702B82">
        <w:rPr>
          <w:rFonts w:cs="Times New Roman"/>
          <w:szCs w:val="24"/>
        </w:rPr>
        <w:fldChar w:fldCharType="end"/>
      </w:r>
      <w:r w:rsidR="00702B82">
        <w:rPr>
          <w:rFonts w:cs="Times New Roman"/>
          <w:szCs w:val="24"/>
        </w:rPr>
        <w:t>.</w:t>
      </w:r>
      <w:r w:rsidR="00161C7B">
        <w:rPr>
          <w:rFonts w:cs="Times New Roman"/>
          <w:szCs w:val="24"/>
        </w:rPr>
        <w:t xml:space="preserve"> </w:t>
      </w:r>
      <w:r w:rsidR="00B80013">
        <w:rPr>
          <w:rFonts w:cs="Times New Roman"/>
          <w:szCs w:val="24"/>
        </w:rPr>
        <w:t xml:space="preserve">Deliberative polling is </w:t>
      </w:r>
      <w:r w:rsidR="00B54348">
        <w:rPr>
          <w:rFonts w:cs="Times New Roman"/>
          <w:szCs w:val="24"/>
        </w:rPr>
        <w:t xml:space="preserve">a process </w:t>
      </w:r>
      <w:r w:rsidR="00705F46">
        <w:rPr>
          <w:rFonts w:cs="Times New Roman"/>
          <w:szCs w:val="24"/>
        </w:rPr>
        <w:t>where a</w:t>
      </w:r>
      <w:r w:rsidR="00B54348">
        <w:rPr>
          <w:rFonts w:cs="Times New Roman"/>
          <w:szCs w:val="24"/>
        </w:rPr>
        <w:t xml:space="preserve"> small group representative of the relevant social groups</w:t>
      </w:r>
      <w:r w:rsidR="006360CD">
        <w:rPr>
          <w:rFonts w:cs="Times New Roman"/>
          <w:szCs w:val="24"/>
        </w:rPr>
        <w:t xml:space="preserve"> – those social groups affected by the policy in question – </w:t>
      </w:r>
      <w:r w:rsidR="00AD46E8">
        <w:rPr>
          <w:rFonts w:cs="Times New Roman"/>
          <w:szCs w:val="24"/>
        </w:rPr>
        <w:t>is</w:t>
      </w:r>
      <w:r w:rsidR="00B54348">
        <w:rPr>
          <w:rFonts w:cs="Times New Roman"/>
          <w:szCs w:val="24"/>
        </w:rPr>
        <w:t xml:space="preserve"> gathered and educated by experts before discussing a specific policy</w:t>
      </w:r>
      <w:r w:rsidR="00E75A7E">
        <w:rPr>
          <w:rFonts w:cs="Times New Roman"/>
          <w:szCs w:val="24"/>
        </w:rPr>
        <w:t xml:space="preserve"> </w:t>
      </w:r>
      <w:r w:rsidR="00E75A7E">
        <w:rPr>
          <w:rFonts w:cs="Times New Roman"/>
          <w:szCs w:val="24"/>
        </w:rPr>
        <w:fldChar w:fldCharType="begin"/>
      </w:r>
      <w:r w:rsidR="00E75A7E">
        <w:rPr>
          <w:rFonts w:cs="Times New Roman"/>
          <w:szCs w:val="24"/>
        </w:rPr>
        <w:instrText xml:space="preserve"> ADDIN ZOTERO_ITEM CSL_CITATION {"citationID":"XCl9W5fm","properties":{"formattedCitation":"(Fishkin, 2011)","plainCitation":"(Fishkin, 2011)","noteIndex":0},"citationItems":[{"id":1682,"uris":["http://zotero.org/users/8968640/items/7PDASSTM"],"itemData":{"id":1682,"type":"book","event-place":"Oxford","ISBN":"978-0-19-960443-2","language":"eng","number-of-pages":"236","publisher":"Oxford University Press","publisher-place":"Oxford","source":"K10plus ISBN","title":"When The People Speak: Deliberative democracy and public consultation","title-short":"When the people speak","author":[{"family":"Fishkin","given":"James S."}],"issued":{"date-parts":[["2011"]]}}}],"schema":"https://github.com/citation-style-language/schema/raw/master/csl-citation.json"} </w:instrText>
      </w:r>
      <w:r w:rsidR="00E75A7E">
        <w:rPr>
          <w:rFonts w:cs="Times New Roman"/>
          <w:szCs w:val="24"/>
        </w:rPr>
        <w:fldChar w:fldCharType="separate"/>
      </w:r>
      <w:r w:rsidR="00E75A7E" w:rsidRPr="00E75A7E">
        <w:rPr>
          <w:rFonts w:cs="Times New Roman"/>
        </w:rPr>
        <w:t>(Fishkin, 2011)</w:t>
      </w:r>
      <w:r w:rsidR="00E75A7E">
        <w:rPr>
          <w:rFonts w:cs="Times New Roman"/>
          <w:szCs w:val="24"/>
        </w:rPr>
        <w:fldChar w:fldCharType="end"/>
      </w:r>
      <w:r w:rsidR="00B54348">
        <w:rPr>
          <w:rFonts w:cs="Times New Roman"/>
          <w:szCs w:val="24"/>
        </w:rPr>
        <w:t>.</w:t>
      </w:r>
      <w:r w:rsidR="00201425">
        <w:rPr>
          <w:rFonts w:cs="Times New Roman"/>
          <w:szCs w:val="24"/>
        </w:rPr>
        <w:t xml:space="preserve"> Th</w:t>
      </w:r>
      <w:r w:rsidR="00E75A7E">
        <w:rPr>
          <w:rFonts w:cs="Times New Roman"/>
          <w:szCs w:val="24"/>
        </w:rPr>
        <w:t xml:space="preserve">e education part of the deliberative process is crucial </w:t>
      </w:r>
      <w:r w:rsidR="00201425">
        <w:rPr>
          <w:rFonts w:cs="Times New Roman"/>
          <w:szCs w:val="24"/>
        </w:rPr>
        <w:t xml:space="preserve">because what many deliberative democrats want is not just the opinions of the public but the informed opinions of the public. An opinion on carbon tax policy is not worth much if it is not based on at least some </w:t>
      </w:r>
      <w:r w:rsidR="00891CF5">
        <w:rPr>
          <w:rFonts w:cs="Times New Roman"/>
          <w:szCs w:val="24"/>
        </w:rPr>
        <w:t>minimum level of</w:t>
      </w:r>
      <w:r w:rsidR="00201425">
        <w:rPr>
          <w:rFonts w:cs="Times New Roman"/>
          <w:szCs w:val="24"/>
        </w:rPr>
        <w:t xml:space="preserve"> knowledge of climate change and the effects of different kinds of carbon tax policies.</w:t>
      </w:r>
      <w:r w:rsidR="00705F46">
        <w:rPr>
          <w:rFonts w:cs="Times New Roman"/>
          <w:szCs w:val="24"/>
        </w:rPr>
        <w:t xml:space="preserve"> </w:t>
      </w:r>
      <w:r w:rsidR="00D1613D">
        <w:rPr>
          <w:rFonts w:cs="Times New Roman"/>
          <w:szCs w:val="24"/>
        </w:rPr>
        <w:t>More specifically</w:t>
      </w:r>
      <w:r w:rsidR="00A0663A">
        <w:rPr>
          <w:rFonts w:cs="Times New Roman"/>
          <w:szCs w:val="24"/>
        </w:rPr>
        <w:t xml:space="preserve">, </w:t>
      </w:r>
      <w:r w:rsidR="00232EFD">
        <w:rPr>
          <w:rFonts w:cs="Times New Roman"/>
          <w:szCs w:val="24"/>
        </w:rPr>
        <w:t xml:space="preserve">arguing for certain values </w:t>
      </w:r>
      <w:r w:rsidR="004C4E6D">
        <w:rPr>
          <w:rFonts w:cs="Times New Roman"/>
          <w:szCs w:val="24"/>
        </w:rPr>
        <w:t xml:space="preserve">and value trade-offs </w:t>
      </w:r>
      <w:r w:rsidR="00A0663A">
        <w:rPr>
          <w:rFonts w:cs="Times New Roman"/>
          <w:szCs w:val="24"/>
        </w:rPr>
        <w:t xml:space="preserve">as they relate to a potential policy </w:t>
      </w:r>
      <w:r w:rsidR="00232EFD">
        <w:rPr>
          <w:rFonts w:cs="Times New Roman"/>
          <w:szCs w:val="24"/>
        </w:rPr>
        <w:t xml:space="preserve">is not worth much if one has no idea how </w:t>
      </w:r>
      <w:r w:rsidR="006F6A9C">
        <w:rPr>
          <w:rFonts w:cs="Times New Roman"/>
          <w:szCs w:val="24"/>
        </w:rPr>
        <w:t>different</w:t>
      </w:r>
      <w:r w:rsidR="00232EFD">
        <w:rPr>
          <w:rFonts w:cs="Times New Roman"/>
          <w:szCs w:val="24"/>
        </w:rPr>
        <w:t xml:space="preserve"> values</w:t>
      </w:r>
      <w:r w:rsidR="004C4E6D">
        <w:rPr>
          <w:rFonts w:cs="Times New Roman"/>
          <w:szCs w:val="24"/>
        </w:rPr>
        <w:t xml:space="preserve"> </w:t>
      </w:r>
      <w:r w:rsidR="006F6A9C">
        <w:rPr>
          <w:rFonts w:cs="Times New Roman"/>
          <w:szCs w:val="24"/>
        </w:rPr>
        <w:t>and</w:t>
      </w:r>
      <w:r w:rsidR="004C4E6D">
        <w:rPr>
          <w:rFonts w:cs="Times New Roman"/>
          <w:szCs w:val="24"/>
        </w:rPr>
        <w:t xml:space="preserve"> value trade-offs</w:t>
      </w:r>
      <w:r w:rsidR="00232EFD">
        <w:rPr>
          <w:rFonts w:cs="Times New Roman"/>
          <w:szCs w:val="24"/>
        </w:rPr>
        <w:t xml:space="preserve"> could impact the policy. </w:t>
      </w:r>
      <w:r w:rsidR="00201425">
        <w:rPr>
          <w:rFonts w:cs="Times New Roman"/>
          <w:szCs w:val="24"/>
        </w:rPr>
        <w:t>After some education, t</w:t>
      </w:r>
      <w:r w:rsidR="00180EDB">
        <w:rPr>
          <w:rFonts w:cs="Times New Roman"/>
          <w:szCs w:val="24"/>
        </w:rPr>
        <w:t>h</w:t>
      </w:r>
      <w:r w:rsidR="007824CA">
        <w:rPr>
          <w:rFonts w:cs="Times New Roman"/>
          <w:szCs w:val="24"/>
        </w:rPr>
        <w:t xml:space="preserve">e </w:t>
      </w:r>
      <w:r w:rsidR="00037F83">
        <w:rPr>
          <w:rFonts w:cs="Times New Roman"/>
          <w:szCs w:val="24"/>
        </w:rPr>
        <w:t xml:space="preserve">group’s discussion </w:t>
      </w:r>
      <w:r w:rsidR="00B54348">
        <w:rPr>
          <w:rFonts w:cs="Times New Roman"/>
          <w:szCs w:val="24"/>
        </w:rPr>
        <w:t xml:space="preserve">is </w:t>
      </w:r>
      <w:r w:rsidR="00692D66">
        <w:rPr>
          <w:rFonts w:cs="Times New Roman"/>
          <w:szCs w:val="24"/>
        </w:rPr>
        <w:t>guided by a moderator</w:t>
      </w:r>
      <w:r w:rsidR="00E75A7E">
        <w:rPr>
          <w:rFonts w:cs="Times New Roman"/>
          <w:szCs w:val="24"/>
        </w:rPr>
        <w:t xml:space="preserve"> in order</w:t>
      </w:r>
      <w:r w:rsidR="00692D66">
        <w:rPr>
          <w:rFonts w:cs="Times New Roman"/>
          <w:szCs w:val="24"/>
        </w:rPr>
        <w:t xml:space="preserve"> to uphold certain ideals, including equality, reciprocity, absence of coercion, and fairness </w:t>
      </w:r>
      <w:r w:rsidR="0018795B">
        <w:rPr>
          <w:rFonts w:cs="Times New Roman"/>
          <w:szCs w:val="24"/>
        </w:rPr>
        <w:fldChar w:fldCharType="begin"/>
      </w:r>
      <w:r w:rsidR="0018795B">
        <w:rPr>
          <w:rFonts w:cs="Times New Roman"/>
          <w:szCs w:val="24"/>
        </w:rPr>
        <w:instrText xml:space="preserve"> ADDIN ZOTERO_ITEM CSL_CITATION {"citationID":"sRtJf4m7","properties":{"formattedCitation":"(B\\uc0\\u228{}chtiger et al., 2018; Lusk, 2021, p. 107)","plainCitation":"(Bächtiger et al., 2018; Lusk, 2021, p. 107)","noteIndex":0},"citationItems":[{"id":1695,"uris":["http://zotero.org/users/8968640/items/ACEB9MS9"],"itemData":{"id":1695,"type":"book","abstract":"Deliberative democracy has been one of the main games in contemporary political theory for two decades, growing enormously in size and importance in political science and many other disciplines. This handbook takes stock of deliberative democracy as a research field, in philosophy, in various research programmes in the social sciences and law, and in political practice around the globe. It provides a concise history of deliberative ideals in political thought and discusses their philosophical origins. The book locates deliberation in political systems with different spaces, publics, and venues, including parliaments, courts, governance networks, protests, mini-publics, old and new media, and everyday talk. It engages with practical applications, mapping deliberation as a reform movement and as a device for conflict resolution, documenting the practice and study of deliberative democracy around the world and in global governance","call-number":"JC423 .O93 2018","collection-title":"Oxford handbooks","edition":"First edition","event-place":"Oxford, United Kingdom ; New York","ISBN":"978-0-19-874736-9","note":"OCLC: on1016922115","number-of-pages":"948","publisher":"Oxford University Press","publisher-place":"Oxford, United Kingdom ; New York","source":"Library of Congress ISBN","title":"The Oxford handbook of deliberative democracy","editor":[{"family":"Bächtiger","given":"André"},{"family":"Dryzek","given":"John S."},{"family":"Mansbridge","given":"Jane J."},{"family":"Warren","given":"Mark"}],"issued":{"date-parts":[["2018"]]}}},{"id":1231,"uris":["http://zotero.org/users/8968640/items/HSWFTHEB"],"itemData":{"id":1231,"type":"article-journal","container-title":"Studies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science?","volume":"90","author":[{"family":"Lusk","given":"Greg"}],"issued":{"date-parts":[["2021",12]]}},"locator":"107"}],"schema":"https://github.com/citation-style-language/schema/raw/master/csl-citation.json"} </w:instrText>
      </w:r>
      <w:r w:rsidR="0018795B">
        <w:rPr>
          <w:rFonts w:cs="Times New Roman"/>
          <w:szCs w:val="24"/>
        </w:rPr>
        <w:fldChar w:fldCharType="separate"/>
      </w:r>
      <w:r w:rsidR="0018795B" w:rsidRPr="0018795B">
        <w:rPr>
          <w:rFonts w:cs="Times New Roman"/>
        </w:rPr>
        <w:t>(Bächtiger et al., 2018; Lusk, 2021, p. 107)</w:t>
      </w:r>
      <w:r w:rsidR="0018795B">
        <w:rPr>
          <w:rFonts w:cs="Times New Roman"/>
          <w:szCs w:val="24"/>
        </w:rPr>
        <w:fldChar w:fldCharType="end"/>
      </w:r>
      <w:r w:rsidR="0018795B">
        <w:rPr>
          <w:rFonts w:cs="Times New Roman"/>
          <w:szCs w:val="24"/>
        </w:rPr>
        <w:t xml:space="preserve">. </w:t>
      </w:r>
      <w:r w:rsidR="00E75A7E">
        <w:rPr>
          <w:rFonts w:cs="Times New Roman"/>
          <w:szCs w:val="24"/>
        </w:rPr>
        <w:t xml:space="preserve">For deliberative democrats, the more the actual discussions live up to these </w:t>
      </w:r>
      <w:r w:rsidR="0078384E">
        <w:rPr>
          <w:rFonts w:cs="Times New Roman"/>
          <w:szCs w:val="24"/>
        </w:rPr>
        <w:t>ideals</w:t>
      </w:r>
      <w:r w:rsidR="004F7E74">
        <w:rPr>
          <w:rFonts w:cs="Times New Roman"/>
          <w:szCs w:val="24"/>
        </w:rPr>
        <w:t xml:space="preserve">, </w:t>
      </w:r>
      <w:r w:rsidR="00E75A7E">
        <w:rPr>
          <w:rFonts w:cs="Times New Roman"/>
          <w:szCs w:val="24"/>
        </w:rPr>
        <w:t xml:space="preserve">the more legitimacy the results have. </w:t>
      </w:r>
      <w:r w:rsidR="0018795B">
        <w:rPr>
          <w:rFonts w:cs="Times New Roman"/>
          <w:szCs w:val="24"/>
        </w:rPr>
        <w:t>Ideally, the group can reach a consensus</w:t>
      </w:r>
      <w:r w:rsidR="00B54348">
        <w:rPr>
          <w:rFonts w:cs="Times New Roman"/>
          <w:szCs w:val="24"/>
        </w:rPr>
        <w:t xml:space="preserve">, but if </w:t>
      </w:r>
      <w:r w:rsidR="0018795B">
        <w:rPr>
          <w:rFonts w:cs="Times New Roman"/>
          <w:szCs w:val="24"/>
        </w:rPr>
        <w:t xml:space="preserve">a consensus cannot be reached, </w:t>
      </w:r>
      <w:r w:rsidR="008E25FC">
        <w:rPr>
          <w:rFonts w:cs="Times New Roman"/>
          <w:szCs w:val="24"/>
        </w:rPr>
        <w:t xml:space="preserve">the group can reach a compromise, </w:t>
      </w:r>
      <w:r w:rsidR="008E25FC">
        <w:rPr>
          <w:rFonts w:cs="Times New Roman"/>
          <w:szCs w:val="24"/>
        </w:rPr>
        <w:lastRenderedPageBreak/>
        <w:t xml:space="preserve">hold a majority vote, </w:t>
      </w:r>
      <w:r w:rsidR="0055084F">
        <w:rPr>
          <w:rFonts w:cs="Times New Roman"/>
          <w:szCs w:val="24"/>
        </w:rPr>
        <w:t xml:space="preserve">propose multiple approaches to be taken simultaneously, </w:t>
      </w:r>
      <w:r w:rsidR="008E25FC">
        <w:rPr>
          <w:rFonts w:cs="Times New Roman"/>
          <w:szCs w:val="24"/>
        </w:rPr>
        <w:t xml:space="preserve">or </w:t>
      </w:r>
      <w:r w:rsidR="00B54348">
        <w:rPr>
          <w:rFonts w:cs="Times New Roman"/>
          <w:szCs w:val="24"/>
        </w:rPr>
        <w:t xml:space="preserve">use some other mechanism to </w:t>
      </w:r>
      <w:r w:rsidR="008E25FC">
        <w:rPr>
          <w:rFonts w:cs="Times New Roman"/>
          <w:szCs w:val="24"/>
        </w:rPr>
        <w:t xml:space="preserve">come to a final decision </w:t>
      </w:r>
      <w:r w:rsidR="008E25FC">
        <w:rPr>
          <w:rFonts w:cs="Times New Roman"/>
          <w:szCs w:val="24"/>
        </w:rPr>
        <w:fldChar w:fldCharType="begin"/>
      </w:r>
      <w:r w:rsidR="00370953">
        <w:rPr>
          <w:rFonts w:cs="Times New Roman"/>
          <w:szCs w:val="24"/>
        </w:rPr>
        <w:instrText xml:space="preserve"> ADDIN ZOTERO_ITEM CSL_CITATION {"citationID":"IClFb8IK","properties":{"formattedCitation":"(Lusk, 2021, p. 107; Mansbridge et al., 2010)","plainCitation":"(Lusk, 2021, p. 107; Mansbridge et al., 2010)","noteIndex":0},"citationItems":[{"id":1231,"uris":["http://zotero.org/users/8968640/items/HSWFTHEB"],"itemData":{"id":1231,"type":"article-journal","container-title":"Studies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science?","volume":"90","author":[{"family":"Lusk","given":"Greg"}],"issued":{"date-parts":[["2021",12]]}},"locator":"107"},{"id":1696,"uris":["http://zotero.org/users/8968640/items/QZNWHG9M"],"itemData":{"id":1696,"type":"article-journal","container-title":"Journal of Political Philosophy","DOI":"10.1111/j.1467-9760.2009.00344.x","ISSN":"0963-8016, 1467-9760","issue":"1","journalAbbreviation":"J Political Philosophy","language":"en","license":"http://onlinelibrary.wiley.com/termsAndConditions#vor","page":"64-100","source":"DOI.org (Crossref)","title":"The Place of Self‐Interest and the Role of Power in Deliberative Democracy","volume":"18","author":[{"family":"Mansbridge","given":"Jane"},{"family":"Bohman","given":"James"},{"family":"Chambers","given":"Simone"},{"family":"Estlund","given":"David"},{"family":"Føllesdal","given":"Andreas"},{"family":"Fung","given":"Archon"},{"family":"Lafont","given":"Cristina"},{"family":"Manin","given":"Bernard"},{"family":"Martí","given":"José Luis"}],"issued":{"date-parts":[["2010",3]]}}}],"schema":"https://github.com/citation-style-language/schema/raw/master/csl-citation.json"} </w:instrText>
      </w:r>
      <w:r w:rsidR="008E25FC">
        <w:rPr>
          <w:rFonts w:cs="Times New Roman"/>
          <w:szCs w:val="24"/>
        </w:rPr>
        <w:fldChar w:fldCharType="separate"/>
      </w:r>
      <w:r w:rsidR="008E25FC" w:rsidRPr="008E25FC">
        <w:rPr>
          <w:rFonts w:cs="Times New Roman"/>
        </w:rPr>
        <w:t>(Lusk, 2021, p. 107; Mansbridge et al., 2010)</w:t>
      </w:r>
      <w:r w:rsidR="008E25FC">
        <w:rPr>
          <w:rFonts w:cs="Times New Roman"/>
          <w:szCs w:val="24"/>
        </w:rPr>
        <w:fldChar w:fldCharType="end"/>
      </w:r>
      <w:r w:rsidR="008E25FC">
        <w:rPr>
          <w:rFonts w:cs="Times New Roman"/>
          <w:szCs w:val="24"/>
        </w:rPr>
        <w:t xml:space="preserve">. </w:t>
      </w:r>
      <w:r w:rsidR="00C43D8D">
        <w:rPr>
          <w:rFonts w:cs="Times New Roman"/>
          <w:szCs w:val="24"/>
        </w:rPr>
        <w:t>In summary, d</w:t>
      </w:r>
      <w:r w:rsidR="00B54348">
        <w:rPr>
          <w:rFonts w:cs="Times New Roman"/>
          <w:szCs w:val="24"/>
        </w:rPr>
        <w:t xml:space="preserve">eliberative polling </w:t>
      </w:r>
      <w:r w:rsidR="00C43D8D">
        <w:rPr>
          <w:rFonts w:cs="Times New Roman"/>
          <w:szCs w:val="24"/>
        </w:rPr>
        <w:t xml:space="preserve">does not tell us what the </w:t>
      </w:r>
      <w:r w:rsidR="004F7E74">
        <w:rPr>
          <w:rFonts w:cs="Times New Roman"/>
          <w:szCs w:val="24"/>
        </w:rPr>
        <w:t>public’s actual</w:t>
      </w:r>
      <w:r w:rsidR="00C43D8D">
        <w:rPr>
          <w:rFonts w:cs="Times New Roman"/>
          <w:szCs w:val="24"/>
        </w:rPr>
        <w:t xml:space="preserve"> values are, but what the public would value given </w:t>
      </w:r>
      <w:r w:rsidR="004F7E74">
        <w:rPr>
          <w:rFonts w:cs="Times New Roman"/>
          <w:szCs w:val="24"/>
        </w:rPr>
        <w:t>some</w:t>
      </w:r>
      <w:r w:rsidR="00C43D8D">
        <w:rPr>
          <w:rFonts w:cs="Times New Roman"/>
          <w:szCs w:val="24"/>
        </w:rPr>
        <w:t xml:space="preserve"> moderate idealizations, including that the relevant members of the public have a minimum level of education on the relevant science and other topics and that the deliberations they have follow certain norms of discussion. </w:t>
      </w:r>
    </w:p>
    <w:p w14:paraId="06D40163" w14:textId="4D52D083" w:rsidR="005812AB" w:rsidRDefault="00161C7B" w:rsidP="004A21AB">
      <w:pPr>
        <w:pStyle w:val="ThesisNormal"/>
        <w:rPr>
          <w:rFonts w:cs="Times New Roman"/>
          <w:szCs w:val="24"/>
        </w:rPr>
      </w:pPr>
      <w:r>
        <w:rPr>
          <w:rFonts w:cs="Times New Roman"/>
          <w:szCs w:val="24"/>
        </w:rPr>
        <w:t xml:space="preserve">While deliberative polling </w:t>
      </w:r>
      <w:r w:rsidR="00011B29">
        <w:rPr>
          <w:rFonts w:cs="Times New Roman"/>
          <w:szCs w:val="24"/>
        </w:rPr>
        <w:t>can offer</w:t>
      </w:r>
      <w:r>
        <w:rPr>
          <w:rFonts w:cs="Times New Roman"/>
          <w:szCs w:val="24"/>
        </w:rPr>
        <w:t xml:space="preserve"> science policy advisors some </w:t>
      </w:r>
      <w:r w:rsidR="00F72BB7">
        <w:rPr>
          <w:rFonts w:cs="Times New Roman"/>
          <w:szCs w:val="24"/>
        </w:rPr>
        <w:t xml:space="preserve">guidance from the public’s values, </w:t>
      </w:r>
      <w:r w:rsidR="00F94151">
        <w:rPr>
          <w:rFonts w:cs="Times New Roman"/>
          <w:szCs w:val="24"/>
        </w:rPr>
        <w:t xml:space="preserve">that guidance is limited because </w:t>
      </w:r>
      <w:r w:rsidR="00F83932">
        <w:rPr>
          <w:rFonts w:cs="Times New Roman"/>
          <w:szCs w:val="24"/>
        </w:rPr>
        <w:t>polls</w:t>
      </w:r>
      <w:r w:rsidR="00F94151">
        <w:rPr>
          <w:rFonts w:cs="Times New Roman"/>
          <w:szCs w:val="24"/>
        </w:rPr>
        <w:t xml:space="preserve"> are often done </w:t>
      </w:r>
      <w:r w:rsidR="003B1C5D">
        <w:rPr>
          <w:rFonts w:cs="Times New Roman"/>
          <w:szCs w:val="24"/>
        </w:rPr>
        <w:t xml:space="preserve">only </w:t>
      </w:r>
      <w:r w:rsidR="007D4DB8">
        <w:rPr>
          <w:rFonts w:cs="Times New Roman"/>
          <w:szCs w:val="24"/>
        </w:rPr>
        <w:t>once</w:t>
      </w:r>
      <w:r w:rsidR="00A0663A">
        <w:rPr>
          <w:rFonts w:cs="Times New Roman"/>
          <w:szCs w:val="24"/>
        </w:rPr>
        <w:t xml:space="preserve"> due to their cost</w:t>
      </w:r>
      <w:r w:rsidR="00011B29">
        <w:rPr>
          <w:rFonts w:cs="Times New Roman"/>
          <w:szCs w:val="24"/>
        </w:rPr>
        <w:t xml:space="preserve">. </w:t>
      </w:r>
      <w:r w:rsidR="00A0663A">
        <w:rPr>
          <w:rFonts w:cs="Times New Roman"/>
          <w:szCs w:val="24"/>
        </w:rPr>
        <w:t>S</w:t>
      </w:r>
      <w:r w:rsidR="00B22EFA">
        <w:rPr>
          <w:rFonts w:cs="Times New Roman"/>
          <w:szCs w:val="24"/>
        </w:rPr>
        <w:t xml:space="preserve">cience policy advising involves several steps that require </w:t>
      </w:r>
      <w:r w:rsidR="00A0663A">
        <w:rPr>
          <w:rFonts w:cs="Times New Roman"/>
          <w:szCs w:val="24"/>
        </w:rPr>
        <w:t>value judgments</w:t>
      </w:r>
      <w:r w:rsidR="00B22EFA">
        <w:rPr>
          <w:rFonts w:cs="Times New Roman"/>
          <w:szCs w:val="24"/>
        </w:rPr>
        <w:t>, including choosing</w:t>
      </w:r>
      <w:r w:rsidR="00C14A30">
        <w:rPr>
          <w:rFonts w:cs="Times New Roman"/>
          <w:szCs w:val="24"/>
        </w:rPr>
        <w:t xml:space="preserve"> and </w:t>
      </w:r>
      <w:r w:rsidR="00B22EFA">
        <w:rPr>
          <w:rFonts w:cs="Times New Roman"/>
          <w:szCs w:val="24"/>
        </w:rPr>
        <w:t xml:space="preserve">defining concepts, deciding what counts as evidence, assessing </w:t>
      </w:r>
      <w:r w:rsidR="00C14A30">
        <w:rPr>
          <w:rFonts w:cs="Times New Roman"/>
          <w:szCs w:val="24"/>
        </w:rPr>
        <w:t xml:space="preserve">the </w:t>
      </w:r>
      <w:r w:rsidR="00B22EFA">
        <w:rPr>
          <w:rFonts w:cs="Times New Roman"/>
          <w:szCs w:val="24"/>
        </w:rPr>
        <w:t>uncertainty and sufficiency of existing evidence, considering inductive risk, deciding how to present the results, and more.</w:t>
      </w:r>
      <w:r w:rsidR="00C43D8D">
        <w:rPr>
          <w:rFonts w:cs="Times New Roman"/>
          <w:szCs w:val="24"/>
        </w:rPr>
        <w:t xml:space="preserve"> Throughout this process, new information </w:t>
      </w:r>
      <w:r w:rsidR="00652AAB">
        <w:rPr>
          <w:rFonts w:cs="Times New Roman"/>
          <w:szCs w:val="24"/>
        </w:rPr>
        <w:t>and considerations can</w:t>
      </w:r>
      <w:r w:rsidR="00C43D8D">
        <w:rPr>
          <w:rFonts w:cs="Times New Roman"/>
          <w:szCs w:val="24"/>
        </w:rPr>
        <w:t xml:space="preserve"> come to ligh</w:t>
      </w:r>
      <w:r w:rsidR="00AB0953">
        <w:rPr>
          <w:rFonts w:cs="Times New Roman"/>
          <w:szCs w:val="24"/>
        </w:rPr>
        <w:t xml:space="preserve">t that </w:t>
      </w:r>
      <w:r w:rsidR="00F6179A">
        <w:rPr>
          <w:rFonts w:cs="Times New Roman"/>
          <w:szCs w:val="24"/>
        </w:rPr>
        <w:t>might</w:t>
      </w:r>
      <w:r w:rsidR="00AB0953">
        <w:rPr>
          <w:rFonts w:cs="Times New Roman"/>
          <w:szCs w:val="24"/>
        </w:rPr>
        <w:t xml:space="preserve"> change the outcomes of a deliberative poll</w:t>
      </w:r>
      <w:r w:rsidR="00C43D8D">
        <w:rPr>
          <w:rFonts w:cs="Times New Roman"/>
          <w:szCs w:val="24"/>
        </w:rPr>
        <w:t>.</w:t>
      </w:r>
      <w:r w:rsidR="00B22EFA">
        <w:rPr>
          <w:rFonts w:cs="Times New Roman"/>
          <w:szCs w:val="24"/>
        </w:rPr>
        <w:t xml:space="preserve"> The public’s values could </w:t>
      </w:r>
      <w:r w:rsidR="00652AAB">
        <w:rPr>
          <w:rFonts w:cs="Times New Roman"/>
          <w:szCs w:val="24"/>
        </w:rPr>
        <w:t>contribute</w:t>
      </w:r>
      <w:r w:rsidR="00B22EFA">
        <w:rPr>
          <w:rFonts w:cs="Times New Roman"/>
          <w:szCs w:val="24"/>
        </w:rPr>
        <w:t xml:space="preserve"> even more </w:t>
      </w:r>
      <w:r w:rsidR="00652AAB">
        <w:rPr>
          <w:rFonts w:cs="Times New Roman"/>
          <w:szCs w:val="24"/>
        </w:rPr>
        <w:t>to</w:t>
      </w:r>
      <w:r w:rsidR="00B22EFA">
        <w:rPr>
          <w:rFonts w:cs="Times New Roman"/>
          <w:szCs w:val="24"/>
        </w:rPr>
        <w:t xml:space="preserve"> political legitimacy if </w:t>
      </w:r>
      <w:r w:rsidR="00AC2334">
        <w:rPr>
          <w:rFonts w:cs="Times New Roman"/>
          <w:szCs w:val="24"/>
        </w:rPr>
        <w:t>its</w:t>
      </w:r>
      <w:r w:rsidR="00C43D8D">
        <w:rPr>
          <w:rFonts w:cs="Times New Roman"/>
          <w:szCs w:val="24"/>
        </w:rPr>
        <w:t xml:space="preserve"> values – determined by deliberative polling or a similar process – </w:t>
      </w:r>
      <w:r w:rsidR="00B22EFA">
        <w:rPr>
          <w:rFonts w:cs="Times New Roman"/>
          <w:szCs w:val="24"/>
        </w:rPr>
        <w:t>could be integrated throughout the entire advising process</w:t>
      </w:r>
      <w:r w:rsidR="00AB0953">
        <w:rPr>
          <w:rFonts w:cs="Times New Roman"/>
          <w:szCs w:val="24"/>
        </w:rPr>
        <w:t>, done each time a new value question arises</w:t>
      </w:r>
      <w:r w:rsidR="00B22EFA">
        <w:rPr>
          <w:rFonts w:cs="Times New Roman"/>
          <w:szCs w:val="24"/>
        </w:rPr>
        <w:t xml:space="preserve">. </w:t>
      </w:r>
      <w:r w:rsidR="005812AB">
        <w:rPr>
          <w:rFonts w:cs="Times New Roman"/>
          <w:szCs w:val="24"/>
        </w:rPr>
        <w:t xml:space="preserve">While </w:t>
      </w:r>
      <w:r w:rsidR="00C43D8D">
        <w:rPr>
          <w:rFonts w:cs="Times New Roman"/>
          <w:szCs w:val="24"/>
        </w:rPr>
        <w:t>this more integrated approach</w:t>
      </w:r>
      <w:r w:rsidR="005812AB">
        <w:rPr>
          <w:rFonts w:cs="Times New Roman"/>
          <w:szCs w:val="24"/>
        </w:rPr>
        <w:t xml:space="preserve"> </w:t>
      </w:r>
      <w:r w:rsidR="00C43D8D">
        <w:rPr>
          <w:rFonts w:cs="Times New Roman"/>
          <w:szCs w:val="24"/>
        </w:rPr>
        <w:t>is</w:t>
      </w:r>
      <w:r w:rsidR="005812AB">
        <w:rPr>
          <w:rFonts w:cs="Times New Roman"/>
          <w:szCs w:val="24"/>
        </w:rPr>
        <w:t xml:space="preserve"> appealing, </w:t>
      </w:r>
      <w:r w:rsidR="00C43D8D">
        <w:rPr>
          <w:rFonts w:cs="Times New Roman"/>
          <w:szCs w:val="24"/>
        </w:rPr>
        <w:t xml:space="preserve">it </w:t>
      </w:r>
      <w:r w:rsidR="00F6179A">
        <w:rPr>
          <w:rFonts w:cs="Times New Roman"/>
          <w:szCs w:val="24"/>
        </w:rPr>
        <w:t>is very costly</w:t>
      </w:r>
      <w:r w:rsidR="006C217F">
        <w:rPr>
          <w:rFonts w:cs="Times New Roman"/>
          <w:szCs w:val="24"/>
        </w:rPr>
        <w:t>. Thus, we have a trade-off</w:t>
      </w:r>
      <w:r w:rsidR="00420030">
        <w:rPr>
          <w:rFonts w:cs="Times New Roman"/>
          <w:szCs w:val="24"/>
        </w:rPr>
        <w:t xml:space="preserve"> between cost and increasing political legitimacy. </w:t>
      </w:r>
    </w:p>
    <w:p w14:paraId="7E83E910" w14:textId="1950D9FF" w:rsidR="00652AAB" w:rsidRDefault="0089673F" w:rsidP="004A21AB">
      <w:pPr>
        <w:pStyle w:val="ThesisNormal"/>
        <w:tabs>
          <w:tab w:val="center" w:pos="4680"/>
        </w:tabs>
        <w:rPr>
          <w:rFonts w:cs="Times New Roman"/>
          <w:szCs w:val="24"/>
        </w:rPr>
      </w:pPr>
      <w:r>
        <w:rPr>
          <w:rFonts w:cs="Times New Roman"/>
          <w:szCs w:val="24"/>
        </w:rPr>
        <w:t xml:space="preserve">In </w:t>
      </w:r>
      <w:r w:rsidR="00652AAB">
        <w:rPr>
          <w:rFonts w:cs="Times New Roman"/>
          <w:szCs w:val="24"/>
        </w:rPr>
        <w:t>this section, I have clarified the nature of DVAs, arguing that</w:t>
      </w:r>
      <w:r>
        <w:rPr>
          <w:rFonts w:cs="Times New Roman"/>
          <w:szCs w:val="24"/>
        </w:rPr>
        <w:t xml:space="preserve"> </w:t>
      </w:r>
      <w:r w:rsidR="00E3543A">
        <w:rPr>
          <w:rFonts w:cs="Times New Roman"/>
          <w:szCs w:val="24"/>
        </w:rPr>
        <w:t xml:space="preserve">we should understand </w:t>
      </w:r>
      <w:r>
        <w:rPr>
          <w:rFonts w:cs="Times New Roman"/>
          <w:szCs w:val="24"/>
        </w:rPr>
        <w:t>DVA</w:t>
      </w:r>
      <w:r w:rsidR="00177B71">
        <w:rPr>
          <w:rFonts w:cs="Times New Roman"/>
          <w:szCs w:val="24"/>
        </w:rPr>
        <w:t>s</w:t>
      </w:r>
      <w:r>
        <w:rPr>
          <w:rFonts w:cs="Times New Roman"/>
          <w:szCs w:val="24"/>
        </w:rPr>
        <w:t xml:space="preserve"> </w:t>
      </w:r>
      <w:r w:rsidR="00C43D8D">
        <w:rPr>
          <w:rFonts w:cs="Times New Roman"/>
          <w:szCs w:val="24"/>
        </w:rPr>
        <w:t xml:space="preserve">appeal to the values of liberal democracy, such as equality, fairness, </w:t>
      </w:r>
      <w:r w:rsidR="004051A4">
        <w:rPr>
          <w:rFonts w:cs="Times New Roman"/>
          <w:szCs w:val="24"/>
        </w:rPr>
        <w:t>and public participation and representation</w:t>
      </w:r>
      <w:r w:rsidR="00C43D8D">
        <w:rPr>
          <w:rFonts w:cs="Times New Roman"/>
          <w:szCs w:val="24"/>
        </w:rPr>
        <w:t xml:space="preserve">, to argue that </w:t>
      </w:r>
      <w:r>
        <w:rPr>
          <w:rFonts w:cs="Times New Roman"/>
          <w:szCs w:val="24"/>
        </w:rPr>
        <w:t xml:space="preserve">the greater the inclusion of the public’s values in science policy advising, the </w:t>
      </w:r>
      <w:r w:rsidR="00C43D8D">
        <w:rPr>
          <w:rFonts w:cs="Times New Roman"/>
          <w:szCs w:val="24"/>
        </w:rPr>
        <w:t>more that</w:t>
      </w:r>
      <w:r>
        <w:rPr>
          <w:rFonts w:cs="Times New Roman"/>
          <w:szCs w:val="24"/>
        </w:rPr>
        <w:t xml:space="preserve"> </w:t>
      </w:r>
      <w:r w:rsidR="00C43D8D">
        <w:rPr>
          <w:rFonts w:cs="Times New Roman"/>
          <w:szCs w:val="24"/>
        </w:rPr>
        <w:t xml:space="preserve">science policy advising helps achieve politically legitimate public policies. </w:t>
      </w:r>
      <w:r w:rsidR="00DA0B0E">
        <w:rPr>
          <w:rFonts w:cs="Times New Roman"/>
          <w:szCs w:val="24"/>
        </w:rPr>
        <w:t xml:space="preserve">I then highlighted the deliberative democratic account of political legitimacy, which holds </w:t>
      </w:r>
      <w:r w:rsidR="00461F53">
        <w:rPr>
          <w:rFonts w:cs="Times New Roman"/>
          <w:szCs w:val="24"/>
        </w:rPr>
        <w:t xml:space="preserve">that </w:t>
      </w:r>
      <w:r w:rsidR="00DA0B0E">
        <w:rPr>
          <w:rFonts w:cs="Times New Roman"/>
          <w:szCs w:val="24"/>
        </w:rPr>
        <w:t xml:space="preserve">the appropriate values for contributing to </w:t>
      </w:r>
      <w:r w:rsidR="003F75B8">
        <w:rPr>
          <w:rFonts w:cs="Times New Roman"/>
          <w:szCs w:val="24"/>
        </w:rPr>
        <w:t>politically legitimate public policies</w:t>
      </w:r>
      <w:r w:rsidR="00DA0B0E">
        <w:rPr>
          <w:rFonts w:cs="Times New Roman"/>
          <w:szCs w:val="24"/>
        </w:rPr>
        <w:t xml:space="preserve"> </w:t>
      </w:r>
      <w:r w:rsidR="00DA0B0E">
        <w:rPr>
          <w:rFonts w:cs="Times New Roman"/>
          <w:szCs w:val="24"/>
        </w:rPr>
        <w:lastRenderedPageBreak/>
        <w:t>are the values of the relevant members of the public after receiving education and having a structured deliberation that meets certain norms of discussion.</w:t>
      </w:r>
    </w:p>
    <w:p w14:paraId="4914DFFD" w14:textId="7571B4AD" w:rsidR="00F90E61" w:rsidRPr="00F90E61" w:rsidRDefault="00F90E61" w:rsidP="004A21AB">
      <w:pPr>
        <w:pStyle w:val="ThesisNormal"/>
        <w:tabs>
          <w:tab w:val="center" w:pos="4680"/>
        </w:tabs>
        <w:ind w:firstLine="0"/>
        <w:rPr>
          <w:b/>
          <w:bCs/>
          <w:u w:val="single"/>
        </w:rPr>
      </w:pPr>
      <w:r>
        <w:rPr>
          <w:b/>
          <w:bCs/>
          <w:u w:val="single"/>
        </w:rPr>
        <w:t>3. Democratic Values Accounts &amp; Marginalization</w:t>
      </w:r>
    </w:p>
    <w:p w14:paraId="3053C6BB" w14:textId="661C713E" w:rsidR="00DA0B0E" w:rsidRPr="00DA0B0E" w:rsidRDefault="00DA0B0E" w:rsidP="004A21AB">
      <w:pPr>
        <w:pStyle w:val="ThesisNormal"/>
        <w:ind w:firstLine="0"/>
        <w:rPr>
          <w:rFonts w:cs="Times New Roman"/>
          <w:szCs w:val="24"/>
        </w:rPr>
      </w:pPr>
      <w:r>
        <w:rPr>
          <w:rFonts w:cs="Times New Roman"/>
          <w:szCs w:val="24"/>
        </w:rPr>
        <w:tab/>
        <w:t xml:space="preserve">In this section, I </w:t>
      </w:r>
      <w:r w:rsidR="009053B9">
        <w:rPr>
          <w:rFonts w:cs="Times New Roman"/>
          <w:szCs w:val="24"/>
        </w:rPr>
        <w:t xml:space="preserve">explain why marginalization undermines political legitimacy (Section 3.1) and argue that current DVAs </w:t>
      </w:r>
      <w:r w:rsidR="00834BCC">
        <w:rPr>
          <w:rFonts w:cs="Times New Roman"/>
          <w:szCs w:val="24"/>
        </w:rPr>
        <w:t xml:space="preserve">based on deliberative democracy </w:t>
      </w:r>
      <w:r w:rsidR="00A61201">
        <w:rPr>
          <w:rFonts w:cs="Times New Roman"/>
          <w:szCs w:val="24"/>
        </w:rPr>
        <w:t xml:space="preserve">are underspecified such that they do not do an adequate job of preventing marginalization in science policy advising (Section 3.2). </w:t>
      </w:r>
    </w:p>
    <w:p w14:paraId="3DE52BCA" w14:textId="4BFED6BA" w:rsidR="00F90E61" w:rsidRPr="006B09D0" w:rsidRDefault="00F90E61" w:rsidP="004A21AB">
      <w:pPr>
        <w:pStyle w:val="ThesisNormal"/>
        <w:ind w:firstLine="0"/>
        <w:rPr>
          <w:rFonts w:cs="Times New Roman"/>
          <w:b/>
          <w:bCs/>
          <w:i/>
          <w:iCs/>
          <w:szCs w:val="24"/>
          <w:u w:val="single"/>
        </w:rPr>
      </w:pPr>
      <w:r w:rsidRPr="006B09D0">
        <w:rPr>
          <w:rFonts w:cs="Times New Roman"/>
          <w:b/>
          <w:bCs/>
          <w:i/>
          <w:iCs/>
          <w:szCs w:val="24"/>
          <w:u w:val="single"/>
        </w:rPr>
        <w:t>3.1 The Marginalization Objection to Democratic Values Accounts</w:t>
      </w:r>
    </w:p>
    <w:p w14:paraId="6AEEEE23" w14:textId="470F0255" w:rsidR="00AA1E18" w:rsidRDefault="007E50F4" w:rsidP="004A21AB">
      <w:pPr>
        <w:pStyle w:val="ThesisNormal"/>
        <w:rPr>
          <w:rFonts w:cs="Times New Roman"/>
          <w:szCs w:val="24"/>
        </w:rPr>
      </w:pPr>
      <w:r>
        <w:rPr>
          <w:rFonts w:cs="Times New Roman"/>
          <w:szCs w:val="24"/>
        </w:rPr>
        <w:t xml:space="preserve">Soazig Le Bihan </w:t>
      </w:r>
      <w:r w:rsidR="00F90E61">
        <w:rPr>
          <w:rFonts w:cs="Times New Roman"/>
          <w:szCs w:val="24"/>
        </w:rPr>
        <w:fldChar w:fldCharType="begin"/>
      </w:r>
      <w:r w:rsidR="002D4788">
        <w:rPr>
          <w:rFonts w:cs="Times New Roman"/>
          <w:szCs w:val="24"/>
        </w:rPr>
        <w:instrText xml:space="preserve"> ADDIN ZOTERO_ITEM CSL_CITATION {"citationID":"JRMotadA","properties":{"formattedCitation":"(Forthcoming)","plainCitation":"(Forthcoming)","noteIndex":0},"citationItems":[{"id":1331,"uris":["http://zotero.org/users/8968640/items/PRUV8J7U"],"itemData":{"id":1331,"type":"article-journal","abstract":"Abstract\n            The demise of the value-free ideal constitutes a threat to public trust in science. One proposal is that whenever making value judgments, scientists rely only on democratic values. Since the influence of democratic values on scientific claims and recommendations is legitimate, public trust in science is warranted. I challenge this proposal. Appealing to democratic values will not suffice to secure trust because of at least two obstacles: polarization and marginalization.","container-title":"Philosophy of Science","DOI":"10.1017/psa.2023.119","ISSN":"0031-8248, 1539-767X","journalAbbreviation":"Philos. sci.","language":"en","page":"1-16","source":"DOI.org (Crossref)","title":"How to Not Secure Public Trust in Science: Representative Values v. Polarization and Marginalization","title-short":"How to Not Secure Public Trust in Science","author":[{"family":"Le Bihan","given":"Soazig"}],"issued":{"literal":"Forthcoming"}},"label":"page","suppress-author":true}],"schema":"https://github.com/citation-style-language/schema/raw/master/csl-citation.json"} </w:instrText>
      </w:r>
      <w:r w:rsidR="00F90E61">
        <w:rPr>
          <w:rFonts w:cs="Times New Roman"/>
          <w:szCs w:val="24"/>
        </w:rPr>
        <w:fldChar w:fldCharType="separate"/>
      </w:r>
      <w:r w:rsidR="00F90E61" w:rsidRPr="002768AB">
        <w:rPr>
          <w:rFonts w:cs="Times New Roman"/>
        </w:rPr>
        <w:t>(Forthcoming)</w:t>
      </w:r>
      <w:r w:rsidR="00F90E61">
        <w:rPr>
          <w:rFonts w:cs="Times New Roman"/>
          <w:szCs w:val="24"/>
        </w:rPr>
        <w:fldChar w:fldCharType="end"/>
      </w:r>
      <w:r>
        <w:rPr>
          <w:rFonts w:cs="Times New Roman"/>
          <w:szCs w:val="24"/>
        </w:rPr>
        <w:t xml:space="preserve"> has objected to DVAs on the </w:t>
      </w:r>
      <w:r w:rsidR="00CC19BC">
        <w:rPr>
          <w:rFonts w:cs="Times New Roman"/>
          <w:szCs w:val="24"/>
        </w:rPr>
        <w:t>ground</w:t>
      </w:r>
      <w:r>
        <w:rPr>
          <w:rFonts w:cs="Times New Roman"/>
          <w:szCs w:val="24"/>
        </w:rPr>
        <w:t xml:space="preserve"> that they </w:t>
      </w:r>
      <w:r w:rsidR="00F90E61">
        <w:rPr>
          <w:rFonts w:cs="Times New Roman"/>
          <w:szCs w:val="24"/>
        </w:rPr>
        <w:t xml:space="preserve">fail to </w:t>
      </w:r>
      <w:r w:rsidR="00E91591">
        <w:rPr>
          <w:rFonts w:cs="Times New Roman"/>
          <w:szCs w:val="24"/>
        </w:rPr>
        <w:t>prevent</w:t>
      </w:r>
      <w:r w:rsidR="00F90E61">
        <w:rPr>
          <w:rFonts w:cs="Times New Roman"/>
          <w:szCs w:val="24"/>
        </w:rPr>
        <w:t xml:space="preserve"> marginalization,</w:t>
      </w:r>
      <w:r w:rsidR="00562A26">
        <w:rPr>
          <w:rFonts w:cs="Times New Roman"/>
          <w:szCs w:val="24"/>
        </w:rPr>
        <w:t xml:space="preserve"> specifically the marginalization of values and knowledge of historically marginalized, oppressed, and minority communities</w:t>
      </w:r>
      <w:r w:rsidR="00CC19BC">
        <w:rPr>
          <w:rFonts w:cs="Times New Roman"/>
          <w:szCs w:val="24"/>
        </w:rPr>
        <w:t>.</w:t>
      </w:r>
      <w:r w:rsidR="00565DD0" w:rsidRPr="00D73B5A">
        <w:rPr>
          <w:rStyle w:val="FootnoteReference"/>
        </w:rPr>
        <w:footnoteReference w:id="9"/>
      </w:r>
      <w:r w:rsidR="00CC19BC">
        <w:rPr>
          <w:rFonts w:cs="Times New Roman"/>
          <w:szCs w:val="24"/>
        </w:rPr>
        <w:t xml:space="preserve"> </w:t>
      </w:r>
      <w:r w:rsidR="00DA004A">
        <w:rPr>
          <w:rFonts w:cs="Times New Roman"/>
          <w:szCs w:val="24"/>
        </w:rPr>
        <w:t>Le Bihan illustrates th</w:t>
      </w:r>
      <w:r w:rsidR="00BA0048">
        <w:rPr>
          <w:rFonts w:cs="Times New Roman"/>
          <w:szCs w:val="24"/>
        </w:rPr>
        <w:t>e problem of marginalization</w:t>
      </w:r>
      <w:r w:rsidR="00DA004A">
        <w:rPr>
          <w:rFonts w:cs="Times New Roman"/>
          <w:szCs w:val="24"/>
        </w:rPr>
        <w:t xml:space="preserve"> with the example of the National Bison Range (NBR) in Montana, which marginalized the values and knowledge of Indigenous peoples in the state</w:t>
      </w:r>
      <w:r w:rsidR="00B12CB5">
        <w:rPr>
          <w:rFonts w:cs="Times New Roman"/>
          <w:szCs w:val="24"/>
        </w:rPr>
        <w:t xml:space="preserve"> from its founding in 1908</w:t>
      </w:r>
      <w:r w:rsidR="00F84AE4">
        <w:rPr>
          <w:rFonts w:cs="Times New Roman"/>
          <w:szCs w:val="24"/>
        </w:rPr>
        <w:t xml:space="preserve"> to</w:t>
      </w:r>
      <w:r w:rsidR="00B12CB5">
        <w:rPr>
          <w:rFonts w:cs="Times New Roman"/>
          <w:szCs w:val="24"/>
        </w:rPr>
        <w:t xml:space="preserve"> 2022</w:t>
      </w:r>
      <w:r w:rsidR="00DA004A">
        <w:rPr>
          <w:rFonts w:cs="Times New Roman"/>
          <w:szCs w:val="24"/>
        </w:rPr>
        <w:t xml:space="preserve">. After colonists hunted the bison to near extinction, the </w:t>
      </w:r>
      <w:proofErr w:type="spellStart"/>
      <w:r w:rsidR="00DA004A">
        <w:rPr>
          <w:rFonts w:cs="Times New Roman"/>
          <w:szCs w:val="24"/>
        </w:rPr>
        <w:t>Q</w:t>
      </w:r>
      <w:r w:rsidR="008C3809">
        <w:rPr>
          <w:rFonts w:cs="Times New Roman"/>
          <w:szCs w:val="24"/>
        </w:rPr>
        <w:t>ĺispé</w:t>
      </w:r>
      <w:proofErr w:type="spellEnd"/>
      <w:r w:rsidR="008C3809">
        <w:rPr>
          <w:rFonts w:cs="Times New Roman"/>
          <w:szCs w:val="24"/>
        </w:rPr>
        <w:t xml:space="preserve"> people </w:t>
      </w:r>
      <w:r w:rsidR="00105D64">
        <w:rPr>
          <w:rFonts w:cs="Times New Roman"/>
          <w:szCs w:val="24"/>
        </w:rPr>
        <w:t>built</w:t>
      </w:r>
      <w:r w:rsidR="008C3FBA">
        <w:rPr>
          <w:rFonts w:cs="Times New Roman"/>
          <w:szCs w:val="24"/>
        </w:rPr>
        <w:t xml:space="preserve"> up a free-roaming herd of approximately 300</w:t>
      </w:r>
      <w:r w:rsidR="008B363D">
        <w:rPr>
          <w:rFonts w:cs="Times New Roman"/>
          <w:szCs w:val="24"/>
        </w:rPr>
        <w:t xml:space="preserve"> bison</w:t>
      </w:r>
      <w:r w:rsidR="008C3FBA">
        <w:rPr>
          <w:rFonts w:cs="Times New Roman"/>
          <w:szCs w:val="24"/>
        </w:rPr>
        <w:t xml:space="preserve">. </w:t>
      </w:r>
      <w:r w:rsidR="00AA6C20">
        <w:rPr>
          <w:rFonts w:cs="Times New Roman"/>
          <w:szCs w:val="24"/>
        </w:rPr>
        <w:t xml:space="preserve">The American Bison Society, along with the Montana state government, established the NBR to conserve bison the way they thought it ought to be done. </w:t>
      </w:r>
      <w:r w:rsidR="008B363D">
        <w:rPr>
          <w:rFonts w:cs="Times New Roman"/>
          <w:szCs w:val="24"/>
        </w:rPr>
        <w:t>They created a</w:t>
      </w:r>
      <w:r w:rsidR="00AA6C20">
        <w:rPr>
          <w:rFonts w:cs="Times New Roman"/>
          <w:szCs w:val="24"/>
        </w:rPr>
        <w:t xml:space="preserve"> </w:t>
      </w:r>
      <w:proofErr w:type="gramStart"/>
      <w:r w:rsidR="00AA6C20">
        <w:rPr>
          <w:rFonts w:cs="Times New Roman"/>
          <w:szCs w:val="24"/>
        </w:rPr>
        <w:t>large fenced</w:t>
      </w:r>
      <w:proofErr w:type="gramEnd"/>
      <w:r w:rsidR="00AA6C20">
        <w:rPr>
          <w:rFonts w:cs="Times New Roman"/>
          <w:szCs w:val="24"/>
        </w:rPr>
        <w:t xml:space="preserve"> area on land illegally taken from the Flathead Reservation</w:t>
      </w:r>
      <w:r w:rsidR="008B363D">
        <w:rPr>
          <w:rFonts w:cs="Times New Roman"/>
          <w:szCs w:val="24"/>
        </w:rPr>
        <w:t xml:space="preserve"> and moved t</w:t>
      </w:r>
      <w:r w:rsidR="007311F0">
        <w:rPr>
          <w:rFonts w:cs="Times New Roman"/>
          <w:szCs w:val="24"/>
        </w:rPr>
        <w:t xml:space="preserve">he free-roaming herd that </w:t>
      </w:r>
      <w:r w:rsidR="00394DE1">
        <w:rPr>
          <w:rFonts w:cs="Times New Roman"/>
          <w:szCs w:val="24"/>
        </w:rPr>
        <w:t xml:space="preserve">the </w:t>
      </w:r>
      <w:proofErr w:type="spellStart"/>
      <w:r w:rsidR="00394DE1">
        <w:rPr>
          <w:rFonts w:cs="Times New Roman"/>
          <w:szCs w:val="24"/>
        </w:rPr>
        <w:t>Qĺispé</w:t>
      </w:r>
      <w:proofErr w:type="spellEnd"/>
      <w:r w:rsidR="00394DE1">
        <w:rPr>
          <w:rFonts w:cs="Times New Roman"/>
          <w:szCs w:val="24"/>
        </w:rPr>
        <w:t xml:space="preserve"> people were maintaining in their own way</w:t>
      </w:r>
      <w:r w:rsidR="007311F0">
        <w:rPr>
          <w:rFonts w:cs="Times New Roman"/>
          <w:szCs w:val="24"/>
        </w:rPr>
        <w:t xml:space="preserve"> </w:t>
      </w:r>
      <w:r w:rsidR="008B363D">
        <w:rPr>
          <w:rFonts w:cs="Times New Roman"/>
          <w:szCs w:val="24"/>
        </w:rPr>
        <w:t>into this</w:t>
      </w:r>
      <w:r w:rsidR="007311F0">
        <w:rPr>
          <w:rFonts w:cs="Times New Roman"/>
          <w:szCs w:val="24"/>
        </w:rPr>
        <w:t xml:space="preserve"> fenced-in area.</w:t>
      </w:r>
      <w:r w:rsidR="00AA6C20">
        <w:rPr>
          <w:rFonts w:cs="Times New Roman"/>
          <w:szCs w:val="24"/>
        </w:rPr>
        <w:t xml:space="preserve"> </w:t>
      </w:r>
      <w:r w:rsidR="00C15FBE">
        <w:rPr>
          <w:rFonts w:cs="Times New Roman"/>
          <w:szCs w:val="24"/>
        </w:rPr>
        <w:t xml:space="preserve">The </w:t>
      </w:r>
      <w:r w:rsidR="0092516C">
        <w:rPr>
          <w:rFonts w:cs="Times New Roman"/>
          <w:szCs w:val="24"/>
        </w:rPr>
        <w:t xml:space="preserve">conservation scientists and the governments involved, backed by the </w:t>
      </w:r>
      <w:r w:rsidR="00394DE1">
        <w:rPr>
          <w:rFonts w:cs="Times New Roman"/>
          <w:szCs w:val="24"/>
        </w:rPr>
        <w:t>majority</w:t>
      </w:r>
      <w:r w:rsidR="0092516C">
        <w:rPr>
          <w:rFonts w:cs="Times New Roman"/>
          <w:szCs w:val="24"/>
        </w:rPr>
        <w:t xml:space="preserve"> </w:t>
      </w:r>
      <w:r w:rsidR="00886CB7">
        <w:rPr>
          <w:rFonts w:cs="Times New Roman"/>
          <w:szCs w:val="24"/>
        </w:rPr>
        <w:t xml:space="preserve">of the </w:t>
      </w:r>
      <w:r w:rsidR="0092516C">
        <w:rPr>
          <w:rFonts w:cs="Times New Roman"/>
          <w:szCs w:val="24"/>
        </w:rPr>
        <w:t>public</w:t>
      </w:r>
      <w:r w:rsidR="00886CB7">
        <w:rPr>
          <w:rFonts w:cs="Times New Roman"/>
          <w:szCs w:val="24"/>
        </w:rPr>
        <w:t>’s</w:t>
      </w:r>
      <w:r w:rsidR="0092516C">
        <w:rPr>
          <w:rFonts w:cs="Times New Roman"/>
          <w:szCs w:val="24"/>
        </w:rPr>
        <w:t xml:space="preserve"> values at the time</w:t>
      </w:r>
      <w:r w:rsidR="00AA6C20">
        <w:rPr>
          <w:rFonts w:cs="Times New Roman"/>
          <w:szCs w:val="24"/>
        </w:rPr>
        <w:t xml:space="preserve">, “consistently doubted the tribes’ ability </w:t>
      </w:r>
      <w:r w:rsidR="00AA6C20">
        <w:rPr>
          <w:rFonts w:cs="Times New Roman"/>
          <w:szCs w:val="24"/>
        </w:rPr>
        <w:lastRenderedPageBreak/>
        <w:t xml:space="preserve">to manage wildlife and disparaged the tribes’ profound historical, cultural, and spiritual ties to the bison” </w:t>
      </w:r>
      <w:r w:rsidR="00AA6C20">
        <w:rPr>
          <w:rFonts w:cs="Times New Roman"/>
          <w:szCs w:val="24"/>
        </w:rPr>
        <w:fldChar w:fldCharType="begin"/>
      </w:r>
      <w:r w:rsidR="00AA6C20">
        <w:rPr>
          <w:rFonts w:cs="Times New Roman"/>
          <w:szCs w:val="24"/>
        </w:rPr>
        <w:instrText xml:space="preserve"> ADDIN ZOTERO_ITEM CSL_CITATION {"citationID":"n5pi5MLj","properties":{"formattedCitation":"(Le Bihan, Forthcoming)","plainCitation":"(Le Bihan, Forthcoming)","noteIndex":0},"citationItems":[{"id":1331,"uris":["http://zotero.org/users/8968640/items/PRUV8J7U"],"itemData":{"id":1331,"type":"article-journal","abstract":"Abstract\n            The demise of the value-free ideal constitutes a threat to public trust in science. One proposal is that whenever making value judgments, scientists rely only on democratic values. Since the influence of democratic values on scientific claims and recommendations is legitimate, public trust in science is warranted. I challenge this proposal. Appealing to democratic values will not suffice to secure trust because of at least two obstacles: polarization and marginalization.","container-title":"Philosophy of Science","DOI":"10.1017/psa.2023.119","ISSN":"0031-8248, 1539-767X","journalAbbreviation":"Philos. sci.","language":"en","page":"1-16","source":"DOI.org (Crossref)","title":"How to Not Secure Public Trust in Science: Representative Values v. Polarization and Marginalization","title-short":"How to Not Secure Public Trust in Science","author":[{"family":"Le Bihan","given":"Soazig"}],"issued":{"literal":"Forthcoming"}}}],"schema":"https://github.com/citation-style-language/schema/raw/master/csl-citation.json"} </w:instrText>
      </w:r>
      <w:r w:rsidR="00AA6C20">
        <w:rPr>
          <w:rFonts w:cs="Times New Roman"/>
          <w:szCs w:val="24"/>
        </w:rPr>
        <w:fldChar w:fldCharType="separate"/>
      </w:r>
      <w:r w:rsidR="00AA6C20" w:rsidRPr="00AA6C20">
        <w:rPr>
          <w:rFonts w:cs="Times New Roman"/>
        </w:rPr>
        <w:t>(Le Bihan, Forthcoming)</w:t>
      </w:r>
      <w:r w:rsidR="00AA6C20">
        <w:rPr>
          <w:rFonts w:cs="Times New Roman"/>
          <w:szCs w:val="24"/>
        </w:rPr>
        <w:fldChar w:fldCharType="end"/>
      </w:r>
      <w:r w:rsidR="00AA6C20">
        <w:rPr>
          <w:rFonts w:cs="Times New Roman"/>
          <w:szCs w:val="24"/>
        </w:rPr>
        <w:t xml:space="preserve">. </w:t>
      </w:r>
      <w:r w:rsidR="00C15FBE">
        <w:rPr>
          <w:rFonts w:cs="Times New Roman"/>
          <w:szCs w:val="24"/>
        </w:rPr>
        <w:t>After 114 years, in 2022, the NBR was renamed to the Confederated Salish and Kootenai Tribes (CSKT) Bison Range</w:t>
      </w:r>
      <w:r w:rsidR="00AD73E4">
        <w:rPr>
          <w:rFonts w:cs="Times New Roman"/>
          <w:szCs w:val="24"/>
        </w:rPr>
        <w:t>,</w:t>
      </w:r>
      <w:r w:rsidR="00C15FBE">
        <w:rPr>
          <w:rFonts w:cs="Times New Roman"/>
          <w:szCs w:val="24"/>
        </w:rPr>
        <w:t xml:space="preserve"> and </w:t>
      </w:r>
      <w:r w:rsidR="00537D8A">
        <w:rPr>
          <w:rFonts w:cs="Times New Roman"/>
          <w:szCs w:val="24"/>
        </w:rPr>
        <w:t xml:space="preserve">it </w:t>
      </w:r>
      <w:r w:rsidR="00C15FBE">
        <w:rPr>
          <w:rFonts w:cs="Times New Roman"/>
          <w:szCs w:val="24"/>
        </w:rPr>
        <w:t xml:space="preserve">is </w:t>
      </w:r>
      <w:r w:rsidR="008B363D">
        <w:rPr>
          <w:rFonts w:cs="Times New Roman"/>
          <w:szCs w:val="24"/>
        </w:rPr>
        <w:t xml:space="preserve">now </w:t>
      </w:r>
      <w:r w:rsidR="00C15FBE">
        <w:rPr>
          <w:rFonts w:cs="Times New Roman"/>
          <w:szCs w:val="24"/>
        </w:rPr>
        <w:t xml:space="preserve">fully owned and managed by the CSKT Natural Resource employees </w:t>
      </w:r>
      <w:r w:rsidR="00C15FBE">
        <w:rPr>
          <w:rFonts w:cs="Times New Roman"/>
          <w:szCs w:val="24"/>
        </w:rPr>
        <w:fldChar w:fldCharType="begin"/>
      </w:r>
      <w:r w:rsidR="00C15FBE">
        <w:rPr>
          <w:rFonts w:cs="Times New Roman"/>
          <w:szCs w:val="24"/>
        </w:rPr>
        <w:instrText xml:space="preserve"> ADDIN ZOTERO_ITEM CSL_CITATION {"citationID":"2zoBaYTT","properties":{"formattedCitation":"({\\i{}Bison Range Restoration}, 2024)","plainCitation":"(Bison Range Restoration, 2024)","noteIndex":0},"citationItems":[{"id":1748,"uris":["http://zotero.org/users/8968640/items/BENNNZ8G"],"itemData":{"id":1748,"type":"webpage","abstract":"The Confederated Salish and Kootenai Tribes are a people of vision. It is time for Congress to pass National Bison Range Restoration legislation.","container-title":"Bison Range","language":"en-US","title":"Bison Range Restoration","URL":"https://bisonrange.org/","accessed":{"date-parts":[["2024",8,5]]},"issued":{"date-parts":[["2024"]]}}}],"schema":"https://github.com/citation-style-language/schema/raw/master/csl-citation.json"} </w:instrText>
      </w:r>
      <w:r w:rsidR="00C15FBE">
        <w:rPr>
          <w:rFonts w:cs="Times New Roman"/>
          <w:szCs w:val="24"/>
        </w:rPr>
        <w:fldChar w:fldCharType="separate"/>
      </w:r>
      <w:r w:rsidR="00C15FBE" w:rsidRPr="00C15FBE">
        <w:rPr>
          <w:rFonts w:cs="Times New Roman"/>
        </w:rPr>
        <w:t>(</w:t>
      </w:r>
      <w:r w:rsidR="00C15FBE" w:rsidRPr="00C15FBE">
        <w:rPr>
          <w:rFonts w:cs="Times New Roman"/>
          <w:i/>
          <w:iCs/>
        </w:rPr>
        <w:t>Bison Range Restoration</w:t>
      </w:r>
      <w:r w:rsidR="00C15FBE" w:rsidRPr="00C15FBE">
        <w:rPr>
          <w:rFonts w:cs="Times New Roman"/>
        </w:rPr>
        <w:t>, 2024)</w:t>
      </w:r>
      <w:r w:rsidR="00C15FBE">
        <w:rPr>
          <w:rFonts w:cs="Times New Roman"/>
          <w:szCs w:val="24"/>
        </w:rPr>
        <w:fldChar w:fldCharType="end"/>
      </w:r>
      <w:r w:rsidR="00C15FBE">
        <w:rPr>
          <w:rFonts w:cs="Times New Roman"/>
          <w:szCs w:val="24"/>
        </w:rPr>
        <w:t xml:space="preserve">. </w:t>
      </w:r>
      <w:r w:rsidR="001169D5">
        <w:rPr>
          <w:rFonts w:cs="Times New Roman"/>
          <w:szCs w:val="24"/>
        </w:rPr>
        <w:t>Sadly, this is no isolated incident. S</w:t>
      </w:r>
      <w:r w:rsidR="00105D64">
        <w:rPr>
          <w:rFonts w:cs="Times New Roman"/>
          <w:szCs w:val="24"/>
        </w:rPr>
        <w:t>cience has a long, long history of being infused with false, prejudiced values, thereby failing to represent</w:t>
      </w:r>
      <w:r w:rsidR="00C833BF">
        <w:rPr>
          <w:rFonts w:cs="Times New Roman"/>
          <w:szCs w:val="24"/>
        </w:rPr>
        <w:t xml:space="preserve">, </w:t>
      </w:r>
      <w:r w:rsidR="00105D64">
        <w:rPr>
          <w:rFonts w:cs="Times New Roman"/>
          <w:szCs w:val="24"/>
        </w:rPr>
        <w:t>oppressing</w:t>
      </w:r>
      <w:r w:rsidR="00C833BF">
        <w:rPr>
          <w:rFonts w:cs="Times New Roman"/>
          <w:szCs w:val="24"/>
        </w:rPr>
        <w:t>,</w:t>
      </w:r>
      <w:r w:rsidR="00EB1613">
        <w:rPr>
          <w:rFonts w:cs="Times New Roman"/>
          <w:szCs w:val="24"/>
        </w:rPr>
        <w:t xml:space="preserve"> and</w:t>
      </w:r>
      <w:r w:rsidR="0068447F">
        <w:rPr>
          <w:rFonts w:cs="Times New Roman"/>
          <w:szCs w:val="24"/>
        </w:rPr>
        <w:t>/or</w:t>
      </w:r>
      <w:r w:rsidR="00105D64">
        <w:rPr>
          <w:rFonts w:cs="Times New Roman"/>
          <w:szCs w:val="24"/>
        </w:rPr>
        <w:t xml:space="preserve"> abusing marginalized groups </w:t>
      </w:r>
      <w:r w:rsidR="00105D64">
        <w:rPr>
          <w:rFonts w:cs="Times New Roman"/>
          <w:szCs w:val="24"/>
        </w:rPr>
        <w:fldChar w:fldCharType="begin"/>
      </w:r>
      <w:r w:rsidR="00256059">
        <w:rPr>
          <w:rFonts w:cs="Times New Roman"/>
          <w:szCs w:val="24"/>
        </w:rPr>
        <w:instrText xml:space="preserve"> ADDIN ZOTERO_ITEM CSL_CITATION {"citationID":"NMSBPJnz","properties":{"formattedCitation":"(Bleier, 1984; Cooper Owens, 2021; Fausto-Sterling, 1992; Gould, 1996; D. Haraway, 1989; D. J. Haraway, 1991; Harding, 1986; Hubbard, 1990; Jordanova, 1989; Jordan-Young, 2010; Keller, 1985, 1992; Kevles, 1995; Kourany, 2002; Kourany &amp; Fern\\uc0\\u225{}ndez Pinto, 2018; Lewontin et al., 1984; Paul, 1995; Roberts, 2011, 2017; Schiebinger, 1989, 1999; Steffensen, 2020; Washington, 2006)","plainCitation":"(Bleier, 1984; Cooper Owens, 2021; Fausto-Sterling, 1992; Gould, 1996; D. Haraway, 1989; D. J. Haraway, 1991; Harding, 1986; Hubbard, 1990; Jordanova, 1989; Jordan-Young, 2010; Keller, 1985, 1992; Kevles, 1995; Kourany, 2002; Kourany &amp; Fernández Pinto, 2018; Lewontin et al., 1984; Paul, 1995; Roberts, 2011, 2017; Schiebinger, 1989, 1999; Steffensen, 2020; Washington, 2006)","noteIndex":0},"citationItems":[{"id":1764,"uris":["http://zotero.org/users/8968640/items/HFJVB6RI"],"itemData":{"id":1764,"type":"book","collection-title":"The Athene series","event-place":"New York","ISBN":"978-0-08-030972-9","language":"eng","number-of-pages":"220","publisher":"Pergamon Press","publisher-place":"New York","source":"K10plus ISBN","title":"Science and gender: a critique of biology and its theories on women","title-short":"Science and gender","author":[{"family":"Bleier","given":"Ruth"}],"issued":{"date-parts":[["1984"]]}}},{"id":1481,"uris":["http://zotero.org/users/8968640/items/6763UFLL"],"itemData":{"id":1481,"type":"book","abstract":"Medical Bondage explores how, in the nineteenth century, experimental surgeries on enslaved and laboring women enabled the rise of American gynecology as a medical specialty, and shaped our understanding of race. Merging women's, medical, and social history, the book makes Black and Irish women's lives--not just their bodies--part of an origins story of American medicine (one that has largely been told with an exclusive focus on white male historical actors)","event-place":"Athens, GA","ISBN":"978-0-8203-5134-6","language":"eng","note":"OCLC: 1290528064","publisher":"University of Georgia Press","publisher-place":"Athens, GA","source":"Open WorldCat","title":"Medical Bondage Race, Gender, and the Origins of American Gynecology","author":[{"family":"Cooper Owens","given":"Deirdre"}],"issued":{"date-parts":[["2021"]]}},"label":"page"},{"id":1659,"uris":["http://zotero.org/users/8968640/items/CN9PAP5A"],"itemData":{"id":1659,"type":"book","abstract":"\"By carefully examining the biological, genetic, evolutionary, and psychological evidence, a Brown University biologist, finds a shocking lack of substance behind ideas about biologically based sex differences.\"--[book cover]","edition":"2nd ed","event-place":"New York, NY","ISBN":"978-0-7867-2390-4","language":"eng","note":"OCLC: 834573968","publisher":"BasicBooks","publisher-place":"New York, NY","source":"Open WorldCat","title":"Myths of gender: biological theories about women and men","title-short":"Myths of gender","author":[{"family":"Fausto-Sterling","given":"Anne"}],"issued":{"date-parts":[["1992"]]}},"label":"page"},{"id":1779,"uris":["http://zotero.org/users/8968640/items/R5SU58Q6"],"itemData":{"id":1779,"type":"book","call-number":"BF431 .G68 2008","edition":"Rev. and expanded, with a new introduction","event-place":"New York","ISBN":"978-0-393-31425-0","number-of-pages":"432","publisher":"W.W. Norton","publisher-place":"New York","source":"Library of Congress ISBN","title":"The mismeasure of man","author":[{"family":"Gould","given":"Stephen Jay"}],"issued":{"date-parts":[["1996"]]}}},{"id":1384,"uris":["http://zotero.org/users/8968640/items/7WE4G68T"],"itemData":{"id":1384,"type":"book","call-number":"QL737.P9 H245 2006","event-place":"New York","ISBN":"978-0-415-90294-6","number-of-pages":"486","publisher":"Routledge","publisher-place":"New York","source":"Library of Congress ISBN","title":"Primate visions: gender, race, and nature in the world of modern science","title-short":"Primate visions","author":[{"family":"Haraway","given":"Donna"}],"issued":{"date-parts":[["1989"]]}},"label":"page"},{"id":1769,"uris":["http://zotero.org/users/8968640/items/DZHHUCPF"],"itemData":{"id":1769,"type":"book","call-number":"GN365.9 .H37 1991","event-place":"New York","ISBN":"978-0-415-90386-8","number-of-pages":"287","publisher":"Routledge","publisher-place":"New York","source":"Library of Congress ISBN","title":"Simians, cyborgs, and women: the reinvention of nature","title-short":"Simians, cyborgs, and women","author":[{"family":"Haraway","given":"Donna Jeanne"}],"issued":{"date-parts":[["1991"]]}}},{"id":1660,"uris":["http://zotero.org/users/8968640/items/GH47SPYF"],"itemData":{"id":1660,"type":"book","call-number":"305.42","event-place":"Ithaca London","ISBN":"978-0-8014-9363-8","language":"eng","publisher":"Cornell university press","publisher-place":"Ithaca London","source":"BnF ISBN","title":"The science question in feminism","author":[{"family":"Harding","given":"Sandra"}],"issued":{"date-parts":[["1986"]]}},"label":"page"},{"id":1766,"uris":["http://zotero.org/users/8968640/items/V2Y5WR82"],"itemData":{"id":1766,"type":"book","event-place":"New Brunswick, N.J.","ISBN":"978-0-8135-1489-5","language":"eng","number-of-pages":"229","publisher":"Rutgers Univ. Press","publisher-place":"New Brunswick, N.J.","source":"K10plus ISBN","title":"The politics of women's biology","author":[{"family":"Hubbard","given":"Ruth"}],"issued":{"date-parts":[["1990"]]}}},{"id":1768,"uris":["http://zotero.org/users/8968640/items/VI8ZNI6E"],"itemData":{"id":1768,"type":"book","call-number":"R723 .J628 1989","event-place":"Madison, Wis","ISBN":"978-0-299-12290-4","number-of-pages":"207","publisher":"University of Wisconsin Press","publisher-place":"Madison, Wis","source":"Library of Congress ISBN","title":"Sexual visions: images of gender in science and medicine between the eighteenth and twentieth centuries","title-short":"Sexual visions","author":[{"family":"Jordanova","given":"L. J."}],"issued":{"date-parts":[["1989"]]}},"label":"page"},{"id":1661,"uris":["http://zotero.org/users/8968640/items/YY8K7M59"],"itemData":{"id":1661,"type":"book","call-number":"QP81.5 .J67 2010","event-place":"Cambridge, Mass","ISBN":"978-0-674-05730-2","note":"OCLC: ocn555660638","number-of-pages":"394","publisher":"Harvard University Press","publisher-place":"Cambridge, Mass","source":"Library of Congress ISBN","title":"Brain storm: the flaws in the science of sex differences","title-short":"Brain storm","author":[{"family":"Jordan-Young","given":"Rebecca M."}],"issued":{"date-parts":[["2010"]]}}},{"id":1663,"uris":["http://zotero.org/users/8968640/items/ADDIY733"],"itemData":{"id":1663,"type":"book","event-place":"New Haven [Conn.]","ISBN":"978-0-300-03291-8","language":"eng","number-of-pages":"193","publisher":"Yale University Press","publisher-place":"New Haven [Conn.]","source":"K10plus ISBN","title":"Reflections on gender and science","author":[{"family":"Keller","given":"Evelyn Fox"}],"issued":{"date-parts":[["1985"]]}},"label":"page"},{"id":1762,"uris":["http://zotero.org/users/8968640/items/4L7QI6QX"],"itemData":{"id":1762,"type":"book","abstract":"The essays included here represent Fox Keller's attempts to integrate the insights of feminist theory with those of her contemporaries in the history and philosophy of science","event-place":"New York","ISBN":"978-1-317-85720-4","language":"eng","note":"OCLC: 1280716501","publisher":"Routledge","publisher-place":"New York","source":"Open WorldCat","title":"Secrets of life, secrets of death: essays on language, gender, and science","title-short":"Secrets of life, secrets of death","author":[{"family":"Keller","given":"Evelyn Fox"}],"issued":{"date-parts":[["1992"]]}},"label":"page"},{"id":424,"uris":["http://zotero.org/users/8968640/items/RME75DB8"],"itemData":{"id":424,"type":"book","call-number":"HQ751 .K48 1995","event-place":"Cambridge, Mass","ISBN":"978-0-520-05763-0","number-of-pages":"426","publisher":"Harvard University Press","publisher-place":"Cambridge, Mass","source":"Library of Congress ISBN","title":"In the name of eugenics: genetics and the uses of human heredity","title-short":"In the name of eugenics","author":[{"family":"Kevles","given":"Daniel J."}],"issued":{"date-parts":[["1995"]]}}},{"id":1664,"uris":["http://zotero.org/users/8968640/items/8YUQC2KQ"],"itemData":{"id":1664,"type":"book","call-number":"Q130 .K68 2002","event-place":"Upper Saddle River, N.J","ISBN":"978-0-13-347972-0","number-of-pages":"391","publisher":"Prentice Hall","publisher-place":"Upper Saddle River, N.J","source":"Library of Congress ISBN","title":"The gender of science","author":[{"family":"Kourany","given":"Janet A."}],"issued":{"date-parts":[["2002"]]}},"label":"page"},{"id":1642,"uris":["http://zotero.org/users/8968640/items/27UFT793"],"itemData":{"id":1642,"type":"article-journal","abstract":"A coherent and helpful public policy based on science is difficult to achieve for at least three reasons. First, there are purely practical problems—for example, that scientific experts often disagree on policy-relevant questions and their debates often continue well beyond policy appropriate timelines. Second, there are epistemic problems—for example, that science is hardly the neutral supplier of factual information (free of contested social values) that traditionally has been supposed. And third, there are social problems: given the commercialization of today’s science and its enduring limitations (sexism, racism, homophobia, ableism, etc.), much of scientific research today fails to meet the moral and political standards one would expect it to meet in order to inform public policy. In this paper, we examine such problems in the context of breast cancer screening policy and suggest the role philosophy of science should play in dealing with the situation.","container-title":"Science, Technology, &amp; Human Values","DOI":"10.1177/0162243918758173","ISSN":"0162-2439, 1552-8251","issue":"5","journalAbbreviation":"Science, Technology, &amp; Human Values","language":"en","page":"917-943","source":"DOI.org (Crossref)","title":"A Role for Science in Public Policy? The Obstacles, Illustrated by the Case of Breast Cancer Screening Policy","title-short":"A Role for Science in Public Policy?","volume":"43","author":[{"family":"Kourany","given":"Janet A."},{"family":"Fernández Pinto","given":"Manuela"}],"issued":{"date-parts":[["2018",9]]}}},{"id":1770,"uris":["http://zotero.org/users/8968640/items/HEPKESNQ"],"itemData":{"id":1770,"type":"book","event-place":"New York","ISBN":"978-0-394-50817-7","language":"eng","number-of-pages":"322","publisher":"Pantheon Books","publisher-place":"New York","source":"K10plus ISBN","title":"Not in our genes: biology, ideology and human nature","title-short":"Not in our genes","author":[{"family":"Lewontin","given":"Richard C."},{"family":"Rose","given":"Steven"},{"family":"Kamin","given":"Leon"}],"issued":{"date-parts":[["1984"]]}}},{"id":1777,"uris":["http://zotero.org/users/8968640/items/J28YWR4K"],"itemData":{"id":1777,"type":"book","collection-title":"Control of nature","event-place":"Amherst, NJ","ISBN":"978-1-57392-343-9","language":"eng","number-of-pages":"158","publisher":"Humanity Books","publisher-place":"Amherst, NJ","source":"K10plus ISBN","title":"Controlling human heredity: 1865 to the present","title-short":"Controlling human heredity","author":[{"family":"Paul","given":"Diane B."}],"issued":{"date-parts":[["1995"]]}}},{"id":592,"uris":["http://zotero.org/users/8968640/items/54GMXPYX"],"itemData":{"id":592,"type":"book","event-place":"New York","ISBN":"978-1-59558-834-0","language":"eng","number-of-pages":"388","publisher":"New Press","publisher-place":"New York","source":"K10plus ISBN","title":"Fatal invention: how science, politics, and big business re-create race in the twenty-first century","title-short":"Fatal invention","author":[{"family":"Roberts","given":"Dorothy"}],"issued":{"date-parts":[["2011"]]}}},{"id":589,"uris":["http://zotero.org/users/8968640/items/DGYRIAFZ"],"itemData":{"id":589,"type":"book","edition":"Second Vintage books edition","event-place":"New York","ISBN":"978-0-679-75869-3","language":"eng","number-of-pages":"375","publisher":"Vintage Books","publisher-place":"New York","source":"K10plus ISBN","title":"Killing the black body: race, reproduction, and the meaning of liberty","title-short":"Killing the black body","author":[{"family":"Roberts","given":"Dorothy"}],"issued":{"date-parts":[["2017"]]}},"label":"page"},{"id":1665,"uris":["http://zotero.org/users/8968640/items/MLFRA8IC"],"itemData":{"id":1665,"type":"book","call-number":"Q130 .S32 1989","event-place":"Cambridge, Mass","ISBN":"978-0-674-57623-0","number-of-pages":"355","publisher":"Harvard University Press","publisher-place":"Cambridge, Mass","source":"Library of Congress ISBN","title":"The mind has no sex? women in the origins of modern science","title-short":"The mind has no sex?","author":[{"family":"Schiebinger","given":"Londa L."}],"issued":{"date-parts":[["1989"]]}}},{"id":1658,"uris":["http://zotero.org/users/8968640/items/PJ7HM6NN"],"itemData":{"id":1658,"type":"book","call-number":"Q130 .S29 1999","event-place":"Cambridge, Mass","ISBN":"978-0-674-38113-1","number-of-pages":"252","publisher":"Harvard University Press","publisher-place":"Cambridge, Mass","source":"Library of Congress ISBN","title":"Has feminism changed science?","author":[{"family":"Schiebinger","given":"Londa L."}],"issued":{"date-parts":[["1999"]]}},"label":"page"},{"id":1399,"uris":["http://zotero.org/users/8968640/items/DLRV9KUV"],"itemData":{"id":1399,"type":"book","abstract":"Delving deep into the Australian landscape and the environmental challenges we face, Fire Country is a powerful account from Indigenous land management expert Victor Steffensen on how the revival of cultural burning practices, and improved 'reading' of country, could help to restore our land.From a young age, Victor has had a passion for traditional cultural and ecological knowledge. This was further developed after meeting two Elders, who were to become his mentors and teach him the importance of cultural burning. Developed over many generations, this knowledge shows clearly that Australia actually needs fire. Moreover, fire is an important part of a wholistic approach to the environment, and when burning is done in a carefully considered manner, this ensures proper land care and healing.Victor's story is unassuming and honest, while demonstrating the incredibly sophisticated and complex cultural knowledge that has been passed down to him, which he wants to share with others. Fire Country is written in a way that reflects the nature of yarning, and while some of the knowledge shared in this book may not align with Western views, there is much evidence that, if adopted, it could greatly benefit all Australians","event-place":"Richmond, Vic","ISBN":"978-1-74117-726-8","language":"eng","number-of-pages":"221","publisher":"Hardie Grant Travel","publisher-place":"Richmond, Vic","source":"K10plus ISBN","title":"Fire country: how Indigenous fire management could help save Australia","title-short":"Fire country","author":[{"family":"Steffensen","given":"Victor"}],"issued":{"date-parts":[["2020"]]}},"label":"page"},{"id":596,"uris":["http://zotero.org/users/8968640/items/QBYHIWTD"],"itemData":{"id":596,"type":"book","call-number":"R853.H8 W37 2006b","edition":"1st pbk. ed","event-place":"New York","ISBN":"978-0-7679-1547-2","number-of-pages":"501","publisher":"Harlem Moon","publisher-place":"New York","source":"Library of Congress ISBN","title":"Medical apartheid: the dark history of medical experimentation on Black Americans from colonial times to the present","title-short":"Medical apartheid","author":[{"family":"Washington","given":"Harriet A."}],"issued":{"date-parts":[["2006"]]}}}],"schema":"https://github.com/citation-style-language/schema/raw/master/csl-citation.json"} </w:instrText>
      </w:r>
      <w:r w:rsidR="00105D64">
        <w:rPr>
          <w:rFonts w:cs="Times New Roman"/>
          <w:szCs w:val="24"/>
        </w:rPr>
        <w:fldChar w:fldCharType="separate"/>
      </w:r>
      <w:r w:rsidR="00256059" w:rsidRPr="00256059">
        <w:rPr>
          <w:rFonts w:cs="Times New Roman"/>
        </w:rPr>
        <w:t>(Bleier, 1984; Cooper Owens, 2021; Fausto-Sterling, 1992; Gould, 1996; D. Haraway, 1989; D. J. Haraway, 1991; Harding, 1986; Hubbard, 1990; Jordanova, 1989; Jordan-Young, 2010; Keller, 1985, 1992; Kevles, 1995; Kourany, 2002; Kourany &amp; Fernández Pinto, 2018; Lewontin et al., 1984; Paul, 1995; Roberts, 2011, 2017; Schiebinger, 1989, 1999; Steffensen, 2020; Washington, 2006)</w:t>
      </w:r>
      <w:r w:rsidR="00105D64">
        <w:rPr>
          <w:rFonts w:cs="Times New Roman"/>
          <w:szCs w:val="24"/>
        </w:rPr>
        <w:fldChar w:fldCharType="end"/>
      </w:r>
      <w:r w:rsidR="0041746C">
        <w:rPr>
          <w:rFonts w:cs="Times New Roman"/>
          <w:szCs w:val="24"/>
        </w:rPr>
        <w:t>, and d</w:t>
      </w:r>
      <w:r w:rsidR="00105D64">
        <w:rPr>
          <w:rFonts w:cs="Times New Roman"/>
          <w:szCs w:val="24"/>
        </w:rPr>
        <w:t xml:space="preserve">emocratic </w:t>
      </w:r>
      <w:r w:rsidR="00EB1613">
        <w:rPr>
          <w:rFonts w:cs="Times New Roman"/>
          <w:szCs w:val="24"/>
        </w:rPr>
        <w:t>governments</w:t>
      </w:r>
      <w:r w:rsidR="00105D64">
        <w:rPr>
          <w:rFonts w:cs="Times New Roman"/>
          <w:szCs w:val="24"/>
        </w:rPr>
        <w:t xml:space="preserve"> are no different </w:t>
      </w:r>
      <w:r w:rsidR="00105D64">
        <w:rPr>
          <w:rFonts w:cs="Times New Roman"/>
          <w:szCs w:val="24"/>
        </w:rPr>
        <w:fldChar w:fldCharType="begin"/>
      </w:r>
      <w:r w:rsidR="00105D64">
        <w:rPr>
          <w:rFonts w:cs="Times New Roman"/>
          <w:szCs w:val="24"/>
        </w:rPr>
        <w:instrText xml:space="preserve"> ADDIN ZOTERO_ITEM CSL_CITATION {"citationID":"MD3hFrRn","properties":{"formattedCitation":"(D. A. Brown, 2007; Dunbar-Ortiz, 2014; Flood, 2019; Florence, 2021; Treuer, 2019; Zinn, 1980)","plainCitation":"(D. A. Brown, 2007; Dunbar-Ortiz, 2014; Flood, 2019; Florence, 2021; Treuer, 2019; Zinn, 1980)","noteIndex":0},"citationItems":[{"id":1449,"uris":["http://zotero.org/users/8968640/items/JARN5SFB"],"itemData":{"id":1449,"type":"book","edition":"Nachdr","event-place":"New York","ISBN":"978-0-8050-8684-3","language":"eng","number-of-pages":"481","publisher":"H. Holt and Company","publisher-place":"New York","source":"K10plus ISBN","title":"Bury my heart at Wounded Knee: an Indian history of the American West","title-short":"Bury my heart at Wounded Knee","author":[{"family":"Brown","given":"Dee Alexander"}],"issued":{"date-parts":[["2007"]]}}},{"id":1451,"uris":["http://zotero.org/users/8968640/items/XXDMBE2R"],"itemData":{"id":1451,"type":"book","collection-title":"ReVisioning American history","event-place":"Boston, Mass","ISBN":"978-0-8070-5783-4","language":"eng","number-of-pages":"296","publisher":"Beacon Press","publisher-place":"Boston, Mass","source":"K10plus ISBN","title":"An indigenous peoples' history of the United States","author":[{"family":"Dunbar-Ortiz","given":"Roxanne"}],"issued":{"date-parts":[["2014"]]}}},{"id":1455,"uris":["http://zotero.org/users/8968640/items/QABFN4FI"],"itemData":{"id":1455,"type":"book","edition":"2nd edition","event-place":"Sydney","ISBN":"978-1-76052-707-5","language":"eng","number-of-pages":"412","publisher":"Allen &amp; Unwin","publisher-place":"Sydney","source":"K10plus ISBN","title":"The original Australians: the story of the Aboriginal people","title-short":"The original Australians","author":[{"family":"Flood","given":"Josephine"}],"issued":{"date-parts":[["2019"]]}}},{"id":1465,"uris":["http://zotero.org/users/8968640/items/NU7JK6P6"],"itemData":{"id":1465,"type":"book","abstract":"\"This book offers a detailed account of the origins of Canada's residential school system, its impact on First Nations, Métis and Inuit peoples, and the devastating findings of the Truth and Reconciliation Commission's extensive inquiry. There are extensive illustrations, including visuals that document the lives of Indigenous families prior to the residential school system as well as photographs documenting conditions in the schools. Works of art by leading First Nations and Métis artists reinforce first-person accounts of the abuse and deprivation experienced by children in the schools. The official Canadian government apology delivered in 2008 is documented in full. The work and the findings of the Truth and Reconciliation Commission are described, along with key passages from their report. Action spurred by the commission’s work includes then-Chief Justice Beverley McLachlin's 2015 eloquent public address when she termed the schools \"cultural genocide.\" This book documents how the embedded systemic racism of the schools was confronted and finally acknowledged. Ongoing efforts of Indigenous communities to seek acknowledgement and redress for the colonial practices of the Canadian state and the churches which operated the residential schools are described. The many deaths of children from preventable diseases, abuse and starvation followed by silence and burial in unmarked graves haunt both Indigenous communities and Canadian society to this day.\"-- Provided by publisher","event-place":"Toronto","ISBN":"978-1-4594-1661-1","language":"eng","note":"OCLC: 1256664297","publisher":"James Lorimer &amp; Company Ltd., Publishers","publisher-place":"Toronto","source":"Open WorldCat","title":"Residential schools: the devastating impact on Canada's Indigenous peoples and the Truth and Reconciliation Commission's findings and calls for action","title-short":"Residential schools","author":[{"family":"Florence","given":"Melanie"}],"issued":{"date-parts":[["2021"]]}}},{"id":1448,"uris":["http://zotero.org/users/8968640/items/79H6ZESW"],"itemData":{"id":1448,"type":"book","abstract":"\"The received idea of Native American history  has been that it essentially ended with the 1890 massacre at Wounded Knee: Not only did more than 150 Sioux die at the hands of the U.S. Cavalry, but Native civilization did as well. Growing up Ojibwe on a reservation in Minnesota, training as an anthropologist, and researching Native life for his nonfiction and his novels, David Treuer began to uncover a different narrative. Not despite but rather because of American Indians' intense struggles to preserve their tribes, their cultures, and their very existence, the true story has been one of unprecedented resourcefulness and reinvention. In The Heartbeat of Wounded Knee, Treuer melds history with reportage and memoir to explore the depredations of each era spawned new modes of survival. The devastating seizures of land gave rise to increasingly sophisticated legal and political maneuvering. The forced assimilation of children at government-run boarding schools incubated a unifying Native identity. Conscription in the military and the pull of urban life brought Indians into the mainstream and at the same time steered the emerging shape of self-rule and inspired a new genertion of resistance. The Heartbeat of Wounded Knee is the essential, intimate story of a resilient people in a transformative epoch\" -- Jacket","event-place":"New York","ISBN":"978-1-59463-315-7","language":"eng","note":"OCLC: 1075513969","publisher":"Riverhead Books","publisher-place":"New York","source":"Open WorldCat","title":"The heartbeat of Wounded Knee: native America from 1890 to the present","title-short":"The heartbeat of Wounded Knee","author":[{"family":"Treuer","given":"David"}],"issued":{"date-parts":[["2019"]]}}},{"id":1667,"uris":["http://zotero.org/users/8968640/items/683DLLPY"],"itemData":{"id":1667,"type":"book","call-number":"E169.1 .Z53 1980","event-place":"New York","ISBN":"978-0-06-014803-4","number-of-pages":"614","publisher":"Harper &amp; Row","publisher-place":"New York","source":"Library of Congress ISBN","title":"A people's history of the United States","author":[{"family":"Zinn","given":"Howard"}],"issued":{"date-parts":[["1980"]]}}}],"schema":"https://github.com/citation-style-language/schema/raw/master/csl-citation.json"} </w:instrText>
      </w:r>
      <w:r w:rsidR="00105D64">
        <w:rPr>
          <w:rFonts w:cs="Times New Roman"/>
          <w:szCs w:val="24"/>
        </w:rPr>
        <w:fldChar w:fldCharType="separate"/>
      </w:r>
      <w:r w:rsidR="00105D64" w:rsidRPr="00F35F74">
        <w:rPr>
          <w:rFonts w:cs="Times New Roman"/>
        </w:rPr>
        <w:t>(D. A. Brown, 2007; Dunbar-Ortiz, 2014; Flood, 2019; Florence, 2021; Treuer, 2019; Zinn, 1980)</w:t>
      </w:r>
      <w:r w:rsidR="00105D64">
        <w:rPr>
          <w:rFonts w:cs="Times New Roman"/>
          <w:szCs w:val="24"/>
        </w:rPr>
        <w:fldChar w:fldCharType="end"/>
      </w:r>
      <w:r w:rsidR="00105D64">
        <w:rPr>
          <w:rFonts w:cs="Times New Roman"/>
          <w:szCs w:val="24"/>
        </w:rPr>
        <w:t xml:space="preserve">. </w:t>
      </w:r>
    </w:p>
    <w:p w14:paraId="5ECFB225" w14:textId="41BEDF9B" w:rsidR="00F42815" w:rsidRDefault="00E8753F" w:rsidP="004A21AB">
      <w:pPr>
        <w:pStyle w:val="ThesisNormal"/>
        <w:rPr>
          <w:rFonts w:cs="Times New Roman"/>
          <w:szCs w:val="24"/>
        </w:rPr>
      </w:pPr>
      <w:r>
        <w:rPr>
          <w:rFonts w:cs="Times New Roman"/>
          <w:szCs w:val="24"/>
        </w:rPr>
        <w:t>Most</w:t>
      </w:r>
      <w:r w:rsidR="00AA1E18">
        <w:rPr>
          <w:rFonts w:cs="Times New Roman"/>
          <w:szCs w:val="24"/>
        </w:rPr>
        <w:t xml:space="preserve"> DVAs assume a liberal democracy, where political legitimacy is not decided by a simple majority rule but rather by considering and integrating </w:t>
      </w:r>
      <w:r w:rsidR="0038658B">
        <w:rPr>
          <w:rFonts w:cs="Times New Roman"/>
          <w:szCs w:val="24"/>
        </w:rPr>
        <w:t>everyone’s values</w:t>
      </w:r>
      <w:r w:rsidR="00AA1E18">
        <w:rPr>
          <w:rFonts w:cs="Times New Roman"/>
          <w:szCs w:val="24"/>
        </w:rPr>
        <w:t xml:space="preserve">. </w:t>
      </w:r>
      <w:r w:rsidR="007E231C">
        <w:rPr>
          <w:rFonts w:cs="Times New Roman"/>
          <w:szCs w:val="24"/>
        </w:rPr>
        <w:t xml:space="preserve">As Schroeder puts it, liberal democracies get their legitimacy by treating citizens as equals or promoting social equality among citizens </w:t>
      </w:r>
      <w:r w:rsidR="007E231C">
        <w:rPr>
          <w:rFonts w:cs="Times New Roman"/>
          <w:szCs w:val="24"/>
        </w:rPr>
        <w:fldChar w:fldCharType="begin"/>
      </w:r>
      <w:r w:rsidR="003A1F17">
        <w:rPr>
          <w:rFonts w:cs="Times New Roman"/>
          <w:szCs w:val="24"/>
        </w:rPr>
        <w:instrText xml:space="preserve"> ADDIN ZOTERO_ITEM CSL_CITATION {"citationID":"96EwMtYm","properties":{"formattedCitation":"(Christiano, 2008; Schroeder, 2022c, p. 1040; Viehoff, 2014)","plainCitation":"(Christiano, 2008; Schroeder, 2022c, p. 1040; Viehoff, 2014)","noteIndex":0},"citationItems":[{"id":1613,"uris":["http://zotero.org/users/8968640/items/KV82ZYE7"],"itemData":{"id":1613,"type":"book","call-number":"JC575 .C53 2008","event-place":"Oxford ; New York","ISBN":"978-0-19-829747-5","note":"OCLC: ocn182963715","number-of-pages":"305","publisher":"Oxford University Press","publisher-place":"Oxford ; New York","source":"Library of Congress ISBN","title":"The constitution of equality: democratic authority and its limits","title-short":"The constitution of equality","author":[{"family":"Christiano","given":"Thomas"}],"issued":{"date-parts":[["2008"]]}}},{"id":1503,"uris":["http://zotero.org/users/8968640/items/C4PJMKW6"],"itemData":{"id":1503,"type":"article-journal","abstract":"Abstract\n            Scientists are frequently called upon to “democratize” science, by bringing the public into scientific research. One appealing point for public involvement concerns the nonepistemic values involved in science. Suppose, though, a scientist invites the public to participate in making such value-laden determinations but finds that the public holds values the scientist considers morally unacceptable. Does the argument for democratizing science commit the scientist to accepting the public’s objectionable values, or may she veto them? I argue that there are a limited set of cases in which scientists can, consistently with a commitment to democratized science, set aside the public’s judgments.","container-title":"Philosophy of Science","DOI":"10.1017/psa.2022.54","ISSN":"0031-8248, 1539-767X","issue":"5","journalAbbreviation":"Philos. sci.","language":"en","license":"https://www.cambridge.org/core/terms","page":"1034-1043","source":"DOI.org (Crossref)","title":"The Limits of Democratizing Science: When Scientists Should Ignore the Public","title-short":"The Limits of Democratizing Science","volume":"89","author":[{"family":"Schroeder","given":"S. Andrew"}],"issued":{"date-parts":[["2022",12]]}},"locator":"1040"},{"id":1783,"uris":["http://zotero.org/users/8968640/items/IXVZTI9X"],"itemData":{"id":1783,"type":"article-journal","container-title":"Philosophy &amp; Public Affairs","DOI":"10.1111/papa.12036","ISSN":"0048-3915, 1088-4963","issue":"4","language":"en","license":"http://onlinelibrary.wiley.com/termsAndConditions#vor","note":"publisher: Wiley","page":"337-375","source":"Crossref","title":"Democratic Equality and Political Authority","volume":"42","author":[{"family":"Viehoff","given":"Daniel"}],"issued":{"date-parts":[["2014",9]]}}}],"schema":"https://github.com/citation-style-language/schema/raw/master/csl-citation.json"} </w:instrText>
      </w:r>
      <w:r w:rsidR="007E231C">
        <w:rPr>
          <w:rFonts w:cs="Times New Roman"/>
          <w:szCs w:val="24"/>
        </w:rPr>
        <w:fldChar w:fldCharType="separate"/>
      </w:r>
      <w:r w:rsidR="003A1F17" w:rsidRPr="003A1F17">
        <w:rPr>
          <w:rFonts w:cs="Times New Roman"/>
        </w:rPr>
        <w:t>(Christiano, 2008; Schroeder, 2022c, p. 1040; Viehoff, 2014)</w:t>
      </w:r>
      <w:r w:rsidR="007E231C">
        <w:rPr>
          <w:rFonts w:cs="Times New Roman"/>
          <w:szCs w:val="24"/>
        </w:rPr>
        <w:fldChar w:fldCharType="end"/>
      </w:r>
      <w:r w:rsidR="007E231C">
        <w:rPr>
          <w:rFonts w:cs="Times New Roman"/>
          <w:szCs w:val="24"/>
        </w:rPr>
        <w:t xml:space="preserve">. </w:t>
      </w:r>
      <w:r>
        <w:rPr>
          <w:rFonts w:cs="Times New Roman"/>
          <w:szCs w:val="24"/>
        </w:rPr>
        <w:t>Public policies then lose political legitimacy if they are based on prejudiced values or if they marginalize the views of certain groups because using prejudiced values and marginalizing the values of certain groups fails to treat everyone as equals.</w:t>
      </w:r>
      <w:r w:rsidR="006E7262">
        <w:rPr>
          <w:rFonts w:cs="Times New Roman"/>
          <w:szCs w:val="24"/>
        </w:rPr>
        <w:t xml:space="preserve"> What happened in the case of the NBR, then, is not necessarily a failure of liberal democratic values</w:t>
      </w:r>
      <w:r w:rsidR="007578EA">
        <w:rPr>
          <w:rFonts w:cs="Times New Roman"/>
          <w:szCs w:val="24"/>
        </w:rPr>
        <w:t xml:space="preserve"> themselves</w:t>
      </w:r>
      <w:r w:rsidR="006E7262">
        <w:rPr>
          <w:rFonts w:cs="Times New Roman"/>
          <w:szCs w:val="24"/>
        </w:rPr>
        <w:t xml:space="preserve"> but a failure to uphold </w:t>
      </w:r>
      <w:r w:rsidR="00372EAC">
        <w:rPr>
          <w:rFonts w:cs="Times New Roman"/>
          <w:szCs w:val="24"/>
        </w:rPr>
        <w:t>liberal democratic</w:t>
      </w:r>
      <w:r w:rsidR="006E7262">
        <w:rPr>
          <w:rFonts w:cs="Times New Roman"/>
          <w:szCs w:val="24"/>
        </w:rPr>
        <w:t xml:space="preserve"> values </w:t>
      </w:r>
      <w:r w:rsidR="007578EA">
        <w:rPr>
          <w:rFonts w:cs="Times New Roman"/>
          <w:szCs w:val="24"/>
        </w:rPr>
        <w:t xml:space="preserve">in practice </w:t>
      </w:r>
      <w:r w:rsidR="006E7262">
        <w:rPr>
          <w:rFonts w:cs="Times New Roman"/>
          <w:szCs w:val="24"/>
        </w:rPr>
        <w:t xml:space="preserve">by not treating all people as equals. Thus, </w:t>
      </w:r>
      <w:r w:rsidR="00AA1E18">
        <w:rPr>
          <w:rFonts w:cs="Times New Roman"/>
          <w:szCs w:val="24"/>
        </w:rPr>
        <w:t xml:space="preserve">science policy advising must have a way to both exclude explicitly prejudiced values and prevent </w:t>
      </w:r>
      <w:r>
        <w:rPr>
          <w:rFonts w:cs="Times New Roman"/>
          <w:szCs w:val="24"/>
        </w:rPr>
        <w:t>other</w:t>
      </w:r>
      <w:r w:rsidR="00AA1E18">
        <w:rPr>
          <w:rFonts w:cs="Times New Roman"/>
          <w:szCs w:val="24"/>
        </w:rPr>
        <w:t xml:space="preserve"> forms of marginalization from occurring</w:t>
      </w:r>
      <w:r w:rsidR="007E231C">
        <w:rPr>
          <w:rFonts w:cs="Times New Roman"/>
          <w:szCs w:val="24"/>
        </w:rPr>
        <w:t xml:space="preserve"> </w:t>
      </w:r>
      <w:proofErr w:type="gramStart"/>
      <w:r w:rsidR="007E231C">
        <w:rPr>
          <w:rFonts w:cs="Times New Roman"/>
          <w:szCs w:val="24"/>
        </w:rPr>
        <w:t>in order to</w:t>
      </w:r>
      <w:proofErr w:type="gramEnd"/>
      <w:r w:rsidR="007E231C">
        <w:rPr>
          <w:rFonts w:cs="Times New Roman"/>
          <w:szCs w:val="24"/>
        </w:rPr>
        <w:t xml:space="preserve"> help achieve politically legitimate public policies</w:t>
      </w:r>
      <w:r w:rsidR="006E7262">
        <w:rPr>
          <w:rFonts w:cs="Times New Roman"/>
          <w:szCs w:val="24"/>
        </w:rPr>
        <w:t xml:space="preserve"> and </w:t>
      </w:r>
      <w:r w:rsidR="00C146F6">
        <w:rPr>
          <w:rFonts w:cs="Times New Roman"/>
          <w:szCs w:val="24"/>
        </w:rPr>
        <w:lastRenderedPageBreak/>
        <w:t>truly treat everyone as equals</w:t>
      </w:r>
      <w:r w:rsidR="007E231C">
        <w:rPr>
          <w:rFonts w:cs="Times New Roman"/>
          <w:szCs w:val="24"/>
        </w:rPr>
        <w:t xml:space="preserve">. </w:t>
      </w:r>
      <w:r w:rsidR="00C426B9">
        <w:rPr>
          <w:rFonts w:cs="Times New Roman"/>
          <w:szCs w:val="24"/>
        </w:rPr>
        <w:t xml:space="preserve">James </w:t>
      </w:r>
      <w:r w:rsidR="00F42815">
        <w:rPr>
          <w:rFonts w:cs="Times New Roman"/>
          <w:szCs w:val="24"/>
        </w:rPr>
        <w:t>Fishkin</w:t>
      </w:r>
      <w:r w:rsidR="00C426B9">
        <w:rPr>
          <w:rFonts w:cs="Times New Roman"/>
          <w:szCs w:val="24"/>
        </w:rPr>
        <w:t>, a leading political scientist on deliberative polling,</w:t>
      </w:r>
      <w:r w:rsidR="00F42815">
        <w:rPr>
          <w:rFonts w:cs="Times New Roman"/>
          <w:szCs w:val="24"/>
        </w:rPr>
        <w:t xml:space="preserve"> </w:t>
      </w:r>
      <w:r>
        <w:rPr>
          <w:rFonts w:cs="Times New Roman"/>
          <w:szCs w:val="24"/>
        </w:rPr>
        <w:t>is</w:t>
      </w:r>
      <w:r w:rsidR="00F42815">
        <w:rPr>
          <w:rFonts w:cs="Times New Roman"/>
          <w:szCs w:val="24"/>
        </w:rPr>
        <w:t xml:space="preserve"> concerned about the exclusion and subordination of marginalized groups</w:t>
      </w:r>
      <w:r>
        <w:rPr>
          <w:rFonts w:cs="Times New Roman"/>
          <w:szCs w:val="24"/>
        </w:rPr>
        <w:t xml:space="preserve"> and </w:t>
      </w:r>
      <w:r w:rsidR="00F42815">
        <w:rPr>
          <w:rFonts w:cs="Times New Roman"/>
          <w:szCs w:val="24"/>
        </w:rPr>
        <w:t xml:space="preserve">proposes that when we do deliberative polling, we </w:t>
      </w:r>
      <w:r w:rsidR="00731587">
        <w:rPr>
          <w:rFonts w:cs="Times New Roman"/>
          <w:szCs w:val="24"/>
        </w:rPr>
        <w:t xml:space="preserve">can </w:t>
      </w:r>
      <w:r w:rsidR="00F42815">
        <w:rPr>
          <w:rFonts w:cs="Times New Roman"/>
          <w:szCs w:val="24"/>
        </w:rPr>
        <w:t xml:space="preserve">oversample marginalized groups to ensure </w:t>
      </w:r>
      <w:r w:rsidR="00433BC1">
        <w:rPr>
          <w:rFonts w:cs="Times New Roman"/>
          <w:szCs w:val="24"/>
        </w:rPr>
        <w:t>their values and knowledge are properly included</w:t>
      </w:r>
      <w:r w:rsidR="00F42815">
        <w:rPr>
          <w:rFonts w:cs="Times New Roman"/>
          <w:szCs w:val="24"/>
        </w:rPr>
        <w:t xml:space="preserve"> </w:t>
      </w:r>
      <w:r w:rsidR="00F42815">
        <w:rPr>
          <w:rFonts w:cs="Times New Roman"/>
          <w:szCs w:val="24"/>
        </w:rPr>
        <w:fldChar w:fldCharType="begin"/>
      </w:r>
      <w:r w:rsidR="00F42815">
        <w:rPr>
          <w:rFonts w:cs="Times New Roman"/>
          <w:szCs w:val="24"/>
        </w:rPr>
        <w:instrText xml:space="preserve"> ADDIN ZOTERO_ITEM CSL_CITATION {"citationID":"C4MVYCvK","properties":{"formattedCitation":"(Fishkin, 2011, pp. 160\\uc0\\u8211{}162)","plainCitation":"(Fishkin, 2011, pp. 160–162)","noteIndex":0},"citationItems":[{"id":1682,"uris":["http://zotero.org/users/8968640/items/7PDASSTM"],"itemData":{"id":1682,"type":"book","event-place":"Oxford","ISBN":"978-0-19-960443-2","language":"eng","number-of-pages":"236","publisher":"Oxford University Press","publisher-place":"Oxford","source":"K10plus ISBN","title":"When The People Speak: Deliberative democracy and public consultation","title-short":"When the people speak","author":[{"family":"Fishkin","given":"James S."}],"issued":{"date-parts":[["2011"]]}},"locator":"160-162"}],"schema":"https://github.com/citation-style-language/schema/raw/master/csl-citation.json"} </w:instrText>
      </w:r>
      <w:r w:rsidR="00F42815">
        <w:rPr>
          <w:rFonts w:cs="Times New Roman"/>
          <w:szCs w:val="24"/>
        </w:rPr>
        <w:fldChar w:fldCharType="separate"/>
      </w:r>
      <w:r w:rsidR="00F42815" w:rsidRPr="006D6465">
        <w:rPr>
          <w:rFonts w:cs="Times New Roman"/>
        </w:rPr>
        <w:t>(Fishkin, 2011, pp. 160–162)</w:t>
      </w:r>
      <w:r w:rsidR="00F42815">
        <w:rPr>
          <w:rFonts w:cs="Times New Roman"/>
          <w:szCs w:val="24"/>
        </w:rPr>
        <w:fldChar w:fldCharType="end"/>
      </w:r>
      <w:r w:rsidR="00F42815">
        <w:rPr>
          <w:rFonts w:cs="Times New Roman"/>
          <w:szCs w:val="24"/>
        </w:rPr>
        <w:t xml:space="preserve">. </w:t>
      </w:r>
      <w:proofErr w:type="gramStart"/>
      <w:r w:rsidR="00F42815">
        <w:rPr>
          <w:rFonts w:cs="Times New Roman"/>
          <w:szCs w:val="24"/>
        </w:rPr>
        <w:t>Similar to</w:t>
      </w:r>
      <w:proofErr w:type="gramEnd"/>
      <w:r w:rsidR="00F42815">
        <w:rPr>
          <w:rFonts w:cs="Times New Roman"/>
          <w:szCs w:val="24"/>
        </w:rPr>
        <w:t xml:space="preserve"> Fishkin, Schroeder suggests that:  </w:t>
      </w:r>
    </w:p>
    <w:p w14:paraId="60F210A1" w14:textId="77777777" w:rsidR="00F42815" w:rsidRDefault="00F42815" w:rsidP="004A21AB">
      <w:pPr>
        <w:pStyle w:val="ThesisNormal"/>
        <w:ind w:left="720" w:firstLine="0"/>
      </w:pPr>
      <w:r>
        <w:rPr>
          <w:rFonts w:cs="Times New Roman"/>
          <w:szCs w:val="24"/>
        </w:rPr>
        <w:t>“</w:t>
      </w:r>
      <w:r>
        <w:t xml:space="preserve">in cases where minority values are held by a group that is or has been the subject of exclusion or discrimination, democratic principles may sometimes require giving those values extra weight, or a voice disproportionate to their statistical representation in the population, as a way of accounting or compensating for their past or present exclusion” </w:t>
      </w:r>
      <w:r>
        <w:fldChar w:fldCharType="begin"/>
      </w:r>
      <w:r>
        <w:instrText xml:space="preserve"> ADDIN ZOTERO_ITEM CSL_CITATION {"citationID":"wJCP2buY","properties":{"formattedCitation":"(Schroeder, 2021, p. 558)","plainCitation":"(Schroeder, 2021, p. 558)","noteIndex":0},"citationItems":[{"id":600,"uris":["http://zotero.org/users/8968640/items/HYD6FCYF"],"itemData":{"id":600,"type":"article-journal","container-title":"The British Journal for the Philosophy of Science","DOI":"10.1093/bjps/axz023","ISSN":"0007-0882, 1464-3537","issue":"2","journalAbbreviation":"The British Journal for the Philosophy of Science","language":"en","page":"545-562","source":"DOI.org (Crossref)","title":"Democratic Values: A Better Foundation for Public Trust in Science","title-short":"Democratic Values","volume":"72","author":[{"family":"Schroeder","given":"S. Andrew"}],"issued":{"date-parts":[["2021",6,1]]}},"locator":"558"}],"schema":"https://github.com/citation-style-language/schema/raw/master/csl-citation.json"} </w:instrText>
      </w:r>
      <w:r>
        <w:fldChar w:fldCharType="separate"/>
      </w:r>
      <w:r w:rsidRPr="00693409">
        <w:rPr>
          <w:rFonts w:cs="Times New Roman"/>
        </w:rPr>
        <w:t>(Schroeder, 2021, p. 558)</w:t>
      </w:r>
      <w:r>
        <w:fldChar w:fldCharType="end"/>
      </w:r>
      <w:r>
        <w:t xml:space="preserve">. </w:t>
      </w:r>
    </w:p>
    <w:p w14:paraId="14E988FE" w14:textId="6BCEFE38" w:rsidR="00E8753F" w:rsidRDefault="005B3F4F" w:rsidP="004A21AB">
      <w:pPr>
        <w:pStyle w:val="ThesisNormal"/>
        <w:ind w:firstLine="0"/>
      </w:pPr>
      <w:r>
        <w:t>While these suggestions are a step in the right direction, h</w:t>
      </w:r>
      <w:r w:rsidR="00F42815">
        <w:t>ow to decide when a group’s values ought to get extra weight and how much extra weigh</w:t>
      </w:r>
      <w:r w:rsidR="0034654F">
        <w:t>t</w:t>
      </w:r>
      <w:r w:rsidR="00F42815">
        <w:t xml:space="preserve"> those values ought to receive remains unspecified</w:t>
      </w:r>
      <w:r w:rsidR="00981598">
        <w:t xml:space="preserve"> </w:t>
      </w:r>
      <w:r w:rsidR="00981598">
        <w:fldChar w:fldCharType="begin"/>
      </w:r>
      <w:r w:rsidR="00981598">
        <w:instrText xml:space="preserve"> ADDIN ZOTERO_ITEM CSL_CITATION {"citationID":"eOgScFZo","properties":{"formattedCitation":"(Steel et al., 2018)","plainCitation":"(Steel et al., 2018)","noteIndex":0},"citationItems":[{"id":1812,"uris":["http://zotero.org/users/8968640/items/I7HJN22B"],"itemData":{"id":1812,"type":"article-journal","container-title":"European Journal for Philosophy of Science","DOI":"10.1007/s13194-018-0209-5","ISSN":"1879-4912, 1879-4920","issue":"3","journalAbbreviation":"Euro Jnl Phil Sci","language":"en","page":"761-780","source":"DOI.org (Crossref)","title":"Multiple diversity concepts and their ethical-epistemic implications","volume":"8","author":[{"family":"Steel","given":"Daniel"},{"family":"Fazelpour","given":"Sina"},{"family":"Gillette","given":"Kinley"},{"family":"Crewe","given":"Bianca"},{"family":"Burgess","given":"Michael"}],"issued":{"date-parts":[["2018",10]]}}}],"schema":"https://github.com/citation-style-language/schema/raw/master/csl-citation.json"} </w:instrText>
      </w:r>
      <w:r w:rsidR="00981598">
        <w:fldChar w:fldCharType="separate"/>
      </w:r>
      <w:r w:rsidR="00981598" w:rsidRPr="00981598">
        <w:rPr>
          <w:rFonts w:cs="Times New Roman"/>
        </w:rPr>
        <w:t>(Steel et al., 2018)</w:t>
      </w:r>
      <w:r w:rsidR="00981598">
        <w:fldChar w:fldCharType="end"/>
      </w:r>
      <w:r w:rsidR="00F42815">
        <w:t xml:space="preserve">. </w:t>
      </w:r>
    </w:p>
    <w:p w14:paraId="16359542" w14:textId="1439ED93" w:rsidR="003A3CA8" w:rsidRDefault="0034654F" w:rsidP="004A21AB">
      <w:pPr>
        <w:pStyle w:val="ThesisNormal"/>
        <w:rPr>
          <w:rFonts w:cs="Times New Roman"/>
          <w:szCs w:val="24"/>
        </w:rPr>
      </w:pPr>
      <w:r>
        <w:t xml:space="preserve">Additionally, Kristina Rolin is worried that even if these questions can be answered, the suggestions of </w:t>
      </w:r>
      <w:r w:rsidR="00105429">
        <w:t>Fishkin</w:t>
      </w:r>
      <w:r>
        <w:t xml:space="preserve"> and Schroeder will only include the values and experiences of the marginalized groups that “have already found their way to the public sphere” </w:t>
      </w:r>
      <w:r>
        <w:fldChar w:fldCharType="begin"/>
      </w:r>
      <w:r w:rsidR="003A1F17">
        <w:instrText xml:space="preserve"> ADDIN ZOTERO_ITEM CSL_CITATION {"citationID":"4ffGTtxM","properties":{"formattedCitation":"(K. H. Rolin, 2021, p. 530)","plainCitation":"(K. H. Rolin, 2021, p. 530)","noteIndex":0},"citationItems":[{"id":91,"uris":["http://zotero.org/users/8968640/items/EWLNHBFJ"],"itemData":{"id":91,"type":"article-journal","abstract":"Abstract\n            I examine ramifications of the widespread view that scientific objectivity gives us a permission to trust scientific knowledge claims. According to a widely accepted account of trust and trustworthiness, trust in scientific knowledge claims involves both reliance on the claims and trust in scientists who present the claims, and trustworthiness depends on expertise, honesty, and social responsibility. Given this account, scientific objectivity turns out to be a hybrid concept with both an epistemic and a moral-political dimension. The epistemic dimension tells us when scientific knowledge claims are reliable, and the moral-political dimension tells us when we can trust scientists to be socially responsible. While the former dimension has received a fair amount of attention, the latter is in need of analysis. I examine what it means for scientists to be socially responsible, that is, to follow “sound” moral and social values in different stages of scientific inquiry (Kourany in Philosophy of science after feminism, Oxford University Press, New York, 2010). Social responsibility is especially important when scientists function as experts in society. Members of the public and policymakers do not want to rely on scientific research shaped by moral and social values they have good reasons to reject. Moreover, social responsibility is important in social research in which moral and social values can legitimately play many roles. I discuss the strengths and weaknesses of different answers to the question of how social scientists can identify appropriate moral and social values to inform their research. I argue that procedural accounts of social responsibility, such as well-ordered science and deliberative polling, have limitations.","container-title":"Synthese","DOI":"10.1007/s11229-020-02669-1","ISSN":"0039-7857, 1573-0964","issue":"1-2","journalAbbreviation":"Synthese","language":"en","page":"513-533","source":"DOI.org (Crossref)","title":"Objectivity, trust and social responsibility","volume":"199","author":[{"family":"Rolin","given":"Kristina H."}],"issued":{"date-parts":[["2021",12]]}},"locator":"530","label":"page"}],"schema":"https://github.com/citation-style-language/schema/raw/master/csl-citation.json"} </w:instrText>
      </w:r>
      <w:r>
        <w:fldChar w:fldCharType="separate"/>
      </w:r>
      <w:r w:rsidR="003A1F17" w:rsidRPr="003A1F17">
        <w:rPr>
          <w:rFonts w:cs="Times New Roman"/>
        </w:rPr>
        <w:t>(K. H. Rolin, 2021, p. 530)</w:t>
      </w:r>
      <w:r>
        <w:fldChar w:fldCharType="end"/>
      </w:r>
      <w:r>
        <w:t>. Deliberative democracy</w:t>
      </w:r>
      <w:r w:rsidR="00731587">
        <w:t xml:space="preserve"> and other procedural approaches</w:t>
      </w:r>
      <w:r>
        <w:t xml:space="preserve"> will “be incomplete as long as the available pool of social experiences and values is incomplete” </w:t>
      </w:r>
      <w:r>
        <w:fldChar w:fldCharType="begin"/>
      </w:r>
      <w:r w:rsidR="003A1F17">
        <w:instrText xml:space="preserve"> ADDIN ZOTERO_ITEM CSL_CITATION {"citationID":"bOgz5aLc","properties":{"formattedCitation":"(K. H. Rolin, 2021, p. 516)","plainCitation":"(K. H. Rolin, 2021, p. 516)","noteIndex":0},"citationItems":[{"id":91,"uris":["http://zotero.org/users/8968640/items/EWLNHBFJ"],"itemData":{"id":91,"type":"article-journal","abstract":"Abstract\n            I examine ramifications of the widespread view that scientific objectivity gives us a permission to trust scientific knowledge claims. According to a widely accepted account of trust and trustworthiness, trust in scientific knowledge claims involves both reliance on the claims and trust in scientists who present the claims, and trustworthiness depends on expertise, honesty, and social responsibility. Given this account, scientific objectivity turns out to be a hybrid concept with both an epistemic and a moral-political dimension. The epistemic dimension tells us when scientific knowledge claims are reliable, and the moral-political dimension tells us when we can trust scientists to be socially responsible. While the former dimension has received a fair amount of attention, the latter is in need of analysis. I examine what it means for scientists to be socially responsible, that is, to follow “sound” moral and social values in different stages of scientific inquiry (Kourany in Philosophy of science after feminism, Oxford University Press, New York, 2010). Social responsibility is especially important when scientists function as experts in society. Members of the public and policymakers do not want to rely on scientific research shaped by moral and social values they have good reasons to reject. Moreover, social responsibility is important in social research in which moral and social values can legitimately play many roles. I discuss the strengths and weaknesses of different answers to the question of how social scientists can identify appropriate moral and social values to inform their research. I argue that procedural accounts of social responsibility, such as well-ordered science and deliberative polling, have limitations.","container-title":"Synthese","DOI":"10.1007/s11229-020-02669-1","ISSN":"0039-7857, 1573-0964","issue":"1-2","journalAbbreviation":"Synthese","language":"en","page":"513-533","source":"DOI.org (Crossref)","title":"Objectivity, trust and social responsibility","volume":"199","author":[{"family":"Rolin","given":"Kristina H."}],"issued":{"date-parts":[["2021",12]]}},"locator":"516"}],"schema":"https://github.com/citation-style-language/schema/raw/master/csl-citation.json"} </w:instrText>
      </w:r>
      <w:r>
        <w:fldChar w:fldCharType="separate"/>
      </w:r>
      <w:r w:rsidR="003A1F17" w:rsidRPr="003A1F17">
        <w:rPr>
          <w:rFonts w:cs="Times New Roman"/>
        </w:rPr>
        <w:t>(K. H. Rolin, 2021, p. 516)</w:t>
      </w:r>
      <w:r>
        <w:fldChar w:fldCharType="end"/>
      </w:r>
      <w:r w:rsidR="00731587">
        <w:t xml:space="preserve">, and the suggestions </w:t>
      </w:r>
      <w:r w:rsidR="00105429">
        <w:t>of Fishkin and Schroeder</w:t>
      </w:r>
      <w:r w:rsidR="00731587">
        <w:t xml:space="preserve"> </w:t>
      </w:r>
      <w:r>
        <w:rPr>
          <w:rFonts w:cs="Times New Roman"/>
          <w:szCs w:val="24"/>
        </w:rPr>
        <w:t xml:space="preserve">“do not offer any means to extend [the pool of alternative value perspectives]” </w:t>
      </w:r>
      <w:r>
        <w:rPr>
          <w:rFonts w:cs="Times New Roman"/>
          <w:szCs w:val="24"/>
        </w:rPr>
        <w:fldChar w:fldCharType="begin"/>
      </w:r>
      <w:r w:rsidR="003A1F17">
        <w:rPr>
          <w:rFonts w:cs="Times New Roman"/>
          <w:szCs w:val="24"/>
        </w:rPr>
        <w:instrText xml:space="preserve"> ADDIN ZOTERO_ITEM CSL_CITATION {"citationID":"n3Ndvi7E","properties":{"formattedCitation":"(K. H. Rolin, 2021, p. 527)","plainCitation":"(K. H. Rolin, 2021, p. 527)","noteIndex":0},"citationItems":[{"id":91,"uris":["http://zotero.org/users/8968640/items/EWLNHBFJ"],"itemData":{"id":91,"type":"article-journal","abstract":"Abstract\n            I examine ramifications of the widespread view that scientific objectivity gives us a permission to trust scientific knowledge claims. According to a widely accepted account of trust and trustworthiness, trust in scientific knowledge claims involves both reliance on the claims and trust in scientists who present the claims, and trustworthiness depends on expertise, honesty, and social responsibility. Given this account, scientific objectivity turns out to be a hybrid concept with both an epistemic and a moral-political dimension. The epistemic dimension tells us when scientific knowledge claims are reliable, and the moral-political dimension tells us when we can trust scientists to be socially responsible. While the former dimension has received a fair amount of attention, the latter is in need of analysis. I examine what it means for scientists to be socially responsible, that is, to follow “sound” moral and social values in different stages of scientific inquiry (Kourany in Philosophy of science after feminism, Oxford University Press, New York, 2010). Social responsibility is especially important when scientists function as experts in society. Members of the public and policymakers do not want to rely on scientific research shaped by moral and social values they have good reasons to reject. Moreover, social responsibility is important in social research in which moral and social values can legitimately play many roles. I discuss the strengths and weaknesses of different answers to the question of how social scientists can identify appropriate moral and social values to inform their research. I argue that procedural accounts of social responsibility, such as well-ordered science and deliberative polling, have limitations.","container-title":"Synthese","DOI":"10.1007/s11229-020-02669-1","ISSN":"0039-7857, 1573-0964","issue":"1-2","journalAbbreviation":"Synthese","language":"en","page":"513-533","source":"DOI.org (Crossref)","title":"Objectivity, trust and social responsibility","volume":"199","author":[{"family":"Rolin","given":"Kristina H."}],"issued":{"date-parts":[["2021",12]]}},"locator":"527"}],"schema":"https://github.com/citation-style-language/schema/raw/master/csl-citation.json"} </w:instrText>
      </w:r>
      <w:r>
        <w:rPr>
          <w:rFonts w:cs="Times New Roman"/>
          <w:szCs w:val="24"/>
        </w:rPr>
        <w:fldChar w:fldCharType="separate"/>
      </w:r>
      <w:r w:rsidR="003A1F17" w:rsidRPr="003A1F17">
        <w:rPr>
          <w:rFonts w:cs="Times New Roman"/>
        </w:rPr>
        <w:t>(K. H. Rolin, 2021, p. 527)</w:t>
      </w:r>
      <w:r>
        <w:rPr>
          <w:rFonts w:cs="Times New Roman"/>
          <w:szCs w:val="24"/>
        </w:rPr>
        <w:fldChar w:fldCharType="end"/>
      </w:r>
      <w:r>
        <w:rPr>
          <w:rFonts w:cs="Times New Roman"/>
          <w:szCs w:val="24"/>
        </w:rPr>
        <w:t xml:space="preserve">. So, while </w:t>
      </w:r>
      <w:r w:rsidR="002941FE">
        <w:rPr>
          <w:rFonts w:cs="Times New Roman"/>
          <w:szCs w:val="24"/>
        </w:rPr>
        <w:t>it’s easy to</w:t>
      </w:r>
      <w:r>
        <w:rPr>
          <w:rFonts w:cs="Times New Roman"/>
          <w:szCs w:val="24"/>
        </w:rPr>
        <w:t xml:space="preserve"> say that marginalized groups should be included and sometimes given extra weight, this assumes </w:t>
      </w:r>
      <w:r w:rsidR="00F90E61">
        <w:rPr>
          <w:rFonts w:cs="Times New Roman"/>
          <w:szCs w:val="24"/>
        </w:rPr>
        <w:t xml:space="preserve">the ability of marginalized groups to </w:t>
      </w:r>
      <w:proofErr w:type="gramStart"/>
      <w:r w:rsidR="00F90E61">
        <w:rPr>
          <w:rFonts w:cs="Times New Roman"/>
          <w:szCs w:val="24"/>
        </w:rPr>
        <w:t xml:space="preserve">actually </w:t>
      </w:r>
      <w:r w:rsidR="00F90E61" w:rsidRPr="00D96959">
        <w:rPr>
          <w:rFonts w:cs="Times New Roman"/>
          <w:i/>
          <w:iCs/>
          <w:szCs w:val="24"/>
        </w:rPr>
        <w:t>effectively</w:t>
      </w:r>
      <w:proofErr w:type="gramEnd"/>
      <w:r w:rsidR="00F90E61">
        <w:rPr>
          <w:rFonts w:cs="Times New Roman"/>
          <w:szCs w:val="24"/>
        </w:rPr>
        <w:t xml:space="preserve"> communicate their social experiences</w:t>
      </w:r>
      <w:r w:rsidR="00D949F1">
        <w:rPr>
          <w:rFonts w:cs="Times New Roman"/>
          <w:szCs w:val="24"/>
        </w:rPr>
        <w:t>, perspectives,</w:t>
      </w:r>
      <w:r w:rsidR="00F90E61">
        <w:rPr>
          <w:rFonts w:cs="Times New Roman"/>
          <w:szCs w:val="24"/>
        </w:rPr>
        <w:t xml:space="preserve"> and value</w:t>
      </w:r>
      <w:r w:rsidR="00D949F1">
        <w:rPr>
          <w:rFonts w:cs="Times New Roman"/>
          <w:szCs w:val="24"/>
        </w:rPr>
        <w:t>s</w:t>
      </w:r>
      <w:r w:rsidR="00F90E61">
        <w:rPr>
          <w:rFonts w:cs="Times New Roman"/>
          <w:szCs w:val="24"/>
        </w:rPr>
        <w:t xml:space="preserve">. </w:t>
      </w:r>
    </w:p>
    <w:p w14:paraId="5FCCC90C" w14:textId="4F01CD4E" w:rsidR="00CB47BA" w:rsidRPr="006B09D0" w:rsidRDefault="00F90E61" w:rsidP="004A21AB">
      <w:pPr>
        <w:pStyle w:val="ThesisNormal"/>
        <w:ind w:firstLine="0"/>
        <w:rPr>
          <w:rFonts w:cs="Times New Roman"/>
          <w:b/>
          <w:bCs/>
          <w:i/>
          <w:iCs/>
          <w:szCs w:val="24"/>
          <w:u w:val="single"/>
        </w:rPr>
      </w:pPr>
      <w:r w:rsidRPr="006B09D0">
        <w:rPr>
          <w:rFonts w:cs="Times New Roman"/>
          <w:b/>
          <w:bCs/>
          <w:i/>
          <w:iCs/>
          <w:szCs w:val="24"/>
          <w:u w:val="single"/>
        </w:rPr>
        <w:lastRenderedPageBreak/>
        <w:t>3.2</w:t>
      </w:r>
      <w:r w:rsidR="00CB47BA" w:rsidRPr="006B09D0">
        <w:rPr>
          <w:rFonts w:cs="Times New Roman"/>
          <w:b/>
          <w:bCs/>
          <w:i/>
          <w:iCs/>
          <w:szCs w:val="24"/>
          <w:u w:val="single"/>
        </w:rPr>
        <w:t xml:space="preserve"> </w:t>
      </w:r>
      <w:r w:rsidR="00517251" w:rsidRPr="006B09D0">
        <w:rPr>
          <w:rFonts w:cs="Times New Roman"/>
          <w:b/>
          <w:bCs/>
          <w:i/>
          <w:iCs/>
          <w:szCs w:val="24"/>
          <w:u w:val="single"/>
        </w:rPr>
        <w:t xml:space="preserve">The Need to </w:t>
      </w:r>
      <w:r w:rsidR="00B146CE" w:rsidRPr="006B09D0">
        <w:rPr>
          <w:rFonts w:cs="Times New Roman"/>
          <w:b/>
          <w:bCs/>
          <w:i/>
          <w:iCs/>
          <w:szCs w:val="24"/>
          <w:u w:val="single"/>
        </w:rPr>
        <w:t>Further Specify</w:t>
      </w:r>
      <w:r w:rsidR="00850A21" w:rsidRPr="006B09D0">
        <w:rPr>
          <w:rFonts w:cs="Times New Roman"/>
          <w:b/>
          <w:bCs/>
          <w:i/>
          <w:iCs/>
          <w:szCs w:val="24"/>
          <w:u w:val="single"/>
        </w:rPr>
        <w:t xml:space="preserve"> </w:t>
      </w:r>
      <w:r w:rsidR="00CB47BA" w:rsidRPr="006B09D0">
        <w:rPr>
          <w:rFonts w:cs="Times New Roman"/>
          <w:b/>
          <w:bCs/>
          <w:i/>
          <w:iCs/>
          <w:szCs w:val="24"/>
          <w:u w:val="single"/>
        </w:rPr>
        <w:t>Democratic Values Account</w:t>
      </w:r>
      <w:r w:rsidR="00850A21" w:rsidRPr="006B09D0">
        <w:rPr>
          <w:rFonts w:cs="Times New Roman"/>
          <w:b/>
          <w:bCs/>
          <w:i/>
          <w:iCs/>
          <w:szCs w:val="24"/>
          <w:u w:val="single"/>
        </w:rPr>
        <w:t>s</w:t>
      </w:r>
    </w:p>
    <w:p w14:paraId="766C09BE" w14:textId="7017A013" w:rsidR="00333318" w:rsidRDefault="00680575" w:rsidP="004A21AB">
      <w:pPr>
        <w:pStyle w:val="ThesisNormal"/>
        <w:tabs>
          <w:tab w:val="center" w:pos="4680"/>
        </w:tabs>
        <w:rPr>
          <w:rFonts w:cs="Times New Roman"/>
          <w:szCs w:val="24"/>
        </w:rPr>
      </w:pPr>
      <w:r>
        <w:rPr>
          <w:rFonts w:cs="Times New Roman"/>
          <w:szCs w:val="24"/>
        </w:rPr>
        <w:t>I think that c</w:t>
      </w:r>
      <w:r w:rsidR="00731587">
        <w:rPr>
          <w:rFonts w:cs="Times New Roman"/>
          <w:szCs w:val="24"/>
        </w:rPr>
        <w:t>urrent DVAs cannot adequately pr</w:t>
      </w:r>
      <w:r>
        <w:rPr>
          <w:rFonts w:cs="Times New Roman"/>
          <w:szCs w:val="24"/>
        </w:rPr>
        <w:t xml:space="preserve">event </w:t>
      </w:r>
      <w:r w:rsidR="00731587">
        <w:rPr>
          <w:rFonts w:cs="Times New Roman"/>
          <w:szCs w:val="24"/>
        </w:rPr>
        <w:t>marginalization</w:t>
      </w:r>
      <w:r>
        <w:rPr>
          <w:rFonts w:cs="Times New Roman"/>
          <w:szCs w:val="24"/>
        </w:rPr>
        <w:t xml:space="preserve">, not because DVAs have some fundamental flaw in their approach, but </w:t>
      </w:r>
      <w:r w:rsidR="00731587">
        <w:rPr>
          <w:rFonts w:cs="Times New Roman"/>
          <w:szCs w:val="24"/>
        </w:rPr>
        <w:t>because they are underspecified. Specifically, there are two questions currently unanswered in the literature that, when fully answered, would go a long way in addressing the concerns of Le Bihan and Rolin.</w:t>
      </w:r>
      <w:r w:rsidR="000F4918">
        <w:rPr>
          <w:rFonts w:cs="Times New Roman"/>
          <w:szCs w:val="24"/>
        </w:rPr>
        <w:t xml:space="preserve"> </w:t>
      </w:r>
    </w:p>
    <w:p w14:paraId="75C080B1" w14:textId="453617AB" w:rsidR="00105429" w:rsidRDefault="00877736" w:rsidP="004A21AB">
      <w:pPr>
        <w:pStyle w:val="ThesisNormal"/>
        <w:rPr>
          <w:rFonts w:cs="Times New Roman"/>
          <w:szCs w:val="24"/>
        </w:rPr>
      </w:pPr>
      <w:r w:rsidRPr="00877736">
        <w:rPr>
          <w:rFonts w:cs="Times New Roman"/>
          <w:szCs w:val="24"/>
        </w:rPr>
        <w:t>First</w:t>
      </w:r>
      <w:r w:rsidR="00736F4A" w:rsidRPr="00877736">
        <w:rPr>
          <w:rFonts w:cs="Times New Roman"/>
          <w:szCs w:val="24"/>
        </w:rPr>
        <w:t>,</w:t>
      </w:r>
      <w:r w:rsidR="00736F4A">
        <w:rPr>
          <w:rFonts w:cs="Times New Roman"/>
          <w:szCs w:val="24"/>
        </w:rPr>
        <w:t xml:space="preserve"> what </w:t>
      </w:r>
      <w:r w:rsidR="004C7F3E">
        <w:rPr>
          <w:rFonts w:cs="Times New Roman"/>
          <w:szCs w:val="24"/>
        </w:rPr>
        <w:t>restrictions</w:t>
      </w:r>
      <w:r w:rsidR="00381267">
        <w:rPr>
          <w:rFonts w:cs="Times New Roman"/>
          <w:szCs w:val="24"/>
        </w:rPr>
        <w:t xml:space="preserve"> </w:t>
      </w:r>
      <w:r w:rsidR="00105429">
        <w:rPr>
          <w:rFonts w:cs="Times New Roman"/>
          <w:szCs w:val="24"/>
        </w:rPr>
        <w:t>should there be on the public’s values?</w:t>
      </w:r>
      <w:r w:rsidR="00D6048C">
        <w:rPr>
          <w:rFonts w:cs="Times New Roman"/>
          <w:szCs w:val="24"/>
        </w:rPr>
        <w:t xml:space="preserve"> </w:t>
      </w:r>
      <w:proofErr w:type="gramStart"/>
      <w:r w:rsidR="00FC3E94">
        <w:rPr>
          <w:rFonts w:cs="Times New Roman"/>
          <w:szCs w:val="24"/>
        </w:rPr>
        <w:t>Or,</w:t>
      </w:r>
      <w:proofErr w:type="gramEnd"/>
      <w:r w:rsidR="00FC3E94">
        <w:rPr>
          <w:rFonts w:cs="Times New Roman"/>
          <w:szCs w:val="24"/>
        </w:rPr>
        <w:t xml:space="preserve"> w</w:t>
      </w:r>
      <w:r w:rsidR="00D6048C">
        <w:rPr>
          <w:rFonts w:cs="Times New Roman"/>
          <w:szCs w:val="24"/>
        </w:rPr>
        <w:t>hat are the appropriate values for science policy advising?</w:t>
      </w:r>
      <w:r w:rsidR="00736F4A">
        <w:rPr>
          <w:rFonts w:cs="Times New Roman"/>
          <w:szCs w:val="24"/>
        </w:rPr>
        <w:t xml:space="preserve"> </w:t>
      </w:r>
      <w:r w:rsidR="00105429">
        <w:rPr>
          <w:rFonts w:cs="Times New Roman"/>
          <w:szCs w:val="24"/>
        </w:rPr>
        <w:t xml:space="preserve">Proponents of </w:t>
      </w:r>
      <w:r w:rsidR="00A82752">
        <w:rPr>
          <w:rFonts w:cs="Times New Roman"/>
          <w:szCs w:val="24"/>
        </w:rPr>
        <w:t xml:space="preserve">current </w:t>
      </w:r>
      <w:r w:rsidR="00105429">
        <w:rPr>
          <w:rFonts w:cs="Times New Roman"/>
          <w:szCs w:val="24"/>
        </w:rPr>
        <w:t>DVAs do not think that any value of the public contributes to political legitimacy. This is seen in S</w:t>
      </w:r>
      <w:r w:rsidR="00736F4A">
        <w:rPr>
          <w:rFonts w:cs="Times New Roman"/>
          <w:szCs w:val="24"/>
        </w:rPr>
        <w:t>chroeder</w:t>
      </w:r>
      <w:r w:rsidR="00105429">
        <w:rPr>
          <w:rFonts w:cs="Times New Roman"/>
          <w:szCs w:val="24"/>
        </w:rPr>
        <w:t>’s call</w:t>
      </w:r>
      <w:r w:rsidR="00736F4A">
        <w:rPr>
          <w:rFonts w:cs="Times New Roman"/>
          <w:szCs w:val="24"/>
        </w:rPr>
        <w:t xml:space="preserve"> for not just </w:t>
      </w:r>
      <w:r w:rsidR="00105429">
        <w:rPr>
          <w:rFonts w:cs="Times New Roman"/>
          <w:szCs w:val="24"/>
        </w:rPr>
        <w:t>the public’s</w:t>
      </w:r>
      <w:r w:rsidR="00736F4A">
        <w:rPr>
          <w:rFonts w:cs="Times New Roman"/>
          <w:szCs w:val="24"/>
        </w:rPr>
        <w:t xml:space="preserve"> values but the </w:t>
      </w:r>
      <w:r w:rsidR="00E21CCC">
        <w:rPr>
          <w:rFonts w:cs="Times New Roman"/>
          <w:szCs w:val="24"/>
        </w:rPr>
        <w:t>“</w:t>
      </w:r>
      <w:r w:rsidR="00736F4A" w:rsidRPr="00E21CCC">
        <w:rPr>
          <w:rFonts w:cs="Times New Roman"/>
          <w:szCs w:val="24"/>
        </w:rPr>
        <w:t>appropriate</w:t>
      </w:r>
      <w:r w:rsidR="00E21CCC">
        <w:rPr>
          <w:rFonts w:cs="Times New Roman"/>
          <w:szCs w:val="24"/>
        </w:rPr>
        <w:t>”</w:t>
      </w:r>
      <w:r w:rsidR="00736F4A">
        <w:rPr>
          <w:rFonts w:cs="Times New Roman"/>
          <w:szCs w:val="24"/>
        </w:rPr>
        <w:t xml:space="preserve"> </w:t>
      </w:r>
      <w:r w:rsidR="00105429">
        <w:rPr>
          <w:rFonts w:cs="Times New Roman"/>
          <w:szCs w:val="24"/>
        </w:rPr>
        <w:t>public</w:t>
      </w:r>
      <w:r w:rsidR="00736F4A">
        <w:rPr>
          <w:rFonts w:cs="Times New Roman"/>
          <w:szCs w:val="24"/>
        </w:rPr>
        <w:t xml:space="preserve"> values</w:t>
      </w:r>
      <w:r w:rsidR="00105429">
        <w:rPr>
          <w:rFonts w:cs="Times New Roman"/>
          <w:szCs w:val="24"/>
        </w:rPr>
        <w:t>, those that contribute to political legitimacy for liberal democracies</w:t>
      </w:r>
      <w:r w:rsidR="00736F4A">
        <w:rPr>
          <w:rFonts w:cs="Times New Roman"/>
          <w:szCs w:val="24"/>
        </w:rPr>
        <w:t xml:space="preserve"> </w:t>
      </w:r>
      <w:r w:rsidR="00736F4A">
        <w:rPr>
          <w:rFonts w:cs="Times New Roman"/>
          <w:szCs w:val="24"/>
        </w:rPr>
        <w:fldChar w:fldCharType="begin"/>
      </w:r>
      <w:r w:rsidR="00736F4A">
        <w:rPr>
          <w:rFonts w:cs="Times New Roman"/>
          <w:szCs w:val="24"/>
        </w:rPr>
        <w:instrText xml:space="preserve"> ADDIN ZOTERO_ITEM CSL_CITATION {"citationID":"ZSFVrdWr","properties":{"formattedCitation":"(Schroeder, 2017, p. 1045)","plainCitation":"(Schroeder, 2017, p. 1045)","noteIndex":0},"citationItems":[{"id":439,"uris":["http://zotero.org/users/8968640/items/URAZWP8P"],"itemData":{"id":439,"type":"article-journal","abstract":"Many philosophers of science have argued that social and ethical values have a significant role to play in core parts of the scientific process. This naturally suggests the following question: when such value choices need to be made, which or whose values should be used? A common answer to this question turns to democratic values—the values of the public or its representatives. I argue that this imposes a morally significant burden on certain scientists, effectively requiring them to advocate for policy positions they strongly disagree with. I conclude by discussing under what conditions this burden might be justified.","container-title":"Philosophy of Science","DOI":"10.1086/694006","ISSN":"0031-8248, 1539-767X","issue":"5","journalAbbreviation":"Philos. of Sci.","language":"en","page":"1044-1054","source":"DOI.org (Crossref)","title":"Using Democratic Values in Science: An Objection and (Partial) Response","title-short":"Using Democratic Values in Science","volume":"84","author":[{"family":"Schroeder","given":"S. Andrew"}],"issued":{"date-parts":[["2017",12]]}},"locator":"1045"}],"schema":"https://github.com/citation-style-language/schema/raw/master/csl-citation.json"} </w:instrText>
      </w:r>
      <w:r w:rsidR="00736F4A">
        <w:rPr>
          <w:rFonts w:cs="Times New Roman"/>
          <w:szCs w:val="24"/>
        </w:rPr>
        <w:fldChar w:fldCharType="separate"/>
      </w:r>
      <w:r w:rsidR="002768AB" w:rsidRPr="002768AB">
        <w:rPr>
          <w:rFonts w:cs="Times New Roman"/>
        </w:rPr>
        <w:t>(Schroeder, 2017, p. 1045)</w:t>
      </w:r>
      <w:r w:rsidR="00736F4A">
        <w:rPr>
          <w:rFonts w:cs="Times New Roman"/>
          <w:szCs w:val="24"/>
        </w:rPr>
        <w:fldChar w:fldCharType="end"/>
      </w:r>
      <w:r w:rsidR="00736F4A">
        <w:rPr>
          <w:rFonts w:cs="Times New Roman"/>
          <w:szCs w:val="24"/>
        </w:rPr>
        <w:t xml:space="preserve">. We want </w:t>
      </w:r>
      <w:r w:rsidR="00A66741">
        <w:rPr>
          <w:rFonts w:cs="Times New Roman"/>
          <w:szCs w:val="24"/>
        </w:rPr>
        <w:t>processes</w:t>
      </w:r>
      <w:r w:rsidR="003B5273">
        <w:rPr>
          <w:rFonts w:cs="Times New Roman"/>
          <w:szCs w:val="24"/>
        </w:rPr>
        <w:t xml:space="preserve"> that </w:t>
      </w:r>
      <w:r w:rsidR="00105429">
        <w:rPr>
          <w:rFonts w:cs="Times New Roman"/>
          <w:szCs w:val="24"/>
        </w:rPr>
        <w:t>can</w:t>
      </w:r>
      <w:r w:rsidR="00736F4A">
        <w:rPr>
          <w:rFonts w:cs="Times New Roman"/>
          <w:szCs w:val="24"/>
        </w:rPr>
        <w:t xml:space="preserve"> filter out </w:t>
      </w:r>
      <w:r w:rsidR="00105429">
        <w:rPr>
          <w:rFonts w:cs="Times New Roman"/>
          <w:szCs w:val="24"/>
        </w:rPr>
        <w:t xml:space="preserve">inappropriate </w:t>
      </w:r>
      <w:r w:rsidR="00736F4A">
        <w:rPr>
          <w:rFonts w:cs="Times New Roman"/>
          <w:szCs w:val="24"/>
        </w:rPr>
        <w:t xml:space="preserve">values, </w:t>
      </w:r>
      <w:r w:rsidR="00A66741">
        <w:rPr>
          <w:rFonts w:cs="Times New Roman"/>
          <w:szCs w:val="24"/>
        </w:rPr>
        <w:t>such as</w:t>
      </w:r>
      <w:r w:rsidR="00736F4A">
        <w:rPr>
          <w:rFonts w:cs="Times New Roman"/>
          <w:szCs w:val="24"/>
        </w:rPr>
        <w:t xml:space="preserve"> racist</w:t>
      </w:r>
      <w:r w:rsidR="00177B71">
        <w:rPr>
          <w:rFonts w:cs="Times New Roman"/>
          <w:szCs w:val="24"/>
        </w:rPr>
        <w:t xml:space="preserve">, </w:t>
      </w:r>
      <w:r w:rsidR="00736F4A">
        <w:rPr>
          <w:rFonts w:cs="Times New Roman"/>
          <w:szCs w:val="24"/>
        </w:rPr>
        <w:t>sexist</w:t>
      </w:r>
      <w:r w:rsidR="00177B71">
        <w:rPr>
          <w:rFonts w:cs="Times New Roman"/>
          <w:szCs w:val="24"/>
        </w:rPr>
        <w:t>, and other prejudiced</w:t>
      </w:r>
      <w:r w:rsidR="00736F4A">
        <w:rPr>
          <w:rFonts w:cs="Times New Roman"/>
          <w:szCs w:val="24"/>
        </w:rPr>
        <w:t xml:space="preserve"> values </w:t>
      </w:r>
      <w:r w:rsidR="00736F4A">
        <w:rPr>
          <w:rFonts w:cs="Times New Roman"/>
          <w:szCs w:val="24"/>
        </w:rPr>
        <w:fldChar w:fldCharType="begin"/>
      </w:r>
      <w:r w:rsidR="00DF144F">
        <w:rPr>
          <w:rFonts w:cs="Times New Roman"/>
          <w:szCs w:val="24"/>
        </w:rPr>
        <w:instrText xml:space="preserve"> ADDIN ZOTERO_ITEM CSL_CITATION {"citationID":"2eEURGgB","properties":{"formattedCitation":"(M. J. Brown &amp; Havstad, 2017, p. 86; Lusk, 2021, p. 108 fn. 8; Schroeder, 2021, p. 554)","plainCitation":"(M. J. Brown &amp; Havstad, 2017, p. 86; Lusk, 2021, p. 108 fn. 8; Schroeder, 2021, p. 554)","noteIndex":0},"citationItems":[{"id":1570,"uris":["http://zotero.org/users/8968640/items/M2GTPKT3"],"itemData":{"id":1570,"type":"article-journal","container-title":"Perspectives on Science","DOI":"10.1162/POSC_a_00235","ISSN":"1063-6145, 1530-9274","issue":"1","journalAbbreviation":"Perspectives on Science","language":"en","page":"67-94","source":"DOI.org (Crossref)","title":"The Disconnect Problem, Scientific Authority, and Climate Policy","volume":"25","author":[{"family":"Brown","given":"Matthew J."},{"family":"Havstad","given":"Joyce C."}],"issued":{"date-parts":[["2017",2]]}},"locator":"86"},{"id":1231,"uris":["http://zotero.org/users/8968640/items/HSWFTHEB"],"itemData":{"id":1231,"type":"article-journal","container-title":"Studies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science?","volume":"90","author":[{"family":"Lusk","given":"Greg"}],"issued":{"date-parts":[["2021",12]]}},"locator":"108 fn. 8","label":"page"},{"id":600,"uris":["http://zotero.org/users/8968640/items/HYD6FCYF"],"itemData":{"id":600,"type":"article-journal","container-title":"The British Journal for the Philosophy of Science","DOI":"10.1093/bjps/axz023","ISSN":"0007-0882, 1464-3537","issue":"2","journalAbbreviation":"The British Journal for the Philosophy of Science","language":"en","page":"545-562","source":"DOI.org (Crossref)","title":"Democratic Values: A Better Foundation for Public Trust in Science","title-short":"Democratic Values","volume":"72","author":[{"family":"Schroeder","given":"S. Andrew"}],"issued":{"date-parts":[["2021",6,1]]}},"locator":"554"}],"schema":"https://github.com/citation-style-language/schema/raw/master/csl-citation.json"} </w:instrText>
      </w:r>
      <w:r w:rsidR="00736F4A">
        <w:rPr>
          <w:rFonts w:cs="Times New Roman"/>
          <w:szCs w:val="24"/>
        </w:rPr>
        <w:fldChar w:fldCharType="separate"/>
      </w:r>
      <w:r w:rsidR="00DF144F" w:rsidRPr="00DF144F">
        <w:rPr>
          <w:rFonts w:cs="Times New Roman"/>
        </w:rPr>
        <w:t>(M. J. Brown &amp; Havstad, 2017, p. 86; Lusk, 2021, p. 108 fn. 8; Schroeder, 2021, p. 554)</w:t>
      </w:r>
      <w:r w:rsidR="00736F4A">
        <w:rPr>
          <w:rFonts w:cs="Times New Roman"/>
          <w:szCs w:val="24"/>
        </w:rPr>
        <w:fldChar w:fldCharType="end"/>
      </w:r>
      <w:r w:rsidR="00736F4A">
        <w:rPr>
          <w:rFonts w:cs="Times New Roman"/>
          <w:szCs w:val="24"/>
        </w:rPr>
        <w:t>. Put another way, we want to exclude</w:t>
      </w:r>
      <w:r w:rsidR="00736F4A" w:rsidRPr="00850B91">
        <w:rPr>
          <w:rFonts w:cs="Times New Roman"/>
          <w:szCs w:val="24"/>
        </w:rPr>
        <w:t xml:space="preserve"> “the values of a policy maker or the public </w:t>
      </w:r>
      <w:r w:rsidR="00736F4A">
        <w:rPr>
          <w:rFonts w:cs="Times New Roman"/>
          <w:szCs w:val="24"/>
        </w:rPr>
        <w:t xml:space="preserve">[that] </w:t>
      </w:r>
      <w:r w:rsidR="00736F4A" w:rsidRPr="00850B91">
        <w:rPr>
          <w:rFonts w:cs="Times New Roman"/>
          <w:szCs w:val="24"/>
        </w:rPr>
        <w:t xml:space="preserve">are unreasonable, in the sense that they lie outside the range of values that ought to be tolerated in a liberal society” </w:t>
      </w:r>
      <w:r w:rsidR="00736F4A" w:rsidRPr="00850B91">
        <w:rPr>
          <w:rFonts w:cs="Times New Roman"/>
          <w:szCs w:val="24"/>
        </w:rPr>
        <w:fldChar w:fldCharType="begin"/>
      </w:r>
      <w:r w:rsidR="00736F4A">
        <w:rPr>
          <w:rFonts w:cs="Times New Roman"/>
          <w:szCs w:val="24"/>
        </w:rPr>
        <w:instrText xml:space="preserve"> ADDIN ZOTERO_ITEM CSL_CITATION {"citationID":"FbqjfQ4p","properties":{"formattedCitation":"(Schroeder, 2017, p. 1045, fn. 2)","plainCitation":"(Schroeder, 2017, p. 1045, fn. 2)","noteIndex":0},"citationItems":[{"id":439,"uris":["http://zotero.org/users/8968640/items/URAZWP8P"],"itemData":{"id":439,"type":"article-journal","abstract":"Many philosophers of science have argued that social and ethical values have a significant role to play in core parts of the scientific process. This naturally suggests the following question: when such value choices need to be made, which or whose values should be used? A common answer to this question turns to democratic values—the values of the public or its representatives. I argue that this imposes a morally significant burden on certain scientists, effectively requiring them to advocate for policy positions they strongly disagree with. I conclude by discussing under what conditions this burden might be justified.","container-title":"Philosophy of Science","DOI":"10.1086/694006","ISSN":"0031-8248, 1539-767X","issue":"5","journalAbbreviation":"Philos. of Sci.","language":"en","page":"1044-1054","source":"DOI.org (Crossref)","title":"Using Democratic Values in Science: An Objection and (Partial) Response","title-short":"Using Democratic Values in Science","volume":"84","author":[{"family":"Schroeder","given":"S. Andrew"}],"issued":{"date-parts":[["2017",12]]}},"locator":"1045, fn. 2","label":"page"}],"schema":"https://github.com/citation-style-language/schema/raw/master/csl-citation.json"} </w:instrText>
      </w:r>
      <w:r w:rsidR="00736F4A" w:rsidRPr="00850B91">
        <w:rPr>
          <w:rFonts w:cs="Times New Roman"/>
          <w:szCs w:val="24"/>
        </w:rPr>
        <w:fldChar w:fldCharType="separate"/>
      </w:r>
      <w:r w:rsidR="002768AB" w:rsidRPr="002768AB">
        <w:rPr>
          <w:rFonts w:cs="Times New Roman"/>
        </w:rPr>
        <w:t>(Schroeder, 2017, p. 1045, fn. 2)</w:t>
      </w:r>
      <w:r w:rsidR="00736F4A" w:rsidRPr="00850B91">
        <w:rPr>
          <w:rFonts w:cs="Times New Roman"/>
          <w:szCs w:val="24"/>
        </w:rPr>
        <w:fldChar w:fldCharType="end"/>
      </w:r>
      <w:r w:rsidR="00736F4A" w:rsidRPr="00850B91">
        <w:rPr>
          <w:rFonts w:cs="Times New Roman"/>
          <w:szCs w:val="24"/>
        </w:rPr>
        <w:t>.</w:t>
      </w:r>
      <w:r w:rsidR="00736F4A">
        <w:rPr>
          <w:rFonts w:cs="Times New Roman"/>
          <w:szCs w:val="24"/>
        </w:rPr>
        <w:t xml:space="preserve"> </w:t>
      </w:r>
      <w:r w:rsidR="003D3DB1">
        <w:rPr>
          <w:rFonts w:cs="Times New Roman"/>
          <w:szCs w:val="24"/>
        </w:rPr>
        <w:t>However, t</w:t>
      </w:r>
      <w:r w:rsidR="00105429">
        <w:rPr>
          <w:rFonts w:cs="Times New Roman"/>
          <w:szCs w:val="24"/>
        </w:rPr>
        <w:t>his</w:t>
      </w:r>
      <w:r w:rsidR="009D6A45">
        <w:rPr>
          <w:rFonts w:cs="Times New Roman"/>
          <w:szCs w:val="24"/>
        </w:rPr>
        <w:t xml:space="preserve"> does not </w:t>
      </w:r>
      <w:r w:rsidR="00FA11D8">
        <w:rPr>
          <w:rFonts w:cs="Times New Roman"/>
          <w:szCs w:val="24"/>
        </w:rPr>
        <w:t>provide</w:t>
      </w:r>
      <w:r w:rsidR="009D6A45">
        <w:rPr>
          <w:rFonts w:cs="Times New Roman"/>
          <w:szCs w:val="24"/>
        </w:rPr>
        <w:t xml:space="preserve"> guidance on how to</w:t>
      </w:r>
      <w:r w:rsidR="005A6DBC">
        <w:rPr>
          <w:rFonts w:cs="Times New Roman"/>
          <w:szCs w:val="24"/>
        </w:rPr>
        <w:t xml:space="preserve"> identify and</w:t>
      </w:r>
      <w:r w:rsidR="009D6A45">
        <w:rPr>
          <w:rFonts w:cs="Times New Roman"/>
          <w:szCs w:val="24"/>
        </w:rPr>
        <w:t xml:space="preserve"> </w:t>
      </w:r>
      <w:r w:rsidR="006C388E">
        <w:rPr>
          <w:rFonts w:cs="Times New Roman"/>
          <w:szCs w:val="24"/>
        </w:rPr>
        <w:t>filter out inappropriate values</w:t>
      </w:r>
      <w:r w:rsidR="009D6A45">
        <w:rPr>
          <w:rFonts w:cs="Times New Roman"/>
          <w:szCs w:val="24"/>
        </w:rPr>
        <w:t xml:space="preserve"> in practice.</w:t>
      </w:r>
      <w:r w:rsidR="009053B9">
        <w:rPr>
          <w:rFonts w:cs="Times New Roman"/>
          <w:szCs w:val="24"/>
        </w:rPr>
        <w:t xml:space="preserve"> So, we </w:t>
      </w:r>
      <w:r w:rsidR="003D3DB1">
        <w:rPr>
          <w:rFonts w:cs="Times New Roman"/>
          <w:szCs w:val="24"/>
        </w:rPr>
        <w:t xml:space="preserve">still </w:t>
      </w:r>
      <w:r w:rsidR="009053B9">
        <w:rPr>
          <w:rFonts w:cs="Times New Roman"/>
          <w:szCs w:val="24"/>
        </w:rPr>
        <w:t xml:space="preserve">need criteria for determining which values are inappropriate. </w:t>
      </w:r>
    </w:p>
    <w:p w14:paraId="28CB54A4" w14:textId="15731925" w:rsidR="00DC621A" w:rsidRDefault="00DE28F3" w:rsidP="004A21AB">
      <w:pPr>
        <w:pStyle w:val="ThesisNormal"/>
        <w:rPr>
          <w:rFonts w:cs="Times New Roman"/>
          <w:szCs w:val="24"/>
        </w:rPr>
      </w:pPr>
      <w:r>
        <w:rPr>
          <w:rFonts w:cs="Times New Roman"/>
          <w:szCs w:val="24"/>
        </w:rPr>
        <w:t>Second, how do we ensure the inclusion of all relevant groups’ values?</w:t>
      </w:r>
      <w:r w:rsidR="00DC621A">
        <w:rPr>
          <w:rFonts w:cs="Times New Roman"/>
          <w:szCs w:val="24"/>
        </w:rPr>
        <w:t xml:space="preserve"> Deliberative polling </w:t>
      </w:r>
      <w:r w:rsidR="004859D5">
        <w:rPr>
          <w:rFonts w:cs="Times New Roman"/>
          <w:szCs w:val="24"/>
        </w:rPr>
        <w:t>gives</w:t>
      </w:r>
      <w:r w:rsidR="00DC621A">
        <w:rPr>
          <w:rFonts w:cs="Times New Roman"/>
          <w:szCs w:val="24"/>
        </w:rPr>
        <w:t xml:space="preserve"> us a specific process by which we can determine what the public’s values are and how to have deliberations, but what exactly the ideals of equality, reciprocity, absence of coercion, and fairness mean, and how we are to achieve them in practice differs among theorists </w:t>
      </w:r>
      <w:r w:rsidR="00DC621A">
        <w:rPr>
          <w:rFonts w:cs="Times New Roman"/>
          <w:szCs w:val="24"/>
        </w:rPr>
        <w:fldChar w:fldCharType="begin"/>
      </w:r>
      <w:r w:rsidR="00DC621A">
        <w:rPr>
          <w:rFonts w:cs="Times New Roman"/>
          <w:szCs w:val="24"/>
        </w:rPr>
        <w:instrText xml:space="preserve"> ADDIN ZOTERO_ITEM CSL_CITATION {"citationID":"g3dI1efJ","properties":{"formattedCitation":"(Lusk, 2021, pp. 106\\uc0\\u8211{}109)","plainCitation":"(Lusk, 2021, pp. 106–109)","noteIndex":0},"citationItems":[{"id":1231,"uris":["http://zotero.org/users/8968640/items/HSWFTHEB"],"itemData":{"id":1231,"type":"article-journal","container-title":"Studies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science?","volume":"90","author":[{"family":"Lusk","given":"Greg"}],"issued":{"date-parts":[["2021",12]]}},"locator":"106-109"}],"schema":"https://github.com/citation-style-language/schema/raw/master/csl-citation.json"} </w:instrText>
      </w:r>
      <w:r w:rsidR="00DC621A">
        <w:rPr>
          <w:rFonts w:cs="Times New Roman"/>
          <w:szCs w:val="24"/>
        </w:rPr>
        <w:fldChar w:fldCharType="separate"/>
      </w:r>
      <w:r w:rsidR="00DC621A" w:rsidRPr="00D6713C">
        <w:rPr>
          <w:rFonts w:cs="Times New Roman"/>
        </w:rPr>
        <w:t>(Lusk, 2021, pp. 106–109)</w:t>
      </w:r>
      <w:r w:rsidR="00DC621A">
        <w:rPr>
          <w:rFonts w:cs="Times New Roman"/>
          <w:szCs w:val="24"/>
        </w:rPr>
        <w:fldChar w:fldCharType="end"/>
      </w:r>
      <w:r w:rsidR="00DC621A">
        <w:rPr>
          <w:rFonts w:cs="Times New Roman"/>
          <w:szCs w:val="24"/>
        </w:rPr>
        <w:t xml:space="preserve">. </w:t>
      </w:r>
      <w:r w:rsidR="004859D5">
        <w:rPr>
          <w:rFonts w:cs="Times New Roman"/>
          <w:szCs w:val="24"/>
        </w:rPr>
        <w:t>These norms of deliberation</w:t>
      </w:r>
      <w:r w:rsidR="009225AA">
        <w:rPr>
          <w:rFonts w:cs="Times New Roman"/>
          <w:szCs w:val="24"/>
        </w:rPr>
        <w:t> and the practices to uphold these norms</w:t>
      </w:r>
      <w:r w:rsidR="004859D5">
        <w:rPr>
          <w:rFonts w:cs="Times New Roman"/>
          <w:szCs w:val="24"/>
        </w:rPr>
        <w:t xml:space="preserve"> must be specified if we are to kn</w:t>
      </w:r>
      <w:r w:rsidR="00DC621A">
        <w:rPr>
          <w:rFonts w:cs="Times New Roman"/>
          <w:szCs w:val="24"/>
        </w:rPr>
        <w:t xml:space="preserve">ow </w:t>
      </w:r>
      <w:r w:rsidR="004859D5">
        <w:rPr>
          <w:rFonts w:cs="Times New Roman"/>
          <w:szCs w:val="24"/>
        </w:rPr>
        <w:t xml:space="preserve">the degree to which they will be able to </w:t>
      </w:r>
      <w:r w:rsidR="00443CD2">
        <w:rPr>
          <w:rFonts w:cs="Times New Roman"/>
          <w:szCs w:val="24"/>
        </w:rPr>
        <w:t xml:space="preserve">prevent </w:t>
      </w:r>
      <w:r w:rsidR="00443CD2">
        <w:rPr>
          <w:rFonts w:cs="Times New Roman"/>
          <w:szCs w:val="24"/>
        </w:rPr>
        <w:lastRenderedPageBreak/>
        <w:t xml:space="preserve">marginalization and </w:t>
      </w:r>
      <w:r w:rsidR="004859D5">
        <w:rPr>
          <w:rFonts w:cs="Times New Roman"/>
          <w:szCs w:val="24"/>
        </w:rPr>
        <w:t xml:space="preserve">ensure the inclusion of all relevant groups’ values. </w:t>
      </w:r>
      <w:r w:rsidR="002D5CE6">
        <w:rPr>
          <w:rFonts w:cs="Times New Roman"/>
          <w:szCs w:val="24"/>
        </w:rPr>
        <w:t xml:space="preserve">This has yet to be done by philosophers of science. </w:t>
      </w:r>
      <w:r w:rsidR="00DC621A">
        <w:rPr>
          <w:rFonts w:cs="Times New Roman"/>
          <w:szCs w:val="24"/>
        </w:rPr>
        <w:t xml:space="preserve"> </w:t>
      </w:r>
    </w:p>
    <w:p w14:paraId="3C0B66AC" w14:textId="725E7093" w:rsidR="00105429" w:rsidRDefault="000E1CD9" w:rsidP="004A21AB">
      <w:pPr>
        <w:pStyle w:val="ThesisNormal"/>
        <w:rPr>
          <w:rFonts w:cs="Times New Roman"/>
          <w:szCs w:val="24"/>
        </w:rPr>
      </w:pPr>
      <w:r>
        <w:rPr>
          <w:rFonts w:cs="Times New Roman"/>
          <w:szCs w:val="24"/>
        </w:rPr>
        <w:t>To summarize, marginalization</w:t>
      </w:r>
      <w:r w:rsidR="00104CCF">
        <w:rPr>
          <w:rFonts w:cs="Times New Roman"/>
          <w:szCs w:val="24"/>
        </w:rPr>
        <w:t xml:space="preserve"> is a serious problem for political legitimacy in liberal democracies because liberal democracies require the </w:t>
      </w:r>
      <w:r w:rsidR="002D5CE6">
        <w:rPr>
          <w:rFonts w:cs="Times New Roman"/>
          <w:szCs w:val="24"/>
        </w:rPr>
        <w:t>inclusion</w:t>
      </w:r>
      <w:r w:rsidR="00104CCF">
        <w:rPr>
          <w:rFonts w:cs="Times New Roman"/>
          <w:szCs w:val="24"/>
        </w:rPr>
        <w:t xml:space="preserve"> </w:t>
      </w:r>
      <w:r w:rsidR="00203639">
        <w:rPr>
          <w:rFonts w:cs="Times New Roman"/>
          <w:szCs w:val="24"/>
        </w:rPr>
        <w:t xml:space="preserve">and integration </w:t>
      </w:r>
      <w:r w:rsidR="00104CCF">
        <w:rPr>
          <w:rFonts w:cs="Times New Roman"/>
          <w:szCs w:val="24"/>
        </w:rPr>
        <w:t xml:space="preserve">of all groups’ values. </w:t>
      </w:r>
      <w:r w:rsidR="008A0C44">
        <w:rPr>
          <w:rFonts w:cs="Times New Roman"/>
          <w:szCs w:val="24"/>
        </w:rPr>
        <w:t xml:space="preserve">Current </w:t>
      </w:r>
      <w:r w:rsidR="00443CD2">
        <w:rPr>
          <w:rFonts w:cs="Times New Roman"/>
          <w:szCs w:val="24"/>
        </w:rPr>
        <w:t xml:space="preserve">DVAs hold that explicitly prejudiced values can be banned from use in science policy advising because they undermine liberal democracy’s commitment to equality. </w:t>
      </w:r>
      <w:r w:rsidR="00615FE3">
        <w:rPr>
          <w:rFonts w:cs="Times New Roman"/>
          <w:szCs w:val="24"/>
        </w:rPr>
        <w:t xml:space="preserve">However, </w:t>
      </w:r>
      <w:r w:rsidR="008A0C44">
        <w:rPr>
          <w:rFonts w:cs="Times New Roman"/>
          <w:szCs w:val="24"/>
        </w:rPr>
        <w:t xml:space="preserve">current </w:t>
      </w:r>
      <w:r w:rsidR="00615FE3">
        <w:rPr>
          <w:rFonts w:cs="Times New Roman"/>
          <w:szCs w:val="24"/>
        </w:rPr>
        <w:t xml:space="preserve">DVAs do not provide </w:t>
      </w:r>
      <w:r w:rsidR="008A0C44">
        <w:rPr>
          <w:rFonts w:cs="Times New Roman"/>
          <w:szCs w:val="24"/>
        </w:rPr>
        <w:t xml:space="preserve">sufficient </w:t>
      </w:r>
      <w:r w:rsidR="00615FE3">
        <w:rPr>
          <w:rFonts w:cs="Times New Roman"/>
          <w:szCs w:val="24"/>
        </w:rPr>
        <w:t xml:space="preserve">guidance on how to identify and filter out inappropriate values in practice. Deliberative democracy provides some norms of discussion that are supposed to rule out certain values and ensure the inclusion of all relevant social group’s values, but these norms, too, are underspecified in the philosophy of science literature. </w:t>
      </w:r>
      <w:r w:rsidR="00105429">
        <w:rPr>
          <w:rFonts w:cs="Times New Roman"/>
          <w:szCs w:val="24"/>
        </w:rPr>
        <w:t xml:space="preserve">Given these considerations, current DVAs do not provide a satisfactory response to </w:t>
      </w:r>
      <w:r w:rsidR="00104CCF">
        <w:rPr>
          <w:rFonts w:cs="Times New Roman"/>
          <w:szCs w:val="24"/>
        </w:rPr>
        <w:t xml:space="preserve">the problem of </w:t>
      </w:r>
      <w:r w:rsidR="00105429">
        <w:rPr>
          <w:rFonts w:cs="Times New Roman"/>
          <w:szCs w:val="24"/>
        </w:rPr>
        <w:t>marginalization.</w:t>
      </w:r>
    </w:p>
    <w:p w14:paraId="6A622679" w14:textId="71BD452D" w:rsidR="00A20C7A" w:rsidRDefault="00344E88" w:rsidP="004A21AB">
      <w:pPr>
        <w:pStyle w:val="ThesisNormal"/>
        <w:ind w:firstLine="0"/>
        <w:rPr>
          <w:rFonts w:cs="Times New Roman"/>
          <w:b/>
          <w:bCs/>
          <w:szCs w:val="24"/>
          <w:u w:val="single"/>
        </w:rPr>
      </w:pPr>
      <w:r>
        <w:rPr>
          <w:rFonts w:cs="Times New Roman"/>
          <w:b/>
          <w:bCs/>
          <w:szCs w:val="24"/>
          <w:u w:val="single"/>
        </w:rPr>
        <w:t>4</w:t>
      </w:r>
      <w:r w:rsidR="00736F4A" w:rsidRPr="00C80147">
        <w:rPr>
          <w:rFonts w:cs="Times New Roman"/>
          <w:b/>
          <w:bCs/>
          <w:szCs w:val="24"/>
          <w:u w:val="single"/>
        </w:rPr>
        <w:t xml:space="preserve">. </w:t>
      </w:r>
      <w:bookmarkStart w:id="0" w:name="_Hlk169889234"/>
      <w:r>
        <w:rPr>
          <w:rFonts w:cs="Times New Roman"/>
          <w:b/>
          <w:bCs/>
          <w:szCs w:val="24"/>
          <w:u w:val="single"/>
        </w:rPr>
        <w:t xml:space="preserve">Political Legitimacy through </w:t>
      </w:r>
      <w:r w:rsidR="00736F4A" w:rsidRPr="00C80147">
        <w:rPr>
          <w:rFonts w:cs="Times New Roman"/>
          <w:b/>
          <w:bCs/>
          <w:szCs w:val="24"/>
          <w:u w:val="single"/>
        </w:rPr>
        <w:t>Public Reason</w:t>
      </w:r>
      <w:bookmarkEnd w:id="0"/>
    </w:p>
    <w:p w14:paraId="68C62682" w14:textId="6BEA5BC4" w:rsidR="00A20C7A" w:rsidRDefault="006B7EDE" w:rsidP="004A21AB">
      <w:pPr>
        <w:pStyle w:val="ThesisNormal"/>
        <w:rPr>
          <w:rFonts w:cs="Times New Roman"/>
          <w:szCs w:val="24"/>
        </w:rPr>
      </w:pPr>
      <w:r>
        <w:rPr>
          <w:rFonts w:cs="Times New Roman"/>
          <w:szCs w:val="24"/>
        </w:rPr>
        <w:t xml:space="preserve">As we have seen, </w:t>
      </w:r>
      <w:r w:rsidR="00172733">
        <w:rPr>
          <w:rFonts w:cs="Times New Roman"/>
          <w:szCs w:val="24"/>
        </w:rPr>
        <w:t>many current</w:t>
      </w:r>
      <w:r>
        <w:rPr>
          <w:rFonts w:cs="Times New Roman"/>
          <w:szCs w:val="24"/>
        </w:rPr>
        <w:t xml:space="preserve"> DVAs adopt a deliberative democracy account of political legitimacy. </w:t>
      </w:r>
      <w:r w:rsidR="00905D53">
        <w:rPr>
          <w:rFonts w:cs="Times New Roman"/>
          <w:szCs w:val="24"/>
        </w:rPr>
        <w:t xml:space="preserve">However, because of the problems identified in the previous section, I want to turn to a </w:t>
      </w:r>
      <w:r w:rsidR="003D2D60">
        <w:rPr>
          <w:rFonts w:cs="Times New Roman"/>
          <w:szCs w:val="24"/>
        </w:rPr>
        <w:t>different</w:t>
      </w:r>
      <w:r w:rsidR="00905D53">
        <w:rPr>
          <w:rFonts w:cs="Times New Roman"/>
          <w:szCs w:val="24"/>
        </w:rPr>
        <w:t xml:space="preserve"> account of political legitimacy, namely, public reason. </w:t>
      </w:r>
      <w:r w:rsidR="00E617C9">
        <w:rPr>
          <w:rFonts w:cs="Times New Roman"/>
          <w:szCs w:val="24"/>
        </w:rPr>
        <w:t>Though deliberative democracy</w:t>
      </w:r>
      <w:r w:rsidR="00624902">
        <w:rPr>
          <w:rFonts w:cs="Times New Roman"/>
          <w:szCs w:val="24"/>
        </w:rPr>
        <w:t xml:space="preserve"> theories</w:t>
      </w:r>
      <w:r w:rsidR="00E617C9">
        <w:rPr>
          <w:rFonts w:cs="Times New Roman"/>
          <w:szCs w:val="24"/>
        </w:rPr>
        <w:t xml:space="preserve"> come from the same tradition as public reason</w:t>
      </w:r>
      <w:r w:rsidR="00624902">
        <w:rPr>
          <w:rFonts w:cs="Times New Roman"/>
          <w:szCs w:val="24"/>
        </w:rPr>
        <w:t xml:space="preserve"> theories</w:t>
      </w:r>
      <w:r w:rsidR="00E617C9">
        <w:rPr>
          <w:rFonts w:cs="Times New Roman"/>
          <w:szCs w:val="24"/>
        </w:rPr>
        <w:t xml:space="preserve"> </w:t>
      </w:r>
      <w:r w:rsidR="00E617C9">
        <w:rPr>
          <w:rFonts w:cs="Times New Roman"/>
          <w:szCs w:val="24"/>
        </w:rPr>
        <w:fldChar w:fldCharType="begin"/>
      </w:r>
      <w:r w:rsidR="00E617C9">
        <w:rPr>
          <w:rFonts w:cs="Times New Roman"/>
          <w:szCs w:val="24"/>
        </w:rPr>
        <w:instrText xml:space="preserve"> ADDIN ZOTERO_ITEM CSL_CITATION {"citationID":"L30LUNS4","properties":{"formattedCitation":"(Lusk, 2021, p. 107)","plainCitation":"(Lusk, 2021, p. 107)","noteIndex":0},"citationItems":[{"id":1231,"uris":["http://zotero.org/users/8968640/items/HSWFTHEB"],"itemData":{"id":1231,"type":"article-journal","container-title":"Studies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science?","volume":"90","author":[{"family":"Lusk","given":"Greg"}],"issued":{"date-parts":[["2021",12]]}},"locator":"107"}],"schema":"https://github.com/citation-style-language/schema/raw/master/csl-citation.json"} </w:instrText>
      </w:r>
      <w:r w:rsidR="00E617C9">
        <w:rPr>
          <w:rFonts w:cs="Times New Roman"/>
          <w:szCs w:val="24"/>
        </w:rPr>
        <w:fldChar w:fldCharType="separate"/>
      </w:r>
      <w:r w:rsidR="00E617C9" w:rsidRPr="00E617C9">
        <w:rPr>
          <w:rFonts w:cs="Times New Roman"/>
        </w:rPr>
        <w:t>(Lusk, 2021, p. 107)</w:t>
      </w:r>
      <w:r w:rsidR="00E617C9">
        <w:rPr>
          <w:rFonts w:cs="Times New Roman"/>
          <w:szCs w:val="24"/>
        </w:rPr>
        <w:fldChar w:fldCharType="end"/>
      </w:r>
      <w:r w:rsidR="00AB095D">
        <w:rPr>
          <w:rFonts w:cs="Times New Roman"/>
          <w:szCs w:val="24"/>
        </w:rPr>
        <w:t xml:space="preserve">, </w:t>
      </w:r>
      <w:r w:rsidR="00624902">
        <w:rPr>
          <w:rFonts w:cs="Times New Roman"/>
          <w:szCs w:val="24"/>
        </w:rPr>
        <w:t xml:space="preserve">and some philosophers of science have appealed to ideas from both kinds of theories </w:t>
      </w:r>
      <w:r w:rsidR="004D5528">
        <w:rPr>
          <w:rFonts w:cs="Times New Roman"/>
          <w:szCs w:val="24"/>
        </w:rPr>
        <w:fldChar w:fldCharType="begin"/>
      </w:r>
      <w:r w:rsidR="003D2D60">
        <w:rPr>
          <w:rFonts w:cs="Times New Roman"/>
          <w:szCs w:val="24"/>
        </w:rPr>
        <w:instrText xml:space="preserve"> ADDIN ZOTERO_ITEM CSL_CITATION {"citationID":"si2531TF","properties":{"formattedCitation":"(Kitcher, 2011; Lusk, 2020, 2021; Schroeder, 2017, 2021, 2022c)","plainCitation":"(Kitcher, 2011; Lusk, 2020, 2021; Schroeder, 2017, 2021, 2022c)","noteIndex":0},"citationItems":[{"id":51,"uris":["http://zotero.org/users/8968640/items/K29C2Q33"],"itemData":{"id":51,"type":"book","call-number":"Q175.5 .K524 2011","event-place":"Amherst, N.Y","ISBN":"978-1-61614-407-4","number-of-pages":"270","publisher":"Prometheus Books","publisher-place":"Amherst, N.Y","source":"Library of Congress ISBN","title":"Science in a democratic society","author":[{"family":"Kitcher","given":"Philip"}],"issued":{"date-parts":[["2011"]]}}},{"id":339,"uris":["http://zotero.org/users/8968640/items/T7AKV5LL"],"itemData":{"id":339,"type":"article-journal","abstract":"Wendy S. Parker and I have advanced an inductive-risk approach to the provision of climate information that relies on the contextual values of information users. This approach aims to improve the effectiveness of climate information in social decision making. The approach’s emphasis on user values, however, conflicts with the so-called democratic view: if scientists employ contextual values, they ought to employ democratically endorsed values to preserve political legitimacy. This article draws on deliberative democratic theory to resolve the conflict, demonstrating that whether user values are legitimate to employ depends on the way labor is divided across deliberative moments.","container-title":"Philosophy of Science","DOI":"10.1086/710803","ISSN":"0031-8248, 1539-767X","issue":"5","journalAbbreviation":"Philos. of Sci.","language":"en","page":"991-1002","source":"DOI.org (Crossref)","title":"Political Legitimacy in the Democratic View: The Case of Climate Services","title-short":"Political Legitimacy in the Democratic View","volume":"87","author":[{"family":"Lusk","given":"Greg"}],"issued":{"date-parts":[["2020",12]]}}},{"id":1231,"uris":["http://zotero.org/users/8968640/items/HSWFTHEB"],"itemData":{"id":1231,"type":"article-journal","container-title":"Studies in History and Philosophy of Science Part A","DOI":"10.1016/j.shpsa.2021.08.009","ISSN":"00393681","journalAbbreviation":"Studies in History and Philosophy of Science Part A","language":"en","page":"102-110","source":"DOI.org (Crossref)","title":"Does democracy require value-neutral science? Analyzing the legitimacy of scientific information in the political sphere","title-short":"Does democracy require value-neutral science?","volume":"90","author":[{"family":"Lusk","given":"Greg"}],"issued":{"date-parts":[["2021",12]]}}},{"id":439,"uris":["http://zotero.org/users/8968640/items/URAZWP8P"],"itemData":{"id":439,"type":"article-journal","abstract":"Many philosophers of science have argued that social and ethical values have a significant role to play in core parts of the scientific process. This naturally suggests the following question: when such value choices need to be made, which or whose values should be used? A common answer to this question turns to democratic values—the values of the public or its representatives. I argue that this imposes a morally significant burden on certain scientists, effectively requiring them to advocate for policy positions they strongly disagree with. I conclude by discussing under what conditions this burden might be justified.","container-title":"Philosophy of Science","DOI":"10.1086/694006","ISSN":"0031-8248, 1539-767X","issue":"5","journalAbbreviation":"Philos. of Sci.","language":"en","page":"1044-1054","source":"DOI.org (Crossref)","title":"Using Democratic Values in Science: An Objection and (Partial) Response","title-short":"Using Democratic Values in Science","volume":"84","author":[{"family":"Schroeder","given":"S. Andrew"}],"issued":{"date-parts":[["2017",12]]}}},{"id":600,"uris":["http://zotero.org/users/8968640/items/HYD6FCYF"],"itemData":{"id":600,"type":"article-journal","container-title":"The British Journal for the Philosophy of Science","DOI":"10.1093/bjps/axz023","ISSN":"0007-0882, 1464-3537","issue":"2","journalAbbreviation":"The British Journal for the Philosophy of Science","language":"en","page":"545-562","source":"DOI.org (Crossref)","title":"Democratic Values: A Better Foundation for Public Trust in Science","title-short":"Democratic Values","volume":"72","author":[{"family":"Schroeder","given":"S. Andrew"}],"issued":{"date-parts":[["2021",6,1]]}}},{"id":1503,"uris":["http://zotero.org/users/8968640/items/C4PJMKW6"],"itemData":{"id":1503,"type":"article-journal","abstract":"Abstract\n            Scientists are frequently called upon to “democratize” science, by bringing the public into scientific research. One appealing point for public involvement concerns the nonepistemic values involved in science. Suppose, though, a scientist invites the public to participate in making such value-laden determinations but finds that the public holds values the scientist considers morally unacceptable. Does the argument for democratizing science commit the scientist to accepting the public’s objectionable values, or may she veto them? I argue that there are a limited set of cases in which scientists can, consistently with a commitment to democratized science, set aside the public’s judgments.","container-title":"Philosophy of Science","DOI":"10.1017/psa.2022.54","ISSN":"0031-8248, 1539-767X","issue":"5","journalAbbreviation":"Philos. sci.","language":"en","license":"https://www.cambridge.org/core/terms","page":"1034-1043","source":"DOI.org (Crossref)","title":"The Limits of Democratizing Science: When Scientists Should Ignore the Public","title-short":"The Limits of Democratizing Science","volume":"89","author":[{"family":"Schroeder","given":"S. Andrew"}],"issued":{"date-parts":[["2022",12]]}}}],"schema":"https://github.com/citation-style-language/schema/raw/master/csl-citation.json"} </w:instrText>
      </w:r>
      <w:r w:rsidR="004D5528">
        <w:rPr>
          <w:rFonts w:cs="Times New Roman"/>
          <w:szCs w:val="24"/>
        </w:rPr>
        <w:fldChar w:fldCharType="separate"/>
      </w:r>
      <w:r w:rsidR="003D2D60" w:rsidRPr="003D2D60">
        <w:rPr>
          <w:rFonts w:cs="Times New Roman"/>
        </w:rPr>
        <w:t>(Kitcher, 2011; Lusk, 2020, 2021; Schroeder, 2017, 2021, 2022c)</w:t>
      </w:r>
      <w:r w:rsidR="004D5528">
        <w:rPr>
          <w:rFonts w:cs="Times New Roman"/>
          <w:szCs w:val="24"/>
        </w:rPr>
        <w:fldChar w:fldCharType="end"/>
      </w:r>
      <w:r w:rsidR="004D5528">
        <w:rPr>
          <w:rFonts w:cs="Times New Roman"/>
          <w:szCs w:val="24"/>
        </w:rPr>
        <w:t>, deliberative democracy and public reason</w:t>
      </w:r>
      <w:r w:rsidR="00AB095D">
        <w:rPr>
          <w:rFonts w:cs="Times New Roman"/>
          <w:szCs w:val="24"/>
        </w:rPr>
        <w:t xml:space="preserve"> have important differences. </w:t>
      </w:r>
      <w:r w:rsidR="005F0AA2">
        <w:rPr>
          <w:rFonts w:cs="Times New Roman"/>
          <w:szCs w:val="24"/>
        </w:rPr>
        <w:t>Like deliberative democracy, public reason does not rely on the public’s actual values for political legitimacy, but unlike deliberative democracy, public reason does not require actual structured deliberations to determine the appropriate values.</w:t>
      </w:r>
      <w:r w:rsidR="00650CE1" w:rsidRPr="00D73B5A">
        <w:rPr>
          <w:rStyle w:val="FootnoteReference"/>
        </w:rPr>
        <w:footnoteReference w:id="10"/>
      </w:r>
      <w:r w:rsidR="005F0AA2">
        <w:rPr>
          <w:rFonts w:cs="Times New Roman"/>
          <w:szCs w:val="24"/>
        </w:rPr>
        <w:t xml:space="preserve"> </w:t>
      </w:r>
      <w:r w:rsidR="005F0AA2">
        <w:rPr>
          <w:rFonts w:cs="Times New Roman"/>
          <w:szCs w:val="24"/>
        </w:rPr>
        <w:lastRenderedPageBreak/>
        <w:t xml:space="preserve">Instead, public reason accounts hold that appropriate values are those that are justifiable to reasonable </w:t>
      </w:r>
      <w:r w:rsidR="002D07C3">
        <w:rPr>
          <w:rFonts w:cs="Times New Roman"/>
          <w:szCs w:val="24"/>
        </w:rPr>
        <w:t>people, with each public reason account specifying what is meant by this</w:t>
      </w:r>
      <w:r w:rsidR="007665E3">
        <w:rPr>
          <w:rFonts w:cs="Times New Roman"/>
          <w:szCs w:val="24"/>
        </w:rPr>
        <w:t>.</w:t>
      </w:r>
      <w:r w:rsidR="00CD0D78">
        <w:rPr>
          <w:rFonts w:cs="Times New Roman"/>
          <w:szCs w:val="24"/>
        </w:rPr>
        <w:t xml:space="preserve"> </w:t>
      </w:r>
      <w:r w:rsidR="00FF5D40">
        <w:rPr>
          <w:rFonts w:cs="Times New Roman"/>
          <w:szCs w:val="24"/>
        </w:rPr>
        <w:t xml:space="preserve">In Section </w:t>
      </w:r>
      <w:r w:rsidR="004A3FAF">
        <w:rPr>
          <w:rFonts w:cs="Times New Roman"/>
          <w:szCs w:val="24"/>
        </w:rPr>
        <w:t>4</w:t>
      </w:r>
      <w:r w:rsidR="00FF5D40">
        <w:rPr>
          <w:rFonts w:cs="Times New Roman"/>
          <w:szCs w:val="24"/>
        </w:rPr>
        <w:t>.1</w:t>
      </w:r>
      <w:r w:rsidR="00282963">
        <w:rPr>
          <w:rFonts w:cs="Times New Roman"/>
          <w:szCs w:val="24"/>
        </w:rPr>
        <w:t>,</w:t>
      </w:r>
      <w:r w:rsidR="00FF5D40">
        <w:rPr>
          <w:rFonts w:cs="Times New Roman"/>
          <w:szCs w:val="24"/>
        </w:rPr>
        <w:t xml:space="preserve"> I cover the basics of public reason</w:t>
      </w:r>
      <w:r w:rsidR="005E4C31">
        <w:rPr>
          <w:rFonts w:cs="Times New Roman"/>
          <w:szCs w:val="24"/>
        </w:rPr>
        <w:t>, including its scope and content</w:t>
      </w:r>
      <w:r w:rsidR="00911AB1">
        <w:rPr>
          <w:rFonts w:cs="Times New Roman"/>
          <w:szCs w:val="24"/>
        </w:rPr>
        <w:t xml:space="preserve">. In Section </w:t>
      </w:r>
      <w:r w:rsidR="004A3FAF">
        <w:rPr>
          <w:rFonts w:cs="Times New Roman"/>
          <w:szCs w:val="24"/>
        </w:rPr>
        <w:t>4</w:t>
      </w:r>
      <w:r w:rsidR="00911AB1">
        <w:rPr>
          <w:rFonts w:cs="Times New Roman"/>
          <w:szCs w:val="24"/>
        </w:rPr>
        <w:t>.</w:t>
      </w:r>
      <w:r w:rsidR="001F4BB3">
        <w:rPr>
          <w:rFonts w:cs="Times New Roman"/>
          <w:szCs w:val="24"/>
        </w:rPr>
        <w:t>2</w:t>
      </w:r>
      <w:r w:rsidR="00911AB1">
        <w:rPr>
          <w:rFonts w:cs="Times New Roman"/>
          <w:szCs w:val="24"/>
        </w:rPr>
        <w:t xml:space="preserve">, </w:t>
      </w:r>
      <w:r w:rsidR="004A3FAF">
        <w:rPr>
          <w:rFonts w:cs="Times New Roman"/>
          <w:szCs w:val="24"/>
        </w:rPr>
        <w:t xml:space="preserve">I explain and endorse a modified version of Lori Watson and Christie Hartley’s </w:t>
      </w:r>
      <w:r w:rsidR="004A3FAF">
        <w:rPr>
          <w:rFonts w:cs="Times New Roman"/>
          <w:szCs w:val="24"/>
        </w:rPr>
        <w:fldChar w:fldCharType="begin"/>
      </w:r>
      <w:r w:rsidR="004A3FAF">
        <w:rPr>
          <w:rFonts w:cs="Times New Roman"/>
          <w:szCs w:val="24"/>
        </w:rPr>
        <w:instrText xml:space="preserve"> ADDIN ZOTERO_ITEM CSL_CITATION {"citationID":"8pzvY769","properties":{"formattedCitation":"(2018)","plainCitation":"(2018)","noteIndex":0},"citationItems":[{"id":363,"uris":["http://zotero.org/users/8968640/items/489TS6VC"],"itemData":{"id":363,"type":"book","call-number":"JC574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reason","author":[{"family":"Watson","given":"Lori"},{"family":"Hartley","given":"Christie"}],"issued":{"date-parts":[["2018"]]}},"label":"page","suppress-author":true}],"schema":"https://github.com/citation-style-language/schema/raw/master/csl-citation.json"} </w:instrText>
      </w:r>
      <w:r w:rsidR="004A3FAF">
        <w:rPr>
          <w:rFonts w:cs="Times New Roman"/>
          <w:szCs w:val="24"/>
        </w:rPr>
        <w:fldChar w:fldCharType="separate"/>
      </w:r>
      <w:r w:rsidR="004A3FAF" w:rsidRPr="00FF5D40">
        <w:rPr>
          <w:rFonts w:cs="Times New Roman"/>
        </w:rPr>
        <w:t>(2018)</w:t>
      </w:r>
      <w:r w:rsidR="004A3FAF">
        <w:rPr>
          <w:rFonts w:cs="Times New Roman"/>
          <w:szCs w:val="24"/>
        </w:rPr>
        <w:fldChar w:fldCharType="end"/>
      </w:r>
      <w:r w:rsidR="004A3FAF">
        <w:rPr>
          <w:rFonts w:cs="Times New Roman"/>
          <w:szCs w:val="24"/>
        </w:rPr>
        <w:t xml:space="preserve"> feminist account of public reason. </w:t>
      </w:r>
      <w:r w:rsidR="009B2AD4">
        <w:rPr>
          <w:rFonts w:cs="Times New Roman"/>
          <w:szCs w:val="24"/>
        </w:rPr>
        <w:t xml:space="preserve">This provides an alternative to the deliberative democracy </w:t>
      </w:r>
      <w:r w:rsidR="004B5895">
        <w:rPr>
          <w:rFonts w:cs="Times New Roman"/>
          <w:szCs w:val="24"/>
        </w:rPr>
        <w:t>approach</w:t>
      </w:r>
      <w:r w:rsidR="009B2AD4">
        <w:rPr>
          <w:rFonts w:cs="Times New Roman"/>
          <w:szCs w:val="24"/>
        </w:rPr>
        <w:t xml:space="preserve"> that has so far dominated the DVAs.</w:t>
      </w:r>
      <w:r w:rsidR="00DF1FA8" w:rsidRPr="00D73B5A">
        <w:rPr>
          <w:rStyle w:val="FootnoteReference"/>
        </w:rPr>
        <w:footnoteReference w:id="11"/>
      </w:r>
    </w:p>
    <w:p w14:paraId="173C9ABF" w14:textId="6F8BFB10" w:rsidR="00736F4A" w:rsidRPr="006B09D0" w:rsidRDefault="00344E88" w:rsidP="004A21AB">
      <w:pPr>
        <w:pStyle w:val="ThesisNormal"/>
        <w:ind w:firstLine="0"/>
        <w:rPr>
          <w:rFonts w:cs="Times New Roman"/>
          <w:b/>
          <w:bCs/>
          <w:i/>
          <w:iCs/>
          <w:szCs w:val="24"/>
          <w:u w:val="single"/>
        </w:rPr>
      </w:pPr>
      <w:r w:rsidRPr="006B09D0">
        <w:rPr>
          <w:rFonts w:cs="Times New Roman"/>
          <w:b/>
          <w:bCs/>
          <w:i/>
          <w:iCs/>
          <w:szCs w:val="24"/>
          <w:u w:val="single"/>
        </w:rPr>
        <w:t>4</w:t>
      </w:r>
      <w:r w:rsidR="00736F4A" w:rsidRPr="006B09D0">
        <w:rPr>
          <w:rFonts w:cs="Times New Roman"/>
          <w:b/>
          <w:bCs/>
          <w:i/>
          <w:iCs/>
          <w:szCs w:val="24"/>
          <w:u w:val="single"/>
        </w:rPr>
        <w:t>.1. Public Reason</w:t>
      </w:r>
    </w:p>
    <w:p w14:paraId="0722ACBA" w14:textId="0B1CCF54" w:rsidR="003C284E" w:rsidRDefault="00736F4A" w:rsidP="004A21AB">
      <w:pPr>
        <w:pStyle w:val="ThesisNormal"/>
        <w:rPr>
          <w:rFonts w:cs="Times New Roman"/>
          <w:szCs w:val="24"/>
        </w:rPr>
      </w:pPr>
      <w:r w:rsidRPr="00263FAF">
        <w:rPr>
          <w:rFonts w:cs="Times New Roman"/>
          <w:i/>
          <w:iCs/>
          <w:szCs w:val="24"/>
        </w:rPr>
        <w:t xml:space="preserve">Public </w:t>
      </w:r>
      <w:r>
        <w:rPr>
          <w:rFonts w:cs="Times New Roman"/>
          <w:i/>
          <w:iCs/>
          <w:szCs w:val="24"/>
        </w:rPr>
        <w:t>reason</w:t>
      </w:r>
      <w:r>
        <w:rPr>
          <w:rFonts w:cs="Times New Roman"/>
          <w:szCs w:val="24"/>
        </w:rPr>
        <w:t xml:space="preserve"> </w:t>
      </w:r>
      <w:r w:rsidR="00A77849">
        <w:rPr>
          <w:rFonts w:cs="Times New Roman"/>
          <w:szCs w:val="24"/>
        </w:rPr>
        <w:t>theories of justic</w:t>
      </w:r>
      <w:r w:rsidR="00C10DDC">
        <w:rPr>
          <w:rFonts w:cs="Times New Roman"/>
          <w:szCs w:val="24"/>
        </w:rPr>
        <w:t>e come from the liberal tradition and s</w:t>
      </w:r>
      <w:r w:rsidRPr="001477A7">
        <w:rPr>
          <w:rFonts w:cs="Times New Roman"/>
          <w:szCs w:val="24"/>
        </w:rPr>
        <w:t xml:space="preserve">tate that </w:t>
      </w:r>
      <w:r w:rsidR="002D07C3">
        <w:rPr>
          <w:rFonts w:cs="Times New Roman"/>
          <w:szCs w:val="24"/>
        </w:rPr>
        <w:t>political rules</w:t>
      </w:r>
      <w:r w:rsidR="00597D5D">
        <w:rPr>
          <w:rFonts w:cs="Times New Roman"/>
          <w:szCs w:val="24"/>
        </w:rPr>
        <w:t>, such as public policies,</w:t>
      </w:r>
      <w:r w:rsidRPr="00417671">
        <w:rPr>
          <w:rFonts w:cs="Times New Roman"/>
          <w:color w:val="1A1A1A"/>
          <w:szCs w:val="24"/>
          <w:shd w:val="clear" w:color="auto" w:fill="FFFFFF"/>
        </w:rPr>
        <w:t xml:space="preserve"> are politically legitimate if they are</w:t>
      </w:r>
      <w:r w:rsidR="000F5132" w:rsidRPr="00417671">
        <w:rPr>
          <w:rFonts w:cs="Times New Roman"/>
          <w:color w:val="1A1A1A"/>
          <w:szCs w:val="24"/>
          <w:shd w:val="clear" w:color="auto" w:fill="FFFFFF"/>
        </w:rPr>
        <w:t xml:space="preserve"> “in some sense,</w:t>
      </w:r>
      <w:r w:rsidRPr="00417671">
        <w:rPr>
          <w:rFonts w:cs="Times New Roman"/>
          <w:color w:val="1A1A1A"/>
          <w:szCs w:val="24"/>
          <w:shd w:val="clear" w:color="auto" w:fill="FFFFFF"/>
        </w:rPr>
        <w:t xml:space="preserve"> </w:t>
      </w:r>
      <w:r w:rsidR="00417671" w:rsidRPr="00417671">
        <w:rPr>
          <w:color w:val="1A1A1A"/>
          <w:szCs w:val="24"/>
          <w:shd w:val="clear" w:color="auto" w:fill="FFFFFF"/>
        </w:rPr>
        <w:t>justifiable or acceptable to all those persons over whom the rules purport to have authority</w:t>
      </w:r>
      <w:r w:rsidR="000F5132" w:rsidRPr="00417671">
        <w:rPr>
          <w:rFonts w:cs="Times New Roman"/>
          <w:color w:val="1A1A1A"/>
          <w:szCs w:val="24"/>
          <w:shd w:val="clear" w:color="auto" w:fill="FFFFFF"/>
        </w:rPr>
        <w:t xml:space="preserve">” </w:t>
      </w:r>
      <w:r w:rsidR="000F5132" w:rsidRPr="00417671">
        <w:rPr>
          <w:rFonts w:cs="Times New Roman"/>
          <w:color w:val="1A1A1A"/>
          <w:szCs w:val="24"/>
          <w:shd w:val="clear" w:color="auto" w:fill="FFFFFF"/>
        </w:rPr>
        <w:fldChar w:fldCharType="begin"/>
      </w:r>
      <w:r w:rsidR="000F5132" w:rsidRPr="00417671">
        <w:rPr>
          <w:rFonts w:cs="Times New Roman"/>
          <w:color w:val="1A1A1A"/>
          <w:szCs w:val="24"/>
          <w:shd w:val="clear" w:color="auto" w:fill="FFFFFF"/>
        </w:rPr>
        <w:instrText xml:space="preserve"> ADDIN ZOTERO_ITEM CSL_CITATION {"citationID":"6Kzh6Szq","properties":{"formattedCitation":"(Quong, 2022)","plainCitation":"(Quong, 2022)","noteIndex":0},"citationItems":[{"id":340,"uris":["http://zotero.org/users/8968640/items/A66VQXPV"],"itemData":{"id":340,"type":"entry-encyclopedia","container-title":"The Stanford Encyclopedia of Philosophy","edition":"Summer 2022","publisher":"Metaphysics Research Lab, Stanford University","title":"Public Reason","URL":"https://plato.stanford.edu/entries/public-reason/","author":[{"family":"Quong","given":"Jonathan"}],"editor":[{"family":"Zalta","given":"Edward N."}],"issued":{"date-parts":[["2022"]]}}}],"schema":"https://github.com/citation-style-language/schema/raw/master/csl-citation.json"} </w:instrText>
      </w:r>
      <w:r w:rsidR="000F5132" w:rsidRPr="00417671">
        <w:rPr>
          <w:rFonts w:cs="Times New Roman"/>
          <w:color w:val="1A1A1A"/>
          <w:szCs w:val="24"/>
          <w:shd w:val="clear" w:color="auto" w:fill="FFFFFF"/>
        </w:rPr>
        <w:fldChar w:fldCharType="separate"/>
      </w:r>
      <w:r w:rsidR="000F5132" w:rsidRPr="00417671">
        <w:rPr>
          <w:rFonts w:cs="Times New Roman"/>
          <w:szCs w:val="24"/>
        </w:rPr>
        <w:t>(Quong, 2022)</w:t>
      </w:r>
      <w:r w:rsidR="000F5132" w:rsidRPr="00417671">
        <w:rPr>
          <w:rFonts w:cs="Times New Roman"/>
          <w:color w:val="1A1A1A"/>
          <w:szCs w:val="24"/>
          <w:shd w:val="clear" w:color="auto" w:fill="FFFFFF"/>
        </w:rPr>
        <w:fldChar w:fldCharType="end"/>
      </w:r>
      <w:r w:rsidRPr="00417671">
        <w:rPr>
          <w:rFonts w:cs="Times New Roman"/>
          <w:color w:val="1A1A1A"/>
          <w:szCs w:val="24"/>
          <w:shd w:val="clear" w:color="auto" w:fill="FFFFFF"/>
        </w:rPr>
        <w:t xml:space="preserve">, </w:t>
      </w:r>
      <w:r w:rsidR="002D07C3">
        <w:rPr>
          <w:rFonts w:cs="Times New Roman"/>
          <w:color w:val="1A1A1A"/>
          <w:szCs w:val="24"/>
          <w:shd w:val="clear" w:color="auto" w:fill="FFFFFF"/>
        </w:rPr>
        <w:t>that is</w:t>
      </w:r>
      <w:r w:rsidR="00680CE4">
        <w:rPr>
          <w:rFonts w:cs="Times New Roman"/>
          <w:color w:val="1A1A1A"/>
          <w:szCs w:val="24"/>
          <w:shd w:val="clear" w:color="auto" w:fill="FFFFFF"/>
        </w:rPr>
        <w:t>,</w:t>
      </w:r>
      <w:r w:rsidR="00AF633A">
        <w:rPr>
          <w:rFonts w:cs="Times New Roman"/>
          <w:color w:val="1A1A1A"/>
          <w:szCs w:val="24"/>
          <w:shd w:val="clear" w:color="auto" w:fill="FFFFFF"/>
        </w:rPr>
        <w:t xml:space="preserve"> </w:t>
      </w:r>
      <w:r w:rsidR="00A77849">
        <w:rPr>
          <w:rFonts w:cs="Times New Roman"/>
          <w:color w:val="1A1A1A"/>
          <w:szCs w:val="24"/>
          <w:shd w:val="clear" w:color="auto" w:fill="FFFFFF"/>
        </w:rPr>
        <w:t>justifiable</w:t>
      </w:r>
      <w:r w:rsidRPr="00417671">
        <w:rPr>
          <w:rFonts w:cs="Times New Roman"/>
          <w:color w:val="1A1A1A"/>
          <w:szCs w:val="24"/>
          <w:shd w:val="clear" w:color="auto" w:fill="FFFFFF"/>
        </w:rPr>
        <w:t xml:space="preserve"> to all as free and equal citizens </w:t>
      </w:r>
      <w:r w:rsidRPr="00417671">
        <w:rPr>
          <w:rFonts w:cs="Times New Roman"/>
          <w:color w:val="1A1A1A"/>
          <w:szCs w:val="24"/>
          <w:shd w:val="clear" w:color="auto" w:fill="FFFFFF"/>
        </w:rPr>
        <w:fldChar w:fldCharType="begin"/>
      </w:r>
      <w:r w:rsidR="004E2417">
        <w:rPr>
          <w:rFonts w:cs="Times New Roman"/>
          <w:color w:val="1A1A1A"/>
          <w:szCs w:val="24"/>
          <w:shd w:val="clear" w:color="auto" w:fill="FFFFFF"/>
        </w:rPr>
        <w:instrText xml:space="preserve"> ADDIN ZOTERO_ITEM CSL_CITATION {"citationID":"qBk7ljrN","properties":{"formattedCitation":"(Baehr, 2008; Gaus, 2012; Quong, 2011, 2022; Rawls, 1997, 2005; Schwartzman, 2004, 2004; Turner &amp; Gaus, 2018; Vallier, 2016; Watson &amp; Hartley, 2018; Weithman, 2017)","plainCitation":"(Baehr, 2008; Gaus, 2012; Quong, 2011, 2022; Rawls, 1997, 2005; Schwartzman, 2004, 2004; Turner &amp; Gaus, 2018; Vallier, 2016; Watson &amp; Hartley, 2018; Weithman, 2017)","noteIndex":0},"citationItems":[{"id":324,"uris":["http://zotero.org/users/8968640/items/H6GMPPTU"],"itemData":{"id":324,"type":"article-journal","container-title":"Law and Philosophy","DOI":"10.1007/s10982-007-9017-3","ISSN":"0167-5249, 1573-0522","issue":"2","journalAbbreviation":"Law and Philos","language":"en","page":"193-222","source":"DOI.org (Crossref)","title":"Perfectionism, Feminism and Public Reason","volume":"27","author":[{"family":"Baehr","given":"Amy R."}],"issued":{"date-parts":[["2008",3]]}}},{"id":330,"uris":["http://zotero.org/users/8968640/items/364CV2MF"],"itemData":{"id":330,"type":"book","edition":"1st paperback edition","event-place":"Cambridge (Mass.)","ISBN":"978-1-107-66805-8","language":"eng","publisher":"Cambridge university press","publisher-place":"Cambridge (Mass.)","source":"BnF ISBN","title":"The order of public reason: a theory of freedom and morality in a diverse and bounded world","title-short":"The order of public reason","author":[{"family":"Gaus","given":"Gerald F."}],"issued":{"date-parts":[["2012"]]}}},{"id":1341,"uris":["http://zotero.org/users/8968640/items/QEQMKF78"],"itemData":{"id":1341,"type":"book","event-place":"Oxford","ISBN":"978-0-19-959487-0","language":"eng","number-of-pages":"330","publisher":"Oxford University Press","publisher-place":"Oxford","source":"K10plus ISBN","title":"Liberalism without perfection","author":[{"family":"Quong","given":"Jonathan"}],"issued":{"date-parts":[["2011"]]}}},{"id":340,"uris":["http://zotero.org/users/8968640/items/A66VQXPV"],"itemData":{"id":340,"type":"entry-encyclopedia","container-title":"The Stanford Encyclopedia of Philosophy","edition":"Summer 2022","publisher":"Metaphysics Research Lab, Stanford University","title":"Public Reason","URL":"https://plato.stanford.edu/entries/public-reason/","author":[{"family":"Quong","given":"Jonathan"}],"editor":[{"family":"Zalta","given":"Edward N."}],"issued":{"date-parts":[["2022"]]}}},{"id":1345,"uris":["http://zotero.org/users/8968640/items/H73C9ZYD"],"itemData":{"id":1345,"type":"article-journal","container-title":"The University of Chicago Law Review","DOI":"10.2307/1600311","ISSN":"00419494","issue":"3","journalAbbreviation":"The University of Chicago Law Review","page":"765-807","source":"DOI.org (Crossref)","title":"The Idea of Public Reason Revisited","volume":"64","author":[{"family":"Rawls","given":"John"}],"issued":{"date-parts":[["1997"]]}}},{"id":332,"uris":["http://zotero.org/users/8968640/items/U5QKV745"],"itemData":{"id":332,"type":"book","call-number":"JC578 .R37 2005","collection-title":"Columbia classics in philosophy","edition":"Expanded ed","event-place":"New York","ISBN":"978-0-231-13088-2","number-of-pages":"525","publisher":"Columbia University Press","publisher-place":"New York","source":"Library of Congress ISBN","title":"Political liberalism","author":[{"family":"Rawls","given":"John"}],"issued":{"date-parts":[["2005"]]}}},{"id":1713,"uris":["http://zotero.org/users/8968640/items/JY3ZYVZQ"],"itemData":{"id":1713,"type":"article-journal","abstract":"A common objection to the idea of public reason is that it cannot resolve fundamental political issues because it excludes too many moral considerations from the political domain. Following an important but often overlooked distinction drawn by Gerald Gaus, there are two ways to understand this objection. First, public reason is often said to be inconclusive because it fails to generate agreement on fundamental political issues. Second, and more radically, some critics have claimed that public reason is indeterminate because it cannot provide any citizen with sufficient reason(s) for making important political decisions. Against the first of these objections, I argue that the purpose of public reason is not to end reasonable disagreement. Rather, it is to provide a suitable framework of values and principles within which citizens may resolve their moral and political differences. Against the second objection, I argue, first, that the indeterminacy of public reason is much less common than its inconclusiveness; and, second, that there are second-order decision-making strategies that may enable citizens to cope with cases of indeterminacy. The incompleteness of public reason, whether it takes the form of inconclusiveness or indeterminacy, is not a reason for citizens to abandon their commitment to public justification.","container-title":"Politics, Philosophy &amp; Economics","DOI":"10.1177/1470594X04042963","ISSN":"1470-594X, 1741-3060","issue":"2","journalAbbreviation":"Politics, Philosophy &amp; Economics","language":"en","license":"http://journals.sagepub.com/page/policies/text-and-data-mining-license","page":"191-220","source":"DOI.org (Crossref)","title":"The Completeness of Public Reason","volume":"3","author":[{"family":"Schwartzman","given":"Micah"}],"issued":{"date-parts":[["2004",5]]}}},{"id":1713,"uris":["http://zotero.org/users/8968640/items/JY3ZYVZQ"],"itemData":{"id":1713,"type":"article-journal","abstract":"A common objection to the idea of public reason is that it cannot resolve fundamental political issues because it excludes too many moral considerations from the political domain. Following an important but often overlooked distinction drawn by Gerald Gaus, there are two ways to understand this objection. First, public reason is often said to be inconclusive because it fails to generate agreement on fundamental political issues. Second, and more radically, some critics have claimed that public reason is indeterminate because it cannot provide any citizen with sufficient reason(s) for making important political decisions. Against the first of these objections, I argue that the purpose of public reason is not to end reasonable disagreement. Rather, it is to provide a suitable framework of values and principles within which citizens may resolve their moral and political differences. Against the second objection, I argue, first, that the indeterminacy of public reason is much less common than its inconclusiveness; and, second, that there are second-order decision-making strategies that may enable citizens to cope with cases of indeterminacy. The incompleteness of public reason, whether it takes the form of inconclusiveness or indeterminacy, is not a reason for citizens to abandon their commitment to public justification.","container-title":"Politics, Philosophy &amp; Economics","DOI":"10.1177/1470594X04042963","ISSN":"1470-594X, 1741-3060","issue":"2","journalAbbreviation":"Politics, Philosophy &amp; Economics","language":"en","license":"http://journals.sagepub.com/page/policies/text-and-data-mining-license","page":"191-220","source":"DOI.org (Crossref)","title":"The Completeness of Public Reason","volume":"3","author":[{"family":"Schwartzman","given":"Micah"}],"issued":{"date-parts":[["2004",5]]}}},{"id":1697,"uris":["http://zotero.org/users/8968640/items/5H95XZYA"],"itemData":{"id":1697,"type":"book","call-number":"320.01","event-place":"New York, NY","ISBN":"978-0-367-86791-1","language":"eng","publisher":"Routledge","publisher-place":"New York, NY","source":"BnF ISBN","title":"Public reason in political philosophy: classic sources and contemporary commentaries","title-short":"Public reason in political philosophy","editor":[{"family":"Turner","given":"Piers Norris"},{"family":"Gaus","given":"Gerald F."}],"issued":{"date-parts":[["2018"]]}}},{"id":1347,"uris":["http://zotero.org/users/8968640/items/T6CFIEBE"],"itemData":{"id":1347,"type":"book","edition":"First issued in paperback 2016","event-place":"New York London","ISBN":"978-0-415-78973-8","language":"eng","number-of-pages":"286","publisher":"Routledge, Taylor &amp; Francis Group","publisher-place":"New York London","source":"K10plus ISBN","title":"Liberal politics and public faith beyond separation","author":[{"family":"Vallier","given":"Kevin"}],"issued":{"date-parts":[["2016"]]}}},{"id":363,"uris":["http://zotero.org/users/8968640/items/489TS6VC"],"itemData":{"id":363,"type":"book","call-number":"JC574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reason","author":[{"family":"Watson","given":"Lori"},{"family":"Hartley","given":"Christie"}],"issued":{"date-parts":[["2018"]]}}},{"id":1350,"uris":["http://zotero.org/users/8968640/items/YLMURHY4"],"itemData":{"id":1350,"type":"book","abstract":"The undergraduate thesis -- On John Rawls's a brief inquiry into the meaning of sin and faith -- From theory to political liberalism -- John Rawls and the task of political philosophy -- Rawlsian liberalism and the privatization of religion: three theological objections considered -- Liberalism and the political character of political philosophy -- Legitimacy and the project of political liberalism -- Public reason and its role -- Citizenship and public reason -- Inclusivism, stability, and assurance -- Convergence and political autonomy -- Rawls, realism, and reasonable faith -- Law of peoples and Christian realism -- Does justice as fairness have a religious aspect?","edition":"First paperback edition","event-place":"Cambridge","ISBN":"978-1-316-60188-4","language":"eng","number-of-pages":"255","publisher":"Cambridge University Press","publisher-place":"Cambridge","source":"K10plus ISBN","title":"Rawls, political liberalism, and reasonable faith","author":[{"family":"Weithman","given":"Paul J."}],"issued":{"date-parts":[["2017"]]}}}],"schema":"https://github.com/citation-style-language/schema/raw/master/csl-citation.json"} </w:instrText>
      </w:r>
      <w:r w:rsidRPr="00417671">
        <w:rPr>
          <w:rFonts w:cs="Times New Roman"/>
          <w:color w:val="1A1A1A"/>
          <w:szCs w:val="24"/>
          <w:shd w:val="clear" w:color="auto" w:fill="FFFFFF"/>
        </w:rPr>
        <w:fldChar w:fldCharType="separate"/>
      </w:r>
      <w:r w:rsidR="004E2417" w:rsidRPr="004E2417">
        <w:rPr>
          <w:rFonts w:cs="Times New Roman"/>
        </w:rPr>
        <w:t>(Baehr, 2008; Gaus, 2012; Quong, 2011, 2022; Rawls, 1997, 2005; Schwartzman, 2004, 2004; Turner &amp; Gaus, 2018; Vallier, 2016; Watson &amp; Hartley, 2018; Weithman, 2017)</w:t>
      </w:r>
      <w:r w:rsidRPr="00417671">
        <w:rPr>
          <w:rFonts w:cs="Times New Roman"/>
          <w:color w:val="1A1A1A"/>
          <w:szCs w:val="24"/>
          <w:shd w:val="clear" w:color="auto" w:fill="FFFFFF"/>
        </w:rPr>
        <w:fldChar w:fldCharType="end"/>
      </w:r>
      <w:r w:rsidR="00926A41" w:rsidRPr="00417671">
        <w:rPr>
          <w:rFonts w:cs="Times New Roman"/>
          <w:color w:val="1A1A1A"/>
          <w:szCs w:val="24"/>
          <w:shd w:val="clear" w:color="auto" w:fill="FFFFFF"/>
        </w:rPr>
        <w:t xml:space="preserve">. </w:t>
      </w:r>
      <w:r w:rsidR="00E1305F">
        <w:rPr>
          <w:rFonts w:cs="Times New Roman"/>
          <w:color w:val="1A1A1A"/>
          <w:szCs w:val="24"/>
          <w:shd w:val="clear" w:color="auto" w:fill="FFFFFF"/>
        </w:rPr>
        <w:t xml:space="preserve">Rules </w:t>
      </w:r>
      <w:r w:rsidR="002D07C3">
        <w:rPr>
          <w:rFonts w:cs="Times New Roman"/>
          <w:color w:val="1A1A1A"/>
          <w:szCs w:val="24"/>
          <w:shd w:val="clear" w:color="auto" w:fill="FFFFFF"/>
        </w:rPr>
        <w:t>may</w:t>
      </w:r>
      <w:r w:rsidR="00E1305F">
        <w:rPr>
          <w:rFonts w:cs="Times New Roman"/>
          <w:color w:val="1A1A1A"/>
          <w:szCs w:val="24"/>
          <w:shd w:val="clear" w:color="auto" w:fill="FFFFFF"/>
        </w:rPr>
        <w:t xml:space="preserve"> be imposed on citizens when </w:t>
      </w:r>
      <w:r w:rsidR="002D07C3">
        <w:rPr>
          <w:rFonts w:cs="Times New Roman"/>
          <w:color w:val="1A1A1A"/>
          <w:szCs w:val="24"/>
          <w:shd w:val="clear" w:color="auto" w:fill="FFFFFF"/>
        </w:rPr>
        <w:t xml:space="preserve">they </w:t>
      </w:r>
      <w:r w:rsidR="00E1305F">
        <w:rPr>
          <w:rFonts w:cs="Times New Roman"/>
          <w:color w:val="1A1A1A"/>
          <w:szCs w:val="24"/>
          <w:shd w:val="clear" w:color="auto" w:fill="FFFFFF"/>
        </w:rPr>
        <w:t>“</w:t>
      </w:r>
      <w:r w:rsidR="00E1305F">
        <w:rPr>
          <w:color w:val="1A1A1A"/>
          <w:sz w:val="25"/>
          <w:szCs w:val="25"/>
          <w:shd w:val="clear" w:color="auto" w:fill="FFFFFF"/>
        </w:rPr>
        <w:t xml:space="preserve">can be justified by appeal to ideas or arguments that those persons, at some level of idealization, endorse or accept” </w:t>
      </w:r>
      <w:r w:rsidR="00E1305F">
        <w:rPr>
          <w:color w:val="1A1A1A"/>
          <w:sz w:val="25"/>
          <w:szCs w:val="25"/>
          <w:shd w:val="clear" w:color="auto" w:fill="FFFFFF"/>
        </w:rPr>
        <w:fldChar w:fldCharType="begin"/>
      </w:r>
      <w:r w:rsidR="00E1305F">
        <w:rPr>
          <w:color w:val="1A1A1A"/>
          <w:sz w:val="25"/>
          <w:szCs w:val="25"/>
          <w:shd w:val="clear" w:color="auto" w:fill="FFFFFF"/>
        </w:rPr>
        <w:instrText xml:space="preserve"> ADDIN ZOTERO_ITEM CSL_CITATION {"citationID":"p40be2Np","properties":{"formattedCitation":"(Quong, 2022)","plainCitation":"(Quong, 2022)","noteIndex":0},"citationItems":[{"id":340,"uris":["http://zotero.org/users/8968640/items/A66VQXPV"],"itemData":{"id":340,"type":"entry-encyclopedia","container-title":"The Stanford Encyclopedia of Philosophy","edition":"Summer 2022","publisher":"Metaphysics Research Lab, Stanford University","title":"Public Reason","URL":"https://plato.stanford.edu/entries/public-reason/","author":[{"family":"Quong","given":"Jonathan"}],"editor":[{"family":"Zalta","given":"Edward N."}],"issued":{"date-parts":[["2022"]]}}}],"schema":"https://github.com/citation-style-language/schema/raw/master/csl-citation.json"} </w:instrText>
      </w:r>
      <w:r w:rsidR="00E1305F">
        <w:rPr>
          <w:color w:val="1A1A1A"/>
          <w:sz w:val="25"/>
          <w:szCs w:val="25"/>
          <w:shd w:val="clear" w:color="auto" w:fill="FFFFFF"/>
        </w:rPr>
        <w:fldChar w:fldCharType="separate"/>
      </w:r>
      <w:r w:rsidR="00E1305F" w:rsidRPr="00E1305F">
        <w:rPr>
          <w:rFonts w:cs="Times New Roman"/>
          <w:sz w:val="25"/>
        </w:rPr>
        <w:t>(Quong, 2022)</w:t>
      </w:r>
      <w:r w:rsidR="00E1305F">
        <w:rPr>
          <w:color w:val="1A1A1A"/>
          <w:sz w:val="25"/>
          <w:szCs w:val="25"/>
          <w:shd w:val="clear" w:color="auto" w:fill="FFFFFF"/>
        </w:rPr>
        <w:fldChar w:fldCharType="end"/>
      </w:r>
      <w:r w:rsidR="00E1305F">
        <w:rPr>
          <w:color w:val="1A1A1A"/>
          <w:sz w:val="25"/>
          <w:szCs w:val="25"/>
          <w:shd w:val="clear" w:color="auto" w:fill="FFFFFF"/>
        </w:rPr>
        <w:t>.</w:t>
      </w:r>
      <w:r w:rsidR="00F41566">
        <w:rPr>
          <w:color w:val="1A1A1A"/>
          <w:sz w:val="25"/>
          <w:szCs w:val="25"/>
          <w:shd w:val="clear" w:color="auto" w:fill="FFFFFF"/>
        </w:rPr>
        <w:t xml:space="preserve"> </w:t>
      </w:r>
      <w:proofErr w:type="gramStart"/>
      <w:r w:rsidR="00AF633A">
        <w:rPr>
          <w:rFonts w:cs="Times New Roman"/>
          <w:szCs w:val="24"/>
        </w:rPr>
        <w:t>A</w:t>
      </w:r>
      <w:r w:rsidR="004E22F8">
        <w:rPr>
          <w:rFonts w:cs="Times New Roman"/>
          <w:szCs w:val="24"/>
        </w:rPr>
        <w:t>s long as</w:t>
      </w:r>
      <w:proofErr w:type="gramEnd"/>
      <w:r w:rsidR="004E22F8">
        <w:rPr>
          <w:rFonts w:cs="Times New Roman"/>
          <w:szCs w:val="24"/>
        </w:rPr>
        <w:t xml:space="preserve"> a </w:t>
      </w:r>
      <w:r w:rsidR="00C934FA">
        <w:rPr>
          <w:rFonts w:cs="Times New Roman"/>
          <w:szCs w:val="24"/>
        </w:rPr>
        <w:t>rule</w:t>
      </w:r>
      <w:r w:rsidR="004E22F8">
        <w:rPr>
          <w:rFonts w:cs="Times New Roman"/>
          <w:szCs w:val="24"/>
        </w:rPr>
        <w:t xml:space="preserve"> </w:t>
      </w:r>
      <w:r w:rsidR="00BD5C11">
        <w:rPr>
          <w:rFonts w:cs="Times New Roman"/>
          <w:szCs w:val="24"/>
        </w:rPr>
        <w:t>is</w:t>
      </w:r>
      <w:r w:rsidR="004E22F8">
        <w:rPr>
          <w:rFonts w:cs="Times New Roman"/>
          <w:szCs w:val="24"/>
        </w:rPr>
        <w:t xml:space="preserve"> justifiable to reasonable people engaged in the project of liberal democracy, it is politically legitimate. </w:t>
      </w:r>
      <w:r w:rsidR="00BC3E95">
        <w:rPr>
          <w:rFonts w:cs="Times New Roman"/>
          <w:szCs w:val="24"/>
        </w:rPr>
        <w:t xml:space="preserve">Public reason liberalism recognizes that in </w:t>
      </w:r>
      <w:r w:rsidR="003C284E">
        <w:rPr>
          <w:rFonts w:cs="Times New Roman"/>
          <w:color w:val="1A1A1A"/>
          <w:szCs w:val="24"/>
          <w:shd w:val="clear" w:color="auto" w:fill="FFFFFF"/>
        </w:rPr>
        <w:t>a pluralist society</w:t>
      </w:r>
      <w:r w:rsidR="00BC3E95">
        <w:rPr>
          <w:rFonts w:cs="Times New Roman"/>
          <w:color w:val="1A1A1A"/>
          <w:szCs w:val="24"/>
          <w:shd w:val="clear" w:color="auto" w:fill="FFFFFF"/>
        </w:rPr>
        <w:t xml:space="preserve">, </w:t>
      </w:r>
      <w:r w:rsidR="003C284E">
        <w:rPr>
          <w:rFonts w:cs="Times New Roman"/>
          <w:color w:val="1A1A1A"/>
          <w:szCs w:val="24"/>
          <w:shd w:val="clear" w:color="auto" w:fill="FFFFFF"/>
        </w:rPr>
        <w:t xml:space="preserve">people will have many different beliefs, values, and conceptions of the good, the sum of which John Rawls calls people’s “comprehensive doctrines” </w:t>
      </w:r>
      <w:r w:rsidR="003C284E">
        <w:rPr>
          <w:rFonts w:cs="Times New Roman"/>
          <w:color w:val="1A1A1A"/>
          <w:szCs w:val="24"/>
          <w:shd w:val="clear" w:color="auto" w:fill="FFFFFF"/>
        </w:rPr>
        <w:fldChar w:fldCharType="begin"/>
      </w:r>
      <w:r w:rsidR="003C284E">
        <w:rPr>
          <w:rFonts w:cs="Times New Roman"/>
          <w:color w:val="1A1A1A"/>
          <w:szCs w:val="24"/>
          <w:shd w:val="clear" w:color="auto" w:fill="FFFFFF"/>
        </w:rPr>
        <w:instrText xml:space="preserve"> ADDIN ZOTERO_ITEM CSL_CITATION {"citationID":"EEvb6VoE","properties":{"formattedCitation":"(Rawls, 2005, p. 13)","plainCitation":"(Rawls, 2005, p. 13)","noteIndex":0},"citationItems":[{"id":332,"uris":["http://zotero.org/users/8968640/items/U5QKV745"],"itemData":{"id":332,"type":"book","call-number":"JC578 .R37 2005","collection-title":"Columbia classics in philosophy","edition":"Expanded ed","event-place":"New York","ISBN":"978-0-231-13088-2","number-of-pages":"525","publisher":"Columbia University Press","publisher-place":"New York","source":"Library of Congress ISBN","title":"Political liberalism","author":[{"family":"Rawls","given":"John"}],"issued":{"date-parts":[["2005"]]}},"locator":"13"}],"schema":"https://github.com/citation-style-language/schema/raw/master/csl-citation.json"} </w:instrText>
      </w:r>
      <w:r w:rsidR="003C284E">
        <w:rPr>
          <w:rFonts w:cs="Times New Roman"/>
          <w:color w:val="1A1A1A"/>
          <w:szCs w:val="24"/>
          <w:shd w:val="clear" w:color="auto" w:fill="FFFFFF"/>
        </w:rPr>
        <w:fldChar w:fldCharType="separate"/>
      </w:r>
      <w:r w:rsidR="003C284E" w:rsidRPr="002F4692">
        <w:rPr>
          <w:rFonts w:cs="Times New Roman"/>
        </w:rPr>
        <w:t>(Rawls, 2005, p. 13)</w:t>
      </w:r>
      <w:r w:rsidR="003C284E">
        <w:rPr>
          <w:rFonts w:cs="Times New Roman"/>
          <w:color w:val="1A1A1A"/>
          <w:szCs w:val="24"/>
          <w:shd w:val="clear" w:color="auto" w:fill="FFFFFF"/>
        </w:rPr>
        <w:fldChar w:fldCharType="end"/>
      </w:r>
      <w:r w:rsidR="003C284E">
        <w:rPr>
          <w:rFonts w:cs="Times New Roman"/>
          <w:color w:val="1A1A1A"/>
          <w:szCs w:val="24"/>
          <w:shd w:val="clear" w:color="auto" w:fill="FFFFFF"/>
        </w:rPr>
        <w:t>. However, people should</w:t>
      </w:r>
      <w:r w:rsidR="00A236B1" w:rsidRPr="00D73B5A">
        <w:rPr>
          <w:rStyle w:val="FootnoteReference"/>
        </w:rPr>
        <w:footnoteReference w:id="12"/>
      </w:r>
      <w:r w:rsidR="003C284E">
        <w:rPr>
          <w:rFonts w:cs="Times New Roman"/>
          <w:color w:val="1A1A1A"/>
          <w:szCs w:val="24"/>
          <w:shd w:val="clear" w:color="auto" w:fill="FFFFFF"/>
        </w:rPr>
        <w:t xml:space="preserve"> use only public reasons, reasons that are justifiable to all, to argue </w:t>
      </w:r>
      <w:r w:rsidR="003C284E">
        <w:rPr>
          <w:rFonts w:cs="Times New Roman"/>
          <w:color w:val="1A1A1A"/>
          <w:szCs w:val="24"/>
          <w:shd w:val="clear" w:color="auto" w:fill="FFFFFF"/>
        </w:rPr>
        <w:lastRenderedPageBreak/>
        <w:t>for policies.</w:t>
      </w:r>
      <w:r w:rsidR="003C284E" w:rsidRPr="00D73B5A">
        <w:rPr>
          <w:rStyle w:val="FootnoteReference"/>
        </w:rPr>
        <w:footnoteReference w:id="13"/>
      </w:r>
      <w:r w:rsidR="003C284E">
        <w:rPr>
          <w:rFonts w:cs="Times New Roman"/>
          <w:color w:val="1A1A1A"/>
          <w:szCs w:val="24"/>
          <w:shd w:val="clear" w:color="auto" w:fill="FFFFFF"/>
        </w:rPr>
        <w:t xml:space="preserve"> </w:t>
      </w:r>
      <w:r w:rsidR="00C06904">
        <w:rPr>
          <w:rFonts w:cs="Times New Roman"/>
          <w:color w:val="1A1A1A"/>
          <w:szCs w:val="24"/>
          <w:shd w:val="clear" w:color="auto" w:fill="FFFFFF"/>
        </w:rPr>
        <w:t>That is to say, citizens may not offer reasons for policies derived from their comprehensive doctrines. The assumption is that, despite their differences, everyone agrees on some fundamental liberal values, and they must appeal to those values to justify rules and policies. Liberal values include such things as</w:t>
      </w:r>
      <w:r w:rsidR="003C284E">
        <w:rPr>
          <w:rFonts w:cs="Times New Roman"/>
          <w:color w:val="1A1A1A"/>
          <w:szCs w:val="24"/>
          <w:shd w:val="clear" w:color="auto" w:fill="FFFFFF"/>
        </w:rPr>
        <w:t xml:space="preserve"> equality </w:t>
      </w:r>
      <w:r w:rsidR="00C06904">
        <w:rPr>
          <w:rFonts w:cs="Times New Roman"/>
          <w:color w:val="1A1A1A"/>
          <w:szCs w:val="24"/>
          <w:shd w:val="clear" w:color="auto" w:fill="FFFFFF"/>
        </w:rPr>
        <w:t>under the law and equal</w:t>
      </w:r>
      <w:r w:rsidR="003C284E">
        <w:rPr>
          <w:rFonts w:cs="Times New Roman"/>
          <w:color w:val="1A1A1A"/>
          <w:szCs w:val="24"/>
          <w:shd w:val="clear" w:color="auto" w:fill="FFFFFF"/>
        </w:rPr>
        <w:t xml:space="preserve"> basic freedoms</w:t>
      </w:r>
      <w:r w:rsidR="000D121D">
        <w:rPr>
          <w:rFonts w:cs="Times New Roman"/>
          <w:color w:val="1A1A1A"/>
          <w:szCs w:val="24"/>
          <w:shd w:val="clear" w:color="auto" w:fill="FFFFFF"/>
        </w:rPr>
        <w:t>. Yet, t</w:t>
      </w:r>
      <w:r w:rsidR="003C284E">
        <w:rPr>
          <w:rFonts w:cs="Times New Roman"/>
          <w:color w:val="1A1A1A"/>
          <w:szCs w:val="24"/>
          <w:shd w:val="clear" w:color="auto" w:fill="FFFFFF"/>
        </w:rPr>
        <w:t xml:space="preserve">here can be reasonable disagreement about what those basic freedoms are and how they ought to be achieved. For example, whether a </w:t>
      </w:r>
      <w:r w:rsidR="00C06904">
        <w:rPr>
          <w:rFonts w:cs="Times New Roman"/>
          <w:color w:val="1A1A1A"/>
          <w:szCs w:val="24"/>
          <w:shd w:val="clear" w:color="auto" w:fill="FFFFFF"/>
        </w:rPr>
        <w:t>state</w:t>
      </w:r>
      <w:r w:rsidR="003C284E">
        <w:rPr>
          <w:rFonts w:cs="Times New Roman"/>
          <w:color w:val="1A1A1A"/>
          <w:szCs w:val="24"/>
          <w:shd w:val="clear" w:color="auto" w:fill="FFFFFF"/>
        </w:rPr>
        <w:t xml:space="preserve"> ought to have a universal healthcare system or not is up for debate, but that the healthcare system, whatever kind it ends up being, gets applied equally to all is not. Thus, public reason liberalism allows for a significant degree of pluralism in what </w:t>
      </w:r>
      <w:r w:rsidR="000778EA">
        <w:rPr>
          <w:rFonts w:cs="Times New Roman"/>
          <w:color w:val="1A1A1A"/>
          <w:szCs w:val="24"/>
          <w:shd w:val="clear" w:color="auto" w:fill="FFFFFF"/>
        </w:rPr>
        <w:t xml:space="preserve">reasons, which can be ideas, values, arguments, </w:t>
      </w:r>
      <w:r w:rsidR="005D2DAF">
        <w:rPr>
          <w:rFonts w:cs="Times New Roman"/>
          <w:color w:val="1A1A1A"/>
          <w:szCs w:val="24"/>
          <w:shd w:val="clear" w:color="auto" w:fill="FFFFFF"/>
        </w:rPr>
        <w:t xml:space="preserve">knowledge claims, </w:t>
      </w:r>
      <w:r w:rsidR="000778EA">
        <w:rPr>
          <w:rFonts w:cs="Times New Roman"/>
          <w:color w:val="1A1A1A"/>
          <w:szCs w:val="24"/>
          <w:shd w:val="clear" w:color="auto" w:fill="FFFFFF"/>
        </w:rPr>
        <w:t xml:space="preserve">etc., </w:t>
      </w:r>
      <w:r w:rsidR="003C284E">
        <w:rPr>
          <w:rFonts w:cs="Times New Roman"/>
          <w:color w:val="1A1A1A"/>
          <w:szCs w:val="24"/>
          <w:shd w:val="clear" w:color="auto" w:fill="FFFFFF"/>
        </w:rPr>
        <w:t xml:space="preserve">can be used </w:t>
      </w:r>
      <w:r w:rsidR="00754FAF">
        <w:rPr>
          <w:rFonts w:cs="Times New Roman"/>
          <w:color w:val="1A1A1A"/>
          <w:szCs w:val="24"/>
          <w:shd w:val="clear" w:color="auto" w:fill="FFFFFF"/>
        </w:rPr>
        <w:t>to justify</w:t>
      </w:r>
      <w:r w:rsidR="003C284E">
        <w:rPr>
          <w:rFonts w:cs="Times New Roman"/>
          <w:color w:val="1A1A1A"/>
          <w:szCs w:val="24"/>
          <w:shd w:val="clear" w:color="auto" w:fill="FFFFFF"/>
        </w:rPr>
        <w:t xml:space="preserve"> public policies. </w:t>
      </w:r>
    </w:p>
    <w:p w14:paraId="4148A053" w14:textId="0CCFCD87" w:rsidR="00CB52B7" w:rsidRPr="000778EA" w:rsidRDefault="00CB52B7" w:rsidP="004A21AB">
      <w:pPr>
        <w:pStyle w:val="ThesisNormal"/>
        <w:rPr>
          <w:color w:val="1A1A1A"/>
          <w:sz w:val="25"/>
          <w:szCs w:val="25"/>
          <w:shd w:val="clear" w:color="auto" w:fill="FFFFFF"/>
        </w:rPr>
      </w:pPr>
      <w:r>
        <w:rPr>
          <w:color w:val="1A1A1A"/>
          <w:sz w:val="25"/>
          <w:szCs w:val="25"/>
          <w:shd w:val="clear" w:color="auto" w:fill="FFFFFF"/>
        </w:rPr>
        <w:t xml:space="preserve">One major point of contention among public reason liberals is the scope of public reason. </w:t>
      </w:r>
      <w:r w:rsidR="00BD5C11">
        <w:rPr>
          <w:color w:val="1A1A1A"/>
          <w:sz w:val="25"/>
          <w:szCs w:val="25"/>
          <w:shd w:val="clear" w:color="auto" w:fill="FFFFFF"/>
        </w:rPr>
        <w:t xml:space="preserve">Must all political rules obey the requirements of public reason? </w:t>
      </w:r>
      <w:r w:rsidR="00AB5408">
        <w:rPr>
          <w:color w:val="1A1A1A"/>
          <w:sz w:val="25"/>
          <w:szCs w:val="25"/>
          <w:shd w:val="clear" w:color="auto" w:fill="FFFFFF"/>
        </w:rPr>
        <w:t xml:space="preserve">Lori </w:t>
      </w:r>
      <w:r>
        <w:rPr>
          <w:rFonts w:cs="Times New Roman"/>
        </w:rPr>
        <w:t xml:space="preserve">Watson and </w:t>
      </w:r>
      <w:r w:rsidR="00AB5408">
        <w:rPr>
          <w:rFonts w:cs="Times New Roman"/>
        </w:rPr>
        <w:t xml:space="preserve">Christie </w:t>
      </w:r>
      <w:r>
        <w:rPr>
          <w:rFonts w:cs="Times New Roman"/>
        </w:rPr>
        <w:t xml:space="preserve">Hartley, following Rawls </w:t>
      </w:r>
      <w:r>
        <w:rPr>
          <w:rFonts w:cs="Times New Roman"/>
        </w:rPr>
        <w:fldChar w:fldCharType="begin"/>
      </w:r>
      <w:r w:rsidR="00DF1FA8">
        <w:rPr>
          <w:rFonts w:cs="Times New Roman"/>
        </w:rPr>
        <w:instrText xml:space="preserve"> ADDIN ZOTERO_ITEM CSL_CITATION {"citationID":"A8ugfAIs","properties":{"formattedCitation":"(2005)","plainCitation":"(2005)","noteIndex":0},"citationItems":[{"id":332,"uris":["http://zotero.org/users/8968640/items/U5QKV745"],"itemData":{"id":332,"type":"book","call-number":"JC578 .R37 2005","collection-title":"Columbia classics in philosophy","edition":"Expanded ed","event-place":"New York","ISBN":"978-0-231-13088-2","number-of-pages":"525","publisher":"Columbia University Press","publisher-place":"New York","source":"Library of Congress ISBN","title":"Political liberalism","author":[{"family":"Rawls","given":"John"}],"issued":{"date-parts":[["2005"]]}},"label":"page","suppress-author":true}],"schema":"https://github.com/citation-style-language/schema/raw/master/csl-citation.json"} </w:instrText>
      </w:r>
      <w:r>
        <w:rPr>
          <w:rFonts w:cs="Times New Roman"/>
        </w:rPr>
        <w:fldChar w:fldCharType="separate"/>
      </w:r>
      <w:r w:rsidR="00DF1FA8" w:rsidRPr="00DF1FA8">
        <w:rPr>
          <w:rFonts w:cs="Times New Roman"/>
        </w:rPr>
        <w:t>(2005)</w:t>
      </w:r>
      <w:r>
        <w:rPr>
          <w:rFonts w:cs="Times New Roman"/>
        </w:rPr>
        <w:fldChar w:fldCharType="end"/>
      </w:r>
      <w:r>
        <w:rPr>
          <w:rFonts w:cs="Times New Roman"/>
        </w:rPr>
        <w:t>, argue for a narrow scope, where public reason only applies to public debates on issues of basic justice and constitutional essentials</w:t>
      </w:r>
      <w:r w:rsidR="002C604C">
        <w:rPr>
          <w:rFonts w:cs="Times New Roman"/>
        </w:rPr>
        <w:t xml:space="preserve">, e.g. </w:t>
      </w:r>
      <w:r w:rsidR="00AB39DA">
        <w:rPr>
          <w:rFonts w:cs="Times New Roman"/>
        </w:rPr>
        <w:t>those things needed to establish people as free and equal citizens</w:t>
      </w:r>
      <w:r w:rsidR="00C32FFB">
        <w:rPr>
          <w:rFonts w:cs="Times New Roman"/>
        </w:rPr>
        <w:t>,</w:t>
      </w:r>
      <w:r w:rsidR="00AB39DA">
        <w:rPr>
          <w:rFonts w:cs="Times New Roman"/>
        </w:rPr>
        <w:t xml:space="preserve"> </w:t>
      </w:r>
      <w:r>
        <w:rPr>
          <w:rFonts w:cs="Times New Roman"/>
        </w:rPr>
        <w:t>includ</w:t>
      </w:r>
      <w:r w:rsidR="00BD5C11">
        <w:rPr>
          <w:rFonts w:cs="Times New Roman"/>
        </w:rPr>
        <w:t>ing</w:t>
      </w:r>
      <w:r>
        <w:rPr>
          <w:rFonts w:cs="Times New Roman"/>
        </w:rPr>
        <w:t xml:space="preserve"> laws regarding freedom of thought, expression, and association</w:t>
      </w:r>
      <w:r w:rsidR="00AB39DA">
        <w:rPr>
          <w:rFonts w:cs="Times New Roman"/>
        </w:rPr>
        <w:t xml:space="preserve"> </w:t>
      </w:r>
      <w:r w:rsidR="00AB39DA">
        <w:rPr>
          <w:rFonts w:cs="Times New Roman"/>
        </w:rPr>
        <w:fldChar w:fldCharType="begin"/>
      </w:r>
      <w:r w:rsidR="00AB39DA">
        <w:rPr>
          <w:rFonts w:cs="Times New Roman"/>
        </w:rPr>
        <w:instrText xml:space="preserve"> ADDIN ZOTERO_ITEM CSL_CITATION {"citationID":"SMdoaDRA","properties":{"formattedCitation":"(Watson &amp; Hartley, 2018, pp. 67\\uc0\\u8211{}69)","plainCitation":"(Watson &amp; Hartley, 2018, pp. 67–69)","noteIndex":0},"citationItems":[{"id":363,"uris":["http://zotero.org/users/8968640/items/489TS6VC"],"itemData":{"id":363,"type":"book","call-number":"JC574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reason","author":[{"family":"Watson","given":"Lori"},{"family":"Hartley","given":"Christie"}],"issued":{"date-parts":[["2018"]]}},"locator":"67-69"}],"schema":"https://github.com/citation-style-language/schema/raw/master/csl-citation.json"} </w:instrText>
      </w:r>
      <w:r w:rsidR="00AB39DA">
        <w:rPr>
          <w:rFonts w:cs="Times New Roman"/>
        </w:rPr>
        <w:fldChar w:fldCharType="separate"/>
      </w:r>
      <w:r w:rsidR="00AB39DA" w:rsidRPr="002768AB">
        <w:rPr>
          <w:rFonts w:cs="Times New Roman"/>
        </w:rPr>
        <w:t>(Watson &amp; Hartley, 2018, pp. 67–69)</w:t>
      </w:r>
      <w:r w:rsidR="00AB39DA">
        <w:rPr>
          <w:rFonts w:cs="Times New Roman"/>
        </w:rPr>
        <w:fldChar w:fldCharType="end"/>
      </w:r>
      <w:r>
        <w:rPr>
          <w:rFonts w:cs="Times New Roman"/>
        </w:rPr>
        <w:t xml:space="preserve">. Jonathan Quong </w:t>
      </w:r>
      <w:r w:rsidR="004E7819">
        <w:rPr>
          <w:rFonts w:cs="Times New Roman"/>
        </w:rPr>
        <w:t>and others</w:t>
      </w:r>
      <w:r w:rsidR="002657F9">
        <w:rPr>
          <w:rFonts w:cs="Times New Roman"/>
        </w:rPr>
        <w:t xml:space="preserve"> </w:t>
      </w:r>
      <w:r w:rsidR="002657F9">
        <w:rPr>
          <w:rFonts w:cs="Times New Roman"/>
        </w:rPr>
        <w:fldChar w:fldCharType="begin"/>
      </w:r>
      <w:r w:rsidR="0076760E">
        <w:rPr>
          <w:rFonts w:cs="Times New Roman"/>
        </w:rPr>
        <w:instrText xml:space="preserve"> ADDIN ZOTERO_ITEM CSL_CITATION {"citationID":"DioNv4kc","properties":{"formattedCitation":"(Greenawalt, 1993; McKinnon, 2012; Schwartzman, 2004; Torcello, 2011)","plainCitation":"(Greenawalt, 1993; McKinnon, 2012; Schwartzman, 2004; Torcello, 2011)","noteIndex":0},"citationItems":[{"id":1712,"uris":["http://zotero.org/users/8968640/items/RSR2KIU6"],"itemData":{"id":1712,"type":"article-journal","container-title":"Chicago-Kent Law Review","issue":"3","page":"669-689","title":"On Public Reason","volume":"69","author":[{"family":"Greenawalt","given":"Kent"}],"issued":{"date-parts":[["1993"]]}}},{"id":1716,"uris":["http://zotero.org/users/8968640/items/9LRGL9UI"],"itemData":{"id":1716,"type":"book","call-number":"QC903 .M397 2012","collection-number":"3","collection-title":"Routledge issues in contemporary political theory","event-place":"New York","ISBN":"978-0-415-46124-5","number-of-pages":"181","publisher":"Routledge","publisher-place":"New York","source":"Library of Congress ISBN","title":"Climate change and future justice: precaution, compensation, and triage","title-short":"Climate change and future justice","author":[{"family":"McKinnon","given":"Catriona"}],"issued":{"date-parts":[["2012"]]}}},{"id":1713,"uris":["http://zotero.org/users/8968640/items/JY3ZYVZQ"],"itemData":{"id":1713,"type":"article-journal","abstract":"A common objection to the idea of public reason is that it cannot resolve fundamental political issues because it excludes too many moral considerations from the political domain. Following an important but often overlooked distinction drawn by Gerald Gaus, there are two ways to understand this objection. First, public reason is often said to be inconclusive because it fails to generate agreement on fundamental political issues. Second, and more radically, some critics have claimed that public reason is indeterminate because it cannot provide any citizen with sufficient reason(s) for making important political decisions. Against the first of these objections, I argue that the purpose of public reason is not to end reasonable disagreement. Rather, it is to provide a suitable framework of values and principles within which citizens may resolve their moral and political differences. Against the second objection, I argue, first, that the indeterminacy of public reason is much less common than its inconclusiveness; and, second, that there are second-order decision-making strategies that may enable citizens to cope with cases of indeterminacy. The incompleteness of public reason, whether it takes the form of inconclusiveness or indeterminacy, is not a reason for citizens to abandon their commitment to public justification.","container-title":"Politics, Philosophy &amp; Economics","DOI":"10.1177/1470594X04042963","ISSN":"1470-594X, 1741-3060","issue":"2","journalAbbreviation":"Politics, Philosophy &amp; Economics","language":"en","license":"http://journals.sagepub.com/page/policies/text-and-data-mining-license","page":"191-220","source":"DOI.org (Crossref)","title":"The Completeness of Public Reason","volume":"3","author":[{"family":"Schwartzman","given":"Micah"}],"issued":{"date-parts":[["2004",5]]}}},{"id":1752,"uris":["http://zotero.org/users/8968640/items/D52EJ92W"],"itemData":{"id":1752,"type":"article-journal","container-title":"Public Affairs Quarterly","issue":"3","page":"197-215","title":"The Ethics of Inquiry, Scientific Belief, and Public Discourse","volume":"25","author":[{"family":"Torcello","given":"Lawrence"}],"issued":{"date-parts":[["2011"]]}}}],"schema":"https://github.com/citation-style-language/schema/raw/master/csl-citation.json"} </w:instrText>
      </w:r>
      <w:r w:rsidR="002657F9">
        <w:rPr>
          <w:rFonts w:cs="Times New Roman"/>
        </w:rPr>
        <w:fldChar w:fldCharType="separate"/>
      </w:r>
      <w:r w:rsidR="0076760E" w:rsidRPr="0076760E">
        <w:rPr>
          <w:rFonts w:cs="Times New Roman"/>
        </w:rPr>
        <w:t>(Greenawalt, 1993; McKinnon, 2012; Schwartzman, 2004; Torcello, 2011)</w:t>
      </w:r>
      <w:r w:rsidR="002657F9">
        <w:rPr>
          <w:rFonts w:cs="Times New Roman"/>
        </w:rPr>
        <w:fldChar w:fldCharType="end"/>
      </w:r>
      <w:r>
        <w:rPr>
          <w:rFonts w:cs="Times New Roman"/>
        </w:rPr>
        <w:t xml:space="preserve"> defend a broad scope for public reason</w:t>
      </w:r>
      <w:r w:rsidR="008D3EC3">
        <w:rPr>
          <w:rFonts w:cs="Times New Roman"/>
        </w:rPr>
        <w:t xml:space="preserve">. </w:t>
      </w:r>
      <w:r w:rsidR="00306FBE">
        <w:rPr>
          <w:rFonts w:cs="Times New Roman"/>
        </w:rPr>
        <w:t>According to Quong’s broad view,</w:t>
      </w:r>
      <w:r>
        <w:rPr>
          <w:rFonts w:cs="Times New Roman"/>
        </w:rPr>
        <w:t xml:space="preserve"> “all exercises of political power ought to be justifiable to those subject to them” and “public reasons should trump non-public reasons when public reasons are available” </w:t>
      </w:r>
      <w:r>
        <w:rPr>
          <w:rFonts w:cs="Times New Roman"/>
        </w:rPr>
        <w:fldChar w:fldCharType="begin"/>
      </w:r>
      <w:r>
        <w:rPr>
          <w:rFonts w:cs="Times New Roman"/>
        </w:rPr>
        <w:instrText xml:space="preserve"> ADDIN ZOTERO_ITEM CSL_CITATION {"citationID":"h5riwP63","properties":{"formattedCitation":"(Quong, 2011, pp. 274\\uc0\\u8211{}281; Watson &amp; Hartley, 2018, p. 66)","plainCitation":"(Quong, 2011, pp. 274–281; Watson &amp; Hartley, 2018, p. 66)","noteIndex":0},"citationItems":[{"id":1341,"uris":["http://zotero.org/users/8968640/items/QEQMKF78"],"itemData":{"id":1341,"type":"book","event-place":"Oxford","ISBN":"978-0-19-959487-0","language":"eng","number-of-pages":"330","publisher":"Oxford University Press","publisher-place":"Oxford","source":"K10plus ISBN","title":"Liberalism without perfection","author":[{"family":"Quong","given":"Jonathan"}],"issued":{"date-parts":[["2011"]]}},"locator":"274-281","label":"page"},{"id":363,"uris":["http://zotero.org/users/8968640/items/489TS6VC"],"itemData":{"id":363,"type":"book","call-number":"JC574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reason","author":[{"family":"Watson","given":"Lori"},{"family":"Hartley","given":"Christie"}],"issued":{"date-parts":[["2018"]]}},"locator":"66"}],"schema":"https://github.com/citation-style-language/schema/raw/master/csl-citation.json"} </w:instrText>
      </w:r>
      <w:r>
        <w:rPr>
          <w:rFonts w:cs="Times New Roman"/>
        </w:rPr>
        <w:fldChar w:fldCharType="separate"/>
      </w:r>
      <w:r w:rsidRPr="002768AB">
        <w:rPr>
          <w:rFonts w:cs="Times New Roman"/>
        </w:rPr>
        <w:t>(Quong, 2011, pp. 274–281; Watson &amp; Hartley, 2018, p. 66)</w:t>
      </w:r>
      <w:r>
        <w:rPr>
          <w:rFonts w:cs="Times New Roman"/>
        </w:rPr>
        <w:fldChar w:fldCharType="end"/>
      </w:r>
      <w:r>
        <w:rPr>
          <w:rFonts w:cs="Times New Roman"/>
        </w:rPr>
        <w:t xml:space="preserve">. Even on a narrow </w:t>
      </w:r>
      <w:r w:rsidR="00D97846">
        <w:rPr>
          <w:rFonts w:cs="Times New Roman"/>
        </w:rPr>
        <w:t>reading</w:t>
      </w:r>
      <w:r>
        <w:rPr>
          <w:rFonts w:cs="Times New Roman"/>
        </w:rPr>
        <w:t xml:space="preserve">, there </w:t>
      </w:r>
      <w:r w:rsidR="005E12C1">
        <w:rPr>
          <w:rFonts w:cs="Times New Roman"/>
        </w:rPr>
        <w:t>could</w:t>
      </w:r>
      <w:r>
        <w:rPr>
          <w:rFonts w:cs="Times New Roman"/>
        </w:rPr>
        <w:t xml:space="preserve"> be many cases of science policy advising that fall under the scope of public reason. </w:t>
      </w:r>
      <w:r w:rsidR="00837049">
        <w:rPr>
          <w:rFonts w:cs="Times New Roman"/>
        </w:rPr>
        <w:t>For example, a</w:t>
      </w:r>
      <w:r>
        <w:rPr>
          <w:rFonts w:cs="Times New Roman"/>
        </w:rPr>
        <w:t xml:space="preserve">ssuming that some level of health, </w:t>
      </w:r>
      <w:r>
        <w:rPr>
          <w:rFonts w:cs="Times New Roman"/>
        </w:rPr>
        <w:lastRenderedPageBreak/>
        <w:t xml:space="preserve">healthcare, or well-being is </w:t>
      </w:r>
      <w:r w:rsidR="004A6FF8">
        <w:rPr>
          <w:rFonts w:cs="Times New Roman"/>
        </w:rPr>
        <w:t>a</w:t>
      </w:r>
      <w:r>
        <w:rPr>
          <w:rFonts w:cs="Times New Roman"/>
        </w:rPr>
        <w:t xml:space="preserve"> basic right</w:t>
      </w:r>
      <w:r w:rsidR="007A3DFE">
        <w:rPr>
          <w:rFonts w:cs="Times New Roman"/>
        </w:rPr>
        <w:t xml:space="preserve"> (</w:t>
      </w:r>
      <w:r w:rsidR="00AB133F">
        <w:rPr>
          <w:rFonts w:cs="Times New Roman"/>
        </w:rPr>
        <w:t>an admittedly contentious claim</w:t>
      </w:r>
      <w:r w:rsidR="007A3DFE">
        <w:rPr>
          <w:rFonts w:cs="Times New Roman"/>
        </w:rPr>
        <w:t>)</w:t>
      </w:r>
      <w:r w:rsidR="00AB133F">
        <w:rPr>
          <w:rFonts w:cs="Times New Roman"/>
        </w:rPr>
        <w:t>,</w:t>
      </w:r>
      <w:r>
        <w:rPr>
          <w:rFonts w:cs="Times New Roman"/>
        </w:rPr>
        <w:t xml:space="preserve"> then any policy that </w:t>
      </w:r>
      <w:r w:rsidR="004A6FF8">
        <w:rPr>
          <w:rFonts w:cs="Times New Roman"/>
        </w:rPr>
        <w:t>involves</w:t>
      </w:r>
      <w:r>
        <w:rPr>
          <w:rFonts w:cs="Times New Roman"/>
        </w:rPr>
        <w:t xml:space="preserve"> </w:t>
      </w:r>
      <w:r w:rsidR="00AB39DA">
        <w:rPr>
          <w:rFonts w:cs="Times New Roman"/>
        </w:rPr>
        <w:t xml:space="preserve">these </w:t>
      </w:r>
      <w:r>
        <w:rPr>
          <w:rFonts w:cs="Times New Roman"/>
        </w:rPr>
        <w:t xml:space="preserve">issues will be within the scope of public reason, e.g. air pollution, clean water, access to </w:t>
      </w:r>
      <w:r w:rsidR="00AB39DA">
        <w:rPr>
          <w:rFonts w:cs="Times New Roman"/>
        </w:rPr>
        <w:t>medical care</w:t>
      </w:r>
      <w:r>
        <w:rPr>
          <w:rFonts w:cs="Times New Roman"/>
        </w:rPr>
        <w:t xml:space="preserve">, protection against emergencies and disasters, </w:t>
      </w:r>
      <w:r w:rsidR="004A6FF8">
        <w:rPr>
          <w:rFonts w:cs="Times New Roman"/>
        </w:rPr>
        <w:t>etc</w:t>
      </w:r>
      <w:r>
        <w:rPr>
          <w:rFonts w:cs="Times New Roman"/>
        </w:rPr>
        <w:t>. On a broad scope, a</w:t>
      </w:r>
      <w:r w:rsidR="00306FBE">
        <w:rPr>
          <w:rFonts w:cs="Times New Roman"/>
        </w:rPr>
        <w:t xml:space="preserve">ny instance of </w:t>
      </w:r>
      <w:r>
        <w:rPr>
          <w:rFonts w:cs="Times New Roman"/>
        </w:rPr>
        <w:t xml:space="preserve">science policy advising </w:t>
      </w:r>
      <w:r w:rsidR="00306FBE">
        <w:rPr>
          <w:rFonts w:cs="Times New Roman"/>
        </w:rPr>
        <w:t>that has public reasons available to it is within the scope of public reason.</w:t>
      </w:r>
    </w:p>
    <w:p w14:paraId="42C8DD22" w14:textId="7CB0F9A5" w:rsidR="005E4C31" w:rsidRPr="005E4C31" w:rsidRDefault="00CB52B7" w:rsidP="004A21AB">
      <w:pPr>
        <w:pStyle w:val="ThesisNormal"/>
        <w:rPr>
          <w:rFonts w:cs="Times New Roman"/>
        </w:rPr>
      </w:pPr>
      <w:r>
        <w:rPr>
          <w:rFonts w:cs="Times New Roman"/>
        </w:rPr>
        <w:t>I endorse a broad</w:t>
      </w:r>
      <w:r w:rsidR="006A57F4">
        <w:rPr>
          <w:rFonts w:cs="Times New Roman"/>
        </w:rPr>
        <w:t xml:space="preserve"> </w:t>
      </w:r>
      <w:r>
        <w:rPr>
          <w:rFonts w:cs="Times New Roman"/>
        </w:rPr>
        <w:t xml:space="preserve">scope view, partly because it is often unclear when something is or is not a matter of basic justice or constitutional essentials. Watson and Hartley give two examples of such cases </w:t>
      </w:r>
      <w:r>
        <w:rPr>
          <w:rFonts w:cs="Times New Roman"/>
        </w:rPr>
        <w:fldChar w:fldCharType="begin"/>
      </w:r>
      <w:r>
        <w:rPr>
          <w:rFonts w:cs="Times New Roman"/>
        </w:rPr>
        <w:instrText xml:space="preserve"> ADDIN ZOTERO_ITEM CSL_CITATION {"citationID":"MMY1lX2V","properties":{"formattedCitation":"(Watson &amp; Hartley, 2018, pp. 69\\uc0\\u8211{}70)","plainCitation":"(Watson &amp; Hartley, 2018, pp. 69–70)","noteIndex":0},"citationItems":[{"id":363,"uris":["http://zotero.org/users/8968640/items/489TS6VC"],"itemData":{"id":363,"type":"book","call-number":"JC574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reason","author":[{"family":"Watson","given":"Lori"},{"family":"Hartley","given":"Christie"}],"issued":{"date-parts":[["2018"]]}},"locator":"69-70"}],"schema":"https://github.com/citation-style-language/schema/raw/master/csl-citation.json"} </w:instrText>
      </w:r>
      <w:r>
        <w:rPr>
          <w:rFonts w:cs="Times New Roman"/>
        </w:rPr>
        <w:fldChar w:fldCharType="separate"/>
      </w:r>
      <w:r w:rsidRPr="002768AB">
        <w:rPr>
          <w:rFonts w:cs="Times New Roman"/>
        </w:rPr>
        <w:t>(Watson &amp; Hartley, 2018, pp. 69–70)</w:t>
      </w:r>
      <w:r>
        <w:rPr>
          <w:rFonts w:cs="Times New Roman"/>
        </w:rPr>
        <w:fldChar w:fldCharType="end"/>
      </w:r>
      <w:r>
        <w:rPr>
          <w:rFonts w:cs="Times New Roman"/>
        </w:rPr>
        <w:t>. First, there are cases where there is disagreement about whether something is a matter of basic justice. In these cases, it is entirely unclear whether public reason applies</w:t>
      </w:r>
      <w:r w:rsidR="00F33B09">
        <w:rPr>
          <w:rFonts w:cs="Times New Roman"/>
        </w:rPr>
        <w:t>.</w:t>
      </w:r>
      <w:r>
        <w:rPr>
          <w:rFonts w:cs="Times New Roman"/>
        </w:rPr>
        <w:t xml:space="preserve"> I think that Quong’s suggestion is a good one for </w:t>
      </w:r>
      <w:r w:rsidR="00EF6CE1">
        <w:rPr>
          <w:rFonts w:cs="Times New Roman"/>
        </w:rPr>
        <w:t>these cases</w:t>
      </w:r>
      <w:r w:rsidR="00F33B09">
        <w:rPr>
          <w:rFonts w:cs="Times New Roman"/>
        </w:rPr>
        <w:t xml:space="preserve">: </w:t>
      </w:r>
      <w:r>
        <w:rPr>
          <w:rFonts w:cs="Times New Roman"/>
        </w:rPr>
        <w:t xml:space="preserve">we should use public reasons over nonpublic reasons when public reasons </w:t>
      </w:r>
      <w:r w:rsidR="00EF6CE1">
        <w:rPr>
          <w:rFonts w:cs="Times New Roman"/>
        </w:rPr>
        <w:t xml:space="preserve">are </w:t>
      </w:r>
      <w:r>
        <w:rPr>
          <w:rFonts w:cs="Times New Roman"/>
        </w:rPr>
        <w:t>available. Second, there are cases that may not at first seem to be a matter of basic justice, but in fact</w:t>
      </w:r>
      <w:r w:rsidR="007C671E">
        <w:rPr>
          <w:rFonts w:cs="Times New Roman"/>
        </w:rPr>
        <w:t>,</w:t>
      </w:r>
      <w:r>
        <w:rPr>
          <w:rFonts w:cs="Times New Roman"/>
        </w:rPr>
        <w:t xml:space="preserve"> are. Watson </w:t>
      </w:r>
      <w:r w:rsidR="007C671E">
        <w:rPr>
          <w:rFonts w:cs="Times New Roman"/>
        </w:rPr>
        <w:t>and</w:t>
      </w:r>
      <w:r>
        <w:rPr>
          <w:rFonts w:cs="Times New Roman"/>
        </w:rPr>
        <w:t xml:space="preserve"> Hartley use sanitation policies as an example of something clearly not a part of basic justice but then walk back th</w:t>
      </w:r>
      <w:r w:rsidR="00B2652A">
        <w:rPr>
          <w:rFonts w:cs="Times New Roman"/>
        </w:rPr>
        <w:t>is</w:t>
      </w:r>
      <w:r>
        <w:rPr>
          <w:rFonts w:cs="Times New Roman"/>
        </w:rPr>
        <w:t xml:space="preserve"> claim after a discussion with Amy Baehr</w:t>
      </w:r>
      <w:r w:rsidR="00306FBE">
        <w:rPr>
          <w:rFonts w:cs="Times New Roman"/>
        </w:rPr>
        <w:t>. Baehr</w:t>
      </w:r>
      <w:r>
        <w:rPr>
          <w:rFonts w:cs="Times New Roman"/>
        </w:rPr>
        <w:t xml:space="preserve"> suggests that if a policy is made that fails to pick up the waste of </w:t>
      </w:r>
      <w:r w:rsidR="003A0723">
        <w:rPr>
          <w:rFonts w:cs="Times New Roman"/>
        </w:rPr>
        <w:t>one</w:t>
      </w:r>
      <w:r>
        <w:rPr>
          <w:rFonts w:cs="Times New Roman"/>
        </w:rPr>
        <w:t xml:space="preserve"> particular social group, then that threatens the relationship as free and equal citizens between that group and those groups that do have their waste picked up </w:t>
      </w:r>
      <w:r>
        <w:rPr>
          <w:rFonts w:cs="Times New Roman"/>
        </w:rPr>
        <w:fldChar w:fldCharType="begin"/>
      </w:r>
      <w:r>
        <w:rPr>
          <w:rFonts w:cs="Times New Roman"/>
        </w:rPr>
        <w:instrText xml:space="preserve"> ADDIN ZOTERO_ITEM CSL_CITATION {"citationID":"KDpTMZuX","properties":{"formattedCitation":"(Watson &amp; Hartley, 2018, p. 69, fn. 69)","plainCitation":"(Watson &amp; Hartley, 2018, p. 69, fn. 69)","noteIndex":0},"citationItems":[{"id":363,"uris":["http://zotero.org/users/8968640/items/489TS6VC"],"itemData":{"id":363,"type":"book","call-number":"JC574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reason","author":[{"family":"Watson","given":"Lori"},{"family":"Hartley","given":"Christie"}],"issued":{"date-parts":[["2018"]]}},"locator":"69, fn. 69","label":"page"}],"schema":"https://github.com/citation-style-language/schema/raw/master/csl-citation.json"} </w:instrText>
      </w:r>
      <w:r>
        <w:rPr>
          <w:rFonts w:cs="Times New Roman"/>
        </w:rPr>
        <w:fldChar w:fldCharType="separate"/>
      </w:r>
      <w:r w:rsidRPr="002768AB">
        <w:rPr>
          <w:rFonts w:cs="Times New Roman"/>
        </w:rPr>
        <w:t>(Watson &amp; Hartley, 2018, p. 69, fn. 69)</w:t>
      </w:r>
      <w:r>
        <w:rPr>
          <w:rFonts w:cs="Times New Roman"/>
        </w:rPr>
        <w:fldChar w:fldCharType="end"/>
      </w:r>
      <w:r>
        <w:rPr>
          <w:rFonts w:cs="Times New Roman"/>
        </w:rPr>
        <w:t>.</w:t>
      </w:r>
    </w:p>
    <w:p w14:paraId="6467598A" w14:textId="0D4A4DC1" w:rsidR="00BB65AB" w:rsidRDefault="005E4C31" w:rsidP="004A21AB">
      <w:pPr>
        <w:pStyle w:val="ThesisNormal"/>
        <w:rPr>
          <w:rFonts w:cs="Times New Roman"/>
        </w:rPr>
      </w:pPr>
      <w:r>
        <w:rPr>
          <w:rFonts w:cs="Times New Roman"/>
        </w:rPr>
        <w:t xml:space="preserve">Now, just because a broad scope allows for all science policy advising to be </w:t>
      </w:r>
      <w:r w:rsidR="00FA78B7">
        <w:rPr>
          <w:rFonts w:cs="Times New Roman"/>
        </w:rPr>
        <w:t xml:space="preserve">justified by </w:t>
      </w:r>
      <w:r>
        <w:rPr>
          <w:rFonts w:cs="Times New Roman"/>
        </w:rPr>
        <w:t>public reasons if available, that does not mean that science policy advisors do, in fact, have public reasons available to them. I</w:t>
      </w:r>
      <w:r w:rsidR="00FA4A34">
        <w:rPr>
          <w:rFonts w:cs="Times New Roman"/>
        </w:rPr>
        <w:t>t</w:t>
      </w:r>
      <w:r>
        <w:rPr>
          <w:rFonts w:cs="Times New Roman"/>
        </w:rPr>
        <w:t xml:space="preserve"> has been argued by some that </w:t>
      </w:r>
      <w:r w:rsidR="00A24E5A">
        <w:rPr>
          <w:rFonts w:cs="Times New Roman"/>
        </w:rPr>
        <w:t>reasons used by science policy advisors cannot count as public reasons</w:t>
      </w:r>
      <w:r>
        <w:rPr>
          <w:rFonts w:cs="Times New Roman"/>
        </w:rPr>
        <w:t xml:space="preserve"> </w:t>
      </w:r>
      <w:r>
        <w:rPr>
          <w:rFonts w:cs="Times New Roman"/>
        </w:rPr>
        <w:fldChar w:fldCharType="begin"/>
      </w:r>
      <w:r w:rsidR="001B2996">
        <w:rPr>
          <w:rFonts w:cs="Times New Roman"/>
        </w:rPr>
        <w:instrText xml:space="preserve"> ADDIN ZOTERO_ITEM CSL_CITATION {"citationID":"dolbGSEG","properties":{"formattedCitation":"(J\\uc0\\u248{}nch-Clausen &amp; Kappel, 2016; Kogelmann &amp; Stich, 2021; McKinnon, 2012)","plainCitation":"(Jønch-Clausen &amp; Kappel, 2016; Kogelmann &amp; Stich, 2021; McKinnon, 2012)","noteIndex":0},"citationItems":[{"id":1717,"uris":["http://zotero.org/users/8968640/items/T3Z7GGKE"],"itemData":{"id":1717,"type":"article-journal","container-title":"Res Publica","DOI":"10.1007/s11158-015-9290-1","ISSN":"1356-4765, 1572-8692","issue":"2","journalAbbreviation":"Res Publica","language":"en","page":"117-133","source":"DOI.org (Crossref)","title":"Scientific Facts and Methods in Public Reason","volume":"22","author":[{"family":"Jønch-Clausen","given":"Karin"},{"family":"Kappel","given":"Klemens"}],"issued":{"date-parts":[["2016",5]]}}},{"id":1718,"uris":["http://zotero.org/users/8968640/items/W54NZXPG"],"itemData":{"id":1718,"type":"chapter","abstract":"Abstract\n            Public reason theorists argue that coercive state action must be justified to those subject to such action. Doing so requires citizens to give only those reasons that all can accept. These reasons, the chapter argues, include scientific and social scientific considerations. One ineliminable and arguably salutary property of the modern administrative state is that the coercive policies it produces can be justified only on the basis of extremely complex scientific and social scientific considerations. Many of these considerations are neither understood by most ordinary citizens nor agreed upon by experts. This means that the overwhelming majority of citizens do not accept the reasons justifying coercive administrative policies. As a result, public reason is inconsistent with the administrative state. There are deep implications to this result: if public reason is inconsistent with the administrative state, then it is also inconsistent with forms of social organization that presuppose it. This, the chapter argues, includes egalitarianism, which many proponents of public reason also endorse. Public reason theorists thus must choose: justification through public reason, or distributive equality?","container-title":"Oxford Studies in Political Philosophy Volume 7","ISBN":"978-0-19-289748-0","language":"en","note":"DOI: 10.1093/oso/9780192897480.003.0006","page":"161-193","publisher":"Oxford University PressOxford","source":"DOI.org (Crossref)","title":"When Public Reason Falls Silent: Liberal Democratic Justification versus the Administrative State","title-short":"When Public Reason Falls Silent","URL":"https://academic.oup.com/book/39275/chapter/338843073","editor":[{"family":"Sobel","given":"David"},{"family":"Vallentyne","given":"Peter"},{"family":"Wall","given":"Steven"}],"author":[{"family":"Kogelmann","given":"Brian"},{"family":"Stich","given":"Stephen G. W."}],"accessed":{"date-parts":[["2024",7,25]]},"issued":{"date-parts":[["2021",5,25]]}}},{"id":1716,"uris":["http://zotero.org/users/8968640/items/9LRGL9UI"],"itemData":{"id":1716,"type":"book","call-number":"QC903 .M397 2012","collection-number":"3","collection-title":"Routledge issues in contemporary political theory","event-place":"New York","ISBN":"978-0-415-46124-5","number-of-pages":"181","publisher":"Routledge","publisher-place":"New York","source":"Library of Congress ISBN","title":"Climate change and future justice: precaution, compensation, and triage","title-short":"Climate change and future justice","author":[{"family":"McKinnon","given":"Catriona"}],"issued":{"date-parts":[["2012"]]}}}],"schema":"https://github.com/citation-style-language/schema/raw/master/csl-citation.json"} </w:instrText>
      </w:r>
      <w:r>
        <w:rPr>
          <w:rFonts w:cs="Times New Roman"/>
        </w:rPr>
        <w:fldChar w:fldCharType="separate"/>
      </w:r>
      <w:r w:rsidR="001B2996" w:rsidRPr="001B2996">
        <w:rPr>
          <w:rFonts w:cs="Times New Roman"/>
        </w:rPr>
        <w:t>(Jønch-Clausen &amp; Kappel, 2016; Kogelmann &amp; Stich, 2021; McKinnon, 2012)</w:t>
      </w:r>
      <w:r>
        <w:rPr>
          <w:rFonts w:cs="Times New Roman"/>
        </w:rPr>
        <w:fldChar w:fldCharType="end"/>
      </w:r>
      <w:r>
        <w:rPr>
          <w:rFonts w:cs="Times New Roman"/>
        </w:rPr>
        <w:t xml:space="preserve">. </w:t>
      </w:r>
      <w:r w:rsidR="00FA78B7">
        <w:rPr>
          <w:rFonts w:cs="Times New Roman"/>
        </w:rPr>
        <w:t xml:space="preserve">This is because </w:t>
      </w:r>
      <w:r w:rsidR="00A24E5A">
        <w:rPr>
          <w:rFonts w:cs="Times New Roman"/>
        </w:rPr>
        <w:t xml:space="preserve">the reasons </w:t>
      </w:r>
      <w:r w:rsidR="00FC6B8F">
        <w:rPr>
          <w:rFonts w:cs="Times New Roman"/>
        </w:rPr>
        <w:t xml:space="preserve">that </w:t>
      </w:r>
      <w:r w:rsidR="00A24E5A">
        <w:rPr>
          <w:rFonts w:cs="Times New Roman"/>
        </w:rPr>
        <w:t>science advisors use</w:t>
      </w:r>
      <w:r w:rsidR="00FC6B8F">
        <w:rPr>
          <w:rFonts w:cs="Times New Roman"/>
        </w:rPr>
        <w:t>, which I will call ‘scientific reasons’,</w:t>
      </w:r>
      <w:r w:rsidR="00A24E5A">
        <w:rPr>
          <w:rFonts w:cs="Times New Roman"/>
        </w:rPr>
        <w:t xml:space="preserve"> require a </w:t>
      </w:r>
      <w:r w:rsidR="00FA78B7">
        <w:rPr>
          <w:rFonts w:cs="Times New Roman"/>
        </w:rPr>
        <w:t>high degree of specified knowledge</w:t>
      </w:r>
      <w:r w:rsidR="00CB2688">
        <w:rPr>
          <w:rFonts w:cs="Times New Roman"/>
        </w:rPr>
        <w:t xml:space="preserve"> that </w:t>
      </w:r>
      <w:proofErr w:type="gramStart"/>
      <w:r w:rsidR="009F67AC">
        <w:rPr>
          <w:rFonts w:cs="Times New Roman"/>
        </w:rPr>
        <w:t xml:space="preserve">the </w:t>
      </w:r>
      <w:r w:rsidR="00CB2688">
        <w:rPr>
          <w:rFonts w:cs="Times New Roman"/>
        </w:rPr>
        <w:t>vast majority of</w:t>
      </w:r>
      <w:proofErr w:type="gramEnd"/>
      <w:r w:rsidR="00CB2688">
        <w:rPr>
          <w:rFonts w:cs="Times New Roman"/>
        </w:rPr>
        <w:t xml:space="preserve"> the </w:t>
      </w:r>
      <w:r w:rsidR="00CB2688">
        <w:rPr>
          <w:rFonts w:cs="Times New Roman"/>
        </w:rPr>
        <w:lastRenderedPageBreak/>
        <w:t>public lac</w:t>
      </w:r>
      <w:r w:rsidR="00B52C15">
        <w:rPr>
          <w:rFonts w:cs="Times New Roman"/>
        </w:rPr>
        <w:t>k</w:t>
      </w:r>
      <w:r w:rsidR="00CB2688">
        <w:rPr>
          <w:rFonts w:cs="Times New Roman"/>
        </w:rPr>
        <w:t>s</w:t>
      </w:r>
      <w:r w:rsidR="00FA78B7">
        <w:rPr>
          <w:rFonts w:cs="Times New Roman"/>
        </w:rPr>
        <w:t xml:space="preserve"> and are therefore </w:t>
      </w:r>
      <w:r w:rsidR="00BB65AB">
        <w:rPr>
          <w:rFonts w:cs="Times New Roman"/>
        </w:rPr>
        <w:t xml:space="preserve">not </w:t>
      </w:r>
      <w:r w:rsidR="00D4186F">
        <w:rPr>
          <w:rFonts w:cs="Times New Roman"/>
        </w:rPr>
        <w:t xml:space="preserve">justifiable to most of the public. However, </w:t>
      </w:r>
      <w:r w:rsidR="00642717">
        <w:rPr>
          <w:rFonts w:cs="Times New Roman"/>
        </w:rPr>
        <w:t xml:space="preserve">a number of solutions have been </w:t>
      </w:r>
      <w:r w:rsidR="00BB65AB">
        <w:rPr>
          <w:rFonts w:cs="Times New Roman"/>
        </w:rPr>
        <w:t>proposed</w:t>
      </w:r>
      <w:r w:rsidR="00D4186F">
        <w:rPr>
          <w:rFonts w:cs="Times New Roman"/>
        </w:rPr>
        <w:t xml:space="preserve"> </w:t>
      </w:r>
      <w:r w:rsidR="00D4186F">
        <w:rPr>
          <w:rFonts w:cs="Times New Roman"/>
        </w:rPr>
        <w:fldChar w:fldCharType="begin"/>
      </w:r>
      <w:r w:rsidR="00DF09A6">
        <w:rPr>
          <w:rFonts w:cs="Times New Roman"/>
        </w:rPr>
        <w:instrText xml:space="preserve"> ADDIN ZOTERO_ITEM CSL_CITATION {"citationID":"8wDX0U9B","properties":{"formattedCitation":"(Bellolio Badiola, 2018; Bellolio, 2019; Kappel, 2021; Ward &amp; Creel, 2024)","plainCitation":"(Bellolio Badiola, 2018; Bellolio, 2019; Kappel, 2021; Ward &amp; Creel, 2024)","noteIndex":0},"citationItems":[{"id":1751,"uris":["http://zotero.org/users/8968640/items/FBICGMTL"],"itemData":{"id":1751,"type":"article-journal","container-title":"Res Publica","DOI":"10.1007/s11158-018-09410-3","ISSN":"1356-4765, 1572-8692","issue":"4","journalAbbreviation":"Res Publica","language":"en","page":"415-432","source":"DOI.org (Crossref)","title":"Science as Public Reason: A Restatement","title-short":"Science as Public Reason","volume":"24","author":[{"family":"Bellolio Badiola","given":"Cristóbal"}],"issued":{"date-parts":[["2018",11]]}}},{"id":1375,"uris":["http://zotero.org/users/8968640/items/IDKICV45"],"itemData":{"id":1375,"type":"article-journal","container-title":"Social Epistemology","DOI":"10.1080/02691728.2019.1599462","ISSN":"0269-1728, 1464-5297","issue":"3","journalAbbreviation":"Social Epistemology","language":"en","page":"205-217","source":"DOI.org (Crossref)","title":"The Quinean Assumption. The Case for Science as Public Reason","volume":"33","author":[{"family":"Bellolio","given":"Cristóbal"}],"issued":{"date-parts":[["2019",5,4]]}}},{"id":1373,"uris":["http://zotero.org/users/8968640/items/47HA4VBV"],"itemData":{"id":1373,"type":"article-journal","container-title":"Res Publica","DOI":"10.1007/s11158-021-09503-6","ISSN":"1356-4765, 1572-8692","issue":"4","journalAbbreviation":"Res Publica","language":"en","page":"619-639","source":"DOI.org (Crossref)","title":"Science as Public Reason and the Controversiality Objection","volume":"27","author":[{"family":"Kappel","given":"Klemens"}],"issued":{"date-parts":[["2021",11]]}}},{"id":1802,"uris":["http://zotero.org/users/8968640/items/4Y5XRKGG"],"itemData":{"id":1802,"type":"article-journal","abstract":"Abstract\n            Scientific hedges are communicative devices used to qualify and weaken scientific claims. Gregor Betz has argued—unconvincingly, we think—that hedging can rescue the value-free ideal for science. Nevertheless, Betz is onto something when he suggests there are political principles that recommend scientists hedge public-facing claims. In this article, we recast this suggestion using the notion of public justification. We formulate and reject a Rawlsian argument that locates the justification for hedging in its ability to forge consensus. On our alternative proposal, hedging is often justified because it renders scientific claims as publicly accessible reasons.","container-title":"Philosophy of Science","DOI":"10.1017/psa.2024.17","ISSN":"0031-8248, 1539-767X","issue":"4","journalAbbreviation":"Philos. sci.","language":"en","license":"http://creativecommons.org/licenses/by/4.0/","page":"990-1008","source":"DOI.org (Crossref)","title":"To Hedge or Not to Hedge: Scientific Claims and Public Justification","title-short":"To Hedge or Not to Hedge","volume":"91","author":[{"family":"Ward","given":"Zina B."},{"family":"Creel","given":"Kathleen A."}],"issued":{"date-parts":[["2024",10]]}}}],"schema":"https://github.com/citation-style-language/schema/raw/master/csl-citation.json"} </w:instrText>
      </w:r>
      <w:r w:rsidR="00D4186F">
        <w:rPr>
          <w:rFonts w:cs="Times New Roman"/>
        </w:rPr>
        <w:fldChar w:fldCharType="separate"/>
      </w:r>
      <w:r w:rsidR="00DF09A6" w:rsidRPr="00DF09A6">
        <w:rPr>
          <w:rFonts w:cs="Times New Roman"/>
        </w:rPr>
        <w:t>(Bellolio Badiola, 2018; Bellolio, 2019; Kappel, 2021; Ward &amp; Creel, 2024)</w:t>
      </w:r>
      <w:r w:rsidR="00D4186F">
        <w:rPr>
          <w:rFonts w:cs="Times New Roman"/>
        </w:rPr>
        <w:fldChar w:fldCharType="end"/>
      </w:r>
      <w:r w:rsidR="00D4186F">
        <w:rPr>
          <w:rFonts w:cs="Times New Roman"/>
        </w:rPr>
        <w:t>.</w:t>
      </w:r>
      <w:r w:rsidR="00BB65AB" w:rsidRPr="00D73B5A">
        <w:rPr>
          <w:rStyle w:val="FootnoteReference"/>
        </w:rPr>
        <w:footnoteReference w:id="14"/>
      </w:r>
      <w:r w:rsidR="00BB65AB">
        <w:rPr>
          <w:rFonts w:cs="Times New Roman"/>
        </w:rPr>
        <w:t xml:space="preserve"> </w:t>
      </w:r>
      <w:r w:rsidR="00AF22C3">
        <w:rPr>
          <w:rFonts w:cs="Times New Roman"/>
        </w:rPr>
        <w:t xml:space="preserve">For example, </w:t>
      </w:r>
      <w:r w:rsidR="00BB65AB">
        <w:rPr>
          <w:rFonts w:cs="Times New Roman"/>
        </w:rPr>
        <w:t>Ward and</w:t>
      </w:r>
      <w:r w:rsidR="00B86EBC">
        <w:rPr>
          <w:rFonts w:cs="Times New Roman"/>
        </w:rPr>
        <w:t xml:space="preserve"> </w:t>
      </w:r>
      <w:r w:rsidR="00BB65AB">
        <w:rPr>
          <w:rFonts w:cs="Times New Roman"/>
        </w:rPr>
        <w:t>Creel</w:t>
      </w:r>
      <w:r w:rsidR="00133FFF">
        <w:rPr>
          <w:rFonts w:cs="Times New Roman"/>
        </w:rPr>
        <w:t xml:space="preserve">, </w:t>
      </w:r>
      <w:r w:rsidR="00B86EBC">
        <w:rPr>
          <w:rFonts w:cs="Times New Roman"/>
        </w:rPr>
        <w:t>using the work of Gabriele Badano and Matteo Bonotti</w:t>
      </w:r>
      <w:r w:rsidR="00133FFF">
        <w:rPr>
          <w:rFonts w:cs="Times New Roman"/>
        </w:rPr>
        <w:t xml:space="preserve">, argue for an accessibility requirement, according to which a scientific </w:t>
      </w:r>
      <w:r w:rsidR="00FC6B8F">
        <w:rPr>
          <w:rFonts w:cs="Times New Roman"/>
        </w:rPr>
        <w:t>reason</w:t>
      </w:r>
      <w:r w:rsidR="00133FFF">
        <w:rPr>
          <w:rFonts w:cs="Times New Roman"/>
        </w:rPr>
        <w:t xml:space="preserve"> can be used as a public reason if the </w:t>
      </w:r>
      <w:r w:rsidR="00FC6B8F">
        <w:rPr>
          <w:rFonts w:cs="Times New Roman"/>
        </w:rPr>
        <w:t>reason</w:t>
      </w:r>
      <w:r w:rsidR="00133FFF">
        <w:rPr>
          <w:rFonts w:cs="Times New Roman"/>
        </w:rPr>
        <w:t xml:space="preserve"> is “</w:t>
      </w:r>
      <w:r w:rsidR="00133FFF" w:rsidRPr="00133FFF">
        <w:rPr>
          <w:rFonts w:cs="Times New Roman"/>
        </w:rPr>
        <w:t xml:space="preserve">justified by standards of evaluation that </w:t>
      </w:r>
      <w:r w:rsidR="00133FFF" w:rsidRPr="004C26A1">
        <w:rPr>
          <w:rFonts w:cs="Times New Roman"/>
          <w:i/>
          <w:iCs/>
        </w:rPr>
        <w:t>would be</w:t>
      </w:r>
      <w:r w:rsidR="00133FFF" w:rsidRPr="00133FFF">
        <w:rPr>
          <w:rFonts w:cs="Times New Roman"/>
        </w:rPr>
        <w:t xml:space="preserve"> shared by any citizen who channeled her “time, energy, and cognitive capacities” toward the study of the</w:t>
      </w:r>
      <w:r w:rsidR="00133FFF">
        <w:rPr>
          <w:rFonts w:cs="Times New Roman"/>
        </w:rPr>
        <w:t xml:space="preserve"> </w:t>
      </w:r>
      <w:r w:rsidR="00133FFF" w:rsidRPr="00133FFF">
        <w:rPr>
          <w:rFonts w:cs="Times New Roman"/>
        </w:rPr>
        <w:t>relevant science</w:t>
      </w:r>
      <w:r w:rsidR="00642717">
        <w:rPr>
          <w:rFonts w:cs="Times New Roman"/>
        </w:rPr>
        <w:t>”</w:t>
      </w:r>
      <w:r w:rsidR="00133FFF">
        <w:rPr>
          <w:rFonts w:cs="Times New Roman"/>
        </w:rPr>
        <w:t xml:space="preserve"> </w:t>
      </w:r>
      <w:r w:rsidR="00133FFF">
        <w:rPr>
          <w:rFonts w:cs="Times New Roman"/>
        </w:rPr>
        <w:fldChar w:fldCharType="begin"/>
      </w:r>
      <w:r w:rsidR="004C26A1">
        <w:rPr>
          <w:rFonts w:cs="Times New Roman"/>
        </w:rPr>
        <w:instrText xml:space="preserve"> ADDIN ZOTERO_ITEM CSL_CITATION {"citationID":"WUTobkaH","properties":{"formattedCitation":"(Badano &amp; Bonotti, 2020, p. 54; Ward &amp; Creel, 2024, p. 1000)","plainCitation":"(Badano &amp; Bonotti, 2020, p. 54; Ward &amp; Creel, 2024, p. 1000)","noteIndex":0},"citationItems":[{"id":1758,"uris":["http://zotero.org/users/8968640/items/M2A7HVC7"],"itemData":{"id":1758,"type":"article-journal","container-title":"Law and Philosophy","DOI":"10.1007/s10982-019-09360-8","ISSN":"0167-5249, 1573-0522","issue":"1","journalAbbreviation":"Law and Philos","language":"en","page":"35-65","source":"DOI.org (Crossref)","title":"Rescuing Public Reason Liberalism’s Accessibility Requirement","volume":"39","author":[{"family":"Badano","given":"Gabriele"},{"family":"Bonotti","given":"Matteo"}],"issued":{"date-parts":[["2020",2]]}},"locator":"54"},{"id":1802,"uris":["http://zotero.org/users/8968640/items/4Y5XRKGG"],"itemData":{"id":1802,"type":"article-journal","abstract":"Abstract\n            Scientific hedges are communicative devices used to qualify and weaken scientific claims. Gregor Betz has argued—unconvincingly, we think—that hedging can rescue the value-free ideal for science. Nevertheless, Betz is onto something when he suggests there are political principles that recommend scientists hedge public-facing claims. In this article, we recast this suggestion using the notion of public justification. We formulate and reject a Rawlsian argument that locates the justification for hedging in its ability to forge consensus. On our alternative proposal, hedging is often justified because it renders scientific claims as publicly accessible reasons.","container-title":"Philosophy of Science","DOI":"10.1017/psa.2024.17","ISSN":"0031-8248, 1539-767X","issue":"4","journalAbbreviation":"Philos. sci.","language":"en","license":"http://creativecommons.org/licenses/by/4.0/","page":"990-1008","source":"DOI.org (Crossref)","title":"To Hedge or Not to Hedge: Scientific Claims and Public Justification","title-short":"To Hedge or Not to Hedge","volume":"91","author":[{"family":"Ward","given":"Zina B."},{"family":"Creel","given":"Kathleen A."}],"issued":{"date-parts":[["2024",10]]}},"locator":"1000"}],"schema":"https://github.com/citation-style-language/schema/raw/master/csl-citation.json"} </w:instrText>
      </w:r>
      <w:r w:rsidR="00133FFF">
        <w:rPr>
          <w:rFonts w:cs="Times New Roman"/>
        </w:rPr>
        <w:fldChar w:fldCharType="separate"/>
      </w:r>
      <w:r w:rsidR="004C26A1" w:rsidRPr="004C26A1">
        <w:rPr>
          <w:rFonts w:cs="Times New Roman"/>
        </w:rPr>
        <w:t>(Badano &amp; Bonotti, 2020, p. 54; Ward &amp; Creel, 2024, p. 1000)</w:t>
      </w:r>
      <w:r w:rsidR="00133FFF">
        <w:rPr>
          <w:rFonts w:cs="Times New Roman"/>
        </w:rPr>
        <w:fldChar w:fldCharType="end"/>
      </w:r>
      <w:r w:rsidR="00133FFF">
        <w:rPr>
          <w:rFonts w:cs="Times New Roman"/>
        </w:rPr>
        <w:t xml:space="preserve">. Public reason, </w:t>
      </w:r>
      <w:r w:rsidR="00800996">
        <w:rPr>
          <w:rFonts w:cs="Times New Roman"/>
        </w:rPr>
        <w:t>then</w:t>
      </w:r>
      <w:r w:rsidR="00133FFF">
        <w:rPr>
          <w:rFonts w:cs="Times New Roman"/>
        </w:rPr>
        <w:t xml:space="preserve">, does not require the actual understanding or endorsement of a scientific </w:t>
      </w:r>
      <w:r w:rsidR="00FC6B8F">
        <w:rPr>
          <w:rFonts w:cs="Times New Roman"/>
        </w:rPr>
        <w:t>reason</w:t>
      </w:r>
      <w:r w:rsidR="00133FFF">
        <w:rPr>
          <w:rFonts w:cs="Times New Roman"/>
        </w:rPr>
        <w:t xml:space="preserve"> </w:t>
      </w:r>
      <w:r w:rsidR="00442A11">
        <w:rPr>
          <w:rFonts w:cs="Times New Roman"/>
        </w:rPr>
        <w:t xml:space="preserve">by the public </w:t>
      </w:r>
      <w:r w:rsidR="00133FFF">
        <w:rPr>
          <w:rFonts w:cs="Times New Roman"/>
        </w:rPr>
        <w:t xml:space="preserve">but rather </w:t>
      </w:r>
      <w:r w:rsidR="00642717">
        <w:rPr>
          <w:rFonts w:cs="Times New Roman"/>
        </w:rPr>
        <w:t>that the public would endorse the evaluative standards</w:t>
      </w:r>
      <w:r w:rsidR="002819EB">
        <w:rPr>
          <w:rFonts w:cs="Times New Roman"/>
        </w:rPr>
        <w:t xml:space="preserve">, which include </w:t>
      </w:r>
      <w:r w:rsidR="00A24E5A">
        <w:rPr>
          <w:rFonts w:cs="Times New Roman"/>
        </w:rPr>
        <w:t>non-epistemic</w:t>
      </w:r>
      <w:r w:rsidR="002819EB">
        <w:rPr>
          <w:rFonts w:cs="Times New Roman"/>
        </w:rPr>
        <w:t xml:space="preserve"> and epistemic values,</w:t>
      </w:r>
      <w:r w:rsidR="00642717">
        <w:rPr>
          <w:rFonts w:cs="Times New Roman"/>
        </w:rPr>
        <w:t xml:space="preserve"> used to support a scientific </w:t>
      </w:r>
      <w:r w:rsidR="00FC6B8F">
        <w:rPr>
          <w:rFonts w:cs="Times New Roman"/>
        </w:rPr>
        <w:t>reason</w:t>
      </w:r>
      <w:r w:rsidR="00642717">
        <w:rPr>
          <w:rFonts w:cs="Times New Roman"/>
        </w:rPr>
        <w:t xml:space="preserve"> if they took the required time and effort to get at least a “passive understanding” </w:t>
      </w:r>
      <w:r w:rsidR="00442A11">
        <w:rPr>
          <w:rFonts w:cs="Times New Roman"/>
        </w:rPr>
        <w:t xml:space="preserve">of those evaluative standards </w:t>
      </w:r>
      <w:r w:rsidR="002819EB">
        <w:rPr>
          <w:rFonts w:cs="Times New Roman"/>
        </w:rPr>
        <w:fldChar w:fldCharType="begin"/>
      </w:r>
      <w:r w:rsidR="00A446B6">
        <w:rPr>
          <w:rFonts w:cs="Times New Roman"/>
        </w:rPr>
        <w:instrText xml:space="preserve"> ADDIN ZOTERO_ITEM CSL_CITATION {"citationID":"js2jTHnn","properties":{"formattedCitation":"(Badano &amp; Bonotti, 2020, p. 57; Ward &amp; Creel, 2024, p. 1000)","plainCitation":"(Badano &amp; Bonotti, 2020, p. 57; Ward &amp; Creel, 2024, p. 1000)","noteIndex":0},"citationItems":[{"id":1758,"uris":["http://zotero.org/users/8968640/items/M2A7HVC7"],"itemData":{"id":1758,"type":"article-journal","container-title":"Law and Philosophy","DOI":"10.1007/s10982-019-09360-8","ISSN":"0167-5249, 1573-0522","issue":"1","journalAbbreviation":"Law and Philos","language":"en","page":"35-65","source":"DOI.org (Crossref)","title":"Rescuing Public Reason Liberalism’s Accessibility Requirement","volume":"39","author":[{"family":"Badano","given":"Gabriele"},{"family":"Bonotti","given":"Matteo"}],"issued":{"date-parts":[["2020",2]]}},"locator":"57"},{"id":1802,"uris":["http://zotero.org/users/8968640/items/4Y5XRKGG"],"itemData":{"id":1802,"type":"article-journal","abstract":"Abstract\n            Scientific hedges are communicative devices used to qualify and weaken scientific claims. Gregor Betz has argued—unconvincingly, we think—that hedging can rescue the value-free ideal for science. Nevertheless, Betz is onto something when he suggests there are political principles that recommend scientists hedge public-facing claims. In this article, we recast this suggestion using the notion of public justification. We formulate and reject a Rawlsian argument that locates the justification for hedging in its ability to forge consensus. On our alternative proposal, hedging is often justified because it renders scientific claims as publicly accessible reasons.","container-title":"Philosophy of Science","DOI":"10.1017/psa.2024.17","ISSN":"0031-8248, 1539-767X","issue":"4","journalAbbreviation":"Philos. sci.","language":"en","license":"http://creativecommons.org/licenses/by/4.0/","page":"990-1008","source":"DOI.org (Crossref)","title":"To Hedge or Not to Hedge: Scientific Claims and Public Justification","title-short":"To Hedge or Not to Hedge","volume":"91","author":[{"family":"Ward","given":"Zina B."},{"family":"Creel","given":"Kathleen A."}],"issued":{"date-parts":[["2024",10]]}},"locator":"1000"}],"schema":"https://github.com/citation-style-language/schema/raw/master/csl-citation.json"} </w:instrText>
      </w:r>
      <w:r w:rsidR="002819EB">
        <w:rPr>
          <w:rFonts w:cs="Times New Roman"/>
        </w:rPr>
        <w:fldChar w:fldCharType="separate"/>
      </w:r>
      <w:r w:rsidR="00A446B6" w:rsidRPr="00A446B6">
        <w:rPr>
          <w:rFonts w:cs="Times New Roman"/>
        </w:rPr>
        <w:t>(Badano &amp; Bonotti, 2020, p. 57; Ward &amp; Creel, 2024, p. 1000)</w:t>
      </w:r>
      <w:r w:rsidR="002819EB">
        <w:rPr>
          <w:rFonts w:cs="Times New Roman"/>
        </w:rPr>
        <w:fldChar w:fldCharType="end"/>
      </w:r>
      <w:r w:rsidR="002819EB">
        <w:rPr>
          <w:rFonts w:cs="Times New Roman"/>
        </w:rPr>
        <w:t xml:space="preserve">. Thus, scientific </w:t>
      </w:r>
      <w:r w:rsidR="00FC6B8F">
        <w:rPr>
          <w:rFonts w:cs="Times New Roman"/>
        </w:rPr>
        <w:t>reasons</w:t>
      </w:r>
      <w:r w:rsidR="002819EB">
        <w:rPr>
          <w:rFonts w:cs="Times New Roman"/>
        </w:rPr>
        <w:t xml:space="preserve"> </w:t>
      </w:r>
      <w:r w:rsidR="00A24E5A">
        <w:rPr>
          <w:rFonts w:cs="Times New Roman"/>
        </w:rPr>
        <w:t>can</w:t>
      </w:r>
      <w:r w:rsidR="002819EB">
        <w:rPr>
          <w:rFonts w:cs="Times New Roman"/>
        </w:rPr>
        <w:t xml:space="preserve"> fall within the scope of public reason. </w:t>
      </w:r>
    </w:p>
    <w:p w14:paraId="51AC4DBF" w14:textId="608E41CA" w:rsidR="00EB134E" w:rsidRPr="006B09D0" w:rsidRDefault="00EB134E" w:rsidP="004A21AB">
      <w:pPr>
        <w:pStyle w:val="ThesisNormal"/>
        <w:ind w:firstLine="0"/>
        <w:rPr>
          <w:rFonts w:cs="Times New Roman"/>
          <w:b/>
          <w:bCs/>
          <w:i/>
          <w:iCs/>
          <w:color w:val="1A1A1A"/>
          <w:szCs w:val="24"/>
          <w:u w:val="single"/>
          <w:shd w:val="clear" w:color="auto" w:fill="FFFFFF"/>
        </w:rPr>
      </w:pPr>
      <w:r w:rsidRPr="006B09D0">
        <w:rPr>
          <w:rFonts w:cs="Times New Roman"/>
          <w:b/>
          <w:bCs/>
          <w:i/>
          <w:iCs/>
          <w:color w:val="1A1A1A"/>
          <w:szCs w:val="24"/>
          <w:u w:val="single"/>
          <w:shd w:val="clear" w:color="auto" w:fill="FFFFFF"/>
        </w:rPr>
        <w:t>4.</w:t>
      </w:r>
      <w:r w:rsidR="001F4BB3" w:rsidRPr="006B09D0">
        <w:rPr>
          <w:rFonts w:cs="Times New Roman"/>
          <w:b/>
          <w:bCs/>
          <w:i/>
          <w:iCs/>
          <w:color w:val="1A1A1A"/>
          <w:szCs w:val="24"/>
          <w:u w:val="single"/>
          <w:shd w:val="clear" w:color="auto" w:fill="FFFFFF"/>
        </w:rPr>
        <w:t>2</w:t>
      </w:r>
      <w:r w:rsidRPr="006B09D0">
        <w:rPr>
          <w:rFonts w:cs="Times New Roman"/>
          <w:b/>
          <w:bCs/>
          <w:i/>
          <w:iCs/>
          <w:color w:val="1A1A1A"/>
          <w:szCs w:val="24"/>
          <w:u w:val="single"/>
          <w:shd w:val="clear" w:color="auto" w:fill="FFFFFF"/>
        </w:rPr>
        <w:t xml:space="preserve"> Feminist Public Reason</w:t>
      </w:r>
    </w:p>
    <w:p w14:paraId="5A2F6DF4" w14:textId="75274623" w:rsidR="00EB134E" w:rsidRPr="00F4622D" w:rsidRDefault="00EB134E" w:rsidP="004A21AB">
      <w:pPr>
        <w:pStyle w:val="ThesisNormal"/>
        <w:rPr>
          <w:rFonts w:cs="Times New Roman"/>
          <w:color w:val="1A1A1A"/>
          <w:szCs w:val="24"/>
          <w:shd w:val="clear" w:color="auto" w:fill="FFFFFF"/>
        </w:rPr>
      </w:pPr>
      <w:r>
        <w:rPr>
          <w:rFonts w:cs="Times New Roman"/>
          <w:color w:val="1A1A1A"/>
          <w:szCs w:val="24"/>
          <w:shd w:val="clear" w:color="auto" w:fill="FFFFFF"/>
        </w:rPr>
        <w:t xml:space="preserve">Lori Watson and Christie Hartley’s </w:t>
      </w:r>
      <w:r>
        <w:rPr>
          <w:rFonts w:cs="Times New Roman"/>
          <w:color w:val="1A1A1A"/>
          <w:szCs w:val="24"/>
          <w:shd w:val="clear" w:color="auto" w:fill="FFFFFF"/>
        </w:rPr>
        <w:fldChar w:fldCharType="begin"/>
      </w:r>
      <w:r>
        <w:rPr>
          <w:rFonts w:cs="Times New Roman"/>
          <w:color w:val="1A1A1A"/>
          <w:szCs w:val="24"/>
          <w:shd w:val="clear" w:color="auto" w:fill="FFFFFF"/>
        </w:rPr>
        <w:instrText xml:space="preserve"> ADDIN ZOTERO_ITEM CSL_CITATION {"citationID":"tKuOiZ0L","properties":{"formattedCitation":"(2018)","plainCitation":"(2018)","noteIndex":0},"citationItems":[{"id":363,"uris":["http://zotero.org/users/8968640/items/489TS6VC"],"itemData":{"id":363,"type":"book","call-number":"JC574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reason","author":[{"family":"Watson","given":"Lori"},{"family":"Hartley","given":"Christie"}],"issued":{"date-parts":[["2018"]]}},"label":"page","suppress-author":true}],"schema":"https://github.com/citation-style-language/schema/raw/master/csl-citation.json"} </w:instrText>
      </w:r>
      <w:r>
        <w:rPr>
          <w:rFonts w:cs="Times New Roman"/>
          <w:color w:val="1A1A1A"/>
          <w:szCs w:val="24"/>
          <w:shd w:val="clear" w:color="auto" w:fill="FFFFFF"/>
        </w:rPr>
        <w:fldChar w:fldCharType="separate"/>
      </w:r>
      <w:r w:rsidRPr="00EB3EF7">
        <w:rPr>
          <w:rFonts w:cs="Times New Roman"/>
        </w:rPr>
        <w:t>(2018)</w:t>
      </w:r>
      <w:r>
        <w:rPr>
          <w:rFonts w:cs="Times New Roman"/>
          <w:color w:val="1A1A1A"/>
          <w:szCs w:val="24"/>
          <w:shd w:val="clear" w:color="auto" w:fill="FFFFFF"/>
        </w:rPr>
        <w:fldChar w:fldCharType="end"/>
      </w:r>
      <w:r>
        <w:rPr>
          <w:rFonts w:cs="Times New Roman"/>
          <w:color w:val="1A1A1A"/>
          <w:szCs w:val="24"/>
          <w:shd w:val="clear" w:color="auto" w:fill="FFFFFF"/>
        </w:rPr>
        <w:t xml:space="preserve"> feminist account of public reason is built upon political liberalism, especially that of John Rawls </w:t>
      </w:r>
      <w:r>
        <w:rPr>
          <w:rFonts w:cs="Times New Roman"/>
          <w:color w:val="1A1A1A"/>
          <w:szCs w:val="24"/>
          <w:shd w:val="clear" w:color="auto" w:fill="FFFFFF"/>
        </w:rPr>
        <w:fldChar w:fldCharType="begin"/>
      </w:r>
      <w:r w:rsidR="001710FE">
        <w:rPr>
          <w:rFonts w:cs="Times New Roman"/>
          <w:color w:val="1A1A1A"/>
          <w:szCs w:val="24"/>
          <w:shd w:val="clear" w:color="auto" w:fill="FFFFFF"/>
        </w:rPr>
        <w:instrText xml:space="preserve"> ADDIN ZOTERO_ITEM CSL_CITATION {"citationID":"xq3zZgOO","properties":{"formattedCitation":"(1971, 2005)","plainCitation":"(1971, 2005)","noteIndex":0},"citationItems":[{"id":416,"uris":["http://zotero.org/users/8968640/items/PMVWBNBE"],"itemData":{"id":416,"type":"book","call-number":"JC578 .R38 2005","edition":"Original ed","event-place":"Cambridge, Mass","ISBN":"978-0-674-01772-6","number-of-pages":"607","publisher":"Belknap Press","publisher-place":"Cambridge, Mass","source":"Library of Congress ISBN","title":"A Theory of Justice","author":[{"family":"Rawls","given":"John"}],"issued":{"date-parts":[["1971"]]}},"label":"page","suppress-author":true},{"id":332,"uris":["http://zotero.org/users/8968640/items/U5QKV745"],"itemData":{"id":332,"type":"book","call-number":"JC578 .R37 2005","collection-title":"Columbia classics in philosophy","edition":"Expanded ed","event-place":"New York","ISBN":"978-0-231-13088-2","number-of-pages":"525","publisher":"Columbia University Press","publisher-place":"New York","source":"Library of Congress ISBN","title":"Political liberalism","author":[{"family":"Rawls","given":"John"}],"issued":{"date-parts":[["2005"]]}}}],"schema":"https://github.com/citation-style-language/schema/raw/master/csl-citation.json"} </w:instrText>
      </w:r>
      <w:r>
        <w:rPr>
          <w:rFonts w:cs="Times New Roman"/>
          <w:color w:val="1A1A1A"/>
          <w:szCs w:val="24"/>
          <w:shd w:val="clear" w:color="auto" w:fill="FFFFFF"/>
        </w:rPr>
        <w:fldChar w:fldCharType="separate"/>
      </w:r>
      <w:r w:rsidR="001710FE" w:rsidRPr="001710FE">
        <w:rPr>
          <w:rFonts w:cs="Times New Roman"/>
        </w:rPr>
        <w:t>(1971, 2005)</w:t>
      </w:r>
      <w:r>
        <w:rPr>
          <w:rFonts w:cs="Times New Roman"/>
          <w:color w:val="1A1A1A"/>
          <w:szCs w:val="24"/>
          <w:shd w:val="clear" w:color="auto" w:fill="FFFFFF"/>
        </w:rPr>
        <w:fldChar w:fldCharType="end"/>
      </w:r>
      <w:r>
        <w:rPr>
          <w:rFonts w:cs="Times New Roman"/>
          <w:color w:val="1A1A1A"/>
          <w:szCs w:val="24"/>
          <w:shd w:val="clear" w:color="auto" w:fill="FFFFFF"/>
        </w:rPr>
        <w:t>.</w:t>
      </w:r>
      <w:r w:rsidRPr="00D73B5A">
        <w:rPr>
          <w:rStyle w:val="FootnoteReference"/>
        </w:rPr>
        <w:footnoteReference w:id="15"/>
      </w:r>
      <w:r>
        <w:rPr>
          <w:rFonts w:cs="Times New Roman"/>
          <w:color w:val="1A1A1A"/>
          <w:szCs w:val="24"/>
          <w:shd w:val="clear" w:color="auto" w:fill="FFFFFF"/>
        </w:rPr>
        <w:t xml:space="preserve"> The</w:t>
      </w:r>
      <w:r w:rsidR="00735629">
        <w:rPr>
          <w:rFonts w:cs="Times New Roman"/>
          <w:color w:val="1A1A1A"/>
          <w:szCs w:val="24"/>
          <w:shd w:val="clear" w:color="auto" w:fill="FFFFFF"/>
        </w:rPr>
        <w:t>ir contribution to the literature is to argue</w:t>
      </w:r>
      <w:r w:rsidR="00F4622D">
        <w:rPr>
          <w:rFonts w:cs="Times New Roman"/>
          <w:color w:val="1A1A1A"/>
          <w:szCs w:val="24"/>
          <w:shd w:val="clear" w:color="auto" w:fill="FFFFFF"/>
        </w:rPr>
        <w:t xml:space="preserve">, </w:t>
      </w:r>
      <w:r w:rsidR="00AC27CE">
        <w:rPr>
          <w:rFonts w:cs="Times New Roman"/>
          <w:color w:val="1A1A1A"/>
          <w:szCs w:val="24"/>
          <w:shd w:val="clear" w:color="auto" w:fill="FFFFFF"/>
        </w:rPr>
        <w:t>contra</w:t>
      </w:r>
      <w:r w:rsidR="00F4622D">
        <w:rPr>
          <w:rFonts w:cs="Times New Roman"/>
          <w:color w:val="1A1A1A"/>
          <w:szCs w:val="24"/>
          <w:shd w:val="clear" w:color="auto" w:fill="FFFFFF"/>
        </w:rPr>
        <w:t xml:space="preserve"> feminist critics</w:t>
      </w:r>
      <w:r w:rsidR="00AC27CE">
        <w:rPr>
          <w:rFonts w:cs="Times New Roman"/>
          <w:color w:val="1A1A1A"/>
          <w:szCs w:val="24"/>
          <w:shd w:val="clear" w:color="auto" w:fill="FFFFFF"/>
        </w:rPr>
        <w:t>,</w:t>
      </w:r>
      <w:r w:rsidR="00F4622D">
        <w:rPr>
          <w:rFonts w:cs="Times New Roman"/>
          <w:color w:val="1A1A1A"/>
          <w:szCs w:val="24"/>
          <w:shd w:val="clear" w:color="auto" w:fill="FFFFFF"/>
        </w:rPr>
        <w:t xml:space="preserve"> that</w:t>
      </w:r>
      <w:r>
        <w:rPr>
          <w:rFonts w:cs="Times New Roman"/>
          <w:color w:val="1A1A1A"/>
          <w:szCs w:val="24"/>
          <w:shd w:val="clear" w:color="auto" w:fill="FFFFFF"/>
        </w:rPr>
        <w:t xml:space="preserve"> “</w:t>
      </w:r>
      <w:r>
        <w:rPr>
          <w:rFonts w:cs="Times New Roman"/>
          <w:szCs w:val="24"/>
        </w:rPr>
        <w:t xml:space="preserve">political liberalism’s core commitments restrict all reasonable conceptions of justice to those that secure genuine, substantive equality for women and other marginalized groups” </w:t>
      </w:r>
      <w:r>
        <w:rPr>
          <w:rFonts w:cs="Times New Roman"/>
          <w:szCs w:val="24"/>
        </w:rPr>
        <w:fldChar w:fldCharType="begin"/>
      </w:r>
      <w:r>
        <w:rPr>
          <w:rFonts w:cs="Times New Roman"/>
          <w:szCs w:val="24"/>
        </w:rPr>
        <w:instrText xml:space="preserve"> ADDIN ZOTERO_ITEM CSL_CITATION {"citationID":"NtdyS93j","properties":{"formattedCitation":"(Watson &amp; Hartley, 2018, p. 4)","plainCitation":"(Watson &amp; Hartley, 2018, p. 4)","noteIndex":0},"citationItems":[{"id":363,"uris":["http://zotero.org/users/8968640/items/489TS6VC"],"itemData":{"id":363,"type":"book","call-number":"JC574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reason","author":[{"family":"Watson","given":"Lori"},{"family":"Hartley","given":"Christie"}],"issued":{"date-parts":[["2018"]]}},"locator":"4"}],"schema":"https://github.com/citation-style-language/schema/raw/master/csl-citation.json"} </w:instrText>
      </w:r>
      <w:r>
        <w:rPr>
          <w:rFonts w:cs="Times New Roman"/>
          <w:szCs w:val="24"/>
        </w:rPr>
        <w:fldChar w:fldCharType="separate"/>
      </w:r>
      <w:r w:rsidRPr="002768AB">
        <w:rPr>
          <w:rFonts w:cs="Times New Roman"/>
        </w:rPr>
        <w:t>(Watson &amp; Hartley, 2018, p. 4)</w:t>
      </w:r>
      <w:r>
        <w:rPr>
          <w:rFonts w:cs="Times New Roman"/>
          <w:szCs w:val="24"/>
        </w:rPr>
        <w:fldChar w:fldCharType="end"/>
      </w:r>
      <w:r>
        <w:rPr>
          <w:rFonts w:cs="Times New Roman"/>
          <w:szCs w:val="24"/>
        </w:rPr>
        <w:t xml:space="preserve">. According to them, “political liberalism is a feminist liberalism” </w:t>
      </w:r>
      <w:r>
        <w:rPr>
          <w:rFonts w:cs="Times New Roman"/>
          <w:szCs w:val="24"/>
        </w:rPr>
        <w:fldChar w:fldCharType="begin"/>
      </w:r>
      <w:r>
        <w:rPr>
          <w:rFonts w:cs="Times New Roman"/>
          <w:szCs w:val="24"/>
        </w:rPr>
        <w:instrText xml:space="preserve"> ADDIN ZOTERO_ITEM CSL_CITATION {"citationID":"Elotc5qE","properties":{"formattedCitation":"(Watson &amp; Hartley, 2018, p. 137)","plainCitation":"(Watson &amp; Hartley, 2018, p. 137)","noteIndex":0},"citationItems":[{"id":363,"uris":["http://zotero.org/users/8968640/items/489TS6VC"],"itemData":{"id":363,"type":"book","call-number":"JC574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reason","author":[{"family":"Watson","given":"Lori"},{"family":"Hartley","given":"Christie"}],"issued":{"date-parts":[["2018"]]}},"locator":"137","label":"page"}],"schema":"https://github.com/citation-style-language/schema/raw/master/csl-citation.json"} </w:instrText>
      </w:r>
      <w:r>
        <w:rPr>
          <w:rFonts w:cs="Times New Roman"/>
          <w:szCs w:val="24"/>
        </w:rPr>
        <w:fldChar w:fldCharType="separate"/>
      </w:r>
      <w:r w:rsidRPr="002768AB">
        <w:rPr>
          <w:rFonts w:cs="Times New Roman"/>
        </w:rPr>
        <w:t>(Watson &amp; Hartley, 2018, p. 137)</w:t>
      </w:r>
      <w:r>
        <w:rPr>
          <w:rFonts w:cs="Times New Roman"/>
          <w:szCs w:val="24"/>
        </w:rPr>
        <w:fldChar w:fldCharType="end"/>
      </w:r>
      <w:r>
        <w:rPr>
          <w:rFonts w:cs="Times New Roman"/>
          <w:szCs w:val="24"/>
        </w:rPr>
        <w:t xml:space="preserve">. There is debate about whether Watson and Hartley successfully synthesize feminism with political liberalism and public reason </w:t>
      </w:r>
      <w:r>
        <w:rPr>
          <w:rFonts w:cs="Times New Roman"/>
          <w:szCs w:val="24"/>
        </w:rPr>
        <w:fldChar w:fldCharType="begin"/>
      </w:r>
      <w:r w:rsidR="004E2417">
        <w:rPr>
          <w:rFonts w:cs="Times New Roman"/>
          <w:szCs w:val="24"/>
        </w:rPr>
        <w:instrText xml:space="preserve"> ADDIN ZOTERO_ITEM CSL_CITATION {"citationID":"pVvwVHK6","properties":{"formattedCitation":"(Baehr, 2020; Billingham, 2020; Chambers, 2020; Hartley &amp; Watson, 2020; Stark, 2020; Vallier, 2020; Watson &amp; Hartley, 2018, pp. 135\\uc0\\u8211{}162)","plainCitation":"(Baehr, 2020; Billingham, 2020; Chambers, 2020; Hartley &amp; Watson, 2020; Stark, 2020; Vallier, 2020; Watson &amp; Hartley, 2018, pp. 135–162)","noteIndex":0},"citationItems":[{"id":1690,"uris":["http://zotero.org/users/8968640/items/C8MIZ3JR"],"itemData":{"id":1690,"type":"article-journal","abstract":"Abstract\n            In Part 1, I argue that Watson and Hartley’s relational feminist political liberal approach – grounded in the idea of equal citizenship – produces a rather elusive liberal feminist agenda (because of its reliance on intuitions) and that it may lose track of the importance of goods whose value stems from the role they play in an individual woman’s or girl’s life rather than from the role they play in securing equal citizenship. I suggest that a distributive principle approach – like that of Susan Okin – might do better on both scores. In Part 2, I argue that Watson and Hartley may have overpromised what the state can and may do. Discussion includes focus on policy questions concerning, for example, prostitution and the gendered division of labor.","container-title":"Journal of Applied Philosophy","DOI":"10.1111/japp.12463","ISSN":"0264-3758, 1468-5930","issue":"5","journalAbbreviation":"J Applied Philosophy","language":"en","page":"854-862","source":"DOI.org (Crossref)","title":"Substantive Equality and Equal Citizenship","volume":"37","author":[{"family":"Baehr","given":"Amy R."}],"issued":{"date-parts":[["2020",11]]}}},{"id":1687,"uris":["http://zotero.org/users/8968640/items/PNRZNDHC"],"itemData":{"id":1687,"type":"article-journal","abstract":"Abstract\n            \n              This article considers how successfully Watson and Hartley achieve the two main aims of their excellent book,\n              Equal Citizenship and Public Reason\n              : first, developing and defending a distinctive version of political liberalism and, second, showing that this is a feminist political liberalism. I challenge both their general defence of their view and the arguments regarding feminism. Both discussions raise questions about the conceptualisation of reasonable disagreement, so I finish with some further comments about ways in which reasonable disagreement about justice creates internal tensions within Watson and Hartley’s theory.","container-title":"Journal of Applied Philosophy","DOI":"10.1111/japp.12447","ISSN":"0264-3758, 1468-5930","issue":"5","journalAbbreviation":"J Applied Philosophy","language":"en","page":"836-845","source":"DOI.org (Crossref)","title":"Reasonable Disagreement About, and Within, Watson and Hartley’s Political Liberalism","volume":"37","author":[{"family":"Billingham","given":"Paul"}],"issued":{"date-parts":[["2020",11]]}}},{"id":1691,"uris":["http://zotero.org/users/8968640/items/KQ85Y4YJ"],"itemData":{"id":1691,"type":"article-journal","abstract":"Abstract\n            There is significant disagreement among feminists and liberals about the compatibility between the two doctrines. Political liberalism has come under particular criticism from feminists, who argue that its restricted form of equality is insufficient. In contrast, Lori Watson and Christie Hartley argue that political liberalism can and must be feminist. This article raises three areas of disagreement with Watson and Hartley’s incisive account of feminist political liberalism. First, it argues that an appeal to a comprehensive doctrine can be compatible with respecting others, if that appeal is to the value of equality. Second, it takes issue with Watson and Hartley's defence of religious exemptions to equality law. Third, it argues that political liberalism can be compatible with feminism but that it is not itself adequately feminist. It concludes that political liberalism is not enough for feminists.","container-title":"Journal of Applied Philosophy","DOI":"10.1111/japp.12455","ISSN":"0264-3758, 1468-5930","issue":"5","journalAbbreviation":"J Applied Philosophy","language":"en","page":"863-872","source":"DOI.org (Crossref)","title":"Respect, Religion, and Feminism: Comments on Lori Watson and Christie Hartley, Equal Citizenship and Public Reason: A Feminist Political Liberalism","title-short":"Respect, Religion, and Feminism","volume":"37","author":[{"family":"Chambers","given":"Clare"}],"issued":{"date-parts":[["2020",11]]}}},{"id":1694,"uris":["http://zotero.org/users/8968640/items/8S2GU9NJ"],"itemData":{"id":1694,"type":"article-journal","abstract":"Abstract\n            \n              In writing\n              Equal Citizenship and Public Reason\n              , we aimed to show that political liberalism is a feminist liberalism. To that end, we develop and defend a particular understanding of the commitments of political liberalism. Then, we argue that certain laws and policies are needed to protect and secure the interests of persons as free and equal citizens. We focus on the laws and policies that we think are necessary for gender justice. In particular, we apply our view to the contexts of prostitution law, family and marriage law, state support for caregivers, and religious exemptions from generally applicable laws. In this article, we consider some of the challenges made by the thoughtful critics who are part of this symposium. In particular, we address: why the collective enterprise view of liberal democracy requires shared reasons for the justification of certain laws and policies; how we understand substantive equality and why our understanding of substantive equality does not commit us to a comprehensive doctrine; how we avoid defending a particular political conception of justice in showing that political liberalism is a feminist liberalism; and how it is that, given justice pluralism, public reasons can provide stability for the right reasons.","container-title":"Journal of Applied Philosophy","DOI":"10.1111/japp.12466","ISSN":"0264-3758, 1468-5930","issue":"5","journalAbbreviation":"J Applied Philosophy","language":"en","page":"881-894","source":"DOI.org (Crossref)","title":"On Equal Citizenship and Public Reason: Reply to Critics","title-short":"On &lt;i&gt;Equal Citizenship and Public Reason&lt;/i&gt;","volume":"37","author":[{"family":"Hartley","given":"Christie"},{"family":"Watson","given":"Lori"}],"issued":{"date-parts":[["2020",11]]}}},{"id":1692,"uris":["http://zotero.org/users/8968640/items/KFLY2TVF"],"itemData":{"id":1692,"type":"article-journal","abstract":"Abstract\n            \n              In\n              Equal Citizenship and Public Reason\n              , Watson and Hartley dispute the claim that Rawls’s doctrine of political liberalism must tolerate gender hierarchy because it counts conservative and orthodox religions as reasonable comprehensive doctrines. I argue that their defense in fact contains two arguments, both of which fail. The first, which I call the ‘Deliberative Equality Argument’, fails because it does not establish conclusively that political liberalism’s demand for equal citizenship forbids social practices of domination, as the authors contend. The second, which I call the ‘Equal Liberties Argument’, fails because it supports a particular version of political liberalism and not the doctrine itself.","container-title":"Journal of Applied Philosophy","DOI":"10.1111/japp.12446","ISSN":"0264-3758, 1468-5930","issue":"5","journalAbbreviation":"J Applied Philosophy","language":"en","page":"873-880","source":"DOI.org (Crossref)","title":"Political Liberalism and Male Supremacy","volume":"37","author":[{"family":"Stark","given":"Cynthia A."}],"issued":{"date-parts":[["2020",11]]}}},{"id":1689,"uris":["http://zotero.org/users/8968640/items/T8BXGUZE"],"itemData":{"id":1689,"type":"article-journal","abstract":"Abstract\n            I argue against Lori Watson and Christie Hartley's recent criticisms of convergence approaches to public justification. In particular, I argue that convergence approaches can capture what is distinctive about democratic decision‐making and provide an attractive account of stability for the right reasons.","container-title":"Journal of Applied Philosophy","DOI":"10.1111/japp.12457","ISSN":"0264-3758, 1468-5930","issue":"5","journalAbbreviation":"J Applied Philosophy","language":"en","page":"846-853","source":"DOI.org (Crossref)","title":"Equal Citizenship and Convergence","volume":"37","author":[{"family":"Vallier","given":"Kevin"}],"issued":{"date-parts":[["2020",11]]}}},{"id":363,"uris":["http://zotero.org/users/8968640/items/489TS6VC"],"itemData":{"id":363,"type":"book","call-number":"JC574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reason","author":[{"family":"Watson","given":"Lori"},{"family":"Hartley","given":"Christie"}],"issued":{"date-parts":[["2018"]]}},"locator":"135-162"}],"schema":"https://github.com/citation-style-language/schema/raw/master/csl-citation.json"} </w:instrText>
      </w:r>
      <w:r>
        <w:rPr>
          <w:rFonts w:cs="Times New Roman"/>
          <w:szCs w:val="24"/>
        </w:rPr>
        <w:fldChar w:fldCharType="separate"/>
      </w:r>
      <w:r w:rsidR="004E2417" w:rsidRPr="004E2417">
        <w:rPr>
          <w:rFonts w:cs="Times New Roman"/>
        </w:rPr>
        <w:t xml:space="preserve">(Baehr, 2020; Billingham, 2020; Chambers, 2020; Hartley &amp; Watson, 2020; Stark, </w:t>
      </w:r>
      <w:r w:rsidR="004E2417" w:rsidRPr="004E2417">
        <w:rPr>
          <w:rFonts w:cs="Times New Roman"/>
        </w:rPr>
        <w:lastRenderedPageBreak/>
        <w:t>2020; Vallier, 2020; Watson &amp; Hartley, 2018, pp. 135–162)</w:t>
      </w:r>
      <w:r>
        <w:rPr>
          <w:rFonts w:cs="Times New Roman"/>
          <w:szCs w:val="24"/>
        </w:rPr>
        <w:fldChar w:fldCharType="end"/>
      </w:r>
      <w:r w:rsidR="004A2DFF">
        <w:rPr>
          <w:rFonts w:cs="Times New Roman"/>
          <w:szCs w:val="24"/>
        </w:rPr>
        <w:t>, but I</w:t>
      </w:r>
      <w:r>
        <w:rPr>
          <w:rFonts w:cs="Times New Roman"/>
          <w:szCs w:val="24"/>
        </w:rPr>
        <w:t xml:space="preserve"> will set aside this debate for my purposes here. I am using Watson and Hartley’s feminist account of public reason not to defend a specific conception of political liberalism but to give guidance to science policy </w:t>
      </w:r>
      <w:r w:rsidR="000C2D83">
        <w:rPr>
          <w:rFonts w:cs="Times New Roman"/>
          <w:szCs w:val="24"/>
        </w:rPr>
        <w:t>advisory committees</w:t>
      </w:r>
      <w:r>
        <w:rPr>
          <w:rFonts w:cs="Times New Roman"/>
          <w:szCs w:val="24"/>
        </w:rPr>
        <w:t xml:space="preserve">. </w:t>
      </w:r>
    </w:p>
    <w:p w14:paraId="689A141D" w14:textId="66D99980" w:rsidR="00EB134E" w:rsidRPr="00B45A48" w:rsidRDefault="00EB134E" w:rsidP="004A21AB">
      <w:pPr>
        <w:pStyle w:val="ThesisNormal"/>
        <w:rPr>
          <w:rFonts w:cs="Times New Roman"/>
          <w:szCs w:val="24"/>
        </w:rPr>
      </w:pPr>
      <w:r>
        <w:rPr>
          <w:rFonts w:cs="Times New Roman"/>
          <w:szCs w:val="24"/>
        </w:rPr>
        <w:t xml:space="preserve">According to Watson and Hartley, following Rawls, any </w:t>
      </w:r>
      <w:r w:rsidR="00C21940">
        <w:rPr>
          <w:rFonts w:cs="Times New Roman"/>
          <w:szCs w:val="24"/>
        </w:rPr>
        <w:t>reason</w:t>
      </w:r>
      <w:r w:rsidR="000A04BF">
        <w:rPr>
          <w:rFonts w:cs="Times New Roman"/>
          <w:szCs w:val="24"/>
        </w:rPr>
        <w:t xml:space="preserve"> </w:t>
      </w:r>
      <w:r w:rsidR="00B45A48">
        <w:rPr>
          <w:rFonts w:cs="Times New Roman"/>
          <w:szCs w:val="24"/>
        </w:rPr>
        <w:t xml:space="preserve">is a public reason if it is derived from </w:t>
      </w:r>
      <w:r>
        <w:rPr>
          <w:rFonts w:cs="Times New Roman"/>
          <w:szCs w:val="24"/>
        </w:rPr>
        <w:t>a reasonable political conception of justice</w:t>
      </w:r>
      <w:r w:rsidR="000D3361">
        <w:rPr>
          <w:rFonts w:cs="Times New Roman"/>
          <w:szCs w:val="24"/>
        </w:rPr>
        <w:t xml:space="preserve"> </w:t>
      </w:r>
      <w:r w:rsidR="000D3361">
        <w:rPr>
          <w:rFonts w:cs="Times New Roman"/>
        </w:rPr>
        <w:fldChar w:fldCharType="begin"/>
      </w:r>
      <w:r w:rsidR="000D3361">
        <w:rPr>
          <w:rFonts w:cs="Times New Roman"/>
        </w:rPr>
        <w:instrText xml:space="preserve"> ADDIN ZOTERO_ITEM CSL_CITATION {"citationID":"rzUhHWwX","properties":{"formattedCitation":"(Rawls, 2005, p. 223; Watson &amp; Hartley, 2018, p. 156)","plainCitation":"(Rawls, 2005, p. 223; Watson &amp; Hartley, 2018, p. 156)","noteIndex":0},"citationItems":[{"id":332,"uris":["http://zotero.org/users/8968640/items/U5QKV745"],"itemData":{"id":332,"type":"book","call-number":"JC578 .R37 2005","collection-title":"Columbia classics in philosophy","edition":"Expanded ed","event-place":"New York","ISBN":"978-0-231-13088-2","number-of-pages":"525","publisher":"Columbia University Press","publisher-place":"New York","source":"Library of Congress ISBN","title":"Political liberalism","author":[{"family":"Rawls","given":"John"}],"issued":{"date-parts":[["2005"]]}},"locator":"223"},{"id":363,"uris":["http://zotero.org/users/8968640/items/489TS6VC"],"itemData":{"id":363,"type":"book","call-number":"JC574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reason","author":[{"family":"Watson","given":"Lori"},{"family":"Hartley","given":"Christie"}],"issued":{"date-parts":[["2018"]]}},"locator":"156"}],"schema":"https://github.com/citation-style-language/schema/raw/master/csl-citation.json"} </w:instrText>
      </w:r>
      <w:r w:rsidR="000D3361">
        <w:rPr>
          <w:rFonts w:cs="Times New Roman"/>
        </w:rPr>
        <w:fldChar w:fldCharType="separate"/>
      </w:r>
      <w:r w:rsidR="000D3361" w:rsidRPr="002768AB">
        <w:rPr>
          <w:rFonts w:cs="Times New Roman"/>
        </w:rPr>
        <w:t>(Rawls, 2005, p. 223; Watson &amp; Hartley, 2018, p. 156)</w:t>
      </w:r>
      <w:r w:rsidR="000D3361">
        <w:rPr>
          <w:rFonts w:cs="Times New Roman"/>
        </w:rPr>
        <w:fldChar w:fldCharType="end"/>
      </w:r>
      <w:r w:rsidR="000D3361">
        <w:rPr>
          <w:rFonts w:cs="Times New Roman"/>
          <w:szCs w:val="24"/>
        </w:rPr>
        <w:t xml:space="preserve">. According to Rawls, a </w:t>
      </w:r>
      <w:r w:rsidR="00B45A48">
        <w:rPr>
          <w:rFonts w:cs="Times New Roman"/>
          <w:szCs w:val="24"/>
        </w:rPr>
        <w:t xml:space="preserve">reasonable </w:t>
      </w:r>
      <w:r w:rsidR="000D3361">
        <w:rPr>
          <w:rFonts w:cs="Times New Roman"/>
          <w:szCs w:val="24"/>
        </w:rPr>
        <w:t xml:space="preserve">political conception of justice </w:t>
      </w:r>
      <w:r w:rsidR="00675AD5">
        <w:rPr>
          <w:rFonts w:cs="Times New Roman"/>
          <w:szCs w:val="24"/>
        </w:rPr>
        <w:t>meets</w:t>
      </w:r>
      <w:r w:rsidR="000D3361">
        <w:rPr>
          <w:rFonts w:cs="Times New Roman"/>
          <w:szCs w:val="24"/>
        </w:rPr>
        <w:t xml:space="preserve"> the following three criteria: </w:t>
      </w:r>
      <w:r w:rsidR="000D3361">
        <w:rPr>
          <w:rFonts w:cs="Times New Roman"/>
        </w:rPr>
        <w:t xml:space="preserve">“(1) </w:t>
      </w:r>
      <w:r w:rsidR="00945B7D">
        <w:rPr>
          <w:rFonts w:cs="Times New Roman"/>
        </w:rPr>
        <w:t xml:space="preserve">[it </w:t>
      </w:r>
      <w:r w:rsidR="00EB7A8B">
        <w:rPr>
          <w:rFonts w:cs="Times New Roman"/>
        </w:rPr>
        <w:t>specifies</w:t>
      </w:r>
      <w:r w:rsidR="00945B7D">
        <w:rPr>
          <w:rFonts w:cs="Times New Roman"/>
        </w:rPr>
        <w:t xml:space="preserve">] certain rights, liberties, and opportunities; (2) [it </w:t>
      </w:r>
      <w:r w:rsidR="0022620D">
        <w:rPr>
          <w:rFonts w:cs="Times New Roman"/>
        </w:rPr>
        <w:t>assigns</w:t>
      </w:r>
      <w:r w:rsidR="00945B7D">
        <w:rPr>
          <w:rFonts w:cs="Times New Roman"/>
        </w:rPr>
        <w:t xml:space="preserve">] priority for these rights, liberties, and opportunities; and (3) [it </w:t>
      </w:r>
      <w:r w:rsidR="0022620D">
        <w:rPr>
          <w:rFonts w:cs="Times New Roman"/>
        </w:rPr>
        <w:t>affirms</w:t>
      </w:r>
      <w:r w:rsidR="00945B7D">
        <w:rPr>
          <w:rFonts w:cs="Times New Roman"/>
        </w:rPr>
        <w:t xml:space="preserve">] </w:t>
      </w:r>
      <w:r w:rsidR="000D3361">
        <w:rPr>
          <w:rFonts w:cs="Times New Roman"/>
        </w:rPr>
        <w:t xml:space="preserve">security for all persons to sufficient all-purpose means to pursue their conception of the good” </w:t>
      </w:r>
      <w:r w:rsidR="000D3361">
        <w:rPr>
          <w:rFonts w:cs="Times New Roman"/>
        </w:rPr>
        <w:fldChar w:fldCharType="begin"/>
      </w:r>
      <w:r w:rsidR="005C7EE5">
        <w:rPr>
          <w:rFonts w:cs="Times New Roman"/>
        </w:rPr>
        <w:instrText xml:space="preserve"> ADDIN ZOTERO_ITEM CSL_CITATION {"citationID":"3SWZkdin","properties":{"formattedCitation":"(Rawls, 2005, p. 223; Watson &amp; Hartley, 2018, p. 156)","plainCitation":"(Rawls, 2005, p. 223; Watson &amp; Hartley, 2018, p. 156)","noteIndex":0},"citationItems":[{"id":332,"uris":["http://zotero.org/users/8968640/items/U5QKV745"],"itemData":{"id":332,"type":"book","call-number":"JC578 .R37 2005","collection-title":"Columbia classics in philosophy","edition":"Expanded ed","event-place":"New York","ISBN":"978-0-231-13088-2","number-of-pages":"525","publisher":"Columbia University Press","publisher-place":"New York","source":"Library of Congress ISBN","title":"Political liberalism","author":[{"family":"Rawls","given":"John"}],"issued":{"date-parts":[["2005"]]}},"locator":"223"},{"id":363,"uris":["http://zotero.org/users/8968640/items/489TS6VC"],"itemData":{"id":363,"type":"book","call-number":"JC574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reason","author":[{"family":"Watson","given":"Lori"},{"family":"Hartley","given":"Christie"}],"issued":{"date-parts":[["2018"]]}},"locator":"156"}],"schema":"https://github.com/citation-style-language/schema/raw/master/csl-citation.json"} </w:instrText>
      </w:r>
      <w:r w:rsidR="000D3361">
        <w:rPr>
          <w:rFonts w:cs="Times New Roman"/>
        </w:rPr>
        <w:fldChar w:fldCharType="separate"/>
      </w:r>
      <w:r w:rsidR="000D3361" w:rsidRPr="002768AB">
        <w:rPr>
          <w:rFonts w:cs="Times New Roman"/>
        </w:rPr>
        <w:t>(Rawls, 2005, p. 223; Watson &amp; Hartley, 2018, p. 156)</w:t>
      </w:r>
      <w:r w:rsidR="000D3361">
        <w:rPr>
          <w:rFonts w:cs="Times New Roman"/>
        </w:rPr>
        <w:fldChar w:fldCharType="end"/>
      </w:r>
      <w:r w:rsidR="000D3361">
        <w:rPr>
          <w:rFonts w:cs="Times New Roman"/>
        </w:rPr>
        <w:t>.</w:t>
      </w:r>
      <w:r w:rsidR="009F445E">
        <w:rPr>
          <w:rFonts w:cs="Times New Roman"/>
        </w:rPr>
        <w:t xml:space="preserve"> </w:t>
      </w:r>
      <w:r w:rsidR="00EA4799">
        <w:rPr>
          <w:rFonts w:cs="Times New Roman"/>
        </w:rPr>
        <w:t xml:space="preserve">When citizens give reasons derived from reasonable political conceptions of justice – when they offer public reasons – they adhere to </w:t>
      </w:r>
      <w:r w:rsidR="00EA4799">
        <w:rPr>
          <w:rFonts w:cs="Times New Roman"/>
          <w:szCs w:val="24"/>
        </w:rPr>
        <w:t xml:space="preserve">the </w:t>
      </w:r>
      <w:r w:rsidR="00EA4799" w:rsidRPr="009F445E">
        <w:rPr>
          <w:rFonts w:cs="Times New Roman"/>
          <w:i/>
          <w:iCs/>
          <w:szCs w:val="24"/>
        </w:rPr>
        <w:t>criterion of reciprocity</w:t>
      </w:r>
      <w:r w:rsidR="00EA4799">
        <w:rPr>
          <w:rFonts w:cs="Times New Roman"/>
          <w:szCs w:val="24"/>
        </w:rPr>
        <w:t xml:space="preserve">, </w:t>
      </w:r>
      <w:r w:rsidR="009F445E">
        <w:rPr>
          <w:rFonts w:cs="Times New Roman"/>
          <w:szCs w:val="24"/>
        </w:rPr>
        <w:t xml:space="preserve">which </w:t>
      </w:r>
      <w:r>
        <w:rPr>
          <w:rFonts w:cs="Times New Roman"/>
          <w:szCs w:val="24"/>
        </w:rPr>
        <w:t xml:space="preserve"> “requires citizens to offer reasons to others that they sincerely believe others will accept as reasonable and as consistent with their equal standing as free and equal citizens” </w:t>
      </w:r>
      <w:r>
        <w:rPr>
          <w:rFonts w:cs="Times New Roman"/>
          <w:szCs w:val="24"/>
        </w:rPr>
        <w:fldChar w:fldCharType="begin"/>
      </w:r>
      <w:r>
        <w:rPr>
          <w:rFonts w:cs="Times New Roman"/>
          <w:szCs w:val="24"/>
        </w:rPr>
        <w:instrText xml:space="preserve"> ADDIN ZOTERO_ITEM CSL_CITATION {"citationID":"7t7HgoHC","properties":{"formattedCitation":"(Watson &amp; Hartley, 2018, p. 26)","plainCitation":"(Watson &amp; Hartley, 2018, p. 26)","noteIndex":0},"citationItems":[{"id":363,"uris":["http://zotero.org/users/8968640/items/489TS6VC"],"itemData":{"id":363,"type":"book","call-number":"JC574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reason","author":[{"family":"Watson","given":"Lori"},{"family":"Hartley","given":"Christie"}],"issued":{"date-parts":[["2018"]]}},"locator":"26"}],"schema":"https://github.com/citation-style-language/schema/raw/master/csl-citation.json"} </w:instrText>
      </w:r>
      <w:r>
        <w:rPr>
          <w:rFonts w:cs="Times New Roman"/>
          <w:szCs w:val="24"/>
        </w:rPr>
        <w:fldChar w:fldCharType="separate"/>
      </w:r>
      <w:r w:rsidRPr="002768AB">
        <w:rPr>
          <w:rFonts w:cs="Times New Roman"/>
        </w:rPr>
        <w:t>(Watson &amp; Hartley, 2018, p. 26)</w:t>
      </w:r>
      <w:r>
        <w:rPr>
          <w:rFonts w:cs="Times New Roman"/>
          <w:szCs w:val="24"/>
        </w:rPr>
        <w:fldChar w:fldCharType="end"/>
      </w:r>
      <w:r>
        <w:rPr>
          <w:rFonts w:cs="Times New Roman"/>
          <w:szCs w:val="24"/>
        </w:rPr>
        <w:t xml:space="preserve">. </w:t>
      </w:r>
      <w:r w:rsidR="00EA4799">
        <w:rPr>
          <w:rFonts w:cs="Times New Roman"/>
          <w:szCs w:val="24"/>
        </w:rPr>
        <w:t xml:space="preserve">The key move in </w:t>
      </w:r>
      <w:r w:rsidR="00EA4799">
        <w:rPr>
          <w:rFonts w:cs="Times New Roman"/>
        </w:rPr>
        <w:t xml:space="preserve">Watson and Hartley’s argument is that the criterion of reciprocity cannot be fulfilled without the </w:t>
      </w:r>
      <w:r>
        <w:rPr>
          <w:rFonts w:cs="Times New Roman"/>
          <w:szCs w:val="24"/>
        </w:rPr>
        <w:t>“</w:t>
      </w:r>
      <w:r>
        <w:rPr>
          <w:rFonts w:cs="Times New Roman"/>
        </w:rPr>
        <w:t xml:space="preserve">(1) eradication of social conditions of domination and subordination relevant to democratic deliberation among free and equal citizens and (2) the provision of the social conditions of recognition respect” </w:t>
      </w:r>
      <w:r>
        <w:rPr>
          <w:rFonts w:cs="Times New Roman"/>
        </w:rPr>
        <w:fldChar w:fldCharType="begin"/>
      </w:r>
      <w:r>
        <w:rPr>
          <w:rFonts w:cs="Times New Roman"/>
        </w:rPr>
        <w:instrText xml:space="preserve"> ADDIN ZOTERO_ITEM CSL_CITATION {"citationID":"KFeEx8tk","properties":{"formattedCitation":"(Watson &amp; Hartley, 2018, p. 9)","plainCitation":"(Watson &amp; Hartley, 2018, p. 9)","noteIndex":0},"citationItems":[{"id":363,"uris":["http://zotero.org/users/8968640/items/489TS6VC"],"itemData":{"id":363,"type":"book","call-number":"JC574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reason","author":[{"family":"Watson","given":"Lori"},{"family":"Hartley","given":"Christie"}],"issued":{"date-parts":[["2018"]]}},"locator":"9"}],"schema":"https://github.com/citation-style-language/schema/raw/master/csl-citation.json"} </w:instrText>
      </w:r>
      <w:r>
        <w:rPr>
          <w:rFonts w:cs="Times New Roman"/>
        </w:rPr>
        <w:fldChar w:fldCharType="separate"/>
      </w:r>
      <w:r w:rsidRPr="002768AB">
        <w:rPr>
          <w:rFonts w:cs="Times New Roman"/>
        </w:rPr>
        <w:t>(Watson &amp; Hartley, 2018, p. 9)</w:t>
      </w:r>
      <w:r>
        <w:rPr>
          <w:rFonts w:cs="Times New Roman"/>
        </w:rPr>
        <w:fldChar w:fldCharType="end"/>
      </w:r>
      <w:r>
        <w:rPr>
          <w:rFonts w:cs="Times New Roman"/>
        </w:rPr>
        <w:t xml:space="preserve">. </w:t>
      </w:r>
    </w:p>
    <w:p w14:paraId="79E42B06" w14:textId="2EC787AC" w:rsidR="0029660D" w:rsidRDefault="00EB134E" w:rsidP="004A21AB">
      <w:pPr>
        <w:pStyle w:val="ThesisNormal"/>
        <w:rPr>
          <w:rFonts w:cs="Times New Roman"/>
        </w:rPr>
      </w:pPr>
      <w:r>
        <w:rPr>
          <w:rFonts w:cs="Times New Roman"/>
        </w:rPr>
        <w:t xml:space="preserve">The first condition is negative and </w:t>
      </w:r>
      <w:r w:rsidR="00CD647B">
        <w:rPr>
          <w:rFonts w:cs="Times New Roman"/>
        </w:rPr>
        <w:t>what</w:t>
      </w:r>
      <w:r>
        <w:rPr>
          <w:rFonts w:cs="Times New Roman"/>
        </w:rPr>
        <w:t xml:space="preserve"> Watson and Hartley call a </w:t>
      </w:r>
      <w:r w:rsidRPr="00C91001">
        <w:rPr>
          <w:rFonts w:cs="Times New Roman"/>
          <w:i/>
          <w:iCs/>
        </w:rPr>
        <w:t>principle of nondomination</w:t>
      </w:r>
      <w:r>
        <w:rPr>
          <w:rFonts w:cs="Times New Roman"/>
        </w:rPr>
        <w:t xml:space="preserve"> </w:t>
      </w:r>
      <w:r>
        <w:rPr>
          <w:rFonts w:cs="Times New Roman"/>
        </w:rPr>
        <w:fldChar w:fldCharType="begin"/>
      </w:r>
      <w:r>
        <w:rPr>
          <w:rFonts w:cs="Times New Roman"/>
        </w:rPr>
        <w:instrText xml:space="preserve"> ADDIN ZOTERO_ITEM CSL_CITATION {"citationID":"uCQKqHgj","properties":{"formattedCitation":"(Watson &amp; Hartley, 2018, pp. 145\\uc0\\u8211{}151)","plainCitation":"(Watson &amp; Hartley, 2018, pp. 145–151)","noteIndex":0},"citationItems":[{"id":363,"uris":["http://zotero.org/users/8968640/items/489TS6VC"],"itemData":{"id":363,"type":"book","call-number":"JC574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reason","author":[{"family":"Watson","given":"Lori"},{"family":"Hartley","given":"Christie"}],"issued":{"date-parts":[["2018"]]}},"locator":"145-151"}],"schema":"https://github.com/citation-style-language/schema/raw/master/csl-citation.json"} </w:instrText>
      </w:r>
      <w:r>
        <w:rPr>
          <w:rFonts w:cs="Times New Roman"/>
        </w:rPr>
        <w:fldChar w:fldCharType="separate"/>
      </w:r>
      <w:r w:rsidRPr="002768AB">
        <w:rPr>
          <w:rFonts w:cs="Times New Roman"/>
        </w:rPr>
        <w:t>(Watson &amp; Hartley, 2018, pp. 145–151)</w:t>
      </w:r>
      <w:r>
        <w:rPr>
          <w:rFonts w:cs="Times New Roman"/>
        </w:rPr>
        <w:fldChar w:fldCharType="end"/>
      </w:r>
      <w:r>
        <w:rPr>
          <w:rFonts w:cs="Times New Roman"/>
        </w:rPr>
        <w:t xml:space="preserve">. </w:t>
      </w:r>
      <w:r w:rsidR="00B21D32">
        <w:rPr>
          <w:rFonts w:cs="Times New Roman"/>
        </w:rPr>
        <w:t>T</w:t>
      </w:r>
      <w:r>
        <w:rPr>
          <w:rFonts w:cs="Times New Roman"/>
        </w:rPr>
        <w:t xml:space="preserve">he principle of nondomination requires </w:t>
      </w:r>
      <w:r w:rsidR="00EA4799">
        <w:rPr>
          <w:rFonts w:cs="Times New Roman"/>
        </w:rPr>
        <w:t xml:space="preserve">that </w:t>
      </w:r>
      <w:r>
        <w:rPr>
          <w:rFonts w:cs="Times New Roman"/>
        </w:rPr>
        <w:t xml:space="preserve">all reasonable political conceptions of justice endorse “the elimination of social positions (created by norms, expectations, etc.) that compromise persons’ ability to be viewed as </w:t>
      </w:r>
      <w:r>
        <w:rPr>
          <w:rFonts w:cs="Times New Roman"/>
        </w:rPr>
        <w:lastRenderedPageBreak/>
        <w:t xml:space="preserve">free and equal citizens and having standing as equal citizens” </w:t>
      </w:r>
      <w:r>
        <w:rPr>
          <w:rFonts w:cs="Times New Roman"/>
        </w:rPr>
        <w:fldChar w:fldCharType="begin"/>
      </w:r>
      <w:r>
        <w:rPr>
          <w:rFonts w:cs="Times New Roman"/>
        </w:rPr>
        <w:instrText xml:space="preserve"> ADDIN ZOTERO_ITEM CSL_CITATION {"citationID":"iZIvPJ3t","properties":{"formattedCitation":"(Watson &amp; Hartley, 2018, p. 151)","plainCitation":"(Watson &amp; Hartley, 2018, p. 151)","noteIndex":0},"citationItems":[{"id":363,"uris":["http://zotero.org/users/8968640/items/489TS6VC"],"itemData":{"id":363,"type":"book","call-number":"JC574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reason","author":[{"family":"Watson","given":"Lori"},{"family":"Hartley","given":"Christie"}],"issued":{"date-parts":[["2018"]]}},"locator":"151"}],"schema":"https://github.com/citation-style-language/schema/raw/master/csl-citation.json"} </w:instrText>
      </w:r>
      <w:r>
        <w:rPr>
          <w:rFonts w:cs="Times New Roman"/>
        </w:rPr>
        <w:fldChar w:fldCharType="separate"/>
      </w:r>
      <w:r w:rsidRPr="002768AB">
        <w:rPr>
          <w:rFonts w:cs="Times New Roman"/>
        </w:rPr>
        <w:t>(Watson &amp; Hartley, 2018, p. 151)</w:t>
      </w:r>
      <w:r>
        <w:rPr>
          <w:rFonts w:cs="Times New Roman"/>
        </w:rPr>
        <w:fldChar w:fldCharType="end"/>
      </w:r>
      <w:r>
        <w:rPr>
          <w:rFonts w:cs="Times New Roman"/>
        </w:rPr>
        <w:t>. If practices and institutions</w:t>
      </w:r>
      <w:r w:rsidR="00CD647B">
        <w:rPr>
          <w:rFonts w:cs="Times New Roman"/>
        </w:rPr>
        <w:t xml:space="preserve"> create social hierarchies that threaten equal citizenship, </w:t>
      </w:r>
      <w:r>
        <w:rPr>
          <w:rFonts w:cs="Times New Roman"/>
        </w:rPr>
        <w:t>then the state must</w:t>
      </w:r>
      <w:r w:rsidR="001F249A">
        <w:rPr>
          <w:rFonts w:cs="Times New Roman"/>
        </w:rPr>
        <w:t xml:space="preserve"> create laws and policies to “</w:t>
      </w:r>
      <w:r>
        <w:rPr>
          <w:rFonts w:cs="Times New Roman"/>
        </w:rPr>
        <w:t xml:space="preserve">thwart such social hierarchies” </w:t>
      </w:r>
      <w:r>
        <w:rPr>
          <w:rFonts w:cs="Times New Roman"/>
        </w:rPr>
        <w:fldChar w:fldCharType="begin"/>
      </w:r>
      <w:r>
        <w:rPr>
          <w:rFonts w:cs="Times New Roman"/>
        </w:rPr>
        <w:instrText xml:space="preserve"> ADDIN ZOTERO_ITEM CSL_CITATION {"citationID":"zbNGMWpV","properties":{"formattedCitation":"(Watson &amp; Hartley, 2018, p. 37)","plainCitation":"(Watson &amp; Hartley, 2018, p. 37)","noteIndex":0},"citationItems":[{"id":363,"uris":["http://zotero.org/users/8968640/items/489TS6VC"],"itemData":{"id":363,"type":"book","call-number":"JC574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reason","author":[{"family":"Watson","given":"Lori"},{"family":"Hartley","given":"Christie"}],"issued":{"date-parts":[["2018"]]}},"locator":"37"}],"schema":"https://github.com/citation-style-language/schema/raw/master/csl-citation.json"} </w:instrText>
      </w:r>
      <w:r>
        <w:rPr>
          <w:rFonts w:cs="Times New Roman"/>
        </w:rPr>
        <w:fldChar w:fldCharType="separate"/>
      </w:r>
      <w:r w:rsidRPr="00C93E6E">
        <w:rPr>
          <w:rFonts w:cs="Times New Roman"/>
        </w:rPr>
        <w:t>(Watson &amp; Hartley, 2018, p. 37)</w:t>
      </w:r>
      <w:r>
        <w:rPr>
          <w:rFonts w:cs="Times New Roman"/>
        </w:rPr>
        <w:fldChar w:fldCharType="end"/>
      </w:r>
      <w:r>
        <w:rPr>
          <w:rFonts w:cs="Times New Roman"/>
        </w:rPr>
        <w:t xml:space="preserve">. For example, </w:t>
      </w:r>
      <w:r w:rsidR="007B5B5B">
        <w:rPr>
          <w:rFonts w:cs="Times New Roman"/>
        </w:rPr>
        <w:t xml:space="preserve">the state must create policies to combat any stereotypes based on group membership that fail to treat people as equal citizens, e.g. excluding them from opportunities or denying them basic rights </w:t>
      </w:r>
      <w:r>
        <w:rPr>
          <w:rFonts w:cs="Times New Roman"/>
        </w:rPr>
        <w:fldChar w:fldCharType="begin"/>
      </w:r>
      <w:r>
        <w:rPr>
          <w:rFonts w:cs="Times New Roman"/>
        </w:rPr>
        <w:instrText xml:space="preserve"> ADDIN ZOTERO_ITEM CSL_CITATION {"citationID":"Kr0hqxa7","properties":{"formattedCitation":"(Watson &amp; Hartley, 2018, p. 37)","plainCitation":"(Watson &amp; Hartley, 2018, p. 37)","noteIndex":0},"citationItems":[{"id":363,"uris":["http://zotero.org/users/8968640/items/489TS6VC"],"itemData":{"id":363,"type":"book","call-number":"JC574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reason","author":[{"family":"Watson","given":"Lori"},{"family":"Hartley","given":"Christie"}],"issued":{"date-parts":[["2018"]]}},"locator":"37"}],"schema":"https://github.com/citation-style-language/schema/raw/master/csl-citation.json"} </w:instrText>
      </w:r>
      <w:r>
        <w:rPr>
          <w:rFonts w:cs="Times New Roman"/>
        </w:rPr>
        <w:fldChar w:fldCharType="separate"/>
      </w:r>
      <w:r w:rsidRPr="00C91001">
        <w:rPr>
          <w:rFonts w:cs="Times New Roman"/>
        </w:rPr>
        <w:t>(Watson &amp; Hartley, 2018, p. 37)</w:t>
      </w:r>
      <w:r>
        <w:rPr>
          <w:rFonts w:cs="Times New Roman"/>
        </w:rPr>
        <w:fldChar w:fldCharType="end"/>
      </w:r>
      <w:r>
        <w:rPr>
          <w:rFonts w:cs="Times New Roman"/>
        </w:rPr>
        <w:t xml:space="preserve">. </w:t>
      </w:r>
    </w:p>
    <w:p w14:paraId="7A027AA4" w14:textId="22A229D2" w:rsidR="00EB134E" w:rsidRPr="00746ED8" w:rsidRDefault="00EB134E" w:rsidP="004A21AB">
      <w:pPr>
        <w:pStyle w:val="ThesisNormal"/>
        <w:rPr>
          <w:rFonts w:cs="Times New Roman"/>
        </w:rPr>
      </w:pPr>
      <w:r>
        <w:rPr>
          <w:rFonts w:cs="Times New Roman"/>
        </w:rPr>
        <w:t xml:space="preserve">The second condition is positive and requires </w:t>
      </w:r>
      <w:r w:rsidR="00B93863">
        <w:rPr>
          <w:rFonts w:cs="Times New Roman"/>
        </w:rPr>
        <w:t xml:space="preserve">that </w:t>
      </w:r>
      <w:r>
        <w:rPr>
          <w:rFonts w:cs="Times New Roman"/>
        </w:rPr>
        <w:t xml:space="preserve">all reasonable political conceptions of justice accept that every citizen is entitled to the social conditions necessary for what Stephen Darwall calls </w:t>
      </w:r>
      <w:r w:rsidRPr="00004116">
        <w:rPr>
          <w:rFonts w:cs="Times New Roman"/>
          <w:i/>
          <w:iCs/>
        </w:rPr>
        <w:t>recognition respect</w:t>
      </w:r>
      <w:r>
        <w:rPr>
          <w:rFonts w:cs="Times New Roman"/>
        </w:rPr>
        <w:t xml:space="preserve">. These are “the social conditions necessary for individuals to advance fundamental principles of justice under conditions which they believe it is reasonable for others to accept as free and equal citizens” </w:t>
      </w:r>
      <w:r>
        <w:rPr>
          <w:rFonts w:cs="Times New Roman"/>
        </w:rPr>
        <w:fldChar w:fldCharType="begin"/>
      </w:r>
      <w:r>
        <w:rPr>
          <w:rFonts w:cs="Times New Roman"/>
        </w:rPr>
        <w:instrText xml:space="preserve"> ADDIN ZOTERO_ITEM CSL_CITATION {"citationID":"f8Hdn4yX","properties":{"formattedCitation":"(Watson &amp; Hartley, 2018, p. 151)","plainCitation":"(Watson &amp; Hartley, 2018, p. 151)","noteIndex":0},"citationItems":[{"id":363,"uris":["http://zotero.org/users/8968640/items/489TS6VC"],"itemData":{"id":363,"type":"book","call-number":"JC574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reason","author":[{"family":"Watson","given":"Lori"},{"family":"Hartley","given":"Christie"}],"issued":{"date-parts":[["2018"]]}},"locator":"151"}],"schema":"https://github.com/citation-style-language/schema/raw/master/csl-citation.json"} </w:instrText>
      </w:r>
      <w:r>
        <w:rPr>
          <w:rFonts w:cs="Times New Roman"/>
        </w:rPr>
        <w:fldChar w:fldCharType="separate"/>
      </w:r>
      <w:r w:rsidRPr="002768AB">
        <w:rPr>
          <w:rFonts w:cs="Times New Roman"/>
        </w:rPr>
        <w:t>(Watson &amp; Hartley, 2018, p. 151)</w:t>
      </w:r>
      <w:r>
        <w:rPr>
          <w:rFonts w:cs="Times New Roman"/>
        </w:rPr>
        <w:fldChar w:fldCharType="end"/>
      </w:r>
      <w:r>
        <w:rPr>
          <w:rFonts w:cs="Times New Roman"/>
        </w:rPr>
        <w:t>.</w:t>
      </w:r>
      <w:r w:rsidRPr="00D73B5A">
        <w:rPr>
          <w:rStyle w:val="FootnoteReference"/>
        </w:rPr>
        <w:footnoteReference w:id="16"/>
      </w:r>
      <w:r>
        <w:rPr>
          <w:rFonts w:cs="Times New Roman"/>
        </w:rPr>
        <w:t xml:space="preserve"> An absence of </w:t>
      </w:r>
      <w:r w:rsidR="005B43DB">
        <w:rPr>
          <w:rFonts w:cs="Times New Roman"/>
        </w:rPr>
        <w:t>harmful</w:t>
      </w:r>
      <w:r>
        <w:rPr>
          <w:rFonts w:cs="Times New Roman"/>
        </w:rPr>
        <w:t xml:space="preserve"> stereotypes is not enough</w:t>
      </w:r>
      <w:r w:rsidR="0029660D">
        <w:rPr>
          <w:rFonts w:cs="Times New Roman"/>
        </w:rPr>
        <w:t xml:space="preserve"> to achieve this</w:t>
      </w:r>
      <w:r>
        <w:rPr>
          <w:rFonts w:cs="Times New Roman"/>
        </w:rPr>
        <w:t xml:space="preserve">. It must also be the case that in actual political life, everyone, regardless of one’s social </w:t>
      </w:r>
      <w:r w:rsidR="0029660D">
        <w:rPr>
          <w:rFonts w:cs="Times New Roman"/>
        </w:rPr>
        <w:t>identities</w:t>
      </w:r>
      <w:r>
        <w:rPr>
          <w:rFonts w:cs="Times New Roman"/>
        </w:rPr>
        <w:t xml:space="preserve">, is considered equal in places of public deliberation and genuinely listened to and considered when using public reasons to advocate for their preferred policies and fundamental principles of justice. </w:t>
      </w:r>
    </w:p>
    <w:p w14:paraId="29162593" w14:textId="214A210A" w:rsidR="00EB134E" w:rsidRPr="00EB134E" w:rsidRDefault="00EB134E" w:rsidP="004A21AB">
      <w:pPr>
        <w:pStyle w:val="ThesisNormal"/>
        <w:rPr>
          <w:rFonts w:cs="Times New Roman"/>
        </w:rPr>
      </w:pPr>
      <w:r>
        <w:rPr>
          <w:rFonts w:cs="Times New Roman"/>
        </w:rPr>
        <w:t xml:space="preserve">In summary, Watson and Hartley’s feminist public reason requires people to draw their </w:t>
      </w:r>
      <w:r w:rsidR="00084BAD">
        <w:rPr>
          <w:rFonts w:cs="Times New Roman"/>
        </w:rPr>
        <w:t>reasons</w:t>
      </w:r>
      <w:r>
        <w:rPr>
          <w:rFonts w:cs="Times New Roman"/>
        </w:rPr>
        <w:t xml:space="preserve"> from a reasonable political conception of justice when arguing for or against a particular policy in a public debate. There will </w:t>
      </w:r>
      <w:r w:rsidR="00D31E53">
        <w:rPr>
          <w:rFonts w:cs="Times New Roman"/>
        </w:rPr>
        <w:t xml:space="preserve">be a plurality </w:t>
      </w:r>
      <w:r>
        <w:rPr>
          <w:rFonts w:cs="Times New Roman"/>
        </w:rPr>
        <w:t xml:space="preserve">of reasonable political conceptions of justice, but all </w:t>
      </w:r>
      <w:r w:rsidR="00CF65B1">
        <w:rPr>
          <w:rFonts w:cs="Times New Roman"/>
        </w:rPr>
        <w:t xml:space="preserve">citizens </w:t>
      </w:r>
      <w:r>
        <w:rPr>
          <w:rFonts w:cs="Times New Roman"/>
        </w:rPr>
        <w:t>must adhere to the criterion of reciprocity</w:t>
      </w:r>
      <w:r w:rsidR="00CF65B1">
        <w:rPr>
          <w:rFonts w:cs="Times New Roman"/>
        </w:rPr>
        <w:t xml:space="preserve">. Fulfilling that criterion </w:t>
      </w:r>
      <w:r>
        <w:rPr>
          <w:rFonts w:cs="Times New Roman"/>
        </w:rPr>
        <w:t xml:space="preserve">calls for both the elimination of social subordination and domination and providing people with the social conditions necessary for </w:t>
      </w:r>
      <w:proofErr w:type="gramStart"/>
      <w:r>
        <w:rPr>
          <w:rFonts w:cs="Times New Roman"/>
        </w:rPr>
        <w:t>recognition</w:t>
      </w:r>
      <w:proofErr w:type="gramEnd"/>
      <w:r>
        <w:rPr>
          <w:rFonts w:cs="Times New Roman"/>
        </w:rPr>
        <w:t xml:space="preserve"> respect. This secures substantive equality for marginalized </w:t>
      </w:r>
      <w:r w:rsidRPr="00603E04">
        <w:rPr>
          <w:rFonts w:cs="Times New Roman"/>
        </w:rPr>
        <w:lastRenderedPageBreak/>
        <w:t xml:space="preserve">groups. I endorse this account with </w:t>
      </w:r>
      <w:r w:rsidR="00FF456A">
        <w:rPr>
          <w:rFonts w:cs="Times New Roman"/>
        </w:rPr>
        <w:t>one change</w:t>
      </w:r>
      <w:r>
        <w:rPr>
          <w:rFonts w:cs="Times New Roman"/>
        </w:rPr>
        <w:t xml:space="preserve">. </w:t>
      </w:r>
      <w:r w:rsidR="00FF456A">
        <w:rPr>
          <w:rFonts w:cs="Times New Roman"/>
        </w:rPr>
        <w:t>As</w:t>
      </w:r>
      <w:r>
        <w:rPr>
          <w:rFonts w:cs="Times New Roman"/>
        </w:rPr>
        <w:t xml:space="preserve"> noted in Section </w:t>
      </w:r>
      <w:r w:rsidR="00222CF3">
        <w:rPr>
          <w:rFonts w:cs="Times New Roman"/>
        </w:rPr>
        <w:t>4</w:t>
      </w:r>
      <w:r>
        <w:rPr>
          <w:rFonts w:cs="Times New Roman"/>
        </w:rPr>
        <w:t xml:space="preserve">.1, I endorse a broad scope of public reason, whereas Watson and </w:t>
      </w:r>
      <w:proofErr w:type="spellStart"/>
      <w:r>
        <w:rPr>
          <w:rFonts w:cs="Times New Roman"/>
        </w:rPr>
        <w:t>Hartely</w:t>
      </w:r>
      <w:proofErr w:type="spellEnd"/>
      <w:r>
        <w:rPr>
          <w:rFonts w:cs="Times New Roman"/>
        </w:rPr>
        <w:t xml:space="preserve"> endorse a narrow scope. </w:t>
      </w:r>
    </w:p>
    <w:p w14:paraId="5B4EACA3" w14:textId="77777777" w:rsidR="004064FC" w:rsidRPr="003069D3" w:rsidRDefault="004064FC" w:rsidP="004A21AB">
      <w:pPr>
        <w:pStyle w:val="ThesisNormal"/>
        <w:ind w:firstLine="0"/>
        <w:rPr>
          <w:rFonts w:cs="Times New Roman"/>
          <w:b/>
          <w:bCs/>
          <w:szCs w:val="24"/>
          <w:u w:val="single"/>
        </w:rPr>
      </w:pPr>
      <w:r>
        <w:rPr>
          <w:rFonts w:cs="Times New Roman"/>
          <w:b/>
          <w:bCs/>
          <w:szCs w:val="24"/>
          <w:u w:val="single"/>
        </w:rPr>
        <w:t>5</w:t>
      </w:r>
      <w:r w:rsidRPr="003069D3">
        <w:rPr>
          <w:rFonts w:cs="Times New Roman"/>
          <w:b/>
          <w:bCs/>
          <w:szCs w:val="24"/>
          <w:u w:val="single"/>
        </w:rPr>
        <w:t xml:space="preserve">. </w:t>
      </w:r>
      <w:r>
        <w:rPr>
          <w:rFonts w:cs="Times New Roman"/>
          <w:b/>
          <w:bCs/>
          <w:szCs w:val="24"/>
          <w:u w:val="single"/>
        </w:rPr>
        <w:t>Feminist Public Reason, Marginalization, &amp; Science Policy Advising</w:t>
      </w:r>
    </w:p>
    <w:p w14:paraId="0CFDC036" w14:textId="74AE31B7" w:rsidR="00D73B5A" w:rsidRPr="00332C54" w:rsidRDefault="00D73B5A" w:rsidP="004A21AB">
      <w:pPr>
        <w:pStyle w:val="ThesisNormal"/>
        <w:rPr>
          <w:rFonts w:cs="Times New Roman"/>
          <w:szCs w:val="24"/>
        </w:rPr>
      </w:pPr>
      <w:r>
        <w:rPr>
          <w:szCs w:val="24"/>
        </w:rPr>
        <w:t xml:space="preserve">Feminist public reason provides us with two criteria for deciding which values </w:t>
      </w:r>
      <w:r w:rsidR="005D0188">
        <w:rPr>
          <w:szCs w:val="24"/>
        </w:rPr>
        <w:t>have an appropriate</w:t>
      </w:r>
      <w:r>
        <w:rPr>
          <w:szCs w:val="24"/>
        </w:rPr>
        <w:t xml:space="preserve"> influence </w:t>
      </w:r>
      <w:r w:rsidR="005D0188">
        <w:rPr>
          <w:szCs w:val="24"/>
        </w:rPr>
        <w:t xml:space="preserve">in </w:t>
      </w:r>
      <w:r>
        <w:rPr>
          <w:szCs w:val="24"/>
        </w:rPr>
        <w:t>science policy advising</w:t>
      </w:r>
      <w:r w:rsidR="00A24D0E">
        <w:rPr>
          <w:szCs w:val="24"/>
        </w:rPr>
        <w:t xml:space="preserve"> such that t</w:t>
      </w:r>
      <w:r w:rsidR="00581BC5">
        <w:rPr>
          <w:szCs w:val="24"/>
        </w:rPr>
        <w:t>hey</w:t>
      </w:r>
      <w:r>
        <w:rPr>
          <w:szCs w:val="24"/>
        </w:rPr>
        <w:t xml:space="preserve"> contribut</w:t>
      </w:r>
      <w:r w:rsidR="00A24D0E">
        <w:rPr>
          <w:szCs w:val="24"/>
        </w:rPr>
        <w:t>e</w:t>
      </w:r>
      <w:r>
        <w:rPr>
          <w:szCs w:val="24"/>
        </w:rPr>
        <w:t xml:space="preserve"> to politically legitimate policies</w:t>
      </w:r>
      <w:r w:rsidR="00E54F6B">
        <w:rPr>
          <w:szCs w:val="24"/>
        </w:rPr>
        <w:t xml:space="preserve">. </w:t>
      </w:r>
      <w:r>
        <w:rPr>
          <w:szCs w:val="24"/>
        </w:rPr>
        <w:t xml:space="preserve">In this section, I will do two things. First, I will argue that </w:t>
      </w:r>
      <w:r>
        <w:rPr>
          <w:rFonts w:cs="Times New Roman"/>
          <w:szCs w:val="24"/>
        </w:rPr>
        <w:t xml:space="preserve">the feminist public reason account does a better job than current DVAs in the philosophy of science literature in preventing marginalization in science policy advising. Second, I will </w:t>
      </w:r>
      <w:r>
        <w:rPr>
          <w:szCs w:val="24"/>
        </w:rPr>
        <w:t xml:space="preserve">begin to show how these criteria can be achieved in practice by providing answers to the two open questions I identified in Section 3.2. Specifically, I will argue that Helen Longino’s critical contextual empiricism and Sandra Harding’s strong objectivity, when combined, enable science advisory committees to </w:t>
      </w:r>
      <w:r>
        <w:rPr>
          <w:rFonts w:cs="Times New Roman"/>
        </w:rPr>
        <w:t>achieve the two criteria of feminist public reason</w:t>
      </w:r>
      <w:r>
        <w:rPr>
          <w:rFonts w:cs="Times New Roman"/>
          <w:szCs w:val="24"/>
        </w:rPr>
        <w:t>.</w:t>
      </w:r>
      <w:r w:rsidRPr="00B84FAC">
        <w:rPr>
          <w:rStyle w:val="FootnoteReference"/>
        </w:rPr>
        <w:footnoteReference w:id="17"/>
      </w:r>
      <w:r>
        <w:rPr>
          <w:rFonts w:cs="Times New Roman"/>
          <w:szCs w:val="24"/>
        </w:rPr>
        <w:t xml:space="preserve"> I utilize both critical contextual empiricism and strong objectivity because we can better fulfill the two criteria of feminist public reason by using the combination of the two than we can</w:t>
      </w:r>
      <w:r w:rsidR="00591B63">
        <w:rPr>
          <w:rFonts w:cs="Times New Roman"/>
          <w:szCs w:val="24"/>
        </w:rPr>
        <w:t xml:space="preserve"> with</w:t>
      </w:r>
      <w:r>
        <w:rPr>
          <w:rFonts w:cs="Times New Roman"/>
          <w:szCs w:val="24"/>
        </w:rPr>
        <w:t xml:space="preserve"> </w:t>
      </w:r>
      <w:proofErr w:type="gramStart"/>
      <w:r>
        <w:rPr>
          <w:rFonts w:cs="Times New Roman"/>
          <w:szCs w:val="24"/>
        </w:rPr>
        <w:t>either on</w:t>
      </w:r>
      <w:proofErr w:type="gramEnd"/>
      <w:r>
        <w:rPr>
          <w:rFonts w:cs="Times New Roman"/>
          <w:szCs w:val="24"/>
        </w:rPr>
        <w:t xml:space="preserve"> its own. I will end by briefly applying </w:t>
      </w:r>
      <w:r w:rsidR="00E54F6B">
        <w:rPr>
          <w:rFonts w:cs="Times New Roman"/>
          <w:szCs w:val="24"/>
        </w:rPr>
        <w:t>this account</w:t>
      </w:r>
      <w:r>
        <w:rPr>
          <w:rFonts w:cs="Times New Roman"/>
          <w:szCs w:val="24"/>
        </w:rPr>
        <w:t xml:space="preserve"> to Le Bihan’s bison conservation case discussed in Section 3.1. </w:t>
      </w:r>
    </w:p>
    <w:p w14:paraId="7DC37D61" w14:textId="4B5B24D2" w:rsidR="00D73B5A" w:rsidRDefault="00D73B5A" w:rsidP="004A21AB">
      <w:pPr>
        <w:pStyle w:val="ThesisNormal"/>
        <w:rPr>
          <w:rFonts w:cs="Times New Roman"/>
        </w:rPr>
      </w:pPr>
      <w:r>
        <w:rPr>
          <w:rFonts w:cs="Times New Roman"/>
          <w:szCs w:val="24"/>
        </w:rPr>
        <w:t xml:space="preserve">Recall the first question from Section 3.2: </w:t>
      </w:r>
      <w:r w:rsidR="00D20AEE">
        <w:rPr>
          <w:rFonts w:cs="Times New Roman"/>
          <w:szCs w:val="24"/>
        </w:rPr>
        <w:t>W</w:t>
      </w:r>
      <w:r>
        <w:rPr>
          <w:rFonts w:cs="Times New Roman"/>
          <w:szCs w:val="24"/>
        </w:rPr>
        <w:t xml:space="preserve">hat are the appropriate values? Or what restrictions can be placed on values? </w:t>
      </w:r>
      <w:bookmarkStart w:id="1" w:name="_Hlk179883040"/>
      <w:r>
        <w:rPr>
          <w:rFonts w:cs="Times New Roman"/>
          <w:szCs w:val="24"/>
        </w:rPr>
        <w:t xml:space="preserve">The two criteria I am adopting from Watson and Hartley entail that sexist, racist, ableist, homophobic, transphobic, and </w:t>
      </w:r>
      <w:r w:rsidR="00F1557A">
        <w:rPr>
          <w:rFonts w:cs="Times New Roman"/>
          <w:szCs w:val="24"/>
        </w:rPr>
        <w:t>other prejudiced</w:t>
      </w:r>
      <w:r>
        <w:rPr>
          <w:rFonts w:cs="Times New Roman"/>
          <w:szCs w:val="24"/>
        </w:rPr>
        <w:t xml:space="preserve"> values should not influence science advising because they fail to treat everyone as free and equal citizens engaged in social cooperation and thus cannot be used by science advisory committees.</w:t>
      </w:r>
      <w:bookmarkEnd w:id="1"/>
      <w:r>
        <w:rPr>
          <w:rFonts w:cs="Times New Roman"/>
          <w:szCs w:val="24"/>
        </w:rPr>
        <w:t xml:space="preserve"> First, </w:t>
      </w:r>
      <w:r w:rsidR="005218E5">
        <w:rPr>
          <w:rFonts w:cs="Times New Roman"/>
          <w:szCs w:val="24"/>
        </w:rPr>
        <w:t>prejudiced</w:t>
      </w:r>
      <w:r>
        <w:rPr>
          <w:rFonts w:cs="Times New Roman"/>
          <w:szCs w:val="24"/>
        </w:rPr>
        <w:t xml:space="preserve"> </w:t>
      </w:r>
      <w:r w:rsidR="00A64E4A">
        <w:rPr>
          <w:rFonts w:cs="Times New Roman"/>
          <w:szCs w:val="24"/>
        </w:rPr>
        <w:t xml:space="preserve">values </w:t>
      </w:r>
      <w:r>
        <w:rPr>
          <w:rFonts w:cs="Times New Roman"/>
          <w:szCs w:val="24"/>
        </w:rPr>
        <w:t xml:space="preserve">fail to adhere to the principle of nondomination, as any </w:t>
      </w:r>
      <w:r w:rsidR="00A64E4A">
        <w:rPr>
          <w:rFonts w:cs="Times New Roman"/>
          <w:szCs w:val="24"/>
        </w:rPr>
        <w:t xml:space="preserve">value </w:t>
      </w:r>
      <w:r>
        <w:rPr>
          <w:rFonts w:cs="Times New Roman"/>
          <w:szCs w:val="24"/>
        </w:rPr>
        <w:t>endorsing systemic stereotypes, prejudices, norms, or expectations compromises a</w:t>
      </w:r>
      <w:r>
        <w:rPr>
          <w:rFonts w:cs="Times New Roman"/>
        </w:rPr>
        <w:t xml:space="preserve"> person’s ability to “be viewed as </w:t>
      </w:r>
      <w:r>
        <w:rPr>
          <w:rFonts w:cs="Times New Roman"/>
        </w:rPr>
        <w:lastRenderedPageBreak/>
        <w:t xml:space="preserve">free and equal citizens and having standing as equal citizens” </w:t>
      </w:r>
      <w:r>
        <w:rPr>
          <w:rFonts w:cs="Times New Roman"/>
        </w:rPr>
        <w:fldChar w:fldCharType="begin"/>
      </w:r>
      <w:r>
        <w:rPr>
          <w:rFonts w:cs="Times New Roman"/>
        </w:rPr>
        <w:instrText xml:space="preserve"> ADDIN ZOTERO_ITEM CSL_CITATION {"citationID":"ABQdx3WX","properties":{"formattedCitation":"(Watson &amp; Hartley, 2018, p. 151)","plainCitation":"(Watson &amp; Hartley, 2018, p. 151)","noteIndex":0},"citationItems":[{"id":363,"uris":["http://zotero.org/users/8968640/items/489TS6VC"],"itemData":{"id":363,"type":"book","call-number":"JC574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reason","author":[{"family":"Watson","given":"Lori"},{"family":"Hartley","given":"Christie"}],"issued":{"date-parts":[["2018"]]}},"locator":"151"}],"schema":"https://github.com/citation-style-language/schema/raw/master/csl-citation.json"} </w:instrText>
      </w:r>
      <w:r>
        <w:rPr>
          <w:rFonts w:cs="Times New Roman"/>
        </w:rPr>
        <w:fldChar w:fldCharType="separate"/>
      </w:r>
      <w:r w:rsidRPr="002768AB">
        <w:rPr>
          <w:rFonts w:cs="Times New Roman"/>
        </w:rPr>
        <w:t>(Watson &amp; Hartley, 2018, p. 151)</w:t>
      </w:r>
      <w:r>
        <w:rPr>
          <w:rFonts w:cs="Times New Roman"/>
        </w:rPr>
        <w:fldChar w:fldCharType="end"/>
      </w:r>
      <w:r>
        <w:rPr>
          <w:rFonts w:cs="Times New Roman"/>
        </w:rPr>
        <w:t xml:space="preserve"> and functions to “exclude them from certain opportunities or the enjoyment of the basic rights of citizens” </w:t>
      </w:r>
      <w:r>
        <w:rPr>
          <w:rFonts w:cs="Times New Roman"/>
        </w:rPr>
        <w:fldChar w:fldCharType="begin"/>
      </w:r>
      <w:r>
        <w:rPr>
          <w:rFonts w:cs="Times New Roman"/>
        </w:rPr>
        <w:instrText xml:space="preserve"> ADDIN ZOTERO_ITEM CSL_CITATION {"citationID":"zr2FRqhk","properties":{"formattedCitation":"(Watson &amp; Hartley, 2018, p. 37)","plainCitation":"(Watson &amp; Hartley, 2018, p. 37)","noteIndex":0},"citationItems":[{"id":363,"uris":["http://zotero.org/users/8968640/items/489TS6VC"],"itemData":{"id":363,"type":"book","call-number":"JC574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reason","author":[{"family":"Watson","given":"Lori"},{"family":"Hartley","given":"Christie"}],"issued":{"date-parts":[["2018"]]}},"locator":"37"}],"schema":"https://github.com/citation-style-language/schema/raw/master/csl-citation.json"} </w:instrText>
      </w:r>
      <w:r>
        <w:rPr>
          <w:rFonts w:cs="Times New Roman"/>
        </w:rPr>
        <w:fldChar w:fldCharType="separate"/>
      </w:r>
      <w:r w:rsidRPr="00C91001">
        <w:rPr>
          <w:rFonts w:cs="Times New Roman"/>
        </w:rPr>
        <w:t>(Watson &amp; Hartley, 2018, p. 37)</w:t>
      </w:r>
      <w:r>
        <w:rPr>
          <w:rFonts w:cs="Times New Roman"/>
        </w:rPr>
        <w:fldChar w:fldCharType="end"/>
      </w:r>
      <w:r>
        <w:rPr>
          <w:rFonts w:cs="Times New Roman"/>
        </w:rPr>
        <w:t xml:space="preserve">. Second, prejudiced </w:t>
      </w:r>
      <w:r w:rsidR="00A64E4A">
        <w:rPr>
          <w:rFonts w:cs="Times New Roman"/>
          <w:szCs w:val="24"/>
        </w:rPr>
        <w:t>values</w:t>
      </w:r>
      <w:r w:rsidR="00A64E4A">
        <w:rPr>
          <w:rFonts w:cs="Times New Roman"/>
        </w:rPr>
        <w:t xml:space="preserve"> </w:t>
      </w:r>
      <w:r>
        <w:rPr>
          <w:rFonts w:cs="Times New Roman"/>
        </w:rPr>
        <w:t xml:space="preserve">fail to provide people the social conditions necessary for recognition respect because such </w:t>
      </w:r>
      <w:r w:rsidR="00E12877">
        <w:rPr>
          <w:rFonts w:cs="Times New Roman"/>
          <w:szCs w:val="24"/>
        </w:rPr>
        <w:t xml:space="preserve">values </w:t>
      </w:r>
      <w:r>
        <w:rPr>
          <w:rFonts w:cs="Times New Roman"/>
        </w:rPr>
        <w:t xml:space="preserve">create social inequalities, where some social groups are viewed as less than equal as citizens, thereby making it impossible for all people, regardless of race, sex, gender, religion, disability status, sexuality, etc. “to advance fundamental principles of justice under conditions which they believe it is reasonable for others to accept” </w:t>
      </w:r>
      <w:r>
        <w:rPr>
          <w:rFonts w:cs="Times New Roman"/>
        </w:rPr>
        <w:fldChar w:fldCharType="begin"/>
      </w:r>
      <w:r>
        <w:rPr>
          <w:rFonts w:cs="Times New Roman"/>
        </w:rPr>
        <w:instrText xml:space="preserve"> ADDIN ZOTERO_ITEM CSL_CITATION {"citationID":"4smZrwGS","properties":{"formattedCitation":"(Watson &amp; Hartley, 2018, p. 151)","plainCitation":"(Watson &amp; Hartley, 2018, p. 151)","noteIndex":0},"citationItems":[{"id":363,"uris":["http://zotero.org/users/8968640/items/489TS6VC"],"itemData":{"id":363,"type":"book","call-number":"JC574 .W394 2018","collection-title":"Studies in feminist philosophy","event-place":"New York","ISBN":"978-0-19-068302-3","number-of-pages":"288","publisher":"Oxford University Press","publisher-place":"New York","source":"Library of Congress ISBN","title":"Equal citizenship and public reason: a feminist political liberalism","title-short":"Equal citizenship and public reason","author":[{"family":"Watson","given":"Lori"},{"family":"Hartley","given":"Christie"}],"issued":{"date-parts":[["2018"]]}},"locator":"151"}],"schema":"https://github.com/citation-style-language/schema/raw/master/csl-citation.json"} </w:instrText>
      </w:r>
      <w:r>
        <w:rPr>
          <w:rFonts w:cs="Times New Roman"/>
        </w:rPr>
        <w:fldChar w:fldCharType="separate"/>
      </w:r>
      <w:r w:rsidRPr="002768AB">
        <w:rPr>
          <w:rFonts w:cs="Times New Roman"/>
        </w:rPr>
        <w:t>(Watson &amp; Hartley, 2018, p. 151)</w:t>
      </w:r>
      <w:r>
        <w:rPr>
          <w:rFonts w:cs="Times New Roman"/>
        </w:rPr>
        <w:fldChar w:fldCharType="end"/>
      </w:r>
      <w:r>
        <w:rPr>
          <w:rFonts w:cs="Times New Roman"/>
        </w:rPr>
        <w:t xml:space="preserve">. </w:t>
      </w:r>
      <w:bookmarkStart w:id="2" w:name="_Hlk179883823"/>
      <w:r>
        <w:rPr>
          <w:rFonts w:cs="Times New Roman"/>
        </w:rPr>
        <w:t xml:space="preserve">In other words, the use of prejudiced </w:t>
      </w:r>
      <w:r w:rsidR="00E12877">
        <w:rPr>
          <w:rFonts w:cs="Times New Roman"/>
          <w:szCs w:val="24"/>
        </w:rPr>
        <w:t>values</w:t>
      </w:r>
      <w:r w:rsidR="00E12877">
        <w:rPr>
          <w:rFonts w:cs="Times New Roman"/>
        </w:rPr>
        <w:t xml:space="preserve"> </w:t>
      </w:r>
      <w:r>
        <w:rPr>
          <w:rFonts w:cs="Times New Roman"/>
        </w:rPr>
        <w:t>in a public debate creates a social environment where the people who are subject</w:t>
      </w:r>
      <w:r w:rsidR="003C148B">
        <w:rPr>
          <w:rFonts w:cs="Times New Roman"/>
        </w:rPr>
        <w:t>ed</w:t>
      </w:r>
      <w:r>
        <w:rPr>
          <w:rFonts w:cs="Times New Roman"/>
        </w:rPr>
        <w:t xml:space="preserve"> to those prejudiced </w:t>
      </w:r>
      <w:r w:rsidR="00E12877">
        <w:rPr>
          <w:rFonts w:cs="Times New Roman"/>
          <w:szCs w:val="24"/>
        </w:rPr>
        <w:t>values</w:t>
      </w:r>
      <w:r w:rsidR="00E12877">
        <w:rPr>
          <w:rFonts w:cs="Times New Roman"/>
        </w:rPr>
        <w:t xml:space="preserve"> </w:t>
      </w:r>
      <w:r>
        <w:rPr>
          <w:rFonts w:cs="Times New Roman"/>
        </w:rPr>
        <w:t xml:space="preserve">will likely not be comfortable or even able to voice their </w:t>
      </w:r>
      <w:r w:rsidR="00E12877">
        <w:rPr>
          <w:rFonts w:cs="Times New Roman"/>
          <w:szCs w:val="24"/>
        </w:rPr>
        <w:t>values</w:t>
      </w:r>
      <w:r>
        <w:rPr>
          <w:rFonts w:cs="Times New Roman"/>
        </w:rPr>
        <w:t xml:space="preserve">. </w:t>
      </w:r>
      <w:bookmarkEnd w:id="2"/>
    </w:p>
    <w:p w14:paraId="4FADE10E" w14:textId="15340631" w:rsidR="00D73B5A" w:rsidRDefault="00D73B5A" w:rsidP="004A21AB">
      <w:pPr>
        <w:pStyle w:val="ThesisNormal"/>
        <w:rPr>
          <w:rFonts w:cs="Times New Roman"/>
        </w:rPr>
      </w:pPr>
      <w:bookmarkStart w:id="3" w:name="_Hlk180500417"/>
      <w:bookmarkStart w:id="4" w:name="_Hlk179883866"/>
      <w:bookmarkStart w:id="5" w:name="_Hlk180488689"/>
      <w:r>
        <w:rPr>
          <w:rFonts w:cs="Times New Roman"/>
        </w:rPr>
        <w:t xml:space="preserve">The current DVAs in the philosophy of science literature based on deliberative democracy that I </w:t>
      </w:r>
      <w:bookmarkEnd w:id="3"/>
      <w:r>
        <w:rPr>
          <w:rFonts w:cs="Times New Roman"/>
        </w:rPr>
        <w:t xml:space="preserve">discussed earlier </w:t>
      </w:r>
      <w:bookmarkEnd w:id="4"/>
      <w:r>
        <w:rPr>
          <w:rFonts w:cs="Times New Roman"/>
        </w:rPr>
        <w:t xml:space="preserve">ban prejudiced </w:t>
      </w:r>
      <w:r w:rsidR="00E12877">
        <w:rPr>
          <w:rFonts w:cs="Times New Roman"/>
          <w:szCs w:val="24"/>
        </w:rPr>
        <w:t>values</w:t>
      </w:r>
      <w:r>
        <w:rPr>
          <w:rFonts w:cs="Times New Roman"/>
          <w:szCs w:val="24"/>
        </w:rPr>
        <w:t xml:space="preserve"> </w:t>
      </w:r>
      <w:r>
        <w:rPr>
          <w:rFonts w:cs="Times New Roman"/>
        </w:rPr>
        <w:t xml:space="preserve">because they are anti-democratic, but feminist public reason does better. Specifically, feminist public reason also entails that prejudiced </w:t>
      </w:r>
      <w:r w:rsidR="00E12877">
        <w:rPr>
          <w:rFonts w:cs="Times New Roman"/>
          <w:szCs w:val="24"/>
        </w:rPr>
        <w:t>values</w:t>
      </w:r>
      <w:r w:rsidR="00E12877">
        <w:rPr>
          <w:rFonts w:cs="Times New Roman"/>
        </w:rPr>
        <w:t xml:space="preserve"> </w:t>
      </w:r>
      <w:r>
        <w:rPr>
          <w:rFonts w:cs="Times New Roman"/>
        </w:rPr>
        <w:t xml:space="preserve">are banned but additionally requires that any social hierarchies or systemic stereotypes that may exist in a science policy advising committee environment be thwarted and that there are active efforts to build up and maintain the social conditions necessary for all </w:t>
      </w:r>
      <w:r w:rsidR="003C148B">
        <w:rPr>
          <w:rFonts w:cs="Times New Roman"/>
        </w:rPr>
        <w:t>advisors</w:t>
      </w:r>
      <w:r>
        <w:rPr>
          <w:rFonts w:cs="Times New Roman"/>
        </w:rPr>
        <w:t xml:space="preserve"> to be given equal consideration when providing their public reasons to argue for their preferred interpretations, methodology, and final policy advice. </w:t>
      </w:r>
      <w:bookmarkStart w:id="6" w:name="_Hlk180500520"/>
      <w:r>
        <w:rPr>
          <w:rFonts w:cs="Times New Roman"/>
        </w:rPr>
        <w:t>Deliberative democratic accounts could also call for something like these requirements, but that has yet to be done in the philosophy of science literature</w:t>
      </w:r>
      <w:r w:rsidR="00CC3DF6">
        <w:rPr>
          <w:rFonts w:cs="Times New Roman"/>
        </w:rPr>
        <w:t xml:space="preserve"> </w:t>
      </w:r>
      <w:r w:rsidR="00CC3DF6">
        <w:rPr>
          <w:rFonts w:cs="Times New Roman"/>
        </w:rPr>
        <w:fldChar w:fldCharType="begin"/>
      </w:r>
      <w:r w:rsidR="00CC3DF6">
        <w:rPr>
          <w:rFonts w:cs="Times New Roman"/>
        </w:rPr>
        <w:instrText xml:space="preserve"> ADDIN ZOTERO_ITEM CSL_CITATION {"citationID":"EF5plsyV","properties":{"formattedCitation":"(Steel et al., 2018)","plainCitation":"(Steel et al., 2018)","noteIndex":0},"citationItems":[{"id":1812,"uris":["http://zotero.org/users/8968640/items/I7HJN22B"],"itemData":{"id":1812,"type":"article-journal","container-title":"European Journal for Philosophy of Science","DOI":"10.1007/s13194-018-0209-5","ISSN":"1879-4912, 1879-4920","issue":"3","journalAbbreviation":"Euro Jnl Phil Sci","language":"en","page":"761-780","source":"DOI.org (Crossref)","title":"Multiple diversity concepts and their ethical-epistemic implications","volume":"8","author":[{"family":"Steel","given":"Daniel"},{"family":"Fazelpour","given":"Sina"},{"family":"Gillette","given":"Kinley"},{"family":"Crewe","given":"Bianca"},{"family":"Burgess","given":"Michael"}],"issued":{"date-parts":[["2018",10]]}}}],"schema":"https://github.com/citation-style-language/schema/raw/master/csl-citation.json"} </w:instrText>
      </w:r>
      <w:r w:rsidR="00CC3DF6">
        <w:rPr>
          <w:rFonts w:cs="Times New Roman"/>
        </w:rPr>
        <w:fldChar w:fldCharType="separate"/>
      </w:r>
      <w:r w:rsidR="00CC3DF6" w:rsidRPr="00CC3DF6">
        <w:rPr>
          <w:rFonts w:cs="Times New Roman"/>
        </w:rPr>
        <w:t>(Steel et al., 2018)</w:t>
      </w:r>
      <w:r w:rsidR="00CC3DF6">
        <w:rPr>
          <w:rFonts w:cs="Times New Roman"/>
        </w:rPr>
        <w:fldChar w:fldCharType="end"/>
      </w:r>
      <w:r>
        <w:rPr>
          <w:rFonts w:cs="Times New Roman"/>
        </w:rPr>
        <w:t>.</w:t>
      </w:r>
      <w:bookmarkEnd w:id="6"/>
      <w:r>
        <w:rPr>
          <w:rFonts w:cs="Times New Roman"/>
        </w:rPr>
        <w:t xml:space="preserve"> </w:t>
      </w:r>
      <w:bookmarkStart w:id="7" w:name="_Hlk180500596"/>
      <w:r>
        <w:rPr>
          <w:rFonts w:cs="Times New Roman"/>
        </w:rPr>
        <w:t xml:space="preserve">Take the deliberative norm of equality, for example. Does it merely entail an equal opportunity to participate in the deliberative process, or does it entail equal inclusion of all people’s </w:t>
      </w:r>
      <w:r w:rsidR="00E12877">
        <w:rPr>
          <w:rFonts w:cs="Times New Roman"/>
          <w:szCs w:val="24"/>
        </w:rPr>
        <w:t>values</w:t>
      </w:r>
      <w:r w:rsidR="00E12877">
        <w:rPr>
          <w:rFonts w:cs="Times New Roman"/>
        </w:rPr>
        <w:t xml:space="preserve"> </w:t>
      </w:r>
      <w:r>
        <w:rPr>
          <w:rFonts w:cs="Times New Roman"/>
        </w:rPr>
        <w:t>and knowledge?</w:t>
      </w:r>
      <w:bookmarkEnd w:id="7"/>
      <w:r>
        <w:rPr>
          <w:rFonts w:cs="Times New Roman"/>
        </w:rPr>
        <w:t xml:space="preserve"> There is a big difference between the two, as people from marginalized groups may not be comfortable participating in </w:t>
      </w:r>
      <w:r>
        <w:rPr>
          <w:rFonts w:cs="Times New Roman"/>
        </w:rPr>
        <w:lastRenderedPageBreak/>
        <w:t xml:space="preserve">deliberations to the same extent as those in </w:t>
      </w:r>
      <w:r w:rsidR="00480AB1">
        <w:rPr>
          <w:rFonts w:cs="Times New Roman"/>
        </w:rPr>
        <w:t>dominant</w:t>
      </w:r>
      <w:r>
        <w:rPr>
          <w:rFonts w:cs="Times New Roman"/>
        </w:rPr>
        <w:t xml:space="preserve"> social groups, leading to their </w:t>
      </w:r>
      <w:r w:rsidR="00E12877">
        <w:rPr>
          <w:rFonts w:cs="Times New Roman"/>
          <w:szCs w:val="24"/>
        </w:rPr>
        <w:t>values</w:t>
      </w:r>
      <w:r w:rsidR="00E12877">
        <w:rPr>
          <w:rFonts w:cs="Times New Roman"/>
        </w:rPr>
        <w:t xml:space="preserve"> </w:t>
      </w:r>
      <w:r>
        <w:rPr>
          <w:rFonts w:cs="Times New Roman"/>
        </w:rPr>
        <w:t xml:space="preserve">and knowledge not being considered as much as they ought to be. </w:t>
      </w:r>
      <w:bookmarkStart w:id="8" w:name="_Hlk180500636"/>
      <w:r>
        <w:rPr>
          <w:rFonts w:cs="Times New Roman"/>
        </w:rPr>
        <w:t xml:space="preserve">Thus, the criteria of feminist public reason are stronger than those of current DVAs based on deliberative democracy, making feminist public reason better able to prevent marginalization. </w:t>
      </w:r>
    </w:p>
    <w:bookmarkEnd w:id="5"/>
    <w:bookmarkEnd w:id="8"/>
    <w:p w14:paraId="5C9FC8CD" w14:textId="145180E5" w:rsidR="00D73B5A" w:rsidRPr="004F1D79" w:rsidRDefault="00D73B5A" w:rsidP="004A21AB">
      <w:pPr>
        <w:pStyle w:val="ThesisNormal"/>
        <w:ind w:firstLine="0"/>
        <w:rPr>
          <w:rFonts w:cs="Times New Roman"/>
          <w:szCs w:val="24"/>
        </w:rPr>
      </w:pPr>
      <w:r>
        <w:rPr>
          <w:rFonts w:cs="Times New Roman"/>
        </w:rPr>
        <w:tab/>
      </w:r>
      <w:bookmarkStart w:id="9" w:name="_Hlk180487868"/>
      <w:r>
        <w:rPr>
          <w:rFonts w:cs="Times New Roman"/>
        </w:rPr>
        <w:t>Let’s now turn to the second question: How</w:t>
      </w:r>
      <w:r>
        <w:rPr>
          <w:rFonts w:cs="Times New Roman"/>
          <w:szCs w:val="24"/>
        </w:rPr>
        <w:t xml:space="preserve"> do we ensure the inclusion of all relevant groups’ </w:t>
      </w:r>
      <w:r w:rsidR="00E12877">
        <w:rPr>
          <w:rFonts w:cs="Times New Roman"/>
          <w:szCs w:val="24"/>
        </w:rPr>
        <w:t>values</w:t>
      </w:r>
      <w:r>
        <w:rPr>
          <w:rFonts w:cs="Times New Roman"/>
          <w:szCs w:val="24"/>
        </w:rPr>
        <w:t xml:space="preserve">? </w:t>
      </w:r>
      <w:r>
        <w:rPr>
          <w:rFonts w:cs="Times New Roman"/>
        </w:rPr>
        <w:t xml:space="preserve">This is a crucial question because is not enough to ensure that </w:t>
      </w:r>
      <w:r w:rsidR="004C0C1F">
        <w:rPr>
          <w:rFonts w:cs="Times New Roman"/>
        </w:rPr>
        <w:t>values</w:t>
      </w:r>
      <w:r>
        <w:rPr>
          <w:rFonts w:cs="Times New Roman"/>
        </w:rPr>
        <w:t xml:space="preserve"> denigrating certain groups do not influence science policy</w:t>
      </w:r>
      <w:r w:rsidR="003C4CE8">
        <w:rPr>
          <w:rFonts w:cs="Times New Roman"/>
        </w:rPr>
        <w:t xml:space="preserve"> advising</w:t>
      </w:r>
      <w:r>
        <w:rPr>
          <w:rFonts w:cs="Times New Roman"/>
        </w:rPr>
        <w:t xml:space="preserve">. For policies to be legitimate, it must be the case that the appropriate </w:t>
      </w:r>
      <w:r w:rsidR="00E12877">
        <w:rPr>
          <w:rFonts w:cs="Times New Roman"/>
          <w:szCs w:val="24"/>
        </w:rPr>
        <w:t>values</w:t>
      </w:r>
      <w:r w:rsidR="00E12877">
        <w:rPr>
          <w:rFonts w:cs="Times New Roman"/>
        </w:rPr>
        <w:t xml:space="preserve"> </w:t>
      </w:r>
      <w:r>
        <w:rPr>
          <w:rFonts w:cs="Times New Roman"/>
        </w:rPr>
        <w:t xml:space="preserve">of historically marginalized groups be included in science policy advice. </w:t>
      </w:r>
      <w:r>
        <w:rPr>
          <w:rFonts w:cs="Times New Roman"/>
          <w:szCs w:val="24"/>
        </w:rPr>
        <w:t xml:space="preserve">To start, the feminist public reason approach requires that the </w:t>
      </w:r>
      <w:r w:rsidR="00E12877">
        <w:rPr>
          <w:rFonts w:cs="Times New Roman"/>
          <w:szCs w:val="24"/>
        </w:rPr>
        <w:t xml:space="preserve">values </w:t>
      </w:r>
      <w:r>
        <w:rPr>
          <w:rFonts w:cs="Times New Roman"/>
          <w:szCs w:val="24"/>
        </w:rPr>
        <w:t xml:space="preserve">of any group that will be affected by the policy in question must be given equal consideration. But what does that look like in practice? To achieve equality among all as free and equal citizens, adhere to the principle of nondomination, and provide the social conditions necessary for recognition respect, I propose that the deliberations of science advisory committees should follow </w:t>
      </w:r>
      <w:r>
        <w:rPr>
          <w:rFonts w:cs="Times New Roman"/>
        </w:rPr>
        <w:t xml:space="preserve">Helen Longino’s </w:t>
      </w:r>
      <w:r>
        <w:rPr>
          <w:rFonts w:cs="Times New Roman"/>
          <w:szCs w:val="24"/>
        </w:rPr>
        <w:fldChar w:fldCharType="begin"/>
      </w:r>
      <w:r w:rsidR="006430F4">
        <w:rPr>
          <w:rFonts w:cs="Times New Roman"/>
          <w:szCs w:val="24"/>
        </w:rPr>
        <w:instrText xml:space="preserve"> ADDIN ZOTERO_ITEM CSL_CITATION {"citationID":"3jpQ8p0k","properties":{"formattedCitation":"(1990, 2002)","plainCitation":"(1990, 2002)","noteIndex":0},"citationItems":[{"id":350,"uris":["http://zotero.org/users/8968640/items/ITBH263Z"],"itemData":{"id":350,"type":"book","call-number":"Q175 .L655 1990","event-place":"Princeton, N.J","ISBN":"978-0-691-07342-2","number-of-pages":"262","publisher":"Princeton University Press","publisher-place":"Princeton, N.J","source":"Library of Congress ISBN","title":"Science as social knowledge: values and objectivity in scientific inquiry","title-short":"Science as social knowledge","author":[{"family":"Longino","given":"Helen E."}],"issued":{"date-parts":[["1990"]]}},"label":"page","suppress-author":true},{"id":1365,"uris":["http://zotero.org/users/8968640/items/3AGR7NJC"],"itemData":{"id":1365,"type":"book","call-number":"BD175 .L665 2002","event-place":"Princeton, N.J","ISBN":"978-0-691-08875-4","number-of-pages":"233","publisher":"Princeton University Press","publisher-place":"Princeton, N.J","source":"Library of Congress ISBN","title":"The fate of knowledge","author":[{"family":"Longino","given":"Helen E."}],"issued":{"date-parts":[["2002"]]}},"label":"page","suppress-author":true}],"schema":"https://github.com/citation-style-language/schema/raw/master/csl-citation.json"} </w:instrText>
      </w:r>
      <w:r>
        <w:rPr>
          <w:rFonts w:cs="Times New Roman"/>
          <w:szCs w:val="24"/>
        </w:rPr>
        <w:fldChar w:fldCharType="separate"/>
      </w:r>
      <w:r w:rsidR="006430F4" w:rsidRPr="006430F4">
        <w:rPr>
          <w:rFonts w:cs="Times New Roman"/>
        </w:rPr>
        <w:t>(1990, 2002)</w:t>
      </w:r>
      <w:r>
        <w:rPr>
          <w:rFonts w:cs="Times New Roman"/>
          <w:szCs w:val="24"/>
        </w:rPr>
        <w:fldChar w:fldCharType="end"/>
      </w:r>
      <w:r>
        <w:rPr>
          <w:rFonts w:cs="Times New Roman"/>
          <w:szCs w:val="24"/>
        </w:rPr>
        <w:t xml:space="preserve"> </w:t>
      </w:r>
      <w:r>
        <w:rPr>
          <w:rFonts w:cs="Times New Roman"/>
        </w:rPr>
        <w:t xml:space="preserve">critical contextual empiricism and Sandra Harding’s </w:t>
      </w:r>
      <w:r>
        <w:rPr>
          <w:rFonts w:cs="Times New Roman"/>
          <w:szCs w:val="24"/>
        </w:rPr>
        <w:fldChar w:fldCharType="begin"/>
      </w:r>
      <w:r w:rsidR="003803F7">
        <w:rPr>
          <w:rFonts w:cs="Times New Roman"/>
          <w:szCs w:val="24"/>
        </w:rPr>
        <w:instrText xml:space="preserve"> ADDIN ZOTERO_ITEM CSL_CITATION {"citationID":"j1CQh0j3","properties":{"formattedCitation":"(1993, 1995, 2015)","plainCitation":"(1993, 1995, 2015)","noteIndex":0},"citationItems":[{"id":1439,"uris":["http://zotero.org/users/8968640/items/ZMIZN8S7"],"itemData":{"id":1439,"type":"chapter","collection-title":"Thinking gender","container-title":"Feminist Epistemologies","event-place":"New York","ISBN":"978-0-415-90451-3","language":"eng","page":"49-82","publisher":"Routledge, Chapman and Hill, Inc.","publisher-place":"New York","source":"K10plus ISBN","title":"Rethinking Standpoint Epistemology: \"What Is Strong Objectivity\"?","editor":[{"family":"Alcoff","given":"Linda"},{"family":"Potter","given":"Elizabeth"}],"author":[{"family":"Harding","given":"Sandra"}],"issued":{"date-parts":[["1993"]]}},"label":"page","suppress-author":true},{"id":1339,"uris":["http://zotero.org/users/8968640/items/EJRG5K32"],"itemData":{"id":1339,"type":"article-journal","container-title":"Synthese","DOI":"10.1007/BF01064504","ISSN":"0039-7857, 1573-0964","issue":"3","journalAbbreviation":"Synthese","language":"en","page":"331-349","source":"DOI.org (Crossref)","title":"\"Strong objectivity\": A response to the new objectivity question","title-short":"?","volume":"104","author":[{"family":"Harding","given":"Sandra"}],"issued":{"date-parts":[["1995",9]]}},"label":"page","suppress-author":true},{"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diversity","author":[{"family":"Harding","given":"Sandra"}],"issued":{"date-parts":[["2015"]]}},"label":"page","suppress-author":true}],"schema":"https://github.com/citation-style-language/schema/raw/master/csl-citation.json"} </w:instrText>
      </w:r>
      <w:r>
        <w:rPr>
          <w:rFonts w:cs="Times New Roman"/>
          <w:szCs w:val="24"/>
        </w:rPr>
        <w:fldChar w:fldCharType="separate"/>
      </w:r>
      <w:r w:rsidR="003803F7" w:rsidRPr="003803F7">
        <w:rPr>
          <w:rFonts w:cs="Times New Roman"/>
        </w:rPr>
        <w:t>(1993, 1995, 2015)</w:t>
      </w:r>
      <w:r>
        <w:rPr>
          <w:rFonts w:cs="Times New Roman"/>
          <w:szCs w:val="24"/>
        </w:rPr>
        <w:fldChar w:fldCharType="end"/>
      </w:r>
      <w:r w:rsidR="003803F7">
        <w:rPr>
          <w:rFonts w:cs="Times New Roman"/>
          <w:szCs w:val="24"/>
        </w:rPr>
        <w:t xml:space="preserve"> strong objectivity</w:t>
      </w:r>
      <w:r>
        <w:rPr>
          <w:rFonts w:cs="Times New Roman"/>
        </w:rPr>
        <w:t xml:space="preserve">. I do not have space to fully explore how Longino’s and Harding’s views should work in conjunction with feminist public reason. Instead, I will sketch some connections and finish by applying the three accounts – feminist public reason, critical contextual empiricism, and strong objectivity – to the bison conservation case from Le Bihan’s paper discussed earlier. </w:t>
      </w:r>
    </w:p>
    <w:bookmarkEnd w:id="9"/>
    <w:p w14:paraId="78E73DD5" w14:textId="0A4155ED" w:rsidR="00D73B5A" w:rsidRDefault="00D73B5A" w:rsidP="004A21AB">
      <w:pPr>
        <w:pStyle w:val="ThesisNormal"/>
        <w:rPr>
          <w:rFonts w:cs="Times New Roman"/>
          <w:szCs w:val="24"/>
        </w:rPr>
      </w:pPr>
      <w:r w:rsidRPr="00947838">
        <w:rPr>
          <w:rFonts w:cs="Times New Roman"/>
          <w:szCs w:val="24"/>
        </w:rPr>
        <w:t>Helen Longino</w:t>
      </w:r>
      <w:r>
        <w:rPr>
          <w:rFonts w:cs="Times New Roman"/>
          <w:szCs w:val="24"/>
        </w:rPr>
        <w:t xml:space="preserve">’s </w:t>
      </w:r>
      <w:r>
        <w:rPr>
          <w:rFonts w:cs="Times New Roman"/>
          <w:szCs w:val="24"/>
        </w:rPr>
        <w:fldChar w:fldCharType="begin"/>
      </w:r>
      <w:r w:rsidR="006430F4">
        <w:rPr>
          <w:rFonts w:cs="Times New Roman"/>
          <w:szCs w:val="24"/>
        </w:rPr>
        <w:instrText xml:space="preserve"> ADDIN ZOTERO_ITEM CSL_CITATION {"citationID":"RBg307Je","properties":{"formattedCitation":"(1990, 2002)","plainCitation":"(1990, 2002)","noteIndex":0},"citationItems":[{"id":350,"uris":["http://zotero.org/users/8968640/items/ITBH263Z"],"itemData":{"id":350,"type":"book","call-number":"Q175 .L655 1990","event-place":"Princeton, N.J","ISBN":"978-0-691-07342-2","number-of-pages":"262","publisher":"Princeton University Press","publisher-place":"Princeton, N.J","source":"Library of Congress ISBN","title":"Science as social knowledge: values and objectivity in scientific inquiry","title-short":"Science as social knowledge","author":[{"family":"Longino","given":"Helen E."}],"issued":{"date-parts":[["1990"]]}},"label":"page","suppress-author":true},{"id":1365,"uris":["http://zotero.org/users/8968640/items/3AGR7NJC"],"itemData":{"id":1365,"type":"book","call-number":"BD175 .L665 2002","event-place":"Princeton, N.J","ISBN":"978-0-691-08875-4","number-of-pages":"233","publisher":"Princeton University Press","publisher-place":"Princeton, N.J","source":"Library of Congress ISBN","title":"The fate of knowledge","author":[{"family":"Longino","given":"Helen E."}],"issued":{"date-parts":[["2002"]]}}}],"schema":"https://github.com/citation-style-language/schema/raw/master/csl-citation.json"} </w:instrText>
      </w:r>
      <w:r>
        <w:rPr>
          <w:rFonts w:cs="Times New Roman"/>
          <w:szCs w:val="24"/>
        </w:rPr>
        <w:fldChar w:fldCharType="separate"/>
      </w:r>
      <w:r w:rsidR="006430F4" w:rsidRPr="006430F4">
        <w:rPr>
          <w:rFonts w:cs="Times New Roman"/>
        </w:rPr>
        <w:t>(1990, 2002)</w:t>
      </w:r>
      <w:r>
        <w:rPr>
          <w:rFonts w:cs="Times New Roman"/>
          <w:szCs w:val="24"/>
        </w:rPr>
        <w:fldChar w:fldCharType="end"/>
      </w:r>
      <w:r>
        <w:rPr>
          <w:rFonts w:cs="Times New Roman"/>
          <w:szCs w:val="24"/>
        </w:rPr>
        <w:t xml:space="preserve"> </w:t>
      </w:r>
      <w:r w:rsidRPr="00A2554A">
        <w:rPr>
          <w:rFonts w:cs="Times New Roman"/>
          <w:i/>
          <w:iCs/>
          <w:szCs w:val="24"/>
        </w:rPr>
        <w:t>critical contextual empiricism</w:t>
      </w:r>
      <w:r>
        <w:rPr>
          <w:rFonts w:cs="Times New Roman"/>
          <w:i/>
          <w:iCs/>
          <w:szCs w:val="24"/>
        </w:rPr>
        <w:t xml:space="preserve"> </w:t>
      </w:r>
      <w:r>
        <w:rPr>
          <w:rFonts w:cs="Times New Roman"/>
          <w:szCs w:val="24"/>
        </w:rPr>
        <w:t xml:space="preserve">(CCE) is a form of feminist empiricism that aims to eliminate unjustified background assumptions and achieve social objectivity </w:t>
      </w:r>
      <w:r>
        <w:rPr>
          <w:rFonts w:cs="Times New Roman"/>
          <w:szCs w:val="24"/>
        </w:rPr>
        <w:fldChar w:fldCharType="begin"/>
      </w:r>
      <w:r w:rsidR="006430F4">
        <w:rPr>
          <w:rFonts w:cs="Times New Roman"/>
          <w:szCs w:val="24"/>
        </w:rPr>
        <w:instrText xml:space="preserve"> ADDIN ZOTERO_ITEM CSL_CITATION {"citationID":"yPut5rVv","properties":{"formattedCitation":"(Longino, 1990, pp. 62\\uc0\\u8211{}82, 2002, pp. 128\\uc0\\u8211{}135)","plainCitation":"(Longino, 1990, pp. 62–82, 2002, pp. 128–135)","noteIndex":0},"citationItems":[{"id":350,"uris":["http://zotero.org/users/8968640/items/ITBH263Z"],"itemData":{"id":350,"type":"book","call-number":"Q175 .L655 1990","event-place":"Princeton, N.J","ISBN":"978-0-691-07342-2","number-of-pages":"262","publisher":"Princeton University Press","publisher-place":"Princeton, N.J","source":"Library of Congress ISBN","title":"Science as social knowledge: values and objectivity in scientific inquiry","title-short":"Science as social knowledge","author":[{"family":"Longino","given":"Helen E."}],"issued":{"date-parts":[["1990"]]}},"locator":"62-82"},{"id":1365,"uris":["http://zotero.org/users/8968640/items/3AGR7NJC"],"itemData":{"id":1365,"type":"book","call-number":"BD175 .L665 2002","event-place":"Princeton, N.J","ISBN":"978-0-691-08875-4","number-of-pages":"233","publisher":"Princeton University Press","publisher-place":"Princeton, N.J","source":"Library of Congress ISBN","title":"The fate of knowledge","author":[{"family":"Longino","given":"Helen E."}],"issued":{"date-parts":[["2002"]]}},"locator":"128-135"}],"schema":"https://github.com/citation-style-language/schema/raw/master/csl-citation.json"} </w:instrText>
      </w:r>
      <w:r>
        <w:rPr>
          <w:rFonts w:cs="Times New Roman"/>
          <w:szCs w:val="24"/>
        </w:rPr>
        <w:fldChar w:fldCharType="separate"/>
      </w:r>
      <w:r w:rsidR="006430F4" w:rsidRPr="006430F4">
        <w:rPr>
          <w:rFonts w:cs="Times New Roman"/>
        </w:rPr>
        <w:t>(Longino, 1990, pp. 62–82, 2002, pp. 128–135)</w:t>
      </w:r>
      <w:r>
        <w:rPr>
          <w:rFonts w:cs="Times New Roman"/>
          <w:szCs w:val="24"/>
        </w:rPr>
        <w:fldChar w:fldCharType="end"/>
      </w:r>
      <w:r>
        <w:rPr>
          <w:rFonts w:cs="Times New Roman"/>
          <w:szCs w:val="24"/>
        </w:rPr>
        <w:t xml:space="preserve">. Social objectivity is achieved by having open and structured discussions involving as many different </w:t>
      </w:r>
      <w:r w:rsidR="004C0C1F">
        <w:rPr>
          <w:rFonts w:cs="Times New Roman"/>
          <w:szCs w:val="24"/>
        </w:rPr>
        <w:t xml:space="preserve">values </w:t>
      </w:r>
      <w:r>
        <w:rPr>
          <w:rFonts w:cs="Times New Roman"/>
          <w:szCs w:val="24"/>
        </w:rPr>
        <w:t xml:space="preserve">as possible so that people with different </w:t>
      </w:r>
      <w:r w:rsidR="004C0C1F">
        <w:rPr>
          <w:rFonts w:cs="Times New Roman"/>
          <w:szCs w:val="24"/>
        </w:rPr>
        <w:t xml:space="preserve">values </w:t>
      </w:r>
      <w:r>
        <w:rPr>
          <w:rFonts w:cs="Times New Roman"/>
          <w:szCs w:val="24"/>
        </w:rPr>
        <w:t xml:space="preserve">can critique one another and come to conclusions that all can </w:t>
      </w:r>
      <w:r>
        <w:rPr>
          <w:rFonts w:cs="Times New Roman"/>
          <w:szCs w:val="24"/>
        </w:rPr>
        <w:lastRenderedPageBreak/>
        <w:t>accept.</w:t>
      </w:r>
      <w:r w:rsidRPr="00B84FAC">
        <w:rPr>
          <w:rStyle w:val="FootnoteReference"/>
        </w:rPr>
        <w:footnoteReference w:id="18"/>
      </w:r>
      <w:r>
        <w:rPr>
          <w:rFonts w:cs="Times New Roman"/>
          <w:szCs w:val="24"/>
        </w:rPr>
        <w:t xml:space="preserve"> More specifically, social objectivity is achieved the more value diversity there is and the greater the four following criteria are satisfied: (1) publicly recognized forums for criticism, (2) uptake of criticism,</w:t>
      </w:r>
      <w:r w:rsidRPr="00915E7E">
        <w:rPr>
          <w:rFonts w:cs="Times New Roman"/>
          <w:szCs w:val="24"/>
        </w:rPr>
        <w:t xml:space="preserve"> </w:t>
      </w:r>
      <w:r>
        <w:rPr>
          <w:rFonts w:cs="Times New Roman"/>
          <w:szCs w:val="24"/>
        </w:rPr>
        <w:t xml:space="preserve">(3) public standards, and (4) tempered equality of intellectual authority. </w:t>
      </w:r>
    </w:p>
    <w:p w14:paraId="5A3BFAA8" w14:textId="5659417D" w:rsidR="00D73B5A" w:rsidRDefault="00D73B5A" w:rsidP="004A21AB">
      <w:pPr>
        <w:pStyle w:val="ThesisNormal"/>
        <w:rPr>
          <w:rFonts w:cs="Times New Roman"/>
          <w:szCs w:val="24"/>
        </w:rPr>
      </w:pPr>
      <w:r>
        <w:rPr>
          <w:rFonts w:cs="Times New Roman"/>
          <w:szCs w:val="24"/>
        </w:rPr>
        <w:t xml:space="preserve">First, for evidence, methods, assumptions, and </w:t>
      </w:r>
      <w:r w:rsidR="004C0C1F">
        <w:rPr>
          <w:rFonts w:cs="Times New Roman"/>
          <w:szCs w:val="24"/>
        </w:rPr>
        <w:t>values</w:t>
      </w:r>
      <w:r>
        <w:rPr>
          <w:rFonts w:cs="Times New Roman"/>
          <w:szCs w:val="24"/>
        </w:rPr>
        <w:t xml:space="preserve"> to be challenged, there must be places where challenges are recognized to take place, such as journals and conferences. A science policy advising committee can and should itself be a recognized avenue of criticism. The discussions and decisions of the committee should be made public, and there should be an opportunity for other scientists, as well as the public, to comment on the proceedings and tentative advice of the committee. This is already true of some science advisory committees, such as the independent expert committees used by the Federal Drug Administration (FDA). </w:t>
      </w:r>
    </w:p>
    <w:p w14:paraId="4A0BD69F" w14:textId="73575630" w:rsidR="00D73B5A" w:rsidRDefault="00D73B5A" w:rsidP="004A21AB">
      <w:pPr>
        <w:pStyle w:val="ThesisNormal"/>
        <w:rPr>
          <w:rFonts w:cs="Times New Roman"/>
          <w:szCs w:val="24"/>
        </w:rPr>
      </w:pPr>
      <w:r>
        <w:rPr>
          <w:rFonts w:cs="Times New Roman"/>
          <w:szCs w:val="24"/>
        </w:rPr>
        <w:t>Second and third, there must be shared standards, both epistemic and normative standards, so that when a particular research aim, methodology, or result receives legitimate criticism based on those shared standards, the community must respond in some way. Feminist public reason provides a normative shared standard that all science advisory committees should follow: the criterion of reciprocity. If a community fails to respond to legitimate criticism, or if the advocates of the criticism fail to respond to the community’s response, that is a good reason to not take those communities or advocates as seriously as others and diminish their standing until a satisfactory response can be provided. So, if someone in a science advisory committee is criticized for failing to adhere to the criterion of reciprocity, they must have a satisfactory response</w:t>
      </w:r>
      <w:r w:rsidR="0021299F">
        <w:rPr>
          <w:rFonts w:cs="Times New Roman"/>
          <w:szCs w:val="24"/>
        </w:rPr>
        <w:t>,</w:t>
      </w:r>
      <w:r>
        <w:rPr>
          <w:rFonts w:cs="Times New Roman"/>
          <w:szCs w:val="24"/>
        </w:rPr>
        <w:t xml:space="preserve"> or their equality </w:t>
      </w:r>
      <w:r w:rsidR="00595A2B">
        <w:rPr>
          <w:rFonts w:cs="Times New Roman"/>
          <w:szCs w:val="24"/>
        </w:rPr>
        <w:t xml:space="preserve">of intellectual authority </w:t>
      </w:r>
      <w:r>
        <w:rPr>
          <w:rFonts w:cs="Times New Roman"/>
          <w:szCs w:val="24"/>
        </w:rPr>
        <w:t xml:space="preserve">will be tempered proportionately to their lack of a satisfactory response. </w:t>
      </w:r>
    </w:p>
    <w:p w14:paraId="43357890" w14:textId="462A94B5" w:rsidR="00D73B5A" w:rsidRDefault="00D73B5A" w:rsidP="004A21AB">
      <w:pPr>
        <w:pStyle w:val="ThesisNormal"/>
        <w:rPr>
          <w:rFonts w:cs="Times New Roman"/>
          <w:szCs w:val="24"/>
        </w:rPr>
      </w:pPr>
      <w:r>
        <w:rPr>
          <w:rFonts w:cs="Times New Roman"/>
          <w:szCs w:val="24"/>
        </w:rPr>
        <w:lastRenderedPageBreak/>
        <w:t xml:space="preserve">Fourth, and finally, there must be a tempered equality of intellectual authority according to which all views and critiques that adhere to the three earlier criteria are treated equally. Consensus cannot be reached by “the exercise of political or economic power, or of the exclusion of dissenting perspectives, but as a result of critical dialogue in which all relevant perspectives are represented” </w:t>
      </w:r>
      <w:r>
        <w:rPr>
          <w:rFonts w:cs="Times New Roman"/>
          <w:szCs w:val="24"/>
        </w:rPr>
        <w:fldChar w:fldCharType="begin"/>
      </w:r>
      <w:r w:rsidR="006430F4">
        <w:rPr>
          <w:rFonts w:cs="Times New Roman"/>
          <w:szCs w:val="24"/>
        </w:rPr>
        <w:instrText xml:space="preserve"> ADDIN ZOTERO_ITEM CSL_CITATION {"citationID":"3VTnHSEj","properties":{"formattedCitation":"(Longino, 2002, p. 131)","plainCitation":"(Longino, 2002, p. 131)","noteIndex":0},"citationItems":[{"id":1365,"uris":["http://zotero.org/users/8968640/items/3AGR7NJC"],"itemData":{"id":1365,"type":"book","call-number":"BD175 .L665 2002","event-place":"Princeton, N.J","ISBN":"978-0-691-08875-4","number-of-pages":"233","publisher":"Princeton University Press","publisher-place":"Princeton, N.J","source":"Library of Congress ISBN","title":"The fate of knowledge","author":[{"family":"Longino","given":"Helen E."}],"issued":{"date-parts":[["2002"]]}},"locator":"131"}],"schema":"https://github.com/citation-style-language/schema/raw/master/csl-citation.json"} </w:instrText>
      </w:r>
      <w:r>
        <w:rPr>
          <w:rFonts w:cs="Times New Roman"/>
          <w:szCs w:val="24"/>
        </w:rPr>
        <w:fldChar w:fldCharType="separate"/>
      </w:r>
      <w:r w:rsidR="006430F4" w:rsidRPr="006430F4">
        <w:rPr>
          <w:rFonts w:cs="Times New Roman"/>
        </w:rPr>
        <w:t>(Longino, 2002, p. 131)</w:t>
      </w:r>
      <w:r>
        <w:rPr>
          <w:rFonts w:cs="Times New Roman"/>
          <w:szCs w:val="24"/>
        </w:rPr>
        <w:fldChar w:fldCharType="end"/>
      </w:r>
      <w:r>
        <w:rPr>
          <w:rFonts w:cs="Times New Roman"/>
          <w:szCs w:val="24"/>
        </w:rPr>
        <w:t xml:space="preserve">. This aligns with the principle of nondomination, as it, too, outlaws the exclusion or domination of marginalized and oppressed groups. Additionally, communities must “take active steps to ensure that alternative viewpoints are developed enough to be a source of criticism and new perspectives” </w:t>
      </w:r>
      <w:r>
        <w:rPr>
          <w:rFonts w:cs="Times New Roman"/>
          <w:szCs w:val="24"/>
        </w:rPr>
        <w:fldChar w:fldCharType="begin"/>
      </w:r>
      <w:r w:rsidR="006430F4">
        <w:rPr>
          <w:rFonts w:cs="Times New Roman"/>
          <w:szCs w:val="24"/>
        </w:rPr>
        <w:instrText xml:space="preserve"> ADDIN ZOTERO_ITEM CSL_CITATION {"citationID":"6rPAEHRZ","properties":{"formattedCitation":"(Longino, 2002, p. 131)","plainCitation":"(Longino, 2002, p. 131)","noteIndex":0},"citationItems":[{"id":1365,"uris":["http://zotero.org/users/8968640/items/3AGR7NJC"],"itemData":{"id":1365,"type":"book","call-number":"BD175 .L665 2002","event-place":"Princeton, N.J","ISBN":"978-0-691-08875-4","number-of-pages":"233","publisher":"Princeton University Press","publisher-place":"Princeton, N.J","source":"Library of Congress ISBN","title":"The fate of knowledge","author":[{"family":"Longino","given":"Helen E."}],"issued":{"date-parts":[["2002"]]}},"locator":"131"}],"schema":"https://github.com/citation-style-language/schema/raw/master/csl-citation.json"} </w:instrText>
      </w:r>
      <w:r>
        <w:rPr>
          <w:rFonts w:cs="Times New Roman"/>
          <w:szCs w:val="24"/>
        </w:rPr>
        <w:fldChar w:fldCharType="separate"/>
      </w:r>
      <w:r w:rsidR="006430F4" w:rsidRPr="006430F4">
        <w:rPr>
          <w:rFonts w:cs="Times New Roman"/>
        </w:rPr>
        <w:t>(Longino, 2002, p. 131)</w:t>
      </w:r>
      <w:r>
        <w:rPr>
          <w:rFonts w:cs="Times New Roman"/>
          <w:szCs w:val="24"/>
        </w:rPr>
        <w:fldChar w:fldCharType="end"/>
      </w:r>
      <w:r>
        <w:rPr>
          <w:rFonts w:cs="Times New Roman"/>
          <w:szCs w:val="24"/>
        </w:rPr>
        <w:t xml:space="preserve">. This active development of viewpoints and perspectives helps provide the social conditions necessary for </w:t>
      </w:r>
      <w:proofErr w:type="gramStart"/>
      <w:r>
        <w:rPr>
          <w:rFonts w:cs="Times New Roman"/>
          <w:szCs w:val="24"/>
        </w:rPr>
        <w:t>recognition</w:t>
      </w:r>
      <w:proofErr w:type="gramEnd"/>
      <w:r>
        <w:rPr>
          <w:rFonts w:cs="Times New Roman"/>
          <w:szCs w:val="24"/>
        </w:rPr>
        <w:t xml:space="preserve"> respect. </w:t>
      </w:r>
    </w:p>
    <w:p w14:paraId="755F0E3E" w14:textId="6EFDD19D" w:rsidR="00D73B5A" w:rsidRDefault="00D73B5A" w:rsidP="004A21AB">
      <w:pPr>
        <w:pStyle w:val="ThesisNormal"/>
        <w:rPr>
          <w:rFonts w:cs="Times New Roman"/>
          <w:szCs w:val="24"/>
        </w:rPr>
      </w:pPr>
      <w:r>
        <w:rPr>
          <w:rFonts w:cs="Times New Roman"/>
          <w:szCs w:val="24"/>
        </w:rPr>
        <w:t xml:space="preserve">Longino’s CCE goes a long in providing norms that science policy advisors can implement to achieve the two criteria of Watson &amp; Hartley’s feminist public reason. However, there is one point of disagreement between Longino’s CCE and Watson and Hartley’s feminist public reason, namely, the allowance of prejudiced </w:t>
      </w:r>
      <w:r w:rsidR="00380917">
        <w:rPr>
          <w:rFonts w:cs="Times New Roman"/>
          <w:szCs w:val="24"/>
        </w:rPr>
        <w:t>values</w:t>
      </w:r>
      <w:r>
        <w:rPr>
          <w:rFonts w:cs="Times New Roman"/>
          <w:szCs w:val="24"/>
        </w:rPr>
        <w:t xml:space="preserve"> at the beginning of deliberation. CCE simply wants diversity of </w:t>
      </w:r>
      <w:r w:rsidR="00380917">
        <w:rPr>
          <w:rFonts w:cs="Times New Roman"/>
          <w:szCs w:val="24"/>
        </w:rPr>
        <w:t xml:space="preserve">values </w:t>
      </w:r>
      <w:r>
        <w:rPr>
          <w:rFonts w:cs="Times New Roman"/>
          <w:szCs w:val="24"/>
        </w:rPr>
        <w:t xml:space="preserve">and allows for all </w:t>
      </w:r>
      <w:r w:rsidR="00380917">
        <w:rPr>
          <w:rFonts w:cs="Times New Roman"/>
          <w:szCs w:val="24"/>
        </w:rPr>
        <w:t xml:space="preserve">values </w:t>
      </w:r>
      <w:r>
        <w:rPr>
          <w:rFonts w:cs="Times New Roman"/>
          <w:szCs w:val="24"/>
        </w:rPr>
        <w:t xml:space="preserve">to be used at the beginning of inquiry and deliberation. Over time, the influence of communities using certain </w:t>
      </w:r>
      <w:r w:rsidR="00380917">
        <w:rPr>
          <w:rFonts w:cs="Times New Roman"/>
          <w:szCs w:val="24"/>
        </w:rPr>
        <w:t xml:space="preserve">values </w:t>
      </w:r>
      <w:r>
        <w:rPr>
          <w:rFonts w:cs="Times New Roman"/>
          <w:szCs w:val="24"/>
        </w:rPr>
        <w:t xml:space="preserve">diminishes but never fully disappears when they fail </w:t>
      </w:r>
      <w:r w:rsidR="00E20232">
        <w:rPr>
          <w:rFonts w:cs="Times New Roman"/>
          <w:szCs w:val="24"/>
        </w:rPr>
        <w:t xml:space="preserve">to meet </w:t>
      </w:r>
      <w:r>
        <w:rPr>
          <w:rFonts w:cs="Times New Roman"/>
          <w:szCs w:val="24"/>
        </w:rPr>
        <w:t xml:space="preserve">one or more of Longino’s four criteria. So, at least at the beginning, </w:t>
      </w:r>
      <w:r w:rsidR="00D316A8">
        <w:rPr>
          <w:rFonts w:cs="Times New Roman"/>
          <w:szCs w:val="24"/>
        </w:rPr>
        <w:t>prejudiced</w:t>
      </w:r>
      <w:r>
        <w:rPr>
          <w:rFonts w:cs="Times New Roman"/>
          <w:szCs w:val="24"/>
        </w:rPr>
        <w:t xml:space="preserve"> </w:t>
      </w:r>
      <w:r w:rsidR="00380917">
        <w:rPr>
          <w:rFonts w:cs="Times New Roman"/>
          <w:szCs w:val="24"/>
        </w:rPr>
        <w:t xml:space="preserve">values </w:t>
      </w:r>
      <w:r>
        <w:rPr>
          <w:rFonts w:cs="Times New Roman"/>
          <w:szCs w:val="24"/>
        </w:rPr>
        <w:t xml:space="preserve">are allowed and given equal consideration. This violates the criteria of feminist public reason and would thereby fail to help identify only the appropriate </w:t>
      </w:r>
      <w:r w:rsidR="00380917">
        <w:rPr>
          <w:rFonts w:cs="Times New Roman"/>
          <w:szCs w:val="24"/>
        </w:rPr>
        <w:t xml:space="preserve">values </w:t>
      </w:r>
      <w:r>
        <w:rPr>
          <w:rFonts w:cs="Times New Roman"/>
          <w:szCs w:val="24"/>
        </w:rPr>
        <w:t xml:space="preserve">for science policy advising. Additionally, we have many examples to show that such </w:t>
      </w:r>
      <w:r w:rsidR="00380917">
        <w:rPr>
          <w:rFonts w:cs="Times New Roman"/>
          <w:szCs w:val="24"/>
        </w:rPr>
        <w:t xml:space="preserve">values </w:t>
      </w:r>
      <w:r>
        <w:rPr>
          <w:rFonts w:cs="Times New Roman"/>
          <w:szCs w:val="24"/>
        </w:rPr>
        <w:t xml:space="preserve">actively distort scientific findings, e.g. primatology </w:t>
      </w:r>
      <w:r>
        <w:rPr>
          <w:rFonts w:cs="Times New Roman"/>
          <w:szCs w:val="24"/>
        </w:rPr>
        <w:fldChar w:fldCharType="begin"/>
      </w:r>
      <w:r>
        <w:rPr>
          <w:rFonts w:cs="Times New Roman"/>
          <w:szCs w:val="24"/>
        </w:rPr>
        <w:instrText xml:space="preserve"> ADDIN ZOTERO_ITEM CSL_CITATION {"citationID":"NMv5yNmo","properties":{"formattedCitation":"(D. Haraway, 1989)","plainCitation":"(D. Haraway, 1989)","noteIndex":0},"citationItems":[{"id":1384,"uris":["http://zotero.org/users/8968640/items/7WE4G68T"],"itemData":{"id":1384,"type":"book","call-number":"QL737.P9 H245 2006","event-place":"New York","ISBN":"978-0-415-90294-6","number-of-pages":"486","publisher":"Routledge","publisher-place":"New York","source":"Library of Congress ISBN","title":"Primate visions: gender, race, and nature in the world of modern science","title-short":"Primate visions","author":[{"family":"Haraway","given":"Donna"}],"issued":{"date-parts":[["1989"]]}}}],"schema":"https://github.com/citation-style-language/schema/raw/master/csl-citation.json"} </w:instrText>
      </w:r>
      <w:r>
        <w:rPr>
          <w:rFonts w:cs="Times New Roman"/>
          <w:szCs w:val="24"/>
        </w:rPr>
        <w:fldChar w:fldCharType="separate"/>
      </w:r>
      <w:r w:rsidRPr="005F1E68">
        <w:rPr>
          <w:rFonts w:cs="Times New Roman"/>
        </w:rPr>
        <w:t>(D. Haraway, 1989)</w:t>
      </w:r>
      <w:r>
        <w:rPr>
          <w:rFonts w:cs="Times New Roman"/>
          <w:szCs w:val="24"/>
        </w:rPr>
        <w:fldChar w:fldCharType="end"/>
      </w:r>
      <w:r>
        <w:rPr>
          <w:rFonts w:cs="Times New Roman"/>
          <w:szCs w:val="24"/>
        </w:rPr>
        <w:t xml:space="preserve">, high-energy physics </w:t>
      </w:r>
      <w:r>
        <w:rPr>
          <w:rFonts w:cs="Times New Roman"/>
          <w:szCs w:val="24"/>
        </w:rPr>
        <w:fldChar w:fldCharType="begin"/>
      </w:r>
      <w:r>
        <w:rPr>
          <w:rFonts w:cs="Times New Roman"/>
          <w:szCs w:val="24"/>
        </w:rPr>
        <w:instrText xml:space="preserve"> ADDIN ZOTERO_ITEM CSL_CITATION {"citationID":"udBOYrwB","properties":{"formattedCitation":"(Traweek, 1988)","plainCitation":"(Traweek, 1988)","noteIndex":0},"citationItems":[{"id":1730,"uris":["http://zotero.org/users/8968640/items/6IS42FYH"],"itemData":{"id":1730,"type":"book","call-number":"QC774.A2 T73 1988","event-place":"Cambridge, Mass","ISBN":"978-0-674-06347-1","number-of-pages":"187","publisher":"Harvard University Press","publisher-place":"Cambridge, Mass","source":"Library of Congress ISBN","title":"Beamtimes and lifetimes: the world of high energy physicists","title-short":"Beamtimes and lifetimes","author":[{"family":"Traweek","given":"Sharon"}],"issued":{"date-parts":[["1988"]]}}}],"schema":"https://github.com/citation-style-language/schema/raw/master/csl-citation.json"} </w:instrText>
      </w:r>
      <w:r>
        <w:rPr>
          <w:rFonts w:cs="Times New Roman"/>
          <w:szCs w:val="24"/>
        </w:rPr>
        <w:fldChar w:fldCharType="separate"/>
      </w:r>
      <w:r w:rsidRPr="00785773">
        <w:rPr>
          <w:rFonts w:cs="Times New Roman"/>
        </w:rPr>
        <w:t>(Traweek, 1988)</w:t>
      </w:r>
      <w:r>
        <w:rPr>
          <w:rFonts w:cs="Times New Roman"/>
          <w:szCs w:val="24"/>
        </w:rPr>
        <w:fldChar w:fldCharType="end"/>
      </w:r>
      <w:r>
        <w:rPr>
          <w:rFonts w:cs="Times New Roman"/>
          <w:szCs w:val="24"/>
        </w:rPr>
        <w:t xml:space="preserve">, archaeology </w:t>
      </w:r>
      <w:r>
        <w:rPr>
          <w:rFonts w:cs="Times New Roman"/>
          <w:szCs w:val="24"/>
        </w:rPr>
        <w:fldChar w:fldCharType="begin"/>
      </w:r>
      <w:r>
        <w:rPr>
          <w:rFonts w:cs="Times New Roman"/>
          <w:szCs w:val="24"/>
        </w:rPr>
        <w:instrText xml:space="preserve"> ADDIN ZOTERO_ITEM CSL_CITATION {"citationID":"iTg4jSKV","properties":{"formattedCitation":"(Wylie, 1992, 1996, 2006)","plainCitation":"(Wylie, 1992, 1996, 2006)","noteIndex":0},"citationItems":[{"id":1726,"uris":["http://zotero.org/users/8968640/items/D7WYCIM8"],"itemData":{"id":1726,"type":"article-journal","container-title":"Norwegian Archaeological Review","DOI":"10.1080/00293652.1992.9965544","ISSN":"0029-3652, 1502-7678","issue":"1","journalAbbreviation":"Norwegian Archaeological Review","language":"en","page":"51-68","source":"DOI.org (Crossref)","title":"Feminist theories of social power: Some implications for a processual archaeology","title-short":"Feminist theories of social power","volume":"25","author":[{"family":"Wylie","given":"Alison"}],"issued":{"date-parts":[["1992",1]]}}},{"id":1727,"uris":["http://zotero.org/users/8968640/items/73N9YXMY"],"itemData":{"id":1727,"type":"chapter","call-number":"Q175 .D6636 1996","collection-title":"Writing science","container-title":"The Disunity of science: boundaries, contexts, and power","event-place":"Stanford, Calif","ISBN":"978-0-8047-2436-4","page":"311-343","publisher":"Stanford University Press","publisher-place":"Stanford, Calif","source":"Library of Congress ISBN","title":"The Constitution of Archaeological Evidence: Gender Politics and Science","editor":[{"family":"Galison","given":"Peter"},{"family":"Stump","given":"David J."}],"author":[{"family":"Wylie","given":"Alison"}],"issued":{"date-parts":[["1996"]]}}},{"id":1731,"uris":["http://zotero.org/users/8968640/items/H3M23YJQ"],"itemData":{"id":1731,"type":"chapter","call-number":"CC72.4 .A737 2007","container-title":"The Archaeology of Identities: A Reader","event-place":"New York","ISBN":"978-0-415-41501-9","note":"OCLC: ocm70407677","page":"97-118","publisher":"Routledge","publisher-place":"New York","source":"Library of Congress ISBN","title":"The constitution of archaeological evidence: Gender politics and science","editor":[{"family":"Insoll","given":"Timothy"}],"author":[{"family":"Wylie","given":"Alison"}],"issued":{"date-parts":[["2006"]]}}}],"schema":"https://github.com/citation-style-language/schema/raw/master/csl-citation.json"} </w:instrText>
      </w:r>
      <w:r>
        <w:rPr>
          <w:rFonts w:cs="Times New Roman"/>
          <w:szCs w:val="24"/>
        </w:rPr>
        <w:fldChar w:fldCharType="separate"/>
      </w:r>
      <w:r w:rsidRPr="006A4CE9">
        <w:rPr>
          <w:rFonts w:cs="Times New Roman"/>
        </w:rPr>
        <w:t>(Wylie, 1992, 1996, 2006)</w:t>
      </w:r>
      <w:r>
        <w:rPr>
          <w:rFonts w:cs="Times New Roman"/>
          <w:szCs w:val="24"/>
        </w:rPr>
        <w:fldChar w:fldCharType="end"/>
      </w:r>
      <w:r>
        <w:rPr>
          <w:rFonts w:cs="Times New Roman"/>
          <w:szCs w:val="24"/>
        </w:rPr>
        <w:t xml:space="preserve">, and human sex and gender differences </w:t>
      </w:r>
      <w:r>
        <w:rPr>
          <w:rFonts w:cs="Times New Roman"/>
          <w:szCs w:val="24"/>
        </w:rPr>
        <w:fldChar w:fldCharType="begin"/>
      </w:r>
      <w:r>
        <w:rPr>
          <w:rFonts w:cs="Times New Roman"/>
          <w:szCs w:val="24"/>
        </w:rPr>
        <w:instrText xml:space="preserve"> ADDIN ZOTERO_ITEM CSL_CITATION {"citationID":"ckT7RfRE","properties":{"formattedCitation":"(Fausto-Sterling, 1992; Jordan-Young, 2010; Longino, 1990, 2013; Schiebinger, 1989)","plainCitation":"(Fausto-Sterling, 1992; Jordan-Young, 2010; Longino, 1990, 2013; Schiebinger, 1989)","noteIndex":0},"citationItems":[{"id":1659,"uris":["http://zotero.org/users/8968640/items/CN9PAP5A"],"itemData":{"id":1659,"type":"book","abstract":"\"By carefully examining the biological, genetic, evolutionary, and psychological evidence, a Brown University biologist, finds a shocking lack of substance behind ideas about biologically based sex differences.\"--[book cover]","edition":"2nd ed","event-place":"New York, NY","ISBN":"978-0-7867-2390-4","language":"eng","note":"OCLC: 834573968","publisher":"BasicBooks","publisher-place":"New York, NY","source":"Open WorldCat","title":"Myths of gender: biological theories about women and men","title-short":"Myths of gender","author":[{"family":"Fausto-Sterling","given":"Anne"}],"issued":{"date-parts":[["1992"]]}}},{"id":1661,"uris":["http://zotero.org/users/8968640/items/YY8K7M59"],"itemData":{"id":1661,"type":"book","call-number":"QP81.5 .J67 2010","event-place":"Cambridge, Mass","ISBN":"978-0-674-05730-2","note":"OCLC: ocn555660638","number-of-pages":"394","publisher":"Harvard University Press","publisher-place":"Cambridge, Mass","source":"Library of Congress ISBN","title":"Brain storm: the flaws in the science of sex differences","title-short":"Brain storm","author":[{"family":"Jordan-Young","given":"Rebecca M."}],"issued":{"date-parts":[["2010"]]}}},{"id":350,"uris":["http://zotero.org/users/8968640/items/ITBH263Z"],"itemData":{"id":350,"type":"book","call-number":"Q175 .L655 1990","event-place":"Princeton, N.J","ISBN":"978-0-691-07342-2","number-of-pages":"262","publisher":"Princeton University Press","publisher-place":"Princeton, N.J","source":"Library of Congress ISBN","title":"Science as social knowledge: values and objectivity in scientific inquiry","title-short":"Science as social knowledge","author":[{"family":"Longino","given":"Helen E."}],"issued":{"date-parts":[["1990"]]}}},{"id":1158,"uris":["http://zotero.org/groups/4844548/items/7GYEP9CX"],"itemData":{"id":1158,"type":"book","event-place":"Chicago","publisher":"University of Chicago Press","publisher-place":"Chicago","title":"Studying Human Behavior: How Scientists Investigate Aggression and Sexuality","author":[{"family":"Longino","given":"H. E."}],"issued":{"date-parts":[["2013"]]}}},{"id":1665,"uris":["http://zotero.org/users/8968640/items/MLFRA8IC"],"itemData":{"id":1665,"type":"book","call-number":"Q130 .S32 1989","event-place":"Cambridge, Mass","ISBN":"978-0-674-57623-0","number-of-pages":"355","publisher":"Harvard University Press","publisher-place":"Cambridge, Mass","source":"Library of Congress ISBN","title":"The mind has no sex? women in the origins of modern science","title-short":"The mind has no sex?","author":[{"family":"Schiebinger","given":"Londa L."}],"issued":{"date-parts":[["1989"]]}}}],"schema":"https://github.com/citation-style-language/schema/raw/master/csl-citation.json"} </w:instrText>
      </w:r>
      <w:r>
        <w:rPr>
          <w:rFonts w:cs="Times New Roman"/>
          <w:szCs w:val="24"/>
        </w:rPr>
        <w:fldChar w:fldCharType="separate"/>
      </w:r>
      <w:r w:rsidRPr="00E0519F">
        <w:rPr>
          <w:rFonts w:cs="Times New Roman"/>
        </w:rPr>
        <w:t xml:space="preserve">(Fausto-Sterling, 1992; Jordan-Young, 2010; Longino, 1990, 2013; Schiebinger, </w:t>
      </w:r>
      <w:r w:rsidRPr="00E0519F">
        <w:rPr>
          <w:rFonts w:cs="Times New Roman"/>
        </w:rPr>
        <w:lastRenderedPageBreak/>
        <w:t>1989)</w:t>
      </w:r>
      <w:r>
        <w:rPr>
          <w:rFonts w:cs="Times New Roman"/>
          <w:szCs w:val="24"/>
        </w:rPr>
        <w:fldChar w:fldCharType="end"/>
      </w:r>
      <w:r>
        <w:rPr>
          <w:rFonts w:cs="Times New Roman"/>
          <w:szCs w:val="24"/>
        </w:rPr>
        <w:t xml:space="preserve">. Prejudiced </w:t>
      </w:r>
      <w:r w:rsidR="00380917">
        <w:rPr>
          <w:rFonts w:cs="Times New Roman"/>
          <w:szCs w:val="24"/>
        </w:rPr>
        <w:t xml:space="preserve">values </w:t>
      </w:r>
      <w:r>
        <w:rPr>
          <w:rFonts w:cs="Times New Roman"/>
          <w:szCs w:val="24"/>
        </w:rPr>
        <w:t xml:space="preserve">should be banned from the outset because they compromise both the epistemic success of </w:t>
      </w:r>
      <w:proofErr w:type="gramStart"/>
      <w:r>
        <w:rPr>
          <w:rFonts w:cs="Times New Roman"/>
          <w:szCs w:val="24"/>
        </w:rPr>
        <w:t>science</w:t>
      </w:r>
      <w:proofErr w:type="gramEnd"/>
      <w:r>
        <w:rPr>
          <w:rFonts w:cs="Times New Roman"/>
          <w:szCs w:val="24"/>
        </w:rPr>
        <w:t xml:space="preserve"> and the political legitimacy of </w:t>
      </w:r>
      <w:bookmarkStart w:id="10" w:name="_Hlk180500956"/>
      <w:r>
        <w:rPr>
          <w:rFonts w:cs="Times New Roman"/>
          <w:szCs w:val="24"/>
        </w:rPr>
        <w:t>the policies scientists are advising on</w:t>
      </w:r>
      <w:bookmarkEnd w:id="10"/>
      <w:r>
        <w:rPr>
          <w:rFonts w:cs="Times New Roman"/>
          <w:szCs w:val="24"/>
        </w:rPr>
        <w:t xml:space="preserve">. Longino’s CCE also doesn’t specify what it means to take active steps to develop and include alternative viewpoints. To ban prejudiced </w:t>
      </w:r>
      <w:r w:rsidR="00380917">
        <w:rPr>
          <w:rFonts w:cs="Times New Roman"/>
          <w:szCs w:val="24"/>
        </w:rPr>
        <w:t xml:space="preserve">values </w:t>
      </w:r>
      <w:r>
        <w:rPr>
          <w:rFonts w:cs="Times New Roman"/>
          <w:szCs w:val="24"/>
        </w:rPr>
        <w:t xml:space="preserve">from the outset and </w:t>
      </w:r>
      <w:r w:rsidR="00545A24">
        <w:rPr>
          <w:rFonts w:cs="Times New Roman"/>
          <w:szCs w:val="24"/>
        </w:rPr>
        <w:t xml:space="preserve">begin to </w:t>
      </w:r>
      <w:r>
        <w:rPr>
          <w:rFonts w:cs="Times New Roman"/>
          <w:szCs w:val="24"/>
        </w:rPr>
        <w:t>fill in details about developing and including alternative viewpoints, we can alter and supplement CCE by adopting Sandra Harding’s feminist standpoint theory: strong objectivity.</w:t>
      </w:r>
      <w:r w:rsidRPr="00B84FAC">
        <w:rPr>
          <w:rStyle w:val="FootnoteReference"/>
        </w:rPr>
        <w:footnoteReference w:id="19"/>
      </w:r>
      <w:r>
        <w:rPr>
          <w:rFonts w:cs="Times New Roman"/>
          <w:szCs w:val="24"/>
        </w:rPr>
        <w:t xml:space="preserve"> </w:t>
      </w:r>
    </w:p>
    <w:p w14:paraId="5AB249DF" w14:textId="17A9B17D" w:rsidR="00D73B5A" w:rsidRDefault="00D73B5A" w:rsidP="004A21AB">
      <w:pPr>
        <w:pStyle w:val="ThesisNormal"/>
        <w:rPr>
          <w:rFonts w:cs="Times New Roman"/>
          <w:szCs w:val="24"/>
        </w:rPr>
      </w:pPr>
      <w:r>
        <w:rPr>
          <w:rFonts w:cs="Times New Roman"/>
          <w:szCs w:val="24"/>
        </w:rPr>
        <w:t xml:space="preserve">There are many versions of feminist standpoint theory, arising in the 1970s from Black feminist scholars, Marxist scholars, and feminist scholars </w:t>
      </w:r>
      <w:r>
        <w:rPr>
          <w:rFonts w:cs="Times New Roman"/>
          <w:szCs w:val="24"/>
        </w:rPr>
        <w:fldChar w:fldCharType="begin"/>
      </w:r>
      <w:r>
        <w:rPr>
          <w:rFonts w:cs="Times New Roman"/>
          <w:szCs w:val="24"/>
        </w:rPr>
        <w:instrText xml:space="preserve"> ADDIN ZOTERO_ITEM CSL_CITATION {"citationID":"tkYGstnu","properties":{"formattedCitation":"(Harding, 2004)","plainCitation":"(Harding, 2004)","noteIndex":0},"citationItems":[{"id":1367,"uris":["http://zotero.org/users/8968640/items/F3KC55ZC"],"itemData":{"id":1367,"type":"book","call-number":"HQ1190 .F46313 2004","event-place":"New York","ISBN":"978-0-415-94500-4","number-of-pages":"379","publisher":"Routledge","publisher-place":"New York","source":"Library of Congress ISBN","title":"The feminist standpoint theory reader: intellectual and political controversies","title-short":"The feminist standpoint theory reader","editor":[{"family":"Harding","given":"Sandra"}],"issued":{"date-parts":[["2004"]]}}}],"schema":"https://github.com/citation-style-language/schema/raw/master/csl-citation.json"} </w:instrText>
      </w:r>
      <w:r>
        <w:rPr>
          <w:rFonts w:cs="Times New Roman"/>
          <w:szCs w:val="24"/>
        </w:rPr>
        <w:fldChar w:fldCharType="separate"/>
      </w:r>
      <w:r w:rsidRPr="007C20A2">
        <w:rPr>
          <w:rFonts w:cs="Times New Roman"/>
        </w:rPr>
        <w:t>(Harding, 2004)</w:t>
      </w:r>
      <w:r>
        <w:rPr>
          <w:rFonts w:cs="Times New Roman"/>
          <w:szCs w:val="24"/>
        </w:rPr>
        <w:fldChar w:fldCharType="end"/>
      </w:r>
      <w:r>
        <w:rPr>
          <w:rFonts w:cs="Times New Roman"/>
          <w:szCs w:val="24"/>
        </w:rPr>
        <w:t>.</w:t>
      </w:r>
      <w:r w:rsidRPr="00FF067B">
        <w:rPr>
          <w:rFonts w:cs="Times New Roman"/>
          <w:szCs w:val="24"/>
        </w:rPr>
        <w:t xml:space="preserve"> </w:t>
      </w:r>
      <w:r>
        <w:rPr>
          <w:rFonts w:cs="Times New Roman"/>
          <w:szCs w:val="24"/>
        </w:rPr>
        <w:t xml:space="preserve">For the purposes of this paper, I will understand standpoint theory to include three theses: (1) the situated knowledge thesis, (2) the thesis of epistemic advantage, and (3) the thesis of achievement. The </w:t>
      </w:r>
      <w:r w:rsidRPr="00870D7F">
        <w:rPr>
          <w:rFonts w:cs="Times New Roman"/>
          <w:i/>
          <w:iCs/>
          <w:szCs w:val="24"/>
        </w:rPr>
        <w:t>situated knowledge thesis</w:t>
      </w:r>
      <w:r>
        <w:rPr>
          <w:rFonts w:cs="Times New Roman"/>
          <w:szCs w:val="24"/>
        </w:rPr>
        <w:t xml:space="preserve"> states that “</w:t>
      </w:r>
      <w:r w:rsidRPr="008C799F">
        <w:rPr>
          <w:rFonts w:cs="Times New Roman"/>
          <w:szCs w:val="24"/>
        </w:rPr>
        <w:t>Social location systematically influences our experiences, shaping and limiting what we know, such that knowledge is achieved from a particular standpoint</w:t>
      </w:r>
      <w:r>
        <w:rPr>
          <w:rFonts w:cs="Times New Roman"/>
          <w:szCs w:val="24"/>
        </w:rPr>
        <w:t xml:space="preserve">” </w:t>
      </w:r>
      <w:r>
        <w:rPr>
          <w:rFonts w:cs="Times New Roman"/>
          <w:szCs w:val="24"/>
        </w:rPr>
        <w:fldChar w:fldCharType="begin"/>
      </w:r>
      <w:r>
        <w:rPr>
          <w:rFonts w:cs="Times New Roman"/>
          <w:szCs w:val="24"/>
        </w:rPr>
        <w:instrText xml:space="preserve"> ADDIN ZOTERO_ITEM CSL_CITATION {"citationID":"oOtZ0btr","properties":{"formattedCitation":"(Intemann, 2010, p. 783; Wylie, 2004, p. 343)","plainCitation":"(Intemann, 2010, p. 783; Wylie, 2004, p. 343)","noteIndex":0},"citationItems":[{"id":364,"uris":["http://zotero.org/users/8968640/items/MMMH6M3X"],"itemData":{"id":364,"type":"article-journal","abstract":"Over the past twenty-five years, numerous articles in Hypatia have clarified, revised, and defended increasingly more nuanced views of both feminist empiricism and standpoint feminism. Feminist empiricists have argued that scientific knowledge is contextual and socially situated (Longino 1990; Nelson 1990; Anderson 1995), and standpoint feminists have begun to endorse virtues of theory choice that have been traditionally empiricist (Wylie 2003). In fact, it is unclear whether substantive differences remain. I demonstrate that current versions of feminist empiricism and standpoint feminism now have much in common but that key differences remain. Specifically, they make competing claims about what is required for increasing scientific objectivity. They disagree about 1) the kind of diversity within scientific communities that is epistemically beneficial and 2) the role that ethical and political values can play. In these two respects, feminist empiricists have much to gain from the resources provided by standpoint theory. As a result, the views would be best merged into “feminist standpoint empiricism.”","container-title":"Hypatia","DOI":"10.1111/j.1527-2001.2010.01138.x","ISSN":"0887-5367, 1527-2001","issue":"4","journalAbbreviation":"Hypatia","language":"en","page":"778-796","source":"DOI.org (Crossref)","title":"25 Years of Feminist Empiricism and Standpoint Theory: Where Are We Now?","title-short":"25 Years of Feminist Empiricism and Standpoint Theory","volume":"25","author":[{"family":"Intemann","given":"Kristen"}],"issued":{"date-parts":[["2010"]]}},"locator":"783","label":"page"},{"id":1440,"uris":["http://zotero.org/users/8968640/items/XQYJDR7E"],"itemData":{"id":1440,"type":"chapter","call-number":"HQ1190 .F46313 2004","container-title":"The feminist standpoint theory reader: intellectual and political controversies","event-place":"New York","ISBN":"978-0-415-94500-4","page":"339-351","publisher":"Routledge","publisher-place":"New York","source":"Library of Congress ISBN","title":"Why Standpoint Matters","editor":[{"family":"Harding","given":"Sandra"}],"author":[{"family":"Wylie","given":"Alison"}],"issued":{"date-parts":[["2004"]]}},"locator":"343"}],"schema":"https://github.com/citation-style-language/schema/raw/master/csl-citation.json"} </w:instrText>
      </w:r>
      <w:r>
        <w:rPr>
          <w:rFonts w:cs="Times New Roman"/>
          <w:szCs w:val="24"/>
        </w:rPr>
        <w:fldChar w:fldCharType="separate"/>
      </w:r>
      <w:r w:rsidRPr="00137858">
        <w:rPr>
          <w:rFonts w:cs="Times New Roman"/>
        </w:rPr>
        <w:t>(Intemann, 2010, p. 783; Wylie, 2004, p. 343)</w:t>
      </w:r>
      <w:r>
        <w:rPr>
          <w:rFonts w:cs="Times New Roman"/>
          <w:szCs w:val="24"/>
        </w:rPr>
        <w:fldChar w:fldCharType="end"/>
      </w:r>
      <w:r>
        <w:rPr>
          <w:rFonts w:cs="Times New Roman"/>
          <w:szCs w:val="24"/>
        </w:rPr>
        <w:t>.</w:t>
      </w:r>
      <w:r w:rsidRPr="00B84FAC">
        <w:rPr>
          <w:rStyle w:val="FootnoteReference"/>
        </w:rPr>
        <w:footnoteReference w:id="20"/>
      </w:r>
      <w:r>
        <w:rPr>
          <w:rFonts w:cs="Times New Roman"/>
          <w:szCs w:val="24"/>
        </w:rPr>
        <w:t xml:space="preserve"> On this understanding, knowledge is embodied. We gain knowledge by being in the world in our </w:t>
      </w:r>
      <w:proofErr w:type="gramStart"/>
      <w:r>
        <w:rPr>
          <w:rFonts w:cs="Times New Roman"/>
          <w:szCs w:val="24"/>
        </w:rPr>
        <w:t>particular bodies</w:t>
      </w:r>
      <w:proofErr w:type="gramEnd"/>
      <w:r>
        <w:rPr>
          <w:rFonts w:cs="Times New Roman"/>
          <w:szCs w:val="24"/>
        </w:rPr>
        <w:t xml:space="preserve"> and social contexts, and different social positions allow people to more easily achieve certain standpoints. Importantly, different social positions combine and create unique standpoints through intersectionality, e.g., the standpoint of Black women, the standpoint of disabled women, the standpoint of Black disabled women, etc. </w:t>
      </w:r>
      <w:r>
        <w:rPr>
          <w:rFonts w:cs="Times New Roman"/>
          <w:szCs w:val="24"/>
        </w:rPr>
        <w:fldChar w:fldCharType="begin"/>
      </w:r>
      <w:r>
        <w:rPr>
          <w:rFonts w:cs="Times New Roman"/>
          <w:szCs w:val="24"/>
        </w:rPr>
        <w:instrText xml:space="preserve"> ADDIN ZOTERO_ITEM CSL_CITATION {"citationID":"QQXQt4Wx","properties":{"formattedCitation":"(Crenshaw, 1989)","plainCitation":"(Crenshaw, 1989)","noteIndex":0},"citationItems":[{"id":1368,"uris":["http://zotero.org/users/8968640/items/PE8TXZXS"],"itemData":{"id":1368,"type":"article-journal","container-title":"University of Chicago Law Forum","issue":"1, Article 8","page":"139-167","title":"Demarginalizing the Intersection of Race and Sex: A Black Feminist Critique of Antidiscrimination Doctrine, Feminist Theory and Antiracist Politics","volume":"1989","author":[{"family":"Crenshaw","given":"Kimberle"}],"issued":{"date-parts":[["1989"]]}}}],"schema":"https://github.com/citation-style-language/schema/raw/master/csl-citation.json"} </w:instrText>
      </w:r>
      <w:r>
        <w:rPr>
          <w:rFonts w:cs="Times New Roman"/>
          <w:szCs w:val="24"/>
        </w:rPr>
        <w:fldChar w:fldCharType="separate"/>
      </w:r>
      <w:r w:rsidRPr="00C93D09">
        <w:rPr>
          <w:rFonts w:cs="Times New Roman"/>
        </w:rPr>
        <w:t>(Crenshaw, 1989)</w:t>
      </w:r>
      <w:r>
        <w:rPr>
          <w:rFonts w:cs="Times New Roman"/>
          <w:szCs w:val="24"/>
        </w:rPr>
        <w:fldChar w:fldCharType="end"/>
      </w:r>
      <w:r>
        <w:rPr>
          <w:rFonts w:cs="Times New Roman"/>
          <w:szCs w:val="24"/>
        </w:rPr>
        <w:t xml:space="preserve">. The </w:t>
      </w:r>
      <w:r w:rsidRPr="00870D7F">
        <w:rPr>
          <w:rFonts w:cs="Times New Roman"/>
          <w:i/>
          <w:iCs/>
          <w:szCs w:val="24"/>
        </w:rPr>
        <w:t>thesis of epistemic advantage</w:t>
      </w:r>
      <w:r>
        <w:rPr>
          <w:rFonts w:cs="Times New Roman"/>
          <w:szCs w:val="24"/>
        </w:rPr>
        <w:t xml:space="preserve"> states that “</w:t>
      </w:r>
      <w:r w:rsidRPr="008C799F">
        <w:rPr>
          <w:rFonts w:cs="Times New Roman"/>
          <w:szCs w:val="24"/>
        </w:rPr>
        <w:t>Some standpoints, specifically the standpoints of marginalized or oppressed groups, are epistemically advantaged (at least in some contexts)</w:t>
      </w:r>
      <w:r>
        <w:rPr>
          <w:rFonts w:cs="Times New Roman"/>
          <w:szCs w:val="24"/>
        </w:rPr>
        <w:t xml:space="preserve">” </w:t>
      </w:r>
      <w:r>
        <w:rPr>
          <w:rFonts w:cs="Times New Roman"/>
          <w:szCs w:val="24"/>
        </w:rPr>
        <w:fldChar w:fldCharType="begin"/>
      </w:r>
      <w:r>
        <w:rPr>
          <w:rFonts w:cs="Times New Roman"/>
          <w:szCs w:val="24"/>
        </w:rPr>
        <w:instrText xml:space="preserve"> ADDIN ZOTERO_ITEM CSL_CITATION {"citationID":"H6wALmBN","properties":{"formattedCitation":"(Intemann, 2010, p. 783; Wylie, 2004, pp. 344\\uc0\\u8211{}346)","plainCitation":"(Intemann, 2010, p. 783; Wylie, 2004, pp. 344–346)","noteIndex":0},"citationItems":[{"id":364,"uris":["http://zotero.org/users/8968640/items/MMMH6M3X"],"itemData":{"id":364,"type":"article-journal","abstract":"Over the past twenty-five years, numerous articles in Hypatia have clarified, revised, and defended increasingly more nuanced views of both feminist empiricism and standpoint feminism. Feminist empiricists have argued that scientific knowledge is contextual and socially situated (Longino 1990; Nelson 1990; Anderson 1995), and standpoint feminists have begun to endorse virtues of theory choice that have been traditionally empiricist (Wylie 2003). In fact, it is unclear whether substantive differences remain. I demonstrate that current versions of feminist empiricism and standpoint feminism now have much in common but that key differences remain. Specifically, they make competing claims about what is required for increasing scientific objectivity. They disagree about 1) the kind of diversity within scientific communities that is epistemically beneficial and 2) the role that ethical and political values can play. In these two respects, feminist empiricists have much to gain from the resources provided by standpoint theory. As a result, the views would be best merged into “feminist standpoint empiricism.”","container-title":"Hypatia","DOI":"10.1111/j.1527-2001.2010.01138.x","ISSN":"0887-5367, 1527-2001","issue":"4","journalAbbreviation":"Hypatia","language":"en","page":"778-796","source":"DOI.org (Crossref)","title":"25 Years of Feminist Empiricism and Standpoint Theory: Where Are We Now?","title-short":"25 Years of Feminist Empiricism and Standpoint Theory","volume":"25","author":[{"family":"Intemann","given":"Kristen"}],"issued":{"date-parts":[["2010"]]}},"locator":"783"},{"id":1440,"uris":["http://zotero.org/users/8968640/items/XQYJDR7E"],"itemData":{"id":1440,"type":"chapter","call-number":"HQ1190 .F46313 2004","container-title":"The feminist standpoint theory reader: intellectual and political controversies","event-place":"New York","ISBN":"978-0-415-94500-4","page":"339-351","publisher":"Routledge","publisher-place":"New York","source":"Library of Congress ISBN","title":"Why Standpoint Matters","editor":[{"family":"Harding","given":"Sandra"}],"author":[{"family":"Wylie","given":"Alison"}],"issued":{"date-parts":[["2004"]]}},"locator":"344-346"}],"schema":"https://github.com/citation-style-language/schema/raw/master/csl-citation.json"} </w:instrText>
      </w:r>
      <w:r>
        <w:rPr>
          <w:rFonts w:cs="Times New Roman"/>
          <w:szCs w:val="24"/>
        </w:rPr>
        <w:fldChar w:fldCharType="separate"/>
      </w:r>
      <w:r w:rsidRPr="00137858">
        <w:rPr>
          <w:rFonts w:cs="Times New Roman"/>
        </w:rPr>
        <w:t>(Intemann, 2010, p. 783; Wylie, 2004, pp. 344–346)</w:t>
      </w:r>
      <w:r>
        <w:rPr>
          <w:rFonts w:cs="Times New Roman"/>
          <w:szCs w:val="24"/>
        </w:rPr>
        <w:fldChar w:fldCharType="end"/>
      </w:r>
      <w:r>
        <w:rPr>
          <w:rFonts w:cs="Times New Roman"/>
          <w:szCs w:val="24"/>
        </w:rPr>
        <w:t xml:space="preserve">. </w:t>
      </w:r>
      <w:r w:rsidR="00C74363">
        <w:rPr>
          <w:rFonts w:cs="Times New Roman"/>
          <w:szCs w:val="24"/>
        </w:rPr>
        <w:t>I</w:t>
      </w:r>
      <w:r w:rsidR="00195F6F">
        <w:rPr>
          <w:rFonts w:cs="Times New Roman"/>
          <w:szCs w:val="24"/>
        </w:rPr>
        <w:t>t is important to note that t</w:t>
      </w:r>
      <w:r>
        <w:rPr>
          <w:rFonts w:cs="Times New Roman"/>
          <w:szCs w:val="24"/>
        </w:rPr>
        <w:t xml:space="preserve">hose from marginalized or oppressed groups do not automatically have an </w:t>
      </w:r>
      <w:r>
        <w:rPr>
          <w:rFonts w:cs="Times New Roman"/>
          <w:szCs w:val="24"/>
        </w:rPr>
        <w:lastRenderedPageBreak/>
        <w:t xml:space="preserve">epistemic advantage. Rather, they are more likely to be able to achieve the standpoint of their marginalized or oppressed social group, thereby giving them an epistemic advantage in certain contexts. The </w:t>
      </w:r>
      <w:r w:rsidRPr="00DB4127">
        <w:rPr>
          <w:rFonts w:cs="Times New Roman"/>
          <w:i/>
          <w:iCs/>
          <w:szCs w:val="24"/>
        </w:rPr>
        <w:t>thesis of achievement</w:t>
      </w:r>
      <w:r>
        <w:rPr>
          <w:rFonts w:cs="Times New Roman"/>
          <w:szCs w:val="24"/>
        </w:rPr>
        <w:t xml:space="preserve"> states that standpoints must be achieved through critical reflection with others in one’s social group and are not automatic </w:t>
      </w:r>
      <w:r>
        <w:rPr>
          <w:rFonts w:cs="Times New Roman"/>
          <w:szCs w:val="24"/>
        </w:rPr>
        <w:fldChar w:fldCharType="begin"/>
      </w:r>
      <w:r>
        <w:rPr>
          <w:rFonts w:cs="Times New Roman"/>
          <w:szCs w:val="24"/>
        </w:rPr>
        <w:instrText xml:space="preserve"> ADDIN ZOTERO_ITEM CSL_CITATION {"citationID":"WNtPDy33","properties":{"formattedCitation":"(S. Crasnow, 2013, p. 418; Harding, 1993; Wylie, 2004, pp. 344\\uc0\\u8211{}346)","plainCitation":"(S. Crasnow, 2013, p. 418; Harding, 1993; Wylie, 2004, pp. 344–346)","noteIndex":0},"citationItems":[{"id":1266,"uris":["http://zotero.org/users/8968640/items/NWZ4G9YF"],"itemData":{"id":1266,"type":"article-journal","abstract":"Abstract\n            Feminist philosophy of science appears to present problems for the ideal of value‐free science. These difficulties also challenge a traditional understanding of the objectivity of science. However, feminist philosophers of science have good reasons for desiring to retain some concept of objectivity. The present essay considers several recent and influential feminist approaches to the role of social and political values in science, with particular focus on feminist empiricism and feminist standpoint theory. The similarities and difference, as well as the strengths and weaknesses of these approaches are explored. The essay concludes with suggestions for future research in the area of feminist epistemology and philosophy of science.","container-title":"Philosophy Compass","DOI":"10.1111/phc3.12023","ISSN":"1747-9991, 1747-9991","issue":"4","journalAbbreviation":"Philosophy Compass","language":"en","page":"413-423","source":"DOI.org (Crossref)","title":"Feminist Philosophy of Science: Values and Objectivity","title-short":"Feminist Philosophy of Science","volume":"8","author":[{"family":"Crasnow","given":"Sharon"}],"issued":{"date-parts":[["2013"]]}},"locator":"418"},{"id":1439,"uris":["http://zotero.org/users/8968640/items/ZMIZN8S7"],"itemData":{"id":1439,"type":"chapter","collection-title":"Thinking gender","container-title":"Feminist Epistemologies","event-place":"New York","ISBN":"978-0-415-90451-3","language":"eng","page":"49-82","publisher":"Routledge, Chapman and Hill, Inc.","publisher-place":"New York","source":"K10plus ISBN","title":"Rethinking Standpoint Epistemology: \"What Is Strong Objectivity\"?","editor":[{"family":"Alcoff","given":"Linda"},{"family":"Potter","given":"Elizabeth"}],"author":[{"family":"Harding","given":"Sandra"}],"issued":{"date-parts":[["1993"]]}}},{"id":1440,"uris":["http://zotero.org/users/8968640/items/XQYJDR7E"],"itemData":{"id":1440,"type":"chapter","call-number":"HQ1190 .F46313 2004","container-title":"The feminist standpoint theory reader: intellectual and political controversies","event-place":"New York","ISBN":"978-0-415-94500-4","page":"339-351","publisher":"Routledge","publisher-place":"New York","source":"Library of Congress ISBN","title":"Why Standpoint Matters","editor":[{"family":"Harding","given":"Sandra"}],"author":[{"family":"Wylie","given":"Alison"}],"issued":{"date-parts":[["2004"]]}},"locator":"344-346"}],"schema":"https://github.com/citation-style-language/schema/raw/master/csl-citation.json"} </w:instrText>
      </w:r>
      <w:r>
        <w:rPr>
          <w:rFonts w:cs="Times New Roman"/>
          <w:szCs w:val="24"/>
        </w:rPr>
        <w:fldChar w:fldCharType="separate"/>
      </w:r>
      <w:r w:rsidRPr="00BE0C77">
        <w:rPr>
          <w:rFonts w:cs="Times New Roman"/>
        </w:rPr>
        <w:t>(S. Crasnow, 2013, p. 418; Harding, 1993; Wylie, 2004, pp. 344–346)</w:t>
      </w:r>
      <w:r>
        <w:rPr>
          <w:rFonts w:cs="Times New Roman"/>
          <w:szCs w:val="24"/>
        </w:rPr>
        <w:fldChar w:fldCharType="end"/>
      </w:r>
      <w:r>
        <w:rPr>
          <w:rFonts w:cs="Times New Roman"/>
          <w:szCs w:val="24"/>
        </w:rPr>
        <w:t>. It is also important to note that those who have worked hard to achieve a standpoint do not earn automatic privilege, deference, or assent.</w:t>
      </w:r>
      <w:r w:rsidRPr="00315904">
        <w:rPr>
          <w:rStyle w:val="FootnoteReference"/>
        </w:rPr>
        <w:footnoteReference w:id="21"/>
      </w:r>
      <w:r>
        <w:rPr>
          <w:rFonts w:cs="Times New Roman"/>
          <w:szCs w:val="24"/>
        </w:rPr>
        <w:t xml:space="preserve"> As Harding puts it, “no knowledge claims can gain automatic assent. Standpoint claims are as corrigible as any others” </w:t>
      </w:r>
      <w:r>
        <w:rPr>
          <w:rFonts w:cs="Times New Roman"/>
          <w:szCs w:val="24"/>
        </w:rPr>
        <w:fldChar w:fldCharType="begin"/>
      </w:r>
      <w:r>
        <w:rPr>
          <w:rFonts w:cs="Times New Roman"/>
          <w:szCs w:val="24"/>
        </w:rPr>
        <w:instrText xml:space="preserve"> ADDIN ZOTERO_ITEM CSL_CITATION {"citationID":"LffYjla3","properties":{"formattedCitation":"(Harding, 2015, p. 41)","plainCitation":"(Harding, 2015, p. 41)","noteIndex":0},"citationItems":[{"id":360,"uris":["http://zotero.org/users/8968640/items/PBZGMDS4"],"itemData":{"id":360,"type":"book","call-number":"Q175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diversity","author":[{"family":"Harding","given":"Sandra"}],"issued":{"date-parts":[["2015"]]}},"locator":"41"}],"schema":"https://github.com/citation-style-language/schema/raw/master/csl-citation.json"} </w:instrText>
      </w:r>
      <w:r>
        <w:rPr>
          <w:rFonts w:cs="Times New Roman"/>
          <w:szCs w:val="24"/>
        </w:rPr>
        <w:fldChar w:fldCharType="separate"/>
      </w:r>
      <w:r w:rsidRPr="00AF66B1">
        <w:rPr>
          <w:rFonts w:cs="Times New Roman"/>
        </w:rPr>
        <w:t>(Harding, 2015, p. 41)</w:t>
      </w:r>
      <w:r>
        <w:rPr>
          <w:rFonts w:cs="Times New Roman"/>
          <w:szCs w:val="24"/>
        </w:rPr>
        <w:fldChar w:fldCharType="end"/>
      </w:r>
      <w:r>
        <w:rPr>
          <w:rFonts w:cs="Times New Roman"/>
          <w:szCs w:val="24"/>
        </w:rPr>
        <w:t>.</w:t>
      </w:r>
      <w:r w:rsidRPr="00315904">
        <w:rPr>
          <w:rStyle w:val="FootnoteReference"/>
        </w:rPr>
        <w:footnoteReference w:id="22"/>
      </w:r>
      <w:r>
        <w:rPr>
          <w:rFonts w:cs="Times New Roman"/>
          <w:szCs w:val="24"/>
        </w:rPr>
        <w:t xml:space="preserve"> </w:t>
      </w:r>
    </w:p>
    <w:p w14:paraId="04C8D8D7" w14:textId="14E10AAB" w:rsidR="00D73B5A" w:rsidRDefault="00D73B5A" w:rsidP="004A21AB">
      <w:pPr>
        <w:pStyle w:val="ThesisNormal"/>
        <w:rPr>
          <w:rFonts w:cs="Times New Roman"/>
          <w:szCs w:val="24"/>
        </w:rPr>
      </w:pPr>
      <w:r w:rsidRPr="00AE7498">
        <w:rPr>
          <w:rFonts w:cs="Times New Roman"/>
          <w:szCs w:val="24"/>
        </w:rPr>
        <w:t>Harding</w:t>
      </w:r>
      <w:r>
        <w:rPr>
          <w:rFonts w:cs="Times New Roman"/>
          <w:szCs w:val="24"/>
        </w:rPr>
        <w:t xml:space="preserve">’s version of standpoint theory, </w:t>
      </w:r>
      <w:r w:rsidRPr="00AE7498">
        <w:rPr>
          <w:rFonts w:cs="Times New Roman"/>
          <w:szCs w:val="24"/>
        </w:rPr>
        <w:t>strong objectivity</w:t>
      </w:r>
      <w:r>
        <w:rPr>
          <w:rFonts w:cs="Times New Roman"/>
          <w:szCs w:val="24"/>
        </w:rPr>
        <w:t>, is</w:t>
      </w:r>
      <w:r w:rsidRPr="00AE7498">
        <w:rPr>
          <w:rFonts w:cs="Times New Roman"/>
          <w:szCs w:val="24"/>
        </w:rPr>
        <w:t xml:space="preserve"> a kind of social objectivity </w:t>
      </w:r>
      <w:r>
        <w:rPr>
          <w:rFonts w:cs="Times New Roman"/>
          <w:szCs w:val="24"/>
        </w:rPr>
        <w:t xml:space="preserve">that calls for not just a diversity of </w:t>
      </w:r>
      <w:r w:rsidR="00380917">
        <w:rPr>
          <w:rFonts w:cs="Times New Roman"/>
          <w:szCs w:val="24"/>
        </w:rPr>
        <w:t xml:space="preserve">values </w:t>
      </w:r>
      <w:r>
        <w:rPr>
          <w:rFonts w:cs="Times New Roman"/>
          <w:szCs w:val="24"/>
        </w:rPr>
        <w:t xml:space="preserve">in general, like CCE, but specifically the “missing perspectives” </w:t>
      </w:r>
      <w:r>
        <w:rPr>
          <w:rFonts w:cs="Times New Roman"/>
          <w:szCs w:val="24"/>
        </w:rPr>
        <w:fldChar w:fldCharType="begin"/>
      </w:r>
      <w:r>
        <w:rPr>
          <w:rFonts w:cs="Times New Roman"/>
          <w:szCs w:val="24"/>
        </w:rPr>
        <w:instrText xml:space="preserve"> ADDIN ZOTERO_ITEM CSL_CITATION {"citationID":"jWIjxmhe","properties":{"formattedCitation":"(Harding, 2015, pp. 34\\uc0\\u8211{}35)","plainCitation":"(Harding, 2015, pp. 34–35)","noteIndex":0},"citationItems":[{"id":360,"uris":["http://zotero.org/users/8968640/items/PBZGMDS4"],"itemData":{"id":360,"type":"book","call-number":"Q175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diversity","author":[{"family":"Harding","given":"Sandra"}],"issued":{"date-parts":[["2015"]]}},"locator":"34-35"}],"schema":"https://github.com/citation-style-language/schema/raw/master/csl-citation.json"} </w:instrText>
      </w:r>
      <w:r>
        <w:rPr>
          <w:rFonts w:cs="Times New Roman"/>
          <w:szCs w:val="24"/>
        </w:rPr>
        <w:fldChar w:fldCharType="separate"/>
      </w:r>
      <w:r w:rsidRPr="000B117D">
        <w:rPr>
          <w:rFonts w:cs="Times New Roman"/>
        </w:rPr>
        <w:t>(Harding, 2015, pp. 34–35)</w:t>
      </w:r>
      <w:r>
        <w:rPr>
          <w:rFonts w:cs="Times New Roman"/>
          <w:szCs w:val="24"/>
        </w:rPr>
        <w:fldChar w:fldCharType="end"/>
      </w:r>
      <w:r>
        <w:rPr>
          <w:rFonts w:cs="Times New Roman"/>
          <w:szCs w:val="24"/>
        </w:rPr>
        <w:t xml:space="preserve">. It calls for us to, when relevant, start from outside perspectives because this is what enables “the detection of the dominant values, interests, and assumptions that may or may not be widely prevalent, but which tend to serve primarily the most powerful social groups” </w:t>
      </w:r>
      <w:r>
        <w:rPr>
          <w:rFonts w:cs="Times New Roman"/>
          <w:szCs w:val="24"/>
        </w:rPr>
        <w:fldChar w:fldCharType="begin"/>
      </w:r>
      <w:r>
        <w:rPr>
          <w:rFonts w:cs="Times New Roman"/>
          <w:szCs w:val="24"/>
        </w:rPr>
        <w:instrText xml:space="preserve"> ADDIN ZOTERO_ITEM CSL_CITATION {"citationID":"KblfLqKm","properties":{"formattedCitation":"(Harding, 2015, p. 34)","plainCitation":"(Harding, 2015, p. 34)","noteIndex":0},"citationItems":[{"id":360,"uris":["http://zotero.org/users/8968640/items/PBZGMDS4"],"itemData":{"id":360,"type":"book","call-number":"Q175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diversity","author":[{"family":"Harding","given":"Sandra"}],"issued":{"date-parts":[["2015"]]}},"locator":"34"}],"schema":"https://github.com/citation-style-language/schema/raw/master/csl-citation.json"} </w:instrText>
      </w:r>
      <w:r>
        <w:rPr>
          <w:rFonts w:cs="Times New Roman"/>
          <w:szCs w:val="24"/>
        </w:rPr>
        <w:fldChar w:fldCharType="separate"/>
      </w:r>
      <w:r w:rsidRPr="00C452F3">
        <w:rPr>
          <w:rFonts w:cs="Times New Roman"/>
        </w:rPr>
        <w:t>(Harding, 2015, p. 34)</w:t>
      </w:r>
      <w:r>
        <w:rPr>
          <w:rFonts w:cs="Times New Roman"/>
          <w:szCs w:val="24"/>
        </w:rPr>
        <w:fldChar w:fldCharType="end"/>
      </w:r>
      <w:r>
        <w:rPr>
          <w:rFonts w:cs="Times New Roman"/>
          <w:szCs w:val="24"/>
        </w:rPr>
        <w:t>.</w:t>
      </w:r>
      <w:r w:rsidR="00915FAB">
        <w:rPr>
          <w:rFonts w:cs="Times New Roman"/>
          <w:szCs w:val="24"/>
        </w:rPr>
        <w:t xml:space="preserve"> These missing perspectives are the alternative viewpoints we should be most interested in developing. </w:t>
      </w:r>
      <w:r>
        <w:rPr>
          <w:rFonts w:cs="Times New Roman"/>
          <w:szCs w:val="24"/>
        </w:rPr>
        <w:t xml:space="preserve">For example, if we want to create development policies to help women, we should start from those who have achieved the standpoint of the women the policy aims to help, as they have the situated knowledge to know what kinds of things that group actually needs to achieve the goals of the policy </w:t>
      </w:r>
      <w:r>
        <w:rPr>
          <w:rFonts w:cs="Times New Roman"/>
          <w:szCs w:val="24"/>
        </w:rPr>
        <w:fldChar w:fldCharType="begin"/>
      </w:r>
      <w:r>
        <w:rPr>
          <w:rFonts w:cs="Times New Roman"/>
          <w:szCs w:val="24"/>
        </w:rPr>
        <w:instrText xml:space="preserve"> ADDIN ZOTERO_ITEM CSL_CITATION {"citationID":"rbVpYDfz","properties":{"formattedCitation":"(Harding, 2015, pp. 52\\uc0\\u8211{}79)","plainCitation":"(Harding, 2015, pp. 52–79)","noteIndex":0},"citationItems":[{"id":360,"uris":["http://zotero.org/users/8968640/items/PBZGMDS4"],"itemData":{"id":360,"type":"book","call-number":"Q175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diversity","author":[{"family":"Harding","given":"Sandra"}],"issued":{"date-parts":[["2015"]]}},"locator":"52-79"}],"schema":"https://github.com/citation-style-language/schema/raw/master/csl-citation.json"} </w:instrText>
      </w:r>
      <w:r>
        <w:rPr>
          <w:rFonts w:cs="Times New Roman"/>
          <w:szCs w:val="24"/>
        </w:rPr>
        <w:fldChar w:fldCharType="separate"/>
      </w:r>
      <w:r w:rsidRPr="00C452F3">
        <w:rPr>
          <w:rFonts w:cs="Times New Roman"/>
        </w:rPr>
        <w:t>(Harding, 2015, pp. 52–79)</w:t>
      </w:r>
      <w:r>
        <w:rPr>
          <w:rFonts w:cs="Times New Roman"/>
          <w:szCs w:val="24"/>
        </w:rPr>
        <w:fldChar w:fldCharType="end"/>
      </w:r>
      <w:r>
        <w:rPr>
          <w:rFonts w:cs="Times New Roman"/>
          <w:szCs w:val="24"/>
        </w:rPr>
        <w:t xml:space="preserve">. </w:t>
      </w:r>
    </w:p>
    <w:p w14:paraId="28336801" w14:textId="7B5BC20A" w:rsidR="00D73B5A" w:rsidRDefault="00D73B5A" w:rsidP="004A21AB">
      <w:pPr>
        <w:pStyle w:val="ThesisNormal"/>
        <w:rPr>
          <w:rFonts w:cs="Times New Roman"/>
          <w:szCs w:val="24"/>
        </w:rPr>
      </w:pPr>
      <w:r>
        <w:rPr>
          <w:rFonts w:cs="Times New Roman"/>
          <w:szCs w:val="24"/>
        </w:rPr>
        <w:t>Strong objectivity</w:t>
      </w:r>
      <w:r w:rsidR="005243A0">
        <w:rPr>
          <w:rFonts w:cs="Times New Roman"/>
          <w:szCs w:val="24"/>
        </w:rPr>
        <w:t>, or something like it,</w:t>
      </w:r>
      <w:r>
        <w:rPr>
          <w:rFonts w:cs="Times New Roman"/>
          <w:szCs w:val="24"/>
        </w:rPr>
        <w:t xml:space="preserve"> is important</w:t>
      </w:r>
      <w:r w:rsidR="005243A0">
        <w:rPr>
          <w:rFonts w:cs="Times New Roman"/>
          <w:szCs w:val="24"/>
        </w:rPr>
        <w:t xml:space="preserve"> to adopt</w:t>
      </w:r>
      <w:r>
        <w:rPr>
          <w:rFonts w:cs="Times New Roman"/>
          <w:szCs w:val="24"/>
        </w:rPr>
        <w:t xml:space="preserve"> if the science policy advising process is to be able to achieve the criteria of feminist public reason and combat </w:t>
      </w:r>
      <w:r>
        <w:rPr>
          <w:rFonts w:cs="Times New Roman"/>
          <w:szCs w:val="24"/>
        </w:rPr>
        <w:lastRenderedPageBreak/>
        <w:t xml:space="preserve">marginalization. As Le Bihan and Rolin have pointed out, marginalized and oppressed social groups are, unsurprisingly, often marginalized in the policy-making process. Strong objectivity does better than CCE alone in achieving the principle of nondomination and providing the social conditions for </w:t>
      </w:r>
      <w:proofErr w:type="gramStart"/>
      <w:r>
        <w:rPr>
          <w:rFonts w:cs="Times New Roman"/>
          <w:szCs w:val="24"/>
        </w:rPr>
        <w:t>recognition</w:t>
      </w:r>
      <w:proofErr w:type="gramEnd"/>
      <w:r>
        <w:rPr>
          <w:rFonts w:cs="Times New Roman"/>
          <w:szCs w:val="24"/>
        </w:rPr>
        <w:t xml:space="preserve"> respect in two ways. First, it bans prejudiced </w:t>
      </w:r>
      <w:r w:rsidR="00380917">
        <w:rPr>
          <w:rFonts w:cs="Times New Roman"/>
          <w:szCs w:val="24"/>
        </w:rPr>
        <w:t>values</w:t>
      </w:r>
      <w:r>
        <w:rPr>
          <w:rFonts w:cs="Times New Roman"/>
          <w:szCs w:val="24"/>
        </w:rPr>
        <w:t xml:space="preserve"> from the science advising process and holds that we achieve social objectivity by starting from the perspectives of outsiders, not by having a debate amongst all </w:t>
      </w:r>
      <w:r w:rsidR="00380917">
        <w:rPr>
          <w:rFonts w:cs="Times New Roman"/>
          <w:szCs w:val="24"/>
        </w:rPr>
        <w:t>values</w:t>
      </w:r>
      <w:r>
        <w:rPr>
          <w:rFonts w:cs="Times New Roman"/>
          <w:szCs w:val="24"/>
        </w:rPr>
        <w:t>.</w:t>
      </w:r>
      <w:r w:rsidRPr="00B84FAC">
        <w:rPr>
          <w:rStyle w:val="FootnoteReference"/>
        </w:rPr>
        <w:footnoteReference w:id="23"/>
      </w:r>
      <w:r>
        <w:rPr>
          <w:rFonts w:cs="Times New Roman"/>
          <w:szCs w:val="24"/>
        </w:rPr>
        <w:t xml:space="preserve"> Second, it affirms that social groups, including marginalized and oppressed groups, have an epistemic advantage if they have achieved a standpoint with relevant situated knowledge and should, in those cases, be given some degree of deference. This is important because the “Inclusion of marginal or subordinate social groups does not automatically lead to the inclusion of their social experiences and value perspectives” </w:t>
      </w:r>
      <w:r>
        <w:rPr>
          <w:rFonts w:cs="Times New Roman"/>
          <w:szCs w:val="24"/>
        </w:rPr>
        <w:fldChar w:fldCharType="begin"/>
      </w:r>
      <w:r>
        <w:rPr>
          <w:rFonts w:cs="Times New Roman"/>
          <w:szCs w:val="24"/>
        </w:rPr>
        <w:instrText xml:space="preserve"> ADDIN ZOTERO_ITEM CSL_CITATION {"citationID":"didkRTfI","properties":{"formattedCitation":"(K. H. Rolin, 2021, p. 527)","plainCitation":"(K. H. Rolin, 2021, p. 527)","noteIndex":0},"citationItems":[{"id":91,"uris":["http://zotero.org/users/8968640/items/EWLNHBFJ"],"itemData":{"id":91,"type":"article-journal","abstract":"Abstract\n            I examine ramifications of the widespread view that scientific objectivity gives us a permission to trust scientific knowledge claims. According to a widely accepted account of trust and trustworthiness, trust in scientific knowledge claims involves both reliance on the claims and trust in scientists who present the claims, and trustworthiness depends on expertise, honesty, and social responsibility. Given this account, scientific objectivity turns out to be a hybrid concept with both an epistemic and a moral-political dimension. The epistemic dimension tells us when scientific knowledge claims are reliable, and the moral-political dimension tells us when we can trust scientists to be socially responsible. While the former dimension has received a fair amount of attention, the latter is in need of analysis. I examine what it means for scientists to be socially responsible, that is, to follow “sound” moral and social values in different stages of scientific inquiry (Kourany in Philosophy of science after feminism, Oxford University Press, New York, 2010). Social responsibility is especially important when scientists function as experts in society. Members of the public and policymakers do not want to rely on scientific research shaped by moral and social values they have good reasons to reject. Moreover, social responsibility is important in social research in which moral and social values can legitimately play many roles. I discuss the strengths and weaknesses of different answers to the question of how social scientists can identify appropriate moral and social values to inform their research. I argue that procedural accounts of social responsibility, such as well-ordered science and deliberative polling, have limitations.","container-title":"Synthese","DOI":"10.1007/s11229-020-02669-1","ISSN":"0039-7857, 1573-0964","issue":"1-2","journalAbbreviation":"Synthese","language":"en","page":"513-533","source":"DOI.org (Crossref)","title":"Objectivity, trust and social responsibility","volume":"199","author":[{"family":"Rolin","given":"Kristina H."}],"issued":{"date-parts":[["2021",12]]}},"locator":"527"}],"schema":"https://github.com/citation-style-language/schema/raw/master/csl-citation.json"} </w:instrText>
      </w:r>
      <w:r>
        <w:rPr>
          <w:rFonts w:cs="Times New Roman"/>
          <w:szCs w:val="24"/>
        </w:rPr>
        <w:fldChar w:fldCharType="separate"/>
      </w:r>
      <w:r w:rsidRPr="00FD3F4E">
        <w:rPr>
          <w:rFonts w:cs="Times New Roman"/>
        </w:rPr>
        <w:t>(K. H. Rolin, 2021, p. 527)</w:t>
      </w:r>
      <w:r>
        <w:rPr>
          <w:rFonts w:cs="Times New Roman"/>
          <w:szCs w:val="24"/>
        </w:rPr>
        <w:fldChar w:fldCharType="end"/>
      </w:r>
      <w:r>
        <w:rPr>
          <w:rFonts w:cs="Times New Roman"/>
          <w:szCs w:val="24"/>
        </w:rPr>
        <w:t xml:space="preserve">. We need strong objectivity because, as Harding puts it, “the diversity that is desired is not that of mere physical presence… Rather, what is desired is the kind of diversity that fully respects the values and interests of all citizens while protecting those of the most economically and politically vulnerable groups” </w:t>
      </w:r>
      <w:r>
        <w:rPr>
          <w:rFonts w:cs="Times New Roman"/>
          <w:szCs w:val="24"/>
        </w:rPr>
        <w:fldChar w:fldCharType="begin"/>
      </w:r>
      <w:r>
        <w:rPr>
          <w:rFonts w:cs="Times New Roman"/>
          <w:szCs w:val="24"/>
        </w:rPr>
        <w:instrText xml:space="preserve"> ADDIN ZOTERO_ITEM CSL_CITATION {"citationID":"7dUPoZ5A","properties":{"formattedCitation":"(Harding, 2015, p. xi)","plainCitation":"(Harding, 2015, p. xi)","noteIndex":0},"citationItems":[{"id":360,"uris":["http://zotero.org/users/8968640/items/PBZGMDS4"],"itemData":{"id":360,"type":"book","call-number":"Q175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diversity","author":[{"family":"Harding","given":"Sandra"}],"issued":{"date-parts":[["2015"]]}},"locator":"xi","label":"page"}],"schema":"https://github.com/citation-style-language/schema/raw/master/csl-citation.json"} </w:instrText>
      </w:r>
      <w:r>
        <w:rPr>
          <w:rFonts w:cs="Times New Roman"/>
          <w:szCs w:val="24"/>
        </w:rPr>
        <w:fldChar w:fldCharType="separate"/>
      </w:r>
      <w:r w:rsidRPr="00BE0C77">
        <w:rPr>
          <w:rFonts w:cs="Times New Roman"/>
        </w:rPr>
        <w:t>(Harding, 2015, p. xi)</w:t>
      </w:r>
      <w:r>
        <w:rPr>
          <w:rFonts w:cs="Times New Roman"/>
          <w:szCs w:val="24"/>
        </w:rPr>
        <w:fldChar w:fldCharType="end"/>
      </w:r>
      <w:r>
        <w:rPr>
          <w:rFonts w:cs="Times New Roman"/>
          <w:szCs w:val="24"/>
        </w:rPr>
        <w:t>. Let’s briefly sketch how this combination of views applies to a case.</w:t>
      </w:r>
    </w:p>
    <w:p w14:paraId="73B1D4FE" w14:textId="1CB4CBF8" w:rsidR="00074CBC" w:rsidRDefault="00D73B5A" w:rsidP="004A21AB">
      <w:pPr>
        <w:pStyle w:val="ThesisNormal"/>
        <w:rPr>
          <w:rFonts w:cs="Times New Roman"/>
          <w:szCs w:val="24"/>
        </w:rPr>
      </w:pPr>
      <w:r>
        <w:rPr>
          <w:rFonts w:cs="Times New Roman"/>
          <w:szCs w:val="24"/>
        </w:rPr>
        <w:t xml:space="preserve">Recall Le Bihan’s </w:t>
      </w:r>
      <w:r>
        <w:rPr>
          <w:rFonts w:cs="Times New Roman"/>
          <w:szCs w:val="24"/>
        </w:rPr>
        <w:fldChar w:fldCharType="begin"/>
      </w:r>
      <w:r>
        <w:rPr>
          <w:rFonts w:cs="Times New Roman"/>
          <w:szCs w:val="24"/>
        </w:rPr>
        <w:instrText xml:space="preserve"> ADDIN ZOTERO_ITEM CSL_CITATION {"citationID":"XXcLGMET","properties":{"formattedCitation":"(Forthcoming)","plainCitation":"(Forthcoming)","noteIndex":0},"citationItems":[{"id":1331,"uris":["http://zotero.org/users/8968640/items/PRUV8J7U"],"itemData":{"id":1331,"type":"article-journal","abstract":"Abstract\n            The demise of the value-free ideal constitutes a threat to public trust in science. One proposal is that whenever making value judgments, scientists rely only on democratic values. Since the influence of democratic values on scientific claims and recommendations is legitimate, public trust in science is warranted. I challenge this proposal. Appealing to democratic values will not suffice to secure trust because of at least two obstacles: polarization and marginalization.","container-title":"Philosophy of Science","DOI":"10.1017/psa.2023.119","ISSN":"0031-8248, 1539-767X","journalAbbreviation":"Philos. sci.","language":"en","page":"1-16","source":"DOI.org (Crossref)","title":"How to Not Secure Public Trust in Science: Representative Values v. Polarization and Marginalization","title-short":"How to Not Secure Public Trust in Science","author":[{"family":"Le Bihan","given":"Soazig"}],"issued":{"literal":"Forthcoming"}},"label":"page","suppress-author":true}],"schema":"https://github.com/citation-style-language/schema/raw/master/csl-citation.json"} </w:instrText>
      </w:r>
      <w:r>
        <w:rPr>
          <w:rFonts w:cs="Times New Roman"/>
          <w:szCs w:val="24"/>
        </w:rPr>
        <w:fldChar w:fldCharType="separate"/>
      </w:r>
      <w:r w:rsidRPr="006B38D1">
        <w:rPr>
          <w:rFonts w:cs="Times New Roman"/>
        </w:rPr>
        <w:t>(Forthcoming)</w:t>
      </w:r>
      <w:r>
        <w:rPr>
          <w:rFonts w:cs="Times New Roman"/>
          <w:szCs w:val="24"/>
        </w:rPr>
        <w:fldChar w:fldCharType="end"/>
      </w:r>
      <w:r>
        <w:rPr>
          <w:rFonts w:cs="Times New Roman"/>
          <w:szCs w:val="24"/>
        </w:rPr>
        <w:t xml:space="preserve"> example of the National Bison Range (NBR) in Montana, which marginalized the </w:t>
      </w:r>
      <w:r w:rsidR="00380917">
        <w:rPr>
          <w:rFonts w:cs="Times New Roman"/>
          <w:szCs w:val="24"/>
        </w:rPr>
        <w:t xml:space="preserve">values </w:t>
      </w:r>
      <w:r>
        <w:rPr>
          <w:rFonts w:cs="Times New Roman"/>
          <w:szCs w:val="24"/>
        </w:rPr>
        <w:t xml:space="preserve">and knowledge of the local Indigenous peoples in the state from its founding in 1908 to 2022. This is an exceptionally </w:t>
      </w:r>
      <w:r w:rsidR="00380917">
        <w:rPr>
          <w:rFonts w:cs="Times New Roman"/>
          <w:szCs w:val="24"/>
        </w:rPr>
        <w:t>difficult</w:t>
      </w:r>
      <w:r>
        <w:rPr>
          <w:rFonts w:cs="Times New Roman"/>
          <w:szCs w:val="24"/>
        </w:rPr>
        <w:t xml:space="preserve"> case because of the history between the United States government and the local Indigenous populations</w:t>
      </w:r>
      <w:r w:rsidR="0081763B">
        <w:rPr>
          <w:rFonts w:cs="Times New Roman"/>
          <w:szCs w:val="24"/>
        </w:rPr>
        <w:t xml:space="preserve"> and governments</w:t>
      </w:r>
      <w:r>
        <w:rPr>
          <w:rFonts w:cs="Times New Roman"/>
          <w:szCs w:val="24"/>
        </w:rPr>
        <w:t>, which includes</w:t>
      </w:r>
      <w:r w:rsidR="007B615D">
        <w:rPr>
          <w:rFonts w:cs="Times New Roman"/>
          <w:szCs w:val="24"/>
        </w:rPr>
        <w:t xml:space="preserve">, among other things, </w:t>
      </w:r>
      <w:r>
        <w:rPr>
          <w:rFonts w:cs="Times New Roman"/>
          <w:szCs w:val="24"/>
        </w:rPr>
        <w:t xml:space="preserve">forced migration and genocide. My goal is </w:t>
      </w:r>
      <w:r w:rsidR="00F761B0">
        <w:rPr>
          <w:rFonts w:cs="Times New Roman"/>
          <w:szCs w:val="24"/>
        </w:rPr>
        <w:t xml:space="preserve">only </w:t>
      </w:r>
      <w:r>
        <w:rPr>
          <w:rFonts w:cs="Times New Roman"/>
          <w:szCs w:val="24"/>
        </w:rPr>
        <w:t xml:space="preserve">to provide </w:t>
      </w:r>
      <w:r w:rsidR="006D0E05">
        <w:rPr>
          <w:rFonts w:cs="Times New Roman"/>
          <w:szCs w:val="24"/>
        </w:rPr>
        <w:t>a rough sketch</w:t>
      </w:r>
      <w:r>
        <w:rPr>
          <w:rFonts w:cs="Times New Roman"/>
          <w:szCs w:val="24"/>
        </w:rPr>
        <w:t xml:space="preserve"> of how the account I have proposed could work in practice to demonstrate </w:t>
      </w:r>
      <w:r w:rsidR="00074CBC">
        <w:rPr>
          <w:rFonts w:cs="Times New Roman"/>
          <w:szCs w:val="24"/>
        </w:rPr>
        <w:t>its promise</w:t>
      </w:r>
      <w:r>
        <w:rPr>
          <w:rFonts w:cs="Times New Roman"/>
          <w:szCs w:val="24"/>
        </w:rPr>
        <w:t>.</w:t>
      </w:r>
      <w:r w:rsidR="00074CBC">
        <w:rPr>
          <w:rFonts w:cs="Times New Roman"/>
          <w:szCs w:val="24"/>
        </w:rPr>
        <w:t xml:space="preserve"> </w:t>
      </w:r>
      <w:r>
        <w:rPr>
          <w:rFonts w:cs="Times New Roman"/>
          <w:szCs w:val="24"/>
        </w:rPr>
        <w:t>If the criteria of feminist public reason were upheld in this case,</w:t>
      </w:r>
      <w:r w:rsidR="00F2461A">
        <w:rPr>
          <w:rFonts w:cs="Times New Roman"/>
          <w:szCs w:val="24"/>
        </w:rPr>
        <w:t xml:space="preserve"> </w:t>
      </w:r>
      <w:r>
        <w:rPr>
          <w:rFonts w:cs="Times New Roman"/>
          <w:szCs w:val="24"/>
        </w:rPr>
        <w:t xml:space="preserve">the </w:t>
      </w:r>
      <w:r>
        <w:rPr>
          <w:rFonts w:cs="Times New Roman"/>
          <w:szCs w:val="24"/>
        </w:rPr>
        <w:lastRenderedPageBreak/>
        <w:t xml:space="preserve">explicit dismissal of the </w:t>
      </w:r>
      <w:r w:rsidR="00F2461A">
        <w:rPr>
          <w:rFonts w:cs="Times New Roman"/>
          <w:szCs w:val="24"/>
        </w:rPr>
        <w:t xml:space="preserve">values </w:t>
      </w:r>
      <w:r>
        <w:rPr>
          <w:rFonts w:cs="Times New Roman"/>
          <w:szCs w:val="24"/>
        </w:rPr>
        <w:t>and knowledge of the local Indigenous peoples and their governments would not have been allowed. The</w:t>
      </w:r>
      <w:r w:rsidR="00074CBC">
        <w:rPr>
          <w:rFonts w:cs="Times New Roman"/>
          <w:szCs w:val="24"/>
        </w:rPr>
        <w:t xml:space="preserve">ir values and knowledge </w:t>
      </w:r>
      <w:r>
        <w:rPr>
          <w:rFonts w:cs="Times New Roman"/>
          <w:szCs w:val="24"/>
        </w:rPr>
        <w:t xml:space="preserve">would have to have been considered </w:t>
      </w:r>
      <w:r w:rsidR="002E62E2">
        <w:rPr>
          <w:rFonts w:cs="Times New Roman"/>
          <w:szCs w:val="24"/>
        </w:rPr>
        <w:t xml:space="preserve">equally </w:t>
      </w:r>
      <w:r>
        <w:rPr>
          <w:rFonts w:cs="Times New Roman"/>
          <w:szCs w:val="24"/>
        </w:rPr>
        <w:t xml:space="preserve">alongside the </w:t>
      </w:r>
      <w:r w:rsidR="00F2461A">
        <w:rPr>
          <w:rFonts w:cs="Times New Roman"/>
          <w:szCs w:val="24"/>
        </w:rPr>
        <w:t xml:space="preserve">values </w:t>
      </w:r>
      <w:r>
        <w:rPr>
          <w:rFonts w:cs="Times New Roman"/>
          <w:szCs w:val="24"/>
        </w:rPr>
        <w:t>and knowledge of Montana</w:t>
      </w:r>
      <w:r w:rsidR="00F2461A">
        <w:rPr>
          <w:rFonts w:cs="Times New Roman"/>
          <w:szCs w:val="24"/>
        </w:rPr>
        <w:t xml:space="preserve">’s citizens and </w:t>
      </w:r>
      <w:r>
        <w:rPr>
          <w:rFonts w:cs="Times New Roman"/>
          <w:szCs w:val="24"/>
        </w:rPr>
        <w:t xml:space="preserve">state government. This is required by the principle of nondomination. Additionally, active steps should have been taken to provide the social conditions for </w:t>
      </w:r>
      <w:proofErr w:type="gramStart"/>
      <w:r>
        <w:rPr>
          <w:rFonts w:cs="Times New Roman"/>
          <w:szCs w:val="24"/>
        </w:rPr>
        <w:t>recognition</w:t>
      </w:r>
      <w:proofErr w:type="gramEnd"/>
      <w:r>
        <w:rPr>
          <w:rFonts w:cs="Times New Roman"/>
          <w:szCs w:val="24"/>
        </w:rPr>
        <w:t xml:space="preserve"> respect. This includes eliminating any social hierarchies or stereotypes that would cause the local Indigenous peoples to not be considered as free and equal citizens by others during deliberation. From Longino’s CCE, we can say that if policy advisors violated these criteria, they would have been subject to criticism</w:t>
      </w:r>
      <w:r w:rsidR="00A1230D">
        <w:rPr>
          <w:rFonts w:cs="Times New Roman"/>
          <w:szCs w:val="24"/>
        </w:rPr>
        <w:t>,</w:t>
      </w:r>
      <w:r>
        <w:rPr>
          <w:rFonts w:cs="Times New Roman"/>
          <w:szCs w:val="24"/>
        </w:rPr>
        <w:t xml:space="preserve"> and if they couldn’t have adequately respond</w:t>
      </w:r>
      <w:r w:rsidR="00A1230D">
        <w:rPr>
          <w:rFonts w:cs="Times New Roman"/>
          <w:szCs w:val="24"/>
        </w:rPr>
        <w:t>ed</w:t>
      </w:r>
      <w:r>
        <w:rPr>
          <w:rFonts w:cs="Times New Roman"/>
          <w:szCs w:val="24"/>
        </w:rPr>
        <w:t xml:space="preserve"> to the criticism, their equality in the deliberation would </w:t>
      </w:r>
      <w:r w:rsidR="00A1230D">
        <w:rPr>
          <w:rFonts w:cs="Times New Roman"/>
          <w:szCs w:val="24"/>
        </w:rPr>
        <w:t xml:space="preserve">have </w:t>
      </w:r>
      <w:r>
        <w:rPr>
          <w:rFonts w:cs="Times New Roman"/>
          <w:szCs w:val="24"/>
        </w:rPr>
        <w:t>be</w:t>
      </w:r>
      <w:r w:rsidR="00A1230D">
        <w:rPr>
          <w:rFonts w:cs="Times New Roman"/>
          <w:szCs w:val="24"/>
        </w:rPr>
        <w:t>en</w:t>
      </w:r>
      <w:r>
        <w:rPr>
          <w:rFonts w:cs="Times New Roman"/>
          <w:szCs w:val="24"/>
        </w:rPr>
        <w:t xml:space="preserve"> reduced until they could adequately respond, i.e. provide reasons that do not rely on prejudiced </w:t>
      </w:r>
      <w:r w:rsidR="00A540CF">
        <w:rPr>
          <w:rFonts w:cs="Times New Roman"/>
          <w:szCs w:val="24"/>
        </w:rPr>
        <w:t>values</w:t>
      </w:r>
      <w:r>
        <w:rPr>
          <w:rFonts w:cs="Times New Roman"/>
          <w:szCs w:val="24"/>
        </w:rPr>
        <w:t xml:space="preserve"> but instead provide reasons that all relevant social groups would find reasonable and in accordance with their status as free and equal citizens. A</w:t>
      </w:r>
      <w:r w:rsidR="00074CBC">
        <w:rPr>
          <w:rFonts w:cs="Times New Roman"/>
          <w:szCs w:val="24"/>
        </w:rPr>
        <w:t>dditionally, a</w:t>
      </w:r>
      <w:r>
        <w:rPr>
          <w:rFonts w:cs="Times New Roman"/>
          <w:szCs w:val="24"/>
        </w:rPr>
        <w:t xml:space="preserve">ccording to Harding’s strong objectivity, the Montana state government should have started from the perspectives of the local Indigenous peoples that had achieved the relevant standpoints, namely those relevant to the </w:t>
      </w:r>
      <w:r w:rsidR="00074CBC">
        <w:rPr>
          <w:rFonts w:cs="Times New Roman"/>
          <w:szCs w:val="24"/>
        </w:rPr>
        <w:t xml:space="preserve">social position and values of the local Indigenous peoples </w:t>
      </w:r>
      <w:r>
        <w:rPr>
          <w:rFonts w:cs="Times New Roman"/>
          <w:szCs w:val="24"/>
        </w:rPr>
        <w:t xml:space="preserve">and the knowledge of what conditions are needed for bison to flourish. These standpoints gave them an epistemic advantage and, </w:t>
      </w:r>
      <w:r w:rsidR="002E62E2">
        <w:rPr>
          <w:rFonts w:cs="Times New Roman"/>
          <w:szCs w:val="24"/>
        </w:rPr>
        <w:t>in addition to other normative consi</w:t>
      </w:r>
      <w:r w:rsidR="00A16051">
        <w:rPr>
          <w:rFonts w:cs="Times New Roman"/>
          <w:szCs w:val="24"/>
        </w:rPr>
        <w:t>d</w:t>
      </w:r>
      <w:r w:rsidR="002E62E2">
        <w:rPr>
          <w:rFonts w:cs="Times New Roman"/>
          <w:szCs w:val="24"/>
        </w:rPr>
        <w:t>erations regarding the atrocities the U.S. government committed against them</w:t>
      </w:r>
      <w:r>
        <w:rPr>
          <w:rFonts w:cs="Times New Roman"/>
          <w:szCs w:val="24"/>
        </w:rPr>
        <w:t>, wou</w:t>
      </w:r>
      <w:r w:rsidR="00A16051">
        <w:rPr>
          <w:rFonts w:cs="Times New Roman"/>
          <w:szCs w:val="24"/>
        </w:rPr>
        <w:t>l</w:t>
      </w:r>
      <w:r>
        <w:rPr>
          <w:rFonts w:cs="Times New Roman"/>
          <w:szCs w:val="24"/>
        </w:rPr>
        <w:t xml:space="preserve">d have warranted some level of deference. </w:t>
      </w:r>
    </w:p>
    <w:p w14:paraId="5B8B3130" w14:textId="6132B7B7" w:rsidR="00D73B5A" w:rsidRPr="004064FC" w:rsidRDefault="00074CBC" w:rsidP="004A21AB">
      <w:pPr>
        <w:pStyle w:val="ThesisNormal"/>
        <w:rPr>
          <w:rFonts w:cs="Times New Roman"/>
          <w:szCs w:val="24"/>
        </w:rPr>
      </w:pPr>
      <w:r>
        <w:rPr>
          <w:rFonts w:cs="Times New Roman"/>
          <w:szCs w:val="24"/>
        </w:rPr>
        <w:t>Though entirely too brief,</w:t>
      </w:r>
      <w:r w:rsidR="00D73B5A">
        <w:rPr>
          <w:rFonts w:cs="Times New Roman"/>
          <w:szCs w:val="24"/>
        </w:rPr>
        <w:t xml:space="preserve"> I hope to have shown that the account I have begun to develop in this paper provides criteria</w:t>
      </w:r>
      <w:r w:rsidR="00DE707D">
        <w:rPr>
          <w:rFonts w:cs="Times New Roman"/>
          <w:szCs w:val="24"/>
        </w:rPr>
        <w:t xml:space="preserve"> </w:t>
      </w:r>
      <w:r w:rsidR="00D73B5A">
        <w:rPr>
          <w:rFonts w:cs="Times New Roman"/>
          <w:szCs w:val="24"/>
        </w:rPr>
        <w:t>that, when put into practice</w:t>
      </w:r>
      <w:r w:rsidR="00F20B11">
        <w:rPr>
          <w:rFonts w:cs="Times New Roman"/>
          <w:szCs w:val="24"/>
        </w:rPr>
        <w:t>,</w:t>
      </w:r>
      <w:r w:rsidR="00D73B5A">
        <w:rPr>
          <w:rFonts w:cs="Times New Roman"/>
          <w:szCs w:val="24"/>
        </w:rPr>
        <w:t xml:space="preserve"> would create conditions that would prevent marginalization and result in better science policy advising, both epistemically and morally</w:t>
      </w:r>
      <w:r w:rsidR="003C5455">
        <w:rPr>
          <w:rFonts w:cs="Times New Roman"/>
          <w:szCs w:val="24"/>
        </w:rPr>
        <w:t xml:space="preserve"> better</w:t>
      </w:r>
      <w:r w:rsidR="00D73B5A">
        <w:rPr>
          <w:rFonts w:cs="Times New Roman"/>
          <w:szCs w:val="24"/>
        </w:rPr>
        <w:t xml:space="preserve">. For this to happen, it is </w:t>
      </w:r>
      <w:proofErr w:type="gramStart"/>
      <w:r w:rsidR="00D73B5A">
        <w:rPr>
          <w:rFonts w:cs="Times New Roman"/>
          <w:szCs w:val="24"/>
        </w:rPr>
        <w:t>absolutely crucial</w:t>
      </w:r>
      <w:proofErr w:type="gramEnd"/>
      <w:r w:rsidR="00D73B5A">
        <w:rPr>
          <w:rFonts w:cs="Times New Roman"/>
          <w:szCs w:val="24"/>
        </w:rPr>
        <w:t xml:space="preserve"> that the science advisors </w:t>
      </w:r>
      <w:r w:rsidR="00DE707D">
        <w:rPr>
          <w:rFonts w:cs="Times New Roman"/>
          <w:szCs w:val="24"/>
        </w:rPr>
        <w:t>w</w:t>
      </w:r>
      <w:r w:rsidR="00D73B5A">
        <w:rPr>
          <w:rFonts w:cs="Times New Roman"/>
          <w:szCs w:val="24"/>
        </w:rPr>
        <w:t>h</w:t>
      </w:r>
      <w:r w:rsidR="00DE707D">
        <w:rPr>
          <w:rFonts w:cs="Times New Roman"/>
          <w:szCs w:val="24"/>
        </w:rPr>
        <w:t>o</w:t>
      </w:r>
      <w:r w:rsidR="00D73B5A">
        <w:rPr>
          <w:rFonts w:cs="Times New Roman"/>
          <w:szCs w:val="24"/>
        </w:rPr>
        <w:t xml:space="preserve"> get </w:t>
      </w:r>
      <w:r w:rsidR="00D73B5A">
        <w:rPr>
          <w:rFonts w:cs="Times New Roman"/>
          <w:szCs w:val="24"/>
        </w:rPr>
        <w:lastRenderedPageBreak/>
        <w:t xml:space="preserve">selected represent the </w:t>
      </w:r>
      <w:r w:rsidR="005804AA">
        <w:rPr>
          <w:rFonts w:cs="Times New Roman"/>
          <w:szCs w:val="24"/>
        </w:rPr>
        <w:t>values</w:t>
      </w:r>
      <w:r w:rsidR="00D73B5A">
        <w:rPr>
          <w:rFonts w:cs="Times New Roman"/>
          <w:szCs w:val="24"/>
        </w:rPr>
        <w:t xml:space="preserve"> and knowledge of all relevant social groups</w:t>
      </w:r>
      <w:r>
        <w:rPr>
          <w:rFonts w:cs="Times New Roman"/>
          <w:szCs w:val="24"/>
        </w:rPr>
        <w:t xml:space="preserve"> and that public involvement be included to fill any gaps</w:t>
      </w:r>
      <w:r w:rsidR="00D73B5A">
        <w:rPr>
          <w:rFonts w:cs="Times New Roman"/>
          <w:szCs w:val="24"/>
        </w:rPr>
        <w:t xml:space="preserve">. This requires science </w:t>
      </w:r>
      <w:proofErr w:type="gramStart"/>
      <w:r w:rsidR="00D73B5A">
        <w:rPr>
          <w:rFonts w:cs="Times New Roman"/>
          <w:szCs w:val="24"/>
        </w:rPr>
        <w:t>as a whole to</w:t>
      </w:r>
      <w:proofErr w:type="gramEnd"/>
      <w:r w:rsidR="00D73B5A">
        <w:rPr>
          <w:rFonts w:cs="Times New Roman"/>
          <w:szCs w:val="24"/>
        </w:rPr>
        <w:t xml:space="preserve"> actively make efforts to increase its diversity. In summary, the criteria of feminist public reason do a better job of preventing marginalization than </w:t>
      </w:r>
      <w:r w:rsidR="005560B5">
        <w:rPr>
          <w:rFonts w:cs="Times New Roman"/>
          <w:szCs w:val="24"/>
        </w:rPr>
        <w:t xml:space="preserve">current </w:t>
      </w:r>
      <w:r w:rsidR="00D73B5A">
        <w:rPr>
          <w:rFonts w:cs="Times New Roman"/>
          <w:szCs w:val="24"/>
        </w:rPr>
        <w:t>DVAs based on deliberative democracy, and the combination of CCE and strong objectivity provides specific criteria for science advisory committees to follow to help achieve the two criteria of feminist public reason</w:t>
      </w:r>
      <w:r w:rsidR="00411E4E">
        <w:rPr>
          <w:rFonts w:cs="Times New Roman"/>
          <w:szCs w:val="24"/>
        </w:rPr>
        <w:t>.</w:t>
      </w:r>
      <w:r w:rsidR="00D73B5A" w:rsidRPr="00B84FAC">
        <w:rPr>
          <w:rStyle w:val="FootnoteReference"/>
        </w:rPr>
        <w:footnoteReference w:id="24"/>
      </w:r>
      <w:r w:rsidR="00D73B5A">
        <w:rPr>
          <w:rFonts w:cs="Times New Roman"/>
          <w:szCs w:val="24"/>
        </w:rPr>
        <w:t xml:space="preserve">  </w:t>
      </w:r>
    </w:p>
    <w:p w14:paraId="05EADD4D" w14:textId="77777777" w:rsidR="00D73B5A" w:rsidRPr="003069D3" w:rsidRDefault="00D73B5A" w:rsidP="004A21AB">
      <w:pPr>
        <w:pStyle w:val="ThesisNormal"/>
        <w:ind w:firstLine="0"/>
        <w:rPr>
          <w:rFonts w:cs="Times New Roman"/>
          <w:b/>
          <w:bCs/>
          <w:szCs w:val="24"/>
          <w:u w:val="single"/>
        </w:rPr>
      </w:pPr>
      <w:r>
        <w:rPr>
          <w:rFonts w:cs="Times New Roman"/>
          <w:b/>
          <w:bCs/>
          <w:szCs w:val="24"/>
          <w:u w:val="single"/>
        </w:rPr>
        <w:t>6</w:t>
      </w:r>
      <w:r w:rsidRPr="003069D3">
        <w:rPr>
          <w:rFonts w:cs="Times New Roman"/>
          <w:b/>
          <w:bCs/>
          <w:szCs w:val="24"/>
          <w:u w:val="single"/>
        </w:rPr>
        <w:t>. Conclusion</w:t>
      </w:r>
    </w:p>
    <w:p w14:paraId="1C1E28D4" w14:textId="42216840" w:rsidR="003D38A9" w:rsidRDefault="00D73B5A" w:rsidP="004A21AB">
      <w:pPr>
        <w:pStyle w:val="ThesisNormal"/>
        <w:rPr>
          <w:rFonts w:cs="Times New Roman"/>
          <w:szCs w:val="24"/>
        </w:rPr>
      </w:pPr>
      <w:r>
        <w:rPr>
          <w:rFonts w:cs="Times New Roman"/>
          <w:szCs w:val="24"/>
        </w:rPr>
        <w:t xml:space="preserve">I began this paper by arguing that the appropriate </w:t>
      </w:r>
      <w:r w:rsidR="005804AA">
        <w:rPr>
          <w:rFonts w:cs="Times New Roman"/>
          <w:szCs w:val="24"/>
        </w:rPr>
        <w:t xml:space="preserve">values </w:t>
      </w:r>
      <w:r>
        <w:rPr>
          <w:rFonts w:cs="Times New Roman"/>
          <w:szCs w:val="24"/>
        </w:rPr>
        <w:t>for science policy advising are those that help contribute to politically legitimate policies. Using objections from Le Bihan and Rolin, I showed that marginalization is a major threat to the ability of science policy advising to contribute to political legitimacy in liberal democracies</w:t>
      </w:r>
      <w:r w:rsidR="003D38A9">
        <w:rPr>
          <w:rFonts w:cs="Times New Roman"/>
          <w:szCs w:val="24"/>
        </w:rPr>
        <w:t xml:space="preserve"> and </w:t>
      </w:r>
      <w:r>
        <w:rPr>
          <w:rFonts w:cs="Times New Roman"/>
          <w:szCs w:val="24"/>
        </w:rPr>
        <w:t xml:space="preserve">that current democratic values accounts that utilize deliberative democracy accounts of political legitimacy do not do enough to prevent marginalization. However, I disagreed that a different approach is needed and argued that a more specified democratic values account can adequately prevent </w:t>
      </w:r>
      <w:proofErr w:type="gramStart"/>
      <w:r>
        <w:rPr>
          <w:rFonts w:cs="Times New Roman"/>
          <w:szCs w:val="24"/>
        </w:rPr>
        <w:t>the marginalization</w:t>
      </w:r>
      <w:proofErr w:type="gramEnd"/>
      <w:r>
        <w:rPr>
          <w:rFonts w:cs="Times New Roman"/>
          <w:szCs w:val="24"/>
        </w:rPr>
        <w:t xml:space="preserve">. I proposed using a different account of political legitimacy: public reason. I specifically endorsed a slightly modified version of Watson and Hartley’s feminist account of public reason to identify the appropriate </w:t>
      </w:r>
      <w:r w:rsidR="005804AA">
        <w:rPr>
          <w:rFonts w:cs="Times New Roman"/>
          <w:szCs w:val="24"/>
        </w:rPr>
        <w:t>values</w:t>
      </w:r>
      <w:r>
        <w:rPr>
          <w:rFonts w:cs="Times New Roman"/>
          <w:szCs w:val="24"/>
        </w:rPr>
        <w:t xml:space="preserve">. I then argued that the two criteria of Watson and Hartley’s feminist account of public reason – the principle of nondomination and the provision of the social conditions of recognition respect – provide a stronger defense against the marginalization of the </w:t>
      </w:r>
      <w:r w:rsidR="005804AA">
        <w:rPr>
          <w:rFonts w:cs="Times New Roman"/>
          <w:szCs w:val="24"/>
        </w:rPr>
        <w:t xml:space="preserve">values </w:t>
      </w:r>
      <w:r>
        <w:rPr>
          <w:rFonts w:cs="Times New Roman"/>
          <w:szCs w:val="24"/>
        </w:rPr>
        <w:t xml:space="preserve">of oppressed </w:t>
      </w:r>
      <w:r w:rsidR="00253434">
        <w:rPr>
          <w:rFonts w:cs="Times New Roman"/>
          <w:szCs w:val="24"/>
        </w:rPr>
        <w:t xml:space="preserve">or minority </w:t>
      </w:r>
      <w:r>
        <w:rPr>
          <w:rFonts w:cs="Times New Roman"/>
          <w:szCs w:val="24"/>
        </w:rPr>
        <w:t xml:space="preserve">social groups. To achieve the criteria of feminist public reason in practice, I proposed that science advisory committees adopt Longino’s critical contextual </w:t>
      </w:r>
      <w:r>
        <w:rPr>
          <w:rFonts w:cs="Times New Roman"/>
          <w:szCs w:val="24"/>
        </w:rPr>
        <w:lastRenderedPageBreak/>
        <w:t xml:space="preserve">empiricism and Harding’s strong objectivity. Both accounts share much in common with the criteria of feminist public reason, and strong objectivity is needed to amend and </w:t>
      </w:r>
      <w:r w:rsidR="00F169C3">
        <w:rPr>
          <w:rFonts w:cs="Times New Roman"/>
          <w:szCs w:val="24"/>
        </w:rPr>
        <w:t>add to</w:t>
      </w:r>
      <w:r>
        <w:rPr>
          <w:rFonts w:cs="Times New Roman"/>
          <w:szCs w:val="24"/>
        </w:rPr>
        <w:t xml:space="preserve"> critical contextual empiricism to better bring it in line with feminist public reason. </w:t>
      </w:r>
    </w:p>
    <w:p w14:paraId="794B7E4B" w14:textId="6B687853" w:rsidR="00D73B5A" w:rsidRDefault="00D73B5A" w:rsidP="004A21AB">
      <w:pPr>
        <w:pStyle w:val="ThesisNormal"/>
        <w:rPr>
          <w:rFonts w:cs="Times New Roman"/>
          <w:szCs w:val="24"/>
        </w:rPr>
      </w:pPr>
      <w:r>
        <w:rPr>
          <w:rFonts w:cs="Times New Roman"/>
          <w:szCs w:val="24"/>
        </w:rPr>
        <w:t xml:space="preserve">This trifecta of feminist accounts, creating one version of a feminist political philosophy of science, does not guarantee marginalization will never occur in science advising. As Rolin notes, the </w:t>
      </w:r>
      <w:r w:rsidR="00E53760">
        <w:rPr>
          <w:rFonts w:cs="Times New Roman"/>
          <w:szCs w:val="24"/>
        </w:rPr>
        <w:t xml:space="preserve">values </w:t>
      </w:r>
      <w:r>
        <w:rPr>
          <w:rFonts w:cs="Times New Roman"/>
          <w:szCs w:val="24"/>
        </w:rPr>
        <w:t>that science advisory committees will be incomplete so long as “</w:t>
      </w:r>
      <w:r>
        <w:t xml:space="preserve">the available pool of social experiences and values is incomplete” </w:t>
      </w:r>
      <w:r>
        <w:fldChar w:fldCharType="begin"/>
      </w:r>
      <w:r>
        <w:instrText xml:space="preserve"> ADDIN ZOTERO_ITEM CSL_CITATION {"citationID":"1sqUeEqM","properties":{"formattedCitation":"(K. H. Rolin, 2021, p. 516)","plainCitation":"(K. H. Rolin, 2021, p. 516)","noteIndex":0},"citationItems":[{"id":91,"uris":["http://zotero.org/users/8968640/items/EWLNHBFJ"],"itemData":{"id":91,"type":"article-journal","abstract":"Abstract\n            I examine ramifications of the widespread view that scientific objectivity gives us a permission to trust scientific knowledge claims. According to a widely accepted account of trust and trustworthiness, trust in scientific knowledge claims involves both reliance on the claims and trust in scientists who present the claims, and trustworthiness depends on expertise, honesty, and social responsibility. Given this account, scientific objectivity turns out to be a hybrid concept with both an epistemic and a moral-political dimension. The epistemic dimension tells us when scientific knowledge claims are reliable, and the moral-political dimension tells us when we can trust scientists to be socially responsible. While the former dimension has received a fair amount of attention, the latter is in need of analysis. I examine what it means for scientists to be socially responsible, that is, to follow “sound” moral and social values in different stages of scientific inquiry (Kourany in Philosophy of science after feminism, Oxford University Press, New York, 2010). Social responsibility is especially important when scientists function as experts in society. Members of the public and policymakers do not want to rely on scientific research shaped by moral and social values they have good reasons to reject. Moreover, social responsibility is important in social research in which moral and social values can legitimately play many roles. I discuss the strengths and weaknesses of different answers to the question of how social scientists can identify appropriate moral and social values to inform their research. I argue that procedural accounts of social responsibility, such as well-ordered science and deliberative polling, have limitations.","container-title":"Synthese","DOI":"10.1007/s11229-020-02669-1","ISSN":"0039-7857, 1573-0964","issue":"1-2","journalAbbreviation":"Synthese","language":"en","page":"513-533","source":"DOI.org (Crossref)","title":"Objectivity, trust and social responsibility","volume":"199","author":[{"family":"Rolin","given":"Kristina H."}],"issued":{"date-parts":[["2021",12]]}},"locator":"516"}],"schema":"https://github.com/citation-style-language/schema/raw/master/csl-citation.json"} </w:instrText>
      </w:r>
      <w:r>
        <w:fldChar w:fldCharType="separate"/>
      </w:r>
      <w:r w:rsidRPr="003A1F17">
        <w:rPr>
          <w:rFonts w:cs="Times New Roman"/>
        </w:rPr>
        <w:t>(K. H. Rolin, 2021, p. 516)</w:t>
      </w:r>
      <w:r>
        <w:fldChar w:fldCharType="end"/>
      </w:r>
      <w:r>
        <w:t xml:space="preserve">. This problem requires society-wide changes, and </w:t>
      </w:r>
      <w:r>
        <w:rPr>
          <w:rFonts w:cs="Times New Roman"/>
          <w:szCs w:val="24"/>
        </w:rPr>
        <w:t xml:space="preserve">we cannot look to science policy advising (or science) to fix all injustices </w:t>
      </w:r>
      <w:r>
        <w:rPr>
          <w:rFonts w:cs="Times New Roman"/>
          <w:szCs w:val="24"/>
        </w:rPr>
        <w:fldChar w:fldCharType="begin"/>
      </w:r>
      <w:r w:rsidR="00B442BD">
        <w:rPr>
          <w:rFonts w:cs="Times New Roman"/>
          <w:szCs w:val="24"/>
        </w:rPr>
        <w:instrText xml:space="preserve"> ADDIN ZOTERO_ITEM CSL_CITATION {"citationID":"ZcspPH0e","properties":{"formattedCitation":"(De Melo-Mart\\uc0\\u237{}n, 2024)","plainCitation":"(De Melo-Martín, 2024)","noteIndex":0},"citationItems":[{"id":1804,"uris":["http://zotero.org/users/8968640/items/RYVPFFQR"],"itemData":{"id":1804,"type":"article-journal","abstract":"Abstract\n            Philosophers of science have come to accept that contextual values can play unavoidable and desirable roles in science. This has raised concerns about the need to distinguish legitimate and illegitimate value influences in scientific inquiry. I discuss here four such concerns: epistemic distortion, value imposition, undermining of public trust in science, and the use of objectionable values. I contend that preserving epistemic integrity and avoiding value imposition provide good reasons to attempt to distinguish between legitimate and illegitimate influences of values in science. However, the trust and the objectionable values concerns constitute no good reason for demarcation criteria.","container-title":"Philosophy of Science","DOI":"10.1017/psa.2024.20","ISSN":"0031-8248, 1539-767X","issue":"4","journalAbbreviation":"Philos. sci.","language":"en","license":"http://creativecommons.org/licenses/by/4.0/","page":"851-868","source":"DOI.org (Crossref)","title":"Concerns about Contextual Values in Science and the Legitimate/Illegitimate Distinction","volume":"91","author":[{"family":"De Melo-Martín","given":"Inmaculada"}],"issued":{"date-parts":[["2024",10]]}}}],"schema":"https://github.com/citation-style-language/schema/raw/master/csl-citation.json"} </w:instrText>
      </w:r>
      <w:r>
        <w:rPr>
          <w:rFonts w:cs="Times New Roman"/>
          <w:szCs w:val="24"/>
        </w:rPr>
        <w:fldChar w:fldCharType="separate"/>
      </w:r>
      <w:r w:rsidR="00B442BD" w:rsidRPr="00B442BD">
        <w:rPr>
          <w:rFonts w:cs="Times New Roman"/>
        </w:rPr>
        <w:t>(De Melo-Martín, 2024)</w:t>
      </w:r>
      <w:r>
        <w:rPr>
          <w:rFonts w:cs="Times New Roman"/>
          <w:szCs w:val="24"/>
        </w:rPr>
        <w:fldChar w:fldCharType="end"/>
      </w:r>
      <w:r>
        <w:rPr>
          <w:rFonts w:cs="Times New Roman"/>
          <w:szCs w:val="24"/>
        </w:rPr>
        <w:t xml:space="preserve">. We can and should, however, develop a more just process for science policy advising, and I hope to have shown one path we can take to achieve this goal. </w:t>
      </w:r>
    </w:p>
    <w:p w14:paraId="386DC1CF" w14:textId="77777777" w:rsidR="00F66B55" w:rsidRDefault="00F66B55" w:rsidP="00FF5120">
      <w:pPr>
        <w:pStyle w:val="ThesisNormal"/>
        <w:ind w:firstLine="0"/>
        <w:rPr>
          <w:rFonts w:cs="Times New Roman"/>
          <w:szCs w:val="24"/>
        </w:rPr>
      </w:pPr>
    </w:p>
    <w:p w14:paraId="331FD34F" w14:textId="25B8A263" w:rsidR="00736F4A" w:rsidRPr="00894B09" w:rsidRDefault="00736F4A" w:rsidP="00894B09">
      <w:pPr>
        <w:pStyle w:val="ThesisNormal"/>
        <w:spacing w:line="276" w:lineRule="auto"/>
        <w:ind w:firstLine="0"/>
        <w:rPr>
          <w:rFonts w:cs="Times New Roman"/>
          <w:b/>
          <w:bCs/>
          <w:szCs w:val="24"/>
          <w:u w:val="single"/>
        </w:rPr>
      </w:pPr>
      <w:r w:rsidRPr="00894B09">
        <w:rPr>
          <w:rFonts w:cs="Times New Roman"/>
          <w:b/>
          <w:bCs/>
          <w:szCs w:val="24"/>
          <w:u w:val="single"/>
        </w:rPr>
        <w:t>R</w:t>
      </w:r>
      <w:r w:rsidR="006B09D0" w:rsidRPr="00894B09">
        <w:rPr>
          <w:rFonts w:cs="Times New Roman"/>
          <w:b/>
          <w:bCs/>
          <w:szCs w:val="24"/>
          <w:u w:val="single"/>
        </w:rPr>
        <w:t>eferences</w:t>
      </w:r>
    </w:p>
    <w:p w14:paraId="4404CED7" w14:textId="77777777" w:rsidR="004E2417" w:rsidRPr="00894B09" w:rsidRDefault="00736F4A" w:rsidP="00894B09">
      <w:pPr>
        <w:pStyle w:val="Bibliography"/>
        <w:spacing w:line="276" w:lineRule="auto"/>
        <w:rPr>
          <w:rFonts w:cs="Times New Roman"/>
          <w:szCs w:val="24"/>
        </w:rPr>
      </w:pPr>
      <w:r w:rsidRPr="00894B09">
        <w:rPr>
          <w:rFonts w:cs="Times New Roman"/>
          <w:szCs w:val="24"/>
        </w:rPr>
        <w:fldChar w:fldCharType="begin"/>
      </w:r>
      <w:r w:rsidR="004E2417" w:rsidRPr="00894B09">
        <w:rPr>
          <w:rFonts w:cs="Times New Roman"/>
          <w:szCs w:val="24"/>
        </w:rPr>
        <w:instrText xml:space="preserve"> ADDIN ZOTERO_BIBL {"uncited":[],"omitted":[],"custom":[]} CSL_BIBLIOGRAPHY </w:instrText>
      </w:r>
      <w:r w:rsidRPr="00894B09">
        <w:rPr>
          <w:rFonts w:cs="Times New Roman"/>
          <w:szCs w:val="24"/>
        </w:rPr>
        <w:fldChar w:fldCharType="separate"/>
      </w:r>
      <w:r w:rsidR="004E2417" w:rsidRPr="00894B09">
        <w:rPr>
          <w:rFonts w:cs="Times New Roman"/>
          <w:szCs w:val="24"/>
        </w:rPr>
        <w:t xml:space="preserve">Aikin, S. F. (2006). Democratic Deliberation, Public Reason, and Environmental Politics: </w:t>
      </w:r>
      <w:r w:rsidR="004E2417" w:rsidRPr="00894B09">
        <w:rPr>
          <w:rFonts w:cs="Times New Roman"/>
          <w:i/>
          <w:iCs/>
          <w:szCs w:val="24"/>
        </w:rPr>
        <w:t>Environmental Philosophy</w:t>
      </w:r>
      <w:r w:rsidR="004E2417" w:rsidRPr="00894B09">
        <w:rPr>
          <w:rFonts w:cs="Times New Roman"/>
          <w:szCs w:val="24"/>
        </w:rPr>
        <w:t xml:space="preserve">, </w:t>
      </w:r>
      <w:r w:rsidR="004E2417" w:rsidRPr="00894B09">
        <w:rPr>
          <w:rFonts w:cs="Times New Roman"/>
          <w:i/>
          <w:iCs/>
          <w:szCs w:val="24"/>
        </w:rPr>
        <w:t>3</w:t>
      </w:r>
      <w:r w:rsidR="004E2417" w:rsidRPr="00894B09">
        <w:rPr>
          <w:rFonts w:cs="Times New Roman"/>
          <w:szCs w:val="24"/>
        </w:rPr>
        <w:t>(2), 52–58. https://doi.org/10.5840/envirophil20063218</w:t>
      </w:r>
    </w:p>
    <w:p w14:paraId="077FD55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Alexandrova, A. (2018). Can the Science of Well-Being Be Objective? </w:t>
      </w:r>
      <w:r w:rsidRPr="00894B09">
        <w:rPr>
          <w:rFonts w:cs="Times New Roman"/>
          <w:i/>
          <w:iCs/>
          <w:szCs w:val="24"/>
        </w:rPr>
        <w:t>The British Journal for the Philosophy of Science</w:t>
      </w:r>
      <w:r w:rsidRPr="00894B09">
        <w:rPr>
          <w:rFonts w:cs="Times New Roman"/>
          <w:szCs w:val="24"/>
        </w:rPr>
        <w:t xml:space="preserve">, </w:t>
      </w:r>
      <w:r w:rsidRPr="00894B09">
        <w:rPr>
          <w:rFonts w:cs="Times New Roman"/>
          <w:i/>
          <w:iCs/>
          <w:szCs w:val="24"/>
        </w:rPr>
        <w:t>69</w:t>
      </w:r>
      <w:r w:rsidRPr="00894B09">
        <w:rPr>
          <w:rFonts w:cs="Times New Roman"/>
          <w:szCs w:val="24"/>
        </w:rPr>
        <w:t>(2), 421–445. https://doi.org/10.1093/bjps/axw027</w:t>
      </w:r>
    </w:p>
    <w:p w14:paraId="4E292C1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Alexandrova, A., &amp; Fabian, M. (2022). Democratising Measurement: Or Why Thick Concepts Call for Coproduction. </w:t>
      </w:r>
      <w:r w:rsidRPr="00894B09">
        <w:rPr>
          <w:rFonts w:cs="Times New Roman"/>
          <w:i/>
          <w:iCs/>
          <w:szCs w:val="24"/>
        </w:rPr>
        <w:t>European Journal for Philosophy of Science</w:t>
      </w:r>
      <w:r w:rsidRPr="00894B09">
        <w:rPr>
          <w:rFonts w:cs="Times New Roman"/>
          <w:szCs w:val="24"/>
        </w:rPr>
        <w:t xml:space="preserve">, </w:t>
      </w:r>
      <w:r w:rsidRPr="00894B09">
        <w:rPr>
          <w:rFonts w:cs="Times New Roman"/>
          <w:i/>
          <w:iCs/>
          <w:szCs w:val="24"/>
        </w:rPr>
        <w:t>12</w:t>
      </w:r>
      <w:r w:rsidRPr="00894B09">
        <w:rPr>
          <w:rFonts w:cs="Times New Roman"/>
          <w:szCs w:val="24"/>
        </w:rPr>
        <w:t>(1), 1–23. https://doi.org/10.1007/s13194-021-00437-7</w:t>
      </w:r>
    </w:p>
    <w:p w14:paraId="1C8E8B3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Anderson, E. (1995). Feminist Epistemology: An Interpretation and a Defense. </w:t>
      </w:r>
      <w:r w:rsidRPr="00894B09">
        <w:rPr>
          <w:rFonts w:cs="Times New Roman"/>
          <w:i/>
          <w:iCs/>
          <w:szCs w:val="24"/>
        </w:rPr>
        <w:t>Hypatia</w:t>
      </w:r>
      <w:r w:rsidRPr="00894B09">
        <w:rPr>
          <w:rFonts w:cs="Times New Roman"/>
          <w:szCs w:val="24"/>
        </w:rPr>
        <w:t xml:space="preserve">, </w:t>
      </w:r>
      <w:r w:rsidRPr="00894B09">
        <w:rPr>
          <w:rFonts w:cs="Times New Roman"/>
          <w:i/>
          <w:iCs/>
          <w:szCs w:val="24"/>
        </w:rPr>
        <w:t>10</w:t>
      </w:r>
      <w:r w:rsidRPr="00894B09">
        <w:rPr>
          <w:rFonts w:cs="Times New Roman"/>
          <w:szCs w:val="24"/>
        </w:rPr>
        <w:t>(3), 50–84. https://doi.org/10.1111/j.1527-2001.1995.tb00737.x</w:t>
      </w:r>
    </w:p>
    <w:p w14:paraId="237F6A5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Anderson, E. (2006). The Epistemology of Democracy. </w:t>
      </w:r>
      <w:r w:rsidRPr="00894B09">
        <w:rPr>
          <w:rFonts w:cs="Times New Roman"/>
          <w:i/>
          <w:iCs/>
          <w:szCs w:val="24"/>
        </w:rPr>
        <w:t>Episteme</w:t>
      </w:r>
      <w:r w:rsidRPr="00894B09">
        <w:rPr>
          <w:rFonts w:cs="Times New Roman"/>
          <w:szCs w:val="24"/>
        </w:rPr>
        <w:t xml:space="preserve">, </w:t>
      </w:r>
      <w:r w:rsidRPr="00894B09">
        <w:rPr>
          <w:rFonts w:cs="Times New Roman"/>
          <w:i/>
          <w:iCs/>
          <w:szCs w:val="24"/>
        </w:rPr>
        <w:t>3</w:t>
      </w:r>
      <w:r w:rsidRPr="00894B09">
        <w:rPr>
          <w:rFonts w:cs="Times New Roman"/>
          <w:szCs w:val="24"/>
        </w:rPr>
        <w:t>(1–2), 8–22. https://doi.org/10.3366/epi.2006.3.1-2.8</w:t>
      </w:r>
    </w:p>
    <w:p w14:paraId="6A1E54C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Anderson, E. (2011). Democracy, Public Policy, and Lay Assessments of Scientific Testimony. </w:t>
      </w:r>
      <w:r w:rsidRPr="00894B09">
        <w:rPr>
          <w:rFonts w:cs="Times New Roman"/>
          <w:i/>
          <w:iCs/>
          <w:szCs w:val="24"/>
        </w:rPr>
        <w:t>Episteme</w:t>
      </w:r>
      <w:r w:rsidRPr="00894B09">
        <w:rPr>
          <w:rFonts w:cs="Times New Roman"/>
          <w:szCs w:val="24"/>
        </w:rPr>
        <w:t xml:space="preserve">, </w:t>
      </w:r>
      <w:r w:rsidRPr="00894B09">
        <w:rPr>
          <w:rFonts w:cs="Times New Roman"/>
          <w:i/>
          <w:iCs/>
          <w:szCs w:val="24"/>
        </w:rPr>
        <w:t>8</w:t>
      </w:r>
      <w:r w:rsidRPr="00894B09">
        <w:rPr>
          <w:rFonts w:cs="Times New Roman"/>
          <w:szCs w:val="24"/>
        </w:rPr>
        <w:t>(2), 144–164. https://doi.org/10.3366/epi.2011.0013</w:t>
      </w:r>
    </w:p>
    <w:p w14:paraId="28A74EB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Anderson, E. S. (1999). What Is the Point of Equality? </w:t>
      </w:r>
      <w:r w:rsidRPr="00894B09">
        <w:rPr>
          <w:rFonts w:cs="Times New Roman"/>
          <w:i/>
          <w:iCs/>
          <w:szCs w:val="24"/>
        </w:rPr>
        <w:t>Ethics</w:t>
      </w:r>
      <w:r w:rsidRPr="00894B09">
        <w:rPr>
          <w:rFonts w:cs="Times New Roman"/>
          <w:szCs w:val="24"/>
        </w:rPr>
        <w:t xml:space="preserve">, </w:t>
      </w:r>
      <w:r w:rsidRPr="00894B09">
        <w:rPr>
          <w:rFonts w:cs="Times New Roman"/>
          <w:i/>
          <w:iCs/>
          <w:szCs w:val="24"/>
        </w:rPr>
        <w:t>109</w:t>
      </w:r>
      <w:r w:rsidRPr="00894B09">
        <w:rPr>
          <w:rFonts w:cs="Times New Roman"/>
          <w:szCs w:val="24"/>
        </w:rPr>
        <w:t>(2), 287–337. https://doi.org/10.1086/233897</w:t>
      </w:r>
    </w:p>
    <w:p w14:paraId="3583254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Bächtiger, A., Dryzek, J. S., Mansbridge, J. J., &amp; Warren, M. (Eds.). (2018). </w:t>
      </w:r>
      <w:r w:rsidRPr="00894B09">
        <w:rPr>
          <w:rFonts w:cs="Times New Roman"/>
          <w:i/>
          <w:iCs/>
          <w:szCs w:val="24"/>
        </w:rPr>
        <w:t>The Oxford handbook of deliberative democracy</w:t>
      </w:r>
      <w:r w:rsidRPr="00894B09">
        <w:rPr>
          <w:rFonts w:cs="Times New Roman"/>
          <w:szCs w:val="24"/>
        </w:rPr>
        <w:t xml:space="preserve"> (First edition). Oxford University Press.</w:t>
      </w:r>
    </w:p>
    <w:p w14:paraId="033934F7" w14:textId="77777777" w:rsidR="004E2417" w:rsidRPr="00894B09" w:rsidRDefault="004E2417" w:rsidP="00894B09">
      <w:pPr>
        <w:pStyle w:val="Bibliography"/>
        <w:spacing w:line="276" w:lineRule="auto"/>
        <w:rPr>
          <w:rFonts w:cs="Times New Roman"/>
          <w:szCs w:val="24"/>
        </w:rPr>
      </w:pPr>
      <w:r w:rsidRPr="00894B09">
        <w:rPr>
          <w:rFonts w:cs="Times New Roman"/>
          <w:szCs w:val="24"/>
        </w:rPr>
        <w:lastRenderedPageBreak/>
        <w:t xml:space="preserve">Badano, G., &amp; Bonotti, M. (2020). Rescuing Public Reason Liberalism’s Accessibility Requirement. </w:t>
      </w:r>
      <w:r w:rsidRPr="00894B09">
        <w:rPr>
          <w:rFonts w:cs="Times New Roman"/>
          <w:i/>
          <w:iCs/>
          <w:szCs w:val="24"/>
        </w:rPr>
        <w:t>Law and Philosophy</w:t>
      </w:r>
      <w:r w:rsidRPr="00894B09">
        <w:rPr>
          <w:rFonts w:cs="Times New Roman"/>
          <w:szCs w:val="24"/>
        </w:rPr>
        <w:t xml:space="preserve">, </w:t>
      </w:r>
      <w:r w:rsidRPr="00894B09">
        <w:rPr>
          <w:rFonts w:cs="Times New Roman"/>
          <w:i/>
          <w:iCs/>
          <w:szCs w:val="24"/>
        </w:rPr>
        <w:t>39</w:t>
      </w:r>
      <w:r w:rsidRPr="00894B09">
        <w:rPr>
          <w:rFonts w:cs="Times New Roman"/>
          <w:szCs w:val="24"/>
        </w:rPr>
        <w:t>(1), 35–65. https://doi.org/10.1007/s10982-019-09360-8</w:t>
      </w:r>
    </w:p>
    <w:p w14:paraId="44B18EF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Baehr, A. R. (Ed.). (2004). </w:t>
      </w:r>
      <w:r w:rsidRPr="00894B09">
        <w:rPr>
          <w:rFonts w:cs="Times New Roman"/>
          <w:i/>
          <w:iCs/>
          <w:szCs w:val="24"/>
        </w:rPr>
        <w:t>Varieties of feminist liberalism</w:t>
      </w:r>
      <w:r w:rsidRPr="00894B09">
        <w:rPr>
          <w:rFonts w:cs="Times New Roman"/>
          <w:szCs w:val="24"/>
        </w:rPr>
        <w:t>. Rowman &amp; Littlefield.</w:t>
      </w:r>
    </w:p>
    <w:p w14:paraId="6AC7870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Baehr, A. R. (2008). Perfectionism, Feminism and Public Reason. </w:t>
      </w:r>
      <w:r w:rsidRPr="00894B09">
        <w:rPr>
          <w:rFonts w:cs="Times New Roman"/>
          <w:i/>
          <w:iCs/>
          <w:szCs w:val="24"/>
        </w:rPr>
        <w:t>Law and Philosophy</w:t>
      </w:r>
      <w:r w:rsidRPr="00894B09">
        <w:rPr>
          <w:rFonts w:cs="Times New Roman"/>
          <w:szCs w:val="24"/>
        </w:rPr>
        <w:t xml:space="preserve">, </w:t>
      </w:r>
      <w:r w:rsidRPr="00894B09">
        <w:rPr>
          <w:rFonts w:cs="Times New Roman"/>
          <w:i/>
          <w:iCs/>
          <w:szCs w:val="24"/>
        </w:rPr>
        <w:t>27</w:t>
      </w:r>
      <w:r w:rsidRPr="00894B09">
        <w:rPr>
          <w:rFonts w:cs="Times New Roman"/>
          <w:szCs w:val="24"/>
        </w:rPr>
        <w:t>(2), 193–222. https://doi.org/10.1007/s10982-007-9017-3</w:t>
      </w:r>
    </w:p>
    <w:p w14:paraId="0393355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Baehr, A. R. (2020). Substantive Equality and Equal Citizenship. </w:t>
      </w:r>
      <w:r w:rsidRPr="00894B09">
        <w:rPr>
          <w:rFonts w:cs="Times New Roman"/>
          <w:i/>
          <w:iCs/>
          <w:szCs w:val="24"/>
        </w:rPr>
        <w:t>Journal of Applied Philosophy</w:t>
      </w:r>
      <w:r w:rsidRPr="00894B09">
        <w:rPr>
          <w:rFonts w:cs="Times New Roman"/>
          <w:szCs w:val="24"/>
        </w:rPr>
        <w:t xml:space="preserve">, </w:t>
      </w:r>
      <w:r w:rsidRPr="00894B09">
        <w:rPr>
          <w:rFonts w:cs="Times New Roman"/>
          <w:i/>
          <w:iCs/>
          <w:szCs w:val="24"/>
        </w:rPr>
        <w:t>37</w:t>
      </w:r>
      <w:r w:rsidRPr="00894B09">
        <w:rPr>
          <w:rFonts w:cs="Times New Roman"/>
          <w:szCs w:val="24"/>
        </w:rPr>
        <w:t>(5), 854–862. https://doi.org/10.1111/japp.12463</w:t>
      </w:r>
    </w:p>
    <w:p w14:paraId="417112F5"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Barnhill, A., &amp; Bonotti, M. (2021). </w:t>
      </w:r>
      <w:r w:rsidRPr="00894B09">
        <w:rPr>
          <w:rFonts w:cs="Times New Roman"/>
          <w:i/>
          <w:iCs/>
          <w:szCs w:val="24"/>
        </w:rPr>
        <w:t>Healthy eating policy and political philosophy: A public reason approach</w:t>
      </w:r>
      <w:r w:rsidRPr="00894B09">
        <w:rPr>
          <w:rFonts w:cs="Times New Roman"/>
          <w:szCs w:val="24"/>
        </w:rPr>
        <w:t>. Oxford University Press.</w:t>
      </w:r>
    </w:p>
    <w:p w14:paraId="29F1132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Barnhill, A., Bonotti, M., &amp; Susser, D. (2023). Vaccine Passports and Political Legitimacy: A Public Reason Framework for Policymakers. </w:t>
      </w:r>
      <w:r w:rsidRPr="00894B09">
        <w:rPr>
          <w:rFonts w:cs="Times New Roman"/>
          <w:i/>
          <w:iCs/>
          <w:szCs w:val="24"/>
        </w:rPr>
        <w:t>Ethical Theory and Moral Practice</w:t>
      </w:r>
      <w:r w:rsidRPr="00894B09">
        <w:rPr>
          <w:rFonts w:cs="Times New Roman"/>
          <w:szCs w:val="24"/>
        </w:rPr>
        <w:t xml:space="preserve">, </w:t>
      </w:r>
      <w:r w:rsidRPr="00894B09">
        <w:rPr>
          <w:rFonts w:cs="Times New Roman"/>
          <w:i/>
          <w:iCs/>
          <w:szCs w:val="24"/>
        </w:rPr>
        <w:t>26</w:t>
      </w:r>
      <w:r w:rsidRPr="00894B09">
        <w:rPr>
          <w:rFonts w:cs="Times New Roman"/>
          <w:szCs w:val="24"/>
        </w:rPr>
        <w:t>(5), 667–687. https://doi.org/10.1007/s10677-022-10361-1</w:t>
      </w:r>
    </w:p>
    <w:p w14:paraId="20778F7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Bellolio Badiola, C. (2018). Science as Public Reason: A Restatement. </w:t>
      </w:r>
      <w:r w:rsidRPr="00894B09">
        <w:rPr>
          <w:rFonts w:cs="Times New Roman"/>
          <w:i/>
          <w:iCs/>
          <w:szCs w:val="24"/>
        </w:rPr>
        <w:t>Res Publica</w:t>
      </w:r>
      <w:r w:rsidRPr="00894B09">
        <w:rPr>
          <w:rFonts w:cs="Times New Roman"/>
          <w:szCs w:val="24"/>
        </w:rPr>
        <w:t xml:space="preserve">, </w:t>
      </w:r>
      <w:r w:rsidRPr="00894B09">
        <w:rPr>
          <w:rFonts w:cs="Times New Roman"/>
          <w:i/>
          <w:iCs/>
          <w:szCs w:val="24"/>
        </w:rPr>
        <w:t>24</w:t>
      </w:r>
      <w:r w:rsidRPr="00894B09">
        <w:rPr>
          <w:rFonts w:cs="Times New Roman"/>
          <w:szCs w:val="24"/>
        </w:rPr>
        <w:t>(4), 415–432. https://doi.org/10.1007/s11158-018-09410-3</w:t>
      </w:r>
    </w:p>
    <w:p w14:paraId="25C77DBB"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Bellolio, C. (2019). The Quinean Assumption. The Case for Science as Public Reason. </w:t>
      </w:r>
      <w:r w:rsidRPr="00894B09">
        <w:rPr>
          <w:rFonts w:cs="Times New Roman"/>
          <w:i/>
          <w:iCs/>
          <w:szCs w:val="24"/>
        </w:rPr>
        <w:t>Social Epistemology</w:t>
      </w:r>
      <w:r w:rsidRPr="00894B09">
        <w:rPr>
          <w:rFonts w:cs="Times New Roman"/>
          <w:szCs w:val="24"/>
        </w:rPr>
        <w:t xml:space="preserve">, </w:t>
      </w:r>
      <w:r w:rsidRPr="00894B09">
        <w:rPr>
          <w:rFonts w:cs="Times New Roman"/>
          <w:i/>
          <w:iCs/>
          <w:szCs w:val="24"/>
        </w:rPr>
        <w:t>33</w:t>
      </w:r>
      <w:r w:rsidRPr="00894B09">
        <w:rPr>
          <w:rFonts w:cs="Times New Roman"/>
          <w:szCs w:val="24"/>
        </w:rPr>
        <w:t>(3), 205–217. https://doi.org/10.1080/02691728.2019.1599462</w:t>
      </w:r>
    </w:p>
    <w:p w14:paraId="712F3CE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Bennett, M. (2020). Should I Do as I’m Told? Trust, Experts, and COVID-19. </w:t>
      </w:r>
      <w:r w:rsidRPr="00894B09">
        <w:rPr>
          <w:rFonts w:cs="Times New Roman"/>
          <w:i/>
          <w:iCs/>
          <w:szCs w:val="24"/>
        </w:rPr>
        <w:t>Kennedy Institute of Ethics Journal</w:t>
      </w:r>
      <w:r w:rsidRPr="00894B09">
        <w:rPr>
          <w:rFonts w:cs="Times New Roman"/>
          <w:szCs w:val="24"/>
        </w:rPr>
        <w:t xml:space="preserve">, </w:t>
      </w:r>
      <w:r w:rsidRPr="00894B09">
        <w:rPr>
          <w:rFonts w:cs="Times New Roman"/>
          <w:i/>
          <w:iCs/>
          <w:szCs w:val="24"/>
        </w:rPr>
        <w:t>30</w:t>
      </w:r>
      <w:r w:rsidRPr="00894B09">
        <w:rPr>
          <w:rFonts w:cs="Times New Roman"/>
          <w:szCs w:val="24"/>
        </w:rPr>
        <w:t>(3–4), 243–263. https://doi.org/10.1353/ken.2020.0014</w:t>
      </w:r>
    </w:p>
    <w:p w14:paraId="3C417A0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Betz, G. (2013). In defence of the value free ideal. </w:t>
      </w:r>
      <w:r w:rsidRPr="00894B09">
        <w:rPr>
          <w:rFonts w:cs="Times New Roman"/>
          <w:i/>
          <w:iCs/>
          <w:szCs w:val="24"/>
        </w:rPr>
        <w:t>European Journal for Philosophy of Science</w:t>
      </w:r>
      <w:r w:rsidRPr="00894B09">
        <w:rPr>
          <w:rFonts w:cs="Times New Roman"/>
          <w:szCs w:val="24"/>
        </w:rPr>
        <w:t xml:space="preserve">, </w:t>
      </w:r>
      <w:r w:rsidRPr="00894B09">
        <w:rPr>
          <w:rFonts w:cs="Times New Roman"/>
          <w:i/>
          <w:iCs/>
          <w:szCs w:val="24"/>
        </w:rPr>
        <w:t>3</w:t>
      </w:r>
      <w:r w:rsidRPr="00894B09">
        <w:rPr>
          <w:rFonts w:cs="Times New Roman"/>
          <w:szCs w:val="24"/>
        </w:rPr>
        <w:t>(2), 207–220. https://doi.org/10.1007/s13194-012-0062-x</w:t>
      </w:r>
    </w:p>
    <w:p w14:paraId="36F3839C"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Betz, G. (2017). Why the Argument from Inductive Risk Doesn’t Justify Incorporating Non-Epistemic Values in Scientific Reasoning. In K. C. Elliott &amp; D. Steel (Eds.), </w:t>
      </w:r>
      <w:r w:rsidRPr="00894B09">
        <w:rPr>
          <w:rFonts w:cs="Times New Roman"/>
          <w:i/>
          <w:iCs/>
          <w:szCs w:val="24"/>
        </w:rPr>
        <w:t>Current controversies in values and science</w:t>
      </w:r>
      <w:r w:rsidRPr="00894B09">
        <w:rPr>
          <w:rFonts w:cs="Times New Roman"/>
          <w:szCs w:val="24"/>
        </w:rPr>
        <w:t xml:space="preserve"> (pp. 94–110). Routledge, Taylor &amp; Francis Group.</w:t>
      </w:r>
    </w:p>
    <w:p w14:paraId="370CD76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Biddle, J. (2013). State of the field: Transient underdetermination and values in science. </w:t>
      </w:r>
      <w:r w:rsidRPr="00894B09">
        <w:rPr>
          <w:rFonts w:cs="Times New Roman"/>
          <w:i/>
          <w:iCs/>
          <w:szCs w:val="24"/>
        </w:rPr>
        <w:t>Studies in History and Philosophy of Science Part A</w:t>
      </w:r>
      <w:r w:rsidRPr="00894B09">
        <w:rPr>
          <w:rFonts w:cs="Times New Roman"/>
          <w:szCs w:val="24"/>
        </w:rPr>
        <w:t xml:space="preserve">, </w:t>
      </w:r>
      <w:r w:rsidRPr="00894B09">
        <w:rPr>
          <w:rFonts w:cs="Times New Roman"/>
          <w:i/>
          <w:iCs/>
          <w:szCs w:val="24"/>
        </w:rPr>
        <w:t>44</w:t>
      </w:r>
      <w:r w:rsidRPr="00894B09">
        <w:rPr>
          <w:rFonts w:cs="Times New Roman"/>
          <w:szCs w:val="24"/>
        </w:rPr>
        <w:t>(1), 124–133. https://doi.org/10.1016/j.shpsa.2012.09.003</w:t>
      </w:r>
    </w:p>
    <w:p w14:paraId="02B1760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Billingham, P. (2020). Reasonable Disagreement About, and Within, Watson and Hartley’s Political Liberalism. </w:t>
      </w:r>
      <w:r w:rsidRPr="00894B09">
        <w:rPr>
          <w:rFonts w:cs="Times New Roman"/>
          <w:i/>
          <w:iCs/>
          <w:szCs w:val="24"/>
        </w:rPr>
        <w:t>Journal of Applied Philosophy</w:t>
      </w:r>
      <w:r w:rsidRPr="00894B09">
        <w:rPr>
          <w:rFonts w:cs="Times New Roman"/>
          <w:szCs w:val="24"/>
        </w:rPr>
        <w:t xml:space="preserve">, </w:t>
      </w:r>
      <w:r w:rsidRPr="00894B09">
        <w:rPr>
          <w:rFonts w:cs="Times New Roman"/>
          <w:i/>
          <w:iCs/>
          <w:szCs w:val="24"/>
        </w:rPr>
        <w:t>37</w:t>
      </w:r>
      <w:r w:rsidRPr="00894B09">
        <w:rPr>
          <w:rFonts w:cs="Times New Roman"/>
          <w:szCs w:val="24"/>
        </w:rPr>
        <w:t>(5), 836–845. https://doi.org/10.1111/japp.12447</w:t>
      </w:r>
    </w:p>
    <w:p w14:paraId="6D0A7117" w14:textId="77777777" w:rsidR="004E2417" w:rsidRPr="00894B09" w:rsidRDefault="004E2417" w:rsidP="00894B09">
      <w:pPr>
        <w:pStyle w:val="Bibliography"/>
        <w:spacing w:line="276" w:lineRule="auto"/>
        <w:rPr>
          <w:rFonts w:cs="Times New Roman"/>
          <w:szCs w:val="24"/>
        </w:rPr>
      </w:pPr>
      <w:r w:rsidRPr="00894B09">
        <w:rPr>
          <w:rFonts w:cs="Times New Roman"/>
          <w:i/>
          <w:iCs/>
          <w:szCs w:val="24"/>
        </w:rPr>
        <w:t>Bison Range Restoration</w:t>
      </w:r>
      <w:r w:rsidRPr="00894B09">
        <w:rPr>
          <w:rFonts w:cs="Times New Roman"/>
          <w:szCs w:val="24"/>
        </w:rPr>
        <w:t>. (2024). Bison Range. https://bisonrange.org/</w:t>
      </w:r>
    </w:p>
    <w:p w14:paraId="44A16B2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Bleier, R. (1984). </w:t>
      </w:r>
      <w:r w:rsidRPr="00894B09">
        <w:rPr>
          <w:rFonts w:cs="Times New Roman"/>
          <w:i/>
          <w:iCs/>
          <w:szCs w:val="24"/>
        </w:rPr>
        <w:t>Science and gender: A critique of biology and its theories on women</w:t>
      </w:r>
      <w:r w:rsidRPr="00894B09">
        <w:rPr>
          <w:rFonts w:cs="Times New Roman"/>
          <w:szCs w:val="24"/>
        </w:rPr>
        <w:t>. Pergamon Press.</w:t>
      </w:r>
    </w:p>
    <w:p w14:paraId="7F999CCC"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Bohman, J. (2006). Deliberative Democracy and the Epistemic Benefits of Diversity. </w:t>
      </w:r>
      <w:r w:rsidRPr="00894B09">
        <w:rPr>
          <w:rFonts w:cs="Times New Roman"/>
          <w:i/>
          <w:iCs/>
          <w:szCs w:val="24"/>
        </w:rPr>
        <w:t>Episteme</w:t>
      </w:r>
      <w:r w:rsidRPr="00894B09">
        <w:rPr>
          <w:rFonts w:cs="Times New Roman"/>
          <w:szCs w:val="24"/>
        </w:rPr>
        <w:t xml:space="preserve">, </w:t>
      </w:r>
      <w:r w:rsidRPr="00894B09">
        <w:rPr>
          <w:rFonts w:cs="Times New Roman"/>
          <w:i/>
          <w:iCs/>
          <w:szCs w:val="24"/>
        </w:rPr>
        <w:t>3</w:t>
      </w:r>
      <w:r w:rsidRPr="00894B09">
        <w:rPr>
          <w:rFonts w:cs="Times New Roman"/>
          <w:szCs w:val="24"/>
        </w:rPr>
        <w:t>(3), 175–191. https://doi.org/10.3366/epi.2006.3.3.175</w:t>
      </w:r>
    </w:p>
    <w:p w14:paraId="43213D3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Bohman, J., &amp; Rehg, W. (Eds.). (1997). </w:t>
      </w:r>
      <w:r w:rsidRPr="00894B09">
        <w:rPr>
          <w:rFonts w:cs="Times New Roman"/>
          <w:i/>
          <w:iCs/>
          <w:szCs w:val="24"/>
        </w:rPr>
        <w:t>Deliberative democracy: Essays on reason and politics</w:t>
      </w:r>
      <w:r w:rsidRPr="00894B09">
        <w:rPr>
          <w:rFonts w:cs="Times New Roman"/>
          <w:szCs w:val="24"/>
        </w:rPr>
        <w:t>. MIT Press.</w:t>
      </w:r>
    </w:p>
    <w:p w14:paraId="6D3536AC"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Borgerson, K. (2011). Amending and defending Critical Contextual Empiricism. </w:t>
      </w:r>
      <w:r w:rsidRPr="00894B09">
        <w:rPr>
          <w:rFonts w:cs="Times New Roman"/>
          <w:i/>
          <w:iCs/>
          <w:szCs w:val="24"/>
        </w:rPr>
        <w:t>European Journal for Philosophy of Science</w:t>
      </w:r>
      <w:r w:rsidRPr="00894B09">
        <w:rPr>
          <w:rFonts w:cs="Times New Roman"/>
          <w:szCs w:val="24"/>
        </w:rPr>
        <w:t xml:space="preserve">, </w:t>
      </w:r>
      <w:r w:rsidRPr="00894B09">
        <w:rPr>
          <w:rFonts w:cs="Times New Roman"/>
          <w:i/>
          <w:iCs/>
          <w:szCs w:val="24"/>
        </w:rPr>
        <w:t>1</w:t>
      </w:r>
      <w:r w:rsidRPr="00894B09">
        <w:rPr>
          <w:rFonts w:cs="Times New Roman"/>
          <w:szCs w:val="24"/>
        </w:rPr>
        <w:t>(3), 435–449. https://doi.org/10.1007/s13194-011-0035-5</w:t>
      </w:r>
    </w:p>
    <w:p w14:paraId="2D7F5554" w14:textId="77777777" w:rsidR="004E2417" w:rsidRPr="00894B09" w:rsidRDefault="004E2417" w:rsidP="00894B09">
      <w:pPr>
        <w:pStyle w:val="Bibliography"/>
        <w:spacing w:line="276" w:lineRule="auto"/>
        <w:rPr>
          <w:rFonts w:cs="Times New Roman"/>
          <w:szCs w:val="24"/>
        </w:rPr>
      </w:pPr>
      <w:r w:rsidRPr="00894B09">
        <w:rPr>
          <w:rFonts w:cs="Times New Roman"/>
          <w:szCs w:val="24"/>
        </w:rPr>
        <w:lastRenderedPageBreak/>
        <w:t xml:space="preserve">Boulicault, M., &amp; Schroeder, S. A. (2021). Public Trust in Science: Exploring the Idiosyncrasy-Free Ideal. In M. Vallier &amp; M. Weber (Eds.), </w:t>
      </w:r>
      <w:r w:rsidRPr="00894B09">
        <w:rPr>
          <w:rFonts w:cs="Times New Roman"/>
          <w:i/>
          <w:iCs/>
          <w:szCs w:val="24"/>
        </w:rPr>
        <w:t>Social Trust</w:t>
      </w:r>
      <w:r w:rsidRPr="00894B09">
        <w:rPr>
          <w:rFonts w:cs="Times New Roman"/>
          <w:szCs w:val="24"/>
        </w:rPr>
        <w:t xml:space="preserve"> (pp. 102–121). Routledge.</w:t>
      </w:r>
    </w:p>
    <w:p w14:paraId="08F9404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Branch, T. Y. (2022). Enhanced Epistemic Trust and the Value-Free Ideal as a Social Indicator of Trust. </w:t>
      </w:r>
      <w:r w:rsidRPr="00894B09">
        <w:rPr>
          <w:rFonts w:cs="Times New Roman"/>
          <w:i/>
          <w:iCs/>
          <w:szCs w:val="24"/>
        </w:rPr>
        <w:t>Social Epistemology</w:t>
      </w:r>
      <w:r w:rsidRPr="00894B09">
        <w:rPr>
          <w:rFonts w:cs="Times New Roman"/>
          <w:szCs w:val="24"/>
        </w:rPr>
        <w:t xml:space="preserve">, </w:t>
      </w:r>
      <w:r w:rsidRPr="00894B09">
        <w:rPr>
          <w:rFonts w:cs="Times New Roman"/>
          <w:i/>
          <w:iCs/>
          <w:szCs w:val="24"/>
        </w:rPr>
        <w:t>36</w:t>
      </w:r>
      <w:r w:rsidRPr="00894B09">
        <w:rPr>
          <w:rFonts w:cs="Times New Roman"/>
          <w:szCs w:val="24"/>
        </w:rPr>
        <w:t>(5), 561–575. https://doi.org/10.1080/02691728.2022.2114114</w:t>
      </w:r>
    </w:p>
    <w:p w14:paraId="5D237F3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Bright, L. K. (2018). Du Bois’ democratic defence of the value free ideal. </w:t>
      </w:r>
      <w:r w:rsidRPr="00894B09">
        <w:rPr>
          <w:rFonts w:cs="Times New Roman"/>
          <w:i/>
          <w:iCs/>
          <w:szCs w:val="24"/>
        </w:rPr>
        <w:t>Synthese</w:t>
      </w:r>
      <w:r w:rsidRPr="00894B09">
        <w:rPr>
          <w:rFonts w:cs="Times New Roman"/>
          <w:szCs w:val="24"/>
        </w:rPr>
        <w:t xml:space="preserve">, </w:t>
      </w:r>
      <w:r w:rsidRPr="00894B09">
        <w:rPr>
          <w:rFonts w:cs="Times New Roman"/>
          <w:i/>
          <w:iCs/>
          <w:szCs w:val="24"/>
        </w:rPr>
        <w:t>195</w:t>
      </w:r>
      <w:r w:rsidRPr="00894B09">
        <w:rPr>
          <w:rFonts w:cs="Times New Roman"/>
          <w:szCs w:val="24"/>
        </w:rPr>
        <w:t>(5), 2227–2245. https://doi.org/10.1007/s11229-017-1333-z</w:t>
      </w:r>
    </w:p>
    <w:p w14:paraId="35D44D4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Brown, D. A. (2007). </w:t>
      </w:r>
      <w:r w:rsidRPr="00894B09">
        <w:rPr>
          <w:rFonts w:cs="Times New Roman"/>
          <w:i/>
          <w:iCs/>
          <w:szCs w:val="24"/>
        </w:rPr>
        <w:t>Bury my heart at Wounded Knee: An Indian history of the American West</w:t>
      </w:r>
      <w:r w:rsidRPr="00894B09">
        <w:rPr>
          <w:rFonts w:cs="Times New Roman"/>
          <w:szCs w:val="24"/>
        </w:rPr>
        <w:t xml:space="preserve"> (Nachdr). H. Holt and Company.</w:t>
      </w:r>
    </w:p>
    <w:p w14:paraId="2CA47C2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Brown, M. B. (2009). </w:t>
      </w:r>
      <w:r w:rsidRPr="00894B09">
        <w:rPr>
          <w:rFonts w:cs="Times New Roman"/>
          <w:i/>
          <w:iCs/>
          <w:szCs w:val="24"/>
        </w:rPr>
        <w:t>Science in democracy: Expertise, institutions, and representation</w:t>
      </w:r>
      <w:r w:rsidRPr="00894B09">
        <w:rPr>
          <w:rFonts w:cs="Times New Roman"/>
          <w:szCs w:val="24"/>
        </w:rPr>
        <w:t>. MIT Press.</w:t>
      </w:r>
    </w:p>
    <w:p w14:paraId="3D3B86DC"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Brown, M. J. (2020). </w:t>
      </w:r>
      <w:r w:rsidRPr="00894B09">
        <w:rPr>
          <w:rFonts w:cs="Times New Roman"/>
          <w:i/>
          <w:iCs/>
          <w:szCs w:val="24"/>
        </w:rPr>
        <w:t>Science and moral imagination: A new ideal for values in science</w:t>
      </w:r>
      <w:r w:rsidRPr="00894B09">
        <w:rPr>
          <w:rFonts w:cs="Times New Roman"/>
          <w:szCs w:val="24"/>
        </w:rPr>
        <w:t>. University of Pittsburgh Press.</w:t>
      </w:r>
    </w:p>
    <w:p w14:paraId="2FB18395"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Brown, M. J., &amp; Havstad, J. C. (2017). The Disconnect Problem, Scientific Authority, and Climate Policy. </w:t>
      </w:r>
      <w:r w:rsidRPr="00894B09">
        <w:rPr>
          <w:rFonts w:cs="Times New Roman"/>
          <w:i/>
          <w:iCs/>
          <w:szCs w:val="24"/>
        </w:rPr>
        <w:t>Perspectives on Science</w:t>
      </w:r>
      <w:r w:rsidRPr="00894B09">
        <w:rPr>
          <w:rFonts w:cs="Times New Roman"/>
          <w:szCs w:val="24"/>
        </w:rPr>
        <w:t xml:space="preserve">, </w:t>
      </w:r>
      <w:r w:rsidRPr="00894B09">
        <w:rPr>
          <w:rFonts w:cs="Times New Roman"/>
          <w:i/>
          <w:iCs/>
          <w:szCs w:val="24"/>
        </w:rPr>
        <w:t>25</w:t>
      </w:r>
      <w:r w:rsidRPr="00894B09">
        <w:rPr>
          <w:rFonts w:cs="Times New Roman"/>
          <w:szCs w:val="24"/>
        </w:rPr>
        <w:t>(1), 67–94. https://doi.org/10.1162/POSC_a_00235</w:t>
      </w:r>
    </w:p>
    <w:p w14:paraId="4811C6EA"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Brummett, A., &amp; Eberl, J. (2024). The Reasonable Content of Conscience in Public Bioethics. </w:t>
      </w:r>
      <w:r w:rsidRPr="00894B09">
        <w:rPr>
          <w:rFonts w:cs="Times New Roman"/>
          <w:i/>
          <w:iCs/>
          <w:szCs w:val="24"/>
        </w:rPr>
        <w:t>Cambridge Quarterly of Healthcare Ethics</w:t>
      </w:r>
      <w:r w:rsidRPr="00894B09">
        <w:rPr>
          <w:rFonts w:cs="Times New Roman"/>
          <w:szCs w:val="24"/>
        </w:rPr>
        <w:t>, 1–13. https://doi.org/10.1017/S0963180124000070</w:t>
      </w:r>
    </w:p>
    <w:p w14:paraId="6D08EC6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Cabrera, F. (2022). A Rawlsian Solution to the New Demarcation Problem. </w:t>
      </w:r>
      <w:r w:rsidRPr="00894B09">
        <w:rPr>
          <w:rFonts w:cs="Times New Roman"/>
          <w:i/>
          <w:iCs/>
          <w:szCs w:val="24"/>
        </w:rPr>
        <w:t>Canadian Journal of Philosophy</w:t>
      </w:r>
      <w:r w:rsidRPr="00894B09">
        <w:rPr>
          <w:rFonts w:cs="Times New Roman"/>
          <w:szCs w:val="24"/>
        </w:rPr>
        <w:t xml:space="preserve">, </w:t>
      </w:r>
      <w:r w:rsidRPr="00894B09">
        <w:rPr>
          <w:rFonts w:cs="Times New Roman"/>
          <w:i/>
          <w:iCs/>
          <w:szCs w:val="24"/>
        </w:rPr>
        <w:t>52</w:t>
      </w:r>
      <w:r w:rsidRPr="00894B09">
        <w:rPr>
          <w:rFonts w:cs="Times New Roman"/>
          <w:szCs w:val="24"/>
        </w:rPr>
        <w:t>(8), 810–827. https://doi.org/10.1017/can.2023.19</w:t>
      </w:r>
    </w:p>
    <w:p w14:paraId="0A620CC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Chambers, C. (2020). Respect, Religion, and Feminism: Comments on Lori Watson and Christie Hartley, Equal Citizenship and Public Reason: A Feminist Political Liberalism. </w:t>
      </w:r>
      <w:r w:rsidRPr="00894B09">
        <w:rPr>
          <w:rFonts w:cs="Times New Roman"/>
          <w:i/>
          <w:iCs/>
          <w:szCs w:val="24"/>
        </w:rPr>
        <w:t>Journal of Applied Philosophy</w:t>
      </w:r>
      <w:r w:rsidRPr="00894B09">
        <w:rPr>
          <w:rFonts w:cs="Times New Roman"/>
          <w:szCs w:val="24"/>
        </w:rPr>
        <w:t xml:space="preserve">, </w:t>
      </w:r>
      <w:r w:rsidRPr="00894B09">
        <w:rPr>
          <w:rFonts w:cs="Times New Roman"/>
          <w:i/>
          <w:iCs/>
          <w:szCs w:val="24"/>
        </w:rPr>
        <w:t>37</w:t>
      </w:r>
      <w:r w:rsidRPr="00894B09">
        <w:rPr>
          <w:rFonts w:cs="Times New Roman"/>
          <w:szCs w:val="24"/>
        </w:rPr>
        <w:t>(5), 863–872. https://doi.org/10.1111/japp.12455</w:t>
      </w:r>
    </w:p>
    <w:p w14:paraId="6E8FF9CA"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Christiano, T. (2008). </w:t>
      </w:r>
      <w:r w:rsidRPr="00894B09">
        <w:rPr>
          <w:rFonts w:cs="Times New Roman"/>
          <w:i/>
          <w:iCs/>
          <w:szCs w:val="24"/>
        </w:rPr>
        <w:t>The constitution of equality: Democratic authority and its limits</w:t>
      </w:r>
      <w:r w:rsidRPr="00894B09">
        <w:rPr>
          <w:rFonts w:cs="Times New Roman"/>
          <w:szCs w:val="24"/>
        </w:rPr>
        <w:t>. Oxford University Press.</w:t>
      </w:r>
    </w:p>
    <w:p w14:paraId="246EA4A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Code, L. (1991). </w:t>
      </w:r>
      <w:r w:rsidRPr="00894B09">
        <w:rPr>
          <w:rFonts w:cs="Times New Roman"/>
          <w:i/>
          <w:iCs/>
          <w:szCs w:val="24"/>
        </w:rPr>
        <w:t>What can she know? Feminist theory and the construction of knowledge</w:t>
      </w:r>
      <w:r w:rsidRPr="00894B09">
        <w:rPr>
          <w:rFonts w:cs="Times New Roman"/>
          <w:szCs w:val="24"/>
        </w:rPr>
        <w:t>. Cornell Univ. Press.</w:t>
      </w:r>
    </w:p>
    <w:p w14:paraId="43AEA435"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Cohen, J. (1989). Deliberation and Democratic Legitimacy. In A. P. Hamlin &amp; P. Pettit (Eds.), </w:t>
      </w:r>
      <w:r w:rsidRPr="00894B09">
        <w:rPr>
          <w:rFonts w:cs="Times New Roman"/>
          <w:i/>
          <w:iCs/>
          <w:szCs w:val="24"/>
        </w:rPr>
        <w:t>The Good polity: Normative analysis of the state</w:t>
      </w:r>
      <w:r w:rsidRPr="00894B09">
        <w:rPr>
          <w:rFonts w:cs="Times New Roman"/>
          <w:szCs w:val="24"/>
        </w:rPr>
        <w:t xml:space="preserve"> (pp. 17–34). B. Blackwell.</w:t>
      </w:r>
    </w:p>
    <w:p w14:paraId="1DDE586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Cooper Owens, D. (2021). </w:t>
      </w:r>
      <w:r w:rsidRPr="00894B09">
        <w:rPr>
          <w:rFonts w:cs="Times New Roman"/>
          <w:i/>
          <w:iCs/>
          <w:szCs w:val="24"/>
        </w:rPr>
        <w:t>Medical Bondage Race, Gender, and the Origins of American Gynecology</w:t>
      </w:r>
      <w:r w:rsidRPr="00894B09">
        <w:rPr>
          <w:rFonts w:cs="Times New Roman"/>
          <w:szCs w:val="24"/>
        </w:rPr>
        <w:t>. University of Georgia Press.</w:t>
      </w:r>
    </w:p>
    <w:p w14:paraId="75F318E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Crasnow, S. (2013). Feminist Philosophy of Science: Values and Objectivity. </w:t>
      </w:r>
      <w:r w:rsidRPr="00894B09">
        <w:rPr>
          <w:rFonts w:cs="Times New Roman"/>
          <w:i/>
          <w:iCs/>
          <w:szCs w:val="24"/>
        </w:rPr>
        <w:t>Philosophy Compass</w:t>
      </w:r>
      <w:r w:rsidRPr="00894B09">
        <w:rPr>
          <w:rFonts w:cs="Times New Roman"/>
          <w:szCs w:val="24"/>
        </w:rPr>
        <w:t xml:space="preserve">, </w:t>
      </w:r>
      <w:r w:rsidRPr="00894B09">
        <w:rPr>
          <w:rFonts w:cs="Times New Roman"/>
          <w:i/>
          <w:iCs/>
          <w:szCs w:val="24"/>
        </w:rPr>
        <w:t>8</w:t>
      </w:r>
      <w:r w:rsidRPr="00894B09">
        <w:rPr>
          <w:rFonts w:cs="Times New Roman"/>
          <w:szCs w:val="24"/>
        </w:rPr>
        <w:t>(4), 413–423. https://doi.org/10.1111/phc3.12023</w:t>
      </w:r>
    </w:p>
    <w:p w14:paraId="0A0F1E7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Crasnow, S. L., &amp; Intemann, K. (2024). </w:t>
      </w:r>
      <w:r w:rsidRPr="00894B09">
        <w:rPr>
          <w:rFonts w:cs="Times New Roman"/>
          <w:i/>
          <w:iCs/>
          <w:szCs w:val="24"/>
        </w:rPr>
        <w:t>Feminist epistemology and philosophy of science: An introduction</w:t>
      </w:r>
      <w:r w:rsidRPr="00894B09">
        <w:rPr>
          <w:rFonts w:cs="Times New Roman"/>
          <w:szCs w:val="24"/>
        </w:rPr>
        <w:t xml:space="preserve"> (\). Routledge.</w:t>
      </w:r>
    </w:p>
    <w:p w14:paraId="010FF50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Crenshaw, K. (1989). Demarginalizing the Intersection of Race and Sex: A Black Feminist Critique of Antidiscrimination Doctrine, Feminist Theory and Antiracist Politics. </w:t>
      </w:r>
      <w:r w:rsidRPr="00894B09">
        <w:rPr>
          <w:rFonts w:cs="Times New Roman"/>
          <w:i/>
          <w:iCs/>
          <w:szCs w:val="24"/>
        </w:rPr>
        <w:t>University of Chicago Law Forum</w:t>
      </w:r>
      <w:r w:rsidRPr="00894B09">
        <w:rPr>
          <w:rFonts w:cs="Times New Roman"/>
          <w:szCs w:val="24"/>
        </w:rPr>
        <w:t xml:space="preserve">, </w:t>
      </w:r>
      <w:r w:rsidRPr="00894B09">
        <w:rPr>
          <w:rFonts w:cs="Times New Roman"/>
          <w:i/>
          <w:iCs/>
          <w:szCs w:val="24"/>
        </w:rPr>
        <w:t>1989</w:t>
      </w:r>
      <w:r w:rsidRPr="00894B09">
        <w:rPr>
          <w:rFonts w:cs="Times New Roman"/>
          <w:szCs w:val="24"/>
        </w:rPr>
        <w:t>(1, Article 8), 139–167.</w:t>
      </w:r>
    </w:p>
    <w:p w14:paraId="5C37B973" w14:textId="77777777" w:rsidR="004E2417" w:rsidRPr="00894B09" w:rsidRDefault="004E2417" w:rsidP="00894B09">
      <w:pPr>
        <w:pStyle w:val="Bibliography"/>
        <w:spacing w:line="276" w:lineRule="auto"/>
        <w:rPr>
          <w:rFonts w:cs="Times New Roman"/>
          <w:szCs w:val="24"/>
        </w:rPr>
      </w:pPr>
      <w:r w:rsidRPr="00894B09">
        <w:rPr>
          <w:rFonts w:cs="Times New Roman"/>
          <w:szCs w:val="24"/>
        </w:rPr>
        <w:lastRenderedPageBreak/>
        <w:t xml:space="preserve">Darwall, S. L. (1977). Two Kinds of Respect. </w:t>
      </w:r>
      <w:r w:rsidRPr="00894B09">
        <w:rPr>
          <w:rFonts w:cs="Times New Roman"/>
          <w:i/>
          <w:iCs/>
          <w:szCs w:val="24"/>
        </w:rPr>
        <w:t>Ethics</w:t>
      </w:r>
      <w:r w:rsidRPr="00894B09">
        <w:rPr>
          <w:rFonts w:cs="Times New Roman"/>
          <w:szCs w:val="24"/>
        </w:rPr>
        <w:t xml:space="preserve">, </w:t>
      </w:r>
      <w:r w:rsidRPr="00894B09">
        <w:rPr>
          <w:rFonts w:cs="Times New Roman"/>
          <w:i/>
          <w:iCs/>
          <w:szCs w:val="24"/>
        </w:rPr>
        <w:t>88</w:t>
      </w:r>
      <w:r w:rsidRPr="00894B09">
        <w:rPr>
          <w:rFonts w:cs="Times New Roman"/>
          <w:szCs w:val="24"/>
        </w:rPr>
        <w:t>(1), 36–49. https://doi.org/10.1086/292054</w:t>
      </w:r>
    </w:p>
    <w:p w14:paraId="60D25B8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De Melo-Martín, I. (2024). Concerns about Contextual Values in Science and the Legitimate/Illegitimate Distinction. </w:t>
      </w:r>
      <w:r w:rsidRPr="00894B09">
        <w:rPr>
          <w:rFonts w:cs="Times New Roman"/>
          <w:i/>
          <w:iCs/>
          <w:szCs w:val="24"/>
        </w:rPr>
        <w:t>Philosophy of Science</w:t>
      </w:r>
      <w:r w:rsidRPr="00894B09">
        <w:rPr>
          <w:rFonts w:cs="Times New Roman"/>
          <w:szCs w:val="24"/>
        </w:rPr>
        <w:t xml:space="preserve">, </w:t>
      </w:r>
      <w:r w:rsidRPr="00894B09">
        <w:rPr>
          <w:rFonts w:cs="Times New Roman"/>
          <w:i/>
          <w:iCs/>
          <w:szCs w:val="24"/>
        </w:rPr>
        <w:t>91</w:t>
      </w:r>
      <w:r w:rsidRPr="00894B09">
        <w:rPr>
          <w:rFonts w:cs="Times New Roman"/>
          <w:szCs w:val="24"/>
        </w:rPr>
        <w:t>(4), 851–868. https://doi.org/10.1017/psa.2024.20</w:t>
      </w:r>
    </w:p>
    <w:p w14:paraId="010F0F5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de Melo-Martín, I., &amp; Intemann, K. (2018). </w:t>
      </w:r>
      <w:r w:rsidRPr="00894B09">
        <w:rPr>
          <w:rFonts w:cs="Times New Roman"/>
          <w:i/>
          <w:iCs/>
          <w:szCs w:val="24"/>
        </w:rPr>
        <w:t>The fight against doubt: How to bridge the gap between scientists and the public</w:t>
      </w:r>
      <w:r w:rsidRPr="00894B09">
        <w:rPr>
          <w:rFonts w:cs="Times New Roman"/>
          <w:szCs w:val="24"/>
        </w:rPr>
        <w:t>. Oxford University Press.</w:t>
      </w:r>
    </w:p>
    <w:p w14:paraId="39CB106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Dewey, J. (1927). </w:t>
      </w:r>
      <w:r w:rsidRPr="00894B09">
        <w:rPr>
          <w:rFonts w:cs="Times New Roman"/>
          <w:i/>
          <w:iCs/>
          <w:szCs w:val="24"/>
        </w:rPr>
        <w:t>The Public and Its Problems</w:t>
      </w:r>
      <w:r w:rsidRPr="00894B09">
        <w:rPr>
          <w:rFonts w:cs="Times New Roman"/>
          <w:szCs w:val="24"/>
        </w:rPr>
        <w:t>. Holt Publishers.</w:t>
      </w:r>
    </w:p>
    <w:p w14:paraId="3E4237C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Douglas, H. (2005). Inserting the Public Into Science. In S. Maasen &amp; P. Weingart (Eds.), </w:t>
      </w:r>
      <w:r w:rsidRPr="00894B09">
        <w:rPr>
          <w:rFonts w:cs="Times New Roman"/>
          <w:i/>
          <w:iCs/>
          <w:szCs w:val="24"/>
        </w:rPr>
        <w:t>Democratization of expertise? Exploring novel forms of scientific advice in political decision-making</w:t>
      </w:r>
      <w:r w:rsidRPr="00894B09">
        <w:rPr>
          <w:rFonts w:cs="Times New Roman"/>
          <w:szCs w:val="24"/>
        </w:rPr>
        <w:t xml:space="preserve"> (pp. 153–169). Springer.</w:t>
      </w:r>
    </w:p>
    <w:p w14:paraId="0D62E793"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Douglas, H. (2009). </w:t>
      </w:r>
      <w:r w:rsidRPr="00894B09">
        <w:rPr>
          <w:rFonts w:cs="Times New Roman"/>
          <w:i/>
          <w:iCs/>
          <w:szCs w:val="24"/>
        </w:rPr>
        <w:t>Science, policy, and the value-free ideal</w:t>
      </w:r>
      <w:r w:rsidRPr="00894B09">
        <w:rPr>
          <w:rFonts w:cs="Times New Roman"/>
          <w:szCs w:val="24"/>
        </w:rPr>
        <w:t>. University of Pittsburgh Press.</w:t>
      </w:r>
    </w:p>
    <w:p w14:paraId="265AA5C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Douglas, H. (2016). Values in Science. In P. Humphreys (Ed.), </w:t>
      </w:r>
      <w:r w:rsidRPr="00894B09">
        <w:rPr>
          <w:rFonts w:cs="Times New Roman"/>
          <w:i/>
          <w:iCs/>
          <w:szCs w:val="24"/>
        </w:rPr>
        <w:t>The Oxford Handbook of Philosophy of Science</w:t>
      </w:r>
      <w:r w:rsidRPr="00894B09">
        <w:rPr>
          <w:rFonts w:cs="Times New Roman"/>
          <w:szCs w:val="24"/>
        </w:rPr>
        <w:t xml:space="preserve"> (pp. 609–630). Oxford university press.</w:t>
      </w:r>
    </w:p>
    <w:p w14:paraId="7E979A8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Dunbar-Ortiz, R. (2014). </w:t>
      </w:r>
      <w:r w:rsidRPr="00894B09">
        <w:rPr>
          <w:rFonts w:cs="Times New Roman"/>
          <w:i/>
          <w:iCs/>
          <w:szCs w:val="24"/>
        </w:rPr>
        <w:t>An indigenous peoples’ history of the United States</w:t>
      </w:r>
      <w:r w:rsidRPr="00894B09">
        <w:rPr>
          <w:rFonts w:cs="Times New Roman"/>
          <w:szCs w:val="24"/>
        </w:rPr>
        <w:t>. Beacon Press.</w:t>
      </w:r>
    </w:p>
    <w:p w14:paraId="19107DA5"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Eigi, J. (2017). Different motivations, similar proposals: Objectivity in scientific community and democratic science policy. </w:t>
      </w:r>
      <w:r w:rsidRPr="00894B09">
        <w:rPr>
          <w:rFonts w:cs="Times New Roman"/>
          <w:i/>
          <w:iCs/>
          <w:szCs w:val="24"/>
        </w:rPr>
        <w:t>Synthese</w:t>
      </w:r>
      <w:r w:rsidRPr="00894B09">
        <w:rPr>
          <w:rFonts w:cs="Times New Roman"/>
          <w:szCs w:val="24"/>
        </w:rPr>
        <w:t xml:space="preserve">, </w:t>
      </w:r>
      <w:r w:rsidRPr="00894B09">
        <w:rPr>
          <w:rFonts w:cs="Times New Roman"/>
          <w:i/>
          <w:iCs/>
          <w:szCs w:val="24"/>
        </w:rPr>
        <w:t>194</w:t>
      </w:r>
      <w:r w:rsidRPr="00894B09">
        <w:rPr>
          <w:rFonts w:cs="Times New Roman"/>
          <w:szCs w:val="24"/>
        </w:rPr>
        <w:t>(12), 4657–4669. https://doi.org/10.1007/s11229-016-1077-1</w:t>
      </w:r>
    </w:p>
    <w:p w14:paraId="28B0F0CB"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Elliott, K. C. (2017). </w:t>
      </w:r>
      <w:r w:rsidRPr="00894B09">
        <w:rPr>
          <w:rFonts w:cs="Times New Roman"/>
          <w:i/>
          <w:iCs/>
          <w:szCs w:val="24"/>
        </w:rPr>
        <w:t>A tapestry of values: An introduction to values in science</w:t>
      </w:r>
      <w:r w:rsidRPr="00894B09">
        <w:rPr>
          <w:rFonts w:cs="Times New Roman"/>
          <w:szCs w:val="24"/>
        </w:rPr>
        <w:t>. Oxford University Press.</w:t>
      </w:r>
    </w:p>
    <w:p w14:paraId="27126B0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Elliott, K. C. (2022). </w:t>
      </w:r>
      <w:r w:rsidRPr="00894B09">
        <w:rPr>
          <w:rFonts w:cs="Times New Roman"/>
          <w:i/>
          <w:iCs/>
          <w:szCs w:val="24"/>
        </w:rPr>
        <w:t>Values in Science</w:t>
      </w:r>
      <w:r w:rsidRPr="00894B09">
        <w:rPr>
          <w:rFonts w:cs="Times New Roman"/>
          <w:szCs w:val="24"/>
        </w:rPr>
        <w:t xml:space="preserve"> (1st ed.). Cambridge University Press. https://doi.org/10.1017/9781009052597</w:t>
      </w:r>
    </w:p>
    <w:p w14:paraId="08A07F6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Elliott, K. C., &amp; Korf, R. (2024). Values in science: What are values, anyway? </w:t>
      </w:r>
      <w:r w:rsidRPr="00894B09">
        <w:rPr>
          <w:rFonts w:cs="Times New Roman"/>
          <w:i/>
          <w:iCs/>
          <w:szCs w:val="24"/>
        </w:rPr>
        <w:t>European Journal for Philosophy of Science</w:t>
      </w:r>
      <w:r w:rsidRPr="00894B09">
        <w:rPr>
          <w:rFonts w:cs="Times New Roman"/>
          <w:szCs w:val="24"/>
        </w:rPr>
        <w:t xml:space="preserve">, </w:t>
      </w:r>
      <w:r w:rsidRPr="00894B09">
        <w:rPr>
          <w:rFonts w:cs="Times New Roman"/>
          <w:i/>
          <w:iCs/>
          <w:szCs w:val="24"/>
        </w:rPr>
        <w:t>14</w:t>
      </w:r>
      <w:r w:rsidRPr="00894B09">
        <w:rPr>
          <w:rFonts w:cs="Times New Roman"/>
          <w:szCs w:val="24"/>
        </w:rPr>
        <w:t>(4), 53. https://doi.org/10.1007/s13194-024-00615-3</w:t>
      </w:r>
    </w:p>
    <w:p w14:paraId="10444B1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Escobar, Oi., &amp; Elstub. (2017, May 8). Forms of Mini-Publics: An introduction to deliberative innovations in democratic practice. </w:t>
      </w:r>
      <w:r w:rsidRPr="00894B09">
        <w:rPr>
          <w:rFonts w:cs="Times New Roman"/>
          <w:i/>
          <w:iCs/>
          <w:szCs w:val="24"/>
        </w:rPr>
        <w:t>newDemocracy Foundation</w:t>
      </w:r>
      <w:r w:rsidRPr="00894B09">
        <w:rPr>
          <w:rFonts w:cs="Times New Roman"/>
          <w:szCs w:val="24"/>
        </w:rPr>
        <w:t>. https://www.newdemocracy.com.au/2017/05/08/forms-of-mini-publics/</w:t>
      </w:r>
    </w:p>
    <w:p w14:paraId="27008AF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Fausto-Sterling, A. (1992). </w:t>
      </w:r>
      <w:r w:rsidRPr="00894B09">
        <w:rPr>
          <w:rFonts w:cs="Times New Roman"/>
          <w:i/>
          <w:iCs/>
          <w:szCs w:val="24"/>
        </w:rPr>
        <w:t>Myths of gender: Biological theories about women and men</w:t>
      </w:r>
      <w:r w:rsidRPr="00894B09">
        <w:rPr>
          <w:rFonts w:cs="Times New Roman"/>
          <w:szCs w:val="24"/>
        </w:rPr>
        <w:t xml:space="preserve"> (2nd ed). BasicBooks.</w:t>
      </w:r>
    </w:p>
    <w:p w14:paraId="5ADF092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Fazelpour, S., &amp; Steel, D. (2022). Diversity, Trust, and Conformity: A Simulation Study. </w:t>
      </w:r>
      <w:r w:rsidRPr="00894B09">
        <w:rPr>
          <w:rFonts w:cs="Times New Roman"/>
          <w:i/>
          <w:iCs/>
          <w:szCs w:val="24"/>
        </w:rPr>
        <w:t>Philosophy of Science</w:t>
      </w:r>
      <w:r w:rsidRPr="00894B09">
        <w:rPr>
          <w:rFonts w:cs="Times New Roman"/>
          <w:szCs w:val="24"/>
        </w:rPr>
        <w:t xml:space="preserve">, </w:t>
      </w:r>
      <w:r w:rsidRPr="00894B09">
        <w:rPr>
          <w:rFonts w:cs="Times New Roman"/>
          <w:i/>
          <w:iCs/>
          <w:szCs w:val="24"/>
        </w:rPr>
        <w:t>89</w:t>
      </w:r>
      <w:r w:rsidRPr="00894B09">
        <w:rPr>
          <w:rFonts w:cs="Times New Roman"/>
          <w:szCs w:val="24"/>
        </w:rPr>
        <w:t>(2), 209–231. https://doi.org/10.1017/psa.2021.25</w:t>
      </w:r>
    </w:p>
    <w:p w14:paraId="396E1F1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Fishkin, J. S. (2011). </w:t>
      </w:r>
      <w:r w:rsidRPr="00894B09">
        <w:rPr>
          <w:rFonts w:cs="Times New Roman"/>
          <w:i/>
          <w:iCs/>
          <w:szCs w:val="24"/>
        </w:rPr>
        <w:t>When The People Speak: Deliberative democracy and public consultation</w:t>
      </w:r>
      <w:r w:rsidRPr="00894B09">
        <w:rPr>
          <w:rFonts w:cs="Times New Roman"/>
          <w:szCs w:val="24"/>
        </w:rPr>
        <w:t>. Oxford University Press.</w:t>
      </w:r>
    </w:p>
    <w:p w14:paraId="50AA8E1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Fleck, L. M. (2006). </w:t>
      </w:r>
      <w:r w:rsidRPr="00894B09">
        <w:rPr>
          <w:rFonts w:cs="Times New Roman"/>
          <w:i/>
          <w:iCs/>
          <w:szCs w:val="24"/>
        </w:rPr>
        <w:t>Just caring: Health care rationing and democratic deliberation</w:t>
      </w:r>
      <w:r w:rsidRPr="00894B09">
        <w:rPr>
          <w:rFonts w:cs="Times New Roman"/>
          <w:szCs w:val="24"/>
        </w:rPr>
        <w:t>. Oxford University Press.</w:t>
      </w:r>
    </w:p>
    <w:p w14:paraId="3A1ADE8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Fleck, L. M. (2024). Bioethics and Public Policy: Is There Hope for Public Reason? </w:t>
      </w:r>
      <w:r w:rsidRPr="00894B09">
        <w:rPr>
          <w:rFonts w:cs="Times New Roman"/>
          <w:i/>
          <w:iCs/>
          <w:szCs w:val="24"/>
        </w:rPr>
        <w:t>Cambridge Quarterly of Healthcare Ethics</w:t>
      </w:r>
      <w:r w:rsidRPr="00894B09">
        <w:rPr>
          <w:rFonts w:cs="Times New Roman"/>
          <w:szCs w:val="24"/>
        </w:rPr>
        <w:t>, 1–6. https://doi.org/10.1017/S0963180124000185</w:t>
      </w:r>
    </w:p>
    <w:p w14:paraId="33D8B64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Flood, J. (2019). </w:t>
      </w:r>
      <w:r w:rsidRPr="00894B09">
        <w:rPr>
          <w:rFonts w:cs="Times New Roman"/>
          <w:i/>
          <w:iCs/>
          <w:szCs w:val="24"/>
        </w:rPr>
        <w:t>The original Australians: The story of the Aboriginal people</w:t>
      </w:r>
      <w:r w:rsidRPr="00894B09">
        <w:rPr>
          <w:rFonts w:cs="Times New Roman"/>
          <w:szCs w:val="24"/>
        </w:rPr>
        <w:t xml:space="preserve"> (2nd edition). Allen &amp; Unwin.</w:t>
      </w:r>
    </w:p>
    <w:p w14:paraId="1BD52FE3" w14:textId="77777777" w:rsidR="004E2417" w:rsidRPr="00894B09" w:rsidRDefault="004E2417" w:rsidP="00894B09">
      <w:pPr>
        <w:pStyle w:val="Bibliography"/>
        <w:spacing w:line="276" w:lineRule="auto"/>
        <w:rPr>
          <w:rFonts w:cs="Times New Roman"/>
          <w:szCs w:val="24"/>
        </w:rPr>
      </w:pPr>
      <w:r w:rsidRPr="00894B09">
        <w:rPr>
          <w:rFonts w:cs="Times New Roman"/>
          <w:szCs w:val="24"/>
        </w:rPr>
        <w:lastRenderedPageBreak/>
        <w:t xml:space="preserve">Florence, M. (2021). </w:t>
      </w:r>
      <w:r w:rsidRPr="00894B09">
        <w:rPr>
          <w:rFonts w:cs="Times New Roman"/>
          <w:i/>
          <w:iCs/>
          <w:szCs w:val="24"/>
        </w:rPr>
        <w:t>Residential schools: The devastating impact on Canada’s Indigenous peoples and the Truth and Reconciliation Commission’s findings and calls for action</w:t>
      </w:r>
      <w:r w:rsidRPr="00894B09">
        <w:rPr>
          <w:rFonts w:cs="Times New Roman"/>
          <w:szCs w:val="24"/>
        </w:rPr>
        <w:t>. James Lorimer &amp; Company Ltd., Publishers.</w:t>
      </w:r>
    </w:p>
    <w:p w14:paraId="5C9AE17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Gaus, G. F. (2012). </w:t>
      </w:r>
      <w:r w:rsidRPr="00894B09">
        <w:rPr>
          <w:rFonts w:cs="Times New Roman"/>
          <w:i/>
          <w:iCs/>
          <w:szCs w:val="24"/>
        </w:rPr>
        <w:t>The order of public reason: A theory of freedom and morality in a diverse and bounded world</w:t>
      </w:r>
      <w:r w:rsidRPr="00894B09">
        <w:rPr>
          <w:rFonts w:cs="Times New Roman"/>
          <w:szCs w:val="24"/>
        </w:rPr>
        <w:t xml:space="preserve"> (1st paperback edition). Cambridge university press.</w:t>
      </w:r>
    </w:p>
    <w:p w14:paraId="3CC98A4C"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Gaus, G. F. (2021). </w:t>
      </w:r>
      <w:r w:rsidRPr="00894B09">
        <w:rPr>
          <w:rFonts w:cs="Times New Roman"/>
          <w:i/>
          <w:iCs/>
          <w:szCs w:val="24"/>
        </w:rPr>
        <w:t>The open society and its complexities</w:t>
      </w:r>
      <w:r w:rsidRPr="00894B09">
        <w:rPr>
          <w:rFonts w:cs="Times New Roman"/>
          <w:szCs w:val="24"/>
        </w:rPr>
        <w:t>. Oxford university press.</w:t>
      </w:r>
    </w:p>
    <w:p w14:paraId="1ACB523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Goldenberg, M. J. (2021). </w:t>
      </w:r>
      <w:r w:rsidRPr="00894B09">
        <w:rPr>
          <w:rFonts w:cs="Times New Roman"/>
          <w:i/>
          <w:iCs/>
          <w:szCs w:val="24"/>
        </w:rPr>
        <w:t>Vaccine Hesitancy: Public trust, expertise, and the war on science</w:t>
      </w:r>
      <w:r w:rsidRPr="00894B09">
        <w:rPr>
          <w:rFonts w:cs="Times New Roman"/>
          <w:szCs w:val="24"/>
        </w:rPr>
        <w:t>. University of Pittsburgh Press.</w:t>
      </w:r>
    </w:p>
    <w:p w14:paraId="051CC758"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Gould, S. J. (1996). </w:t>
      </w:r>
      <w:r w:rsidRPr="00894B09">
        <w:rPr>
          <w:rFonts w:cs="Times New Roman"/>
          <w:i/>
          <w:iCs/>
          <w:szCs w:val="24"/>
        </w:rPr>
        <w:t>The mismeasure of man</w:t>
      </w:r>
      <w:r w:rsidRPr="00894B09">
        <w:rPr>
          <w:rFonts w:cs="Times New Roman"/>
          <w:szCs w:val="24"/>
        </w:rPr>
        <w:t xml:space="preserve"> (Rev. and expanded, with a new introduction). W.W. Norton.</w:t>
      </w:r>
    </w:p>
    <w:p w14:paraId="3C182E85"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Greenawalt, K. (1993). On Public Reason. </w:t>
      </w:r>
      <w:r w:rsidRPr="00894B09">
        <w:rPr>
          <w:rFonts w:cs="Times New Roman"/>
          <w:i/>
          <w:iCs/>
          <w:szCs w:val="24"/>
        </w:rPr>
        <w:t>Chicago-Kent Law Review</w:t>
      </w:r>
      <w:r w:rsidRPr="00894B09">
        <w:rPr>
          <w:rFonts w:cs="Times New Roman"/>
          <w:szCs w:val="24"/>
        </w:rPr>
        <w:t xml:space="preserve">, </w:t>
      </w:r>
      <w:r w:rsidRPr="00894B09">
        <w:rPr>
          <w:rFonts w:cs="Times New Roman"/>
          <w:i/>
          <w:iCs/>
          <w:szCs w:val="24"/>
        </w:rPr>
        <w:t>69</w:t>
      </w:r>
      <w:r w:rsidRPr="00894B09">
        <w:rPr>
          <w:rFonts w:cs="Times New Roman"/>
          <w:szCs w:val="24"/>
        </w:rPr>
        <w:t>(3), 669–689.</w:t>
      </w:r>
    </w:p>
    <w:p w14:paraId="06BD7CF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Gutmann, A., &amp; Thompson, D. F. (2004). </w:t>
      </w:r>
      <w:r w:rsidRPr="00894B09">
        <w:rPr>
          <w:rFonts w:cs="Times New Roman"/>
          <w:i/>
          <w:iCs/>
          <w:szCs w:val="24"/>
        </w:rPr>
        <w:t>Why deliberative democracy?</w:t>
      </w:r>
      <w:r w:rsidRPr="00894B09">
        <w:rPr>
          <w:rFonts w:cs="Times New Roman"/>
          <w:szCs w:val="24"/>
        </w:rPr>
        <w:t xml:space="preserve"> Princeton University Press.</w:t>
      </w:r>
    </w:p>
    <w:p w14:paraId="2E6F984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Haraway, D. (1988). Situated Knowledges: The Science Question in Feminism and the Privilege of Partial Perspective. </w:t>
      </w:r>
      <w:r w:rsidRPr="00894B09">
        <w:rPr>
          <w:rFonts w:cs="Times New Roman"/>
          <w:i/>
          <w:iCs/>
          <w:szCs w:val="24"/>
        </w:rPr>
        <w:t>Feminist Studies</w:t>
      </w:r>
      <w:r w:rsidRPr="00894B09">
        <w:rPr>
          <w:rFonts w:cs="Times New Roman"/>
          <w:szCs w:val="24"/>
        </w:rPr>
        <w:t xml:space="preserve">, </w:t>
      </w:r>
      <w:r w:rsidRPr="00894B09">
        <w:rPr>
          <w:rFonts w:cs="Times New Roman"/>
          <w:i/>
          <w:iCs/>
          <w:szCs w:val="24"/>
        </w:rPr>
        <w:t>14</w:t>
      </w:r>
      <w:r w:rsidRPr="00894B09">
        <w:rPr>
          <w:rFonts w:cs="Times New Roman"/>
          <w:szCs w:val="24"/>
        </w:rPr>
        <w:t>(3), 575–599. https://doi.org/10.2307/3178066</w:t>
      </w:r>
    </w:p>
    <w:p w14:paraId="0A318408"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Haraway, D. (1989). </w:t>
      </w:r>
      <w:r w:rsidRPr="00894B09">
        <w:rPr>
          <w:rFonts w:cs="Times New Roman"/>
          <w:i/>
          <w:iCs/>
          <w:szCs w:val="24"/>
        </w:rPr>
        <w:t>Primate visions: Gender, race, and nature in the world of modern science</w:t>
      </w:r>
      <w:r w:rsidRPr="00894B09">
        <w:rPr>
          <w:rFonts w:cs="Times New Roman"/>
          <w:szCs w:val="24"/>
        </w:rPr>
        <w:t>. Routledge.</w:t>
      </w:r>
    </w:p>
    <w:p w14:paraId="28A2EF2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Haraway, D. J. (1991). </w:t>
      </w:r>
      <w:r w:rsidRPr="00894B09">
        <w:rPr>
          <w:rFonts w:cs="Times New Roman"/>
          <w:i/>
          <w:iCs/>
          <w:szCs w:val="24"/>
        </w:rPr>
        <w:t>Simians, cyborgs, and women: The reinvention of nature</w:t>
      </w:r>
      <w:r w:rsidRPr="00894B09">
        <w:rPr>
          <w:rFonts w:cs="Times New Roman"/>
          <w:szCs w:val="24"/>
        </w:rPr>
        <w:t>. Routledge.</w:t>
      </w:r>
    </w:p>
    <w:p w14:paraId="0DBCEF7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Harding, S. (1986). </w:t>
      </w:r>
      <w:r w:rsidRPr="00894B09">
        <w:rPr>
          <w:rFonts w:cs="Times New Roman"/>
          <w:i/>
          <w:iCs/>
          <w:szCs w:val="24"/>
        </w:rPr>
        <w:t>The science question in feminism</w:t>
      </w:r>
      <w:r w:rsidRPr="00894B09">
        <w:rPr>
          <w:rFonts w:cs="Times New Roman"/>
          <w:szCs w:val="24"/>
        </w:rPr>
        <w:t>. Cornell university press.</w:t>
      </w:r>
    </w:p>
    <w:p w14:paraId="243AF18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Harding, S. (1993). Rethinking Standpoint Epistemology: “What Is Strong Objectivity”? In L. Alcoff &amp; E. Potter (Eds.), </w:t>
      </w:r>
      <w:r w:rsidRPr="00894B09">
        <w:rPr>
          <w:rFonts w:cs="Times New Roman"/>
          <w:i/>
          <w:iCs/>
          <w:szCs w:val="24"/>
        </w:rPr>
        <w:t>Feminist Epistemologies</w:t>
      </w:r>
      <w:r w:rsidRPr="00894B09">
        <w:rPr>
          <w:rFonts w:cs="Times New Roman"/>
          <w:szCs w:val="24"/>
        </w:rPr>
        <w:t xml:space="preserve"> (pp. 49–82). Routledge, Chapman and Hill, Inc.</w:t>
      </w:r>
    </w:p>
    <w:p w14:paraId="0450D7A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Harding, S. (1995). “Strong objectivity”: A response to the new objectivity question. </w:t>
      </w:r>
      <w:r w:rsidRPr="00894B09">
        <w:rPr>
          <w:rFonts w:cs="Times New Roman"/>
          <w:i/>
          <w:iCs/>
          <w:szCs w:val="24"/>
        </w:rPr>
        <w:t>Synthese</w:t>
      </w:r>
      <w:r w:rsidRPr="00894B09">
        <w:rPr>
          <w:rFonts w:cs="Times New Roman"/>
          <w:szCs w:val="24"/>
        </w:rPr>
        <w:t xml:space="preserve">, </w:t>
      </w:r>
      <w:r w:rsidRPr="00894B09">
        <w:rPr>
          <w:rFonts w:cs="Times New Roman"/>
          <w:i/>
          <w:iCs/>
          <w:szCs w:val="24"/>
        </w:rPr>
        <w:t>104</w:t>
      </w:r>
      <w:r w:rsidRPr="00894B09">
        <w:rPr>
          <w:rFonts w:cs="Times New Roman"/>
          <w:szCs w:val="24"/>
        </w:rPr>
        <w:t>(3), 331–349. https://doi.org/10.1007/BF01064504</w:t>
      </w:r>
    </w:p>
    <w:p w14:paraId="2C6F0FEB"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Harding, S. (Ed.). (2004). </w:t>
      </w:r>
      <w:r w:rsidRPr="00894B09">
        <w:rPr>
          <w:rFonts w:cs="Times New Roman"/>
          <w:i/>
          <w:iCs/>
          <w:szCs w:val="24"/>
        </w:rPr>
        <w:t>The feminist standpoint theory reader: Intellectual and political controversies</w:t>
      </w:r>
      <w:r w:rsidRPr="00894B09">
        <w:rPr>
          <w:rFonts w:cs="Times New Roman"/>
          <w:szCs w:val="24"/>
        </w:rPr>
        <w:t>. Routledge.</w:t>
      </w:r>
    </w:p>
    <w:p w14:paraId="3BC27ED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Harding, S. (2015). </w:t>
      </w:r>
      <w:r w:rsidRPr="00894B09">
        <w:rPr>
          <w:rFonts w:cs="Times New Roman"/>
          <w:i/>
          <w:iCs/>
          <w:szCs w:val="24"/>
        </w:rPr>
        <w:t>Objectivity &amp; Diversity: Another logic of scientific research</w:t>
      </w:r>
      <w:r w:rsidRPr="00894B09">
        <w:rPr>
          <w:rFonts w:cs="Times New Roman"/>
          <w:szCs w:val="24"/>
        </w:rPr>
        <w:t>. The University of Chicago Press.</w:t>
      </w:r>
    </w:p>
    <w:p w14:paraId="2F87E69A"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Hartley, C., &amp; Watson, L. (2020). On Equal Citizenship and Public Reason: Reply to Critics. </w:t>
      </w:r>
      <w:r w:rsidRPr="00894B09">
        <w:rPr>
          <w:rFonts w:cs="Times New Roman"/>
          <w:i/>
          <w:iCs/>
          <w:szCs w:val="24"/>
        </w:rPr>
        <w:t>Journal of Applied Philosophy</w:t>
      </w:r>
      <w:r w:rsidRPr="00894B09">
        <w:rPr>
          <w:rFonts w:cs="Times New Roman"/>
          <w:szCs w:val="24"/>
        </w:rPr>
        <w:t xml:space="preserve">, </w:t>
      </w:r>
      <w:r w:rsidRPr="00894B09">
        <w:rPr>
          <w:rFonts w:cs="Times New Roman"/>
          <w:i/>
          <w:iCs/>
          <w:szCs w:val="24"/>
        </w:rPr>
        <w:t>37</w:t>
      </w:r>
      <w:r w:rsidRPr="00894B09">
        <w:rPr>
          <w:rFonts w:cs="Times New Roman"/>
          <w:szCs w:val="24"/>
        </w:rPr>
        <w:t>(5), 881–894. https://doi.org/10.1111/japp.12466</w:t>
      </w:r>
    </w:p>
    <w:p w14:paraId="0BA6712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Hilligardt, H. (2022). Looking beyond values: The legitimacy of social perspectives, opinions and interests in science. </w:t>
      </w:r>
      <w:r w:rsidRPr="00894B09">
        <w:rPr>
          <w:rFonts w:cs="Times New Roman"/>
          <w:i/>
          <w:iCs/>
          <w:szCs w:val="24"/>
        </w:rPr>
        <w:t>European Journal for Philosophy of Science</w:t>
      </w:r>
      <w:r w:rsidRPr="00894B09">
        <w:rPr>
          <w:rFonts w:cs="Times New Roman"/>
          <w:szCs w:val="24"/>
        </w:rPr>
        <w:t xml:space="preserve">, </w:t>
      </w:r>
      <w:r w:rsidRPr="00894B09">
        <w:rPr>
          <w:rFonts w:cs="Times New Roman"/>
          <w:i/>
          <w:iCs/>
          <w:szCs w:val="24"/>
        </w:rPr>
        <w:t>12</w:t>
      </w:r>
      <w:r w:rsidRPr="00894B09">
        <w:rPr>
          <w:rFonts w:cs="Times New Roman"/>
          <w:szCs w:val="24"/>
        </w:rPr>
        <w:t>(4), 58. https://doi.org/10.1007/s13194-022-00490-w</w:t>
      </w:r>
    </w:p>
    <w:p w14:paraId="0B4F720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Hilligardt, H. (2023). Partisan science and the democratic legitimacy ideal. </w:t>
      </w:r>
      <w:r w:rsidRPr="00894B09">
        <w:rPr>
          <w:rFonts w:cs="Times New Roman"/>
          <w:i/>
          <w:iCs/>
          <w:szCs w:val="24"/>
        </w:rPr>
        <w:t>Synthese</w:t>
      </w:r>
      <w:r w:rsidRPr="00894B09">
        <w:rPr>
          <w:rFonts w:cs="Times New Roman"/>
          <w:szCs w:val="24"/>
        </w:rPr>
        <w:t xml:space="preserve">, </w:t>
      </w:r>
      <w:r w:rsidRPr="00894B09">
        <w:rPr>
          <w:rFonts w:cs="Times New Roman"/>
          <w:i/>
          <w:iCs/>
          <w:szCs w:val="24"/>
        </w:rPr>
        <w:t>202</w:t>
      </w:r>
      <w:r w:rsidRPr="00894B09">
        <w:rPr>
          <w:rFonts w:cs="Times New Roman"/>
          <w:szCs w:val="24"/>
        </w:rPr>
        <w:t>(5), 135. https://doi.org/10.1007/s11229-023-04370-5</w:t>
      </w:r>
    </w:p>
    <w:p w14:paraId="01D76638"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Holman, B., Berger, W. J., Singer, D. J., Grim, P., &amp; Bramson, A. (2018). Diversity and Democracy: Agent-Based Modeling in Political Philosophy. </w:t>
      </w:r>
      <w:r w:rsidRPr="00894B09">
        <w:rPr>
          <w:rFonts w:cs="Times New Roman"/>
          <w:i/>
          <w:iCs/>
          <w:szCs w:val="24"/>
        </w:rPr>
        <w:t>Historical Social Research</w:t>
      </w:r>
      <w:r w:rsidRPr="00894B09">
        <w:rPr>
          <w:rFonts w:cs="Times New Roman"/>
          <w:szCs w:val="24"/>
        </w:rPr>
        <w:t xml:space="preserve">, </w:t>
      </w:r>
      <w:r w:rsidRPr="00894B09">
        <w:rPr>
          <w:rFonts w:cs="Times New Roman"/>
          <w:i/>
          <w:iCs/>
          <w:szCs w:val="24"/>
        </w:rPr>
        <w:t>43</w:t>
      </w:r>
      <w:r w:rsidRPr="00894B09">
        <w:rPr>
          <w:rFonts w:cs="Times New Roman"/>
          <w:szCs w:val="24"/>
        </w:rPr>
        <w:t>, 259–284. https://doi.org/10.12759/HSR.43.2018.1.259-284</w:t>
      </w:r>
    </w:p>
    <w:p w14:paraId="3F7931BC"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Holman, B., &amp; Wilholt, T. (2022). The new demarcation problem. </w:t>
      </w:r>
      <w:r w:rsidRPr="00894B09">
        <w:rPr>
          <w:rFonts w:cs="Times New Roman"/>
          <w:i/>
          <w:iCs/>
          <w:szCs w:val="24"/>
        </w:rPr>
        <w:t>Studies in History and Philosophy of Science</w:t>
      </w:r>
      <w:r w:rsidRPr="00894B09">
        <w:rPr>
          <w:rFonts w:cs="Times New Roman"/>
          <w:szCs w:val="24"/>
        </w:rPr>
        <w:t xml:space="preserve">, </w:t>
      </w:r>
      <w:r w:rsidRPr="00894B09">
        <w:rPr>
          <w:rFonts w:cs="Times New Roman"/>
          <w:i/>
          <w:iCs/>
          <w:szCs w:val="24"/>
        </w:rPr>
        <w:t>91</w:t>
      </w:r>
      <w:r w:rsidRPr="00894B09">
        <w:rPr>
          <w:rFonts w:cs="Times New Roman"/>
          <w:szCs w:val="24"/>
        </w:rPr>
        <w:t>, 211–220. https://doi.org/10.1016/j.shpsa.2021.11.011</w:t>
      </w:r>
    </w:p>
    <w:p w14:paraId="2775C667" w14:textId="77777777" w:rsidR="004E2417" w:rsidRPr="00894B09" w:rsidRDefault="004E2417" w:rsidP="00894B09">
      <w:pPr>
        <w:pStyle w:val="Bibliography"/>
        <w:spacing w:line="276" w:lineRule="auto"/>
        <w:rPr>
          <w:rFonts w:cs="Times New Roman"/>
          <w:szCs w:val="24"/>
        </w:rPr>
      </w:pPr>
      <w:r w:rsidRPr="00894B09">
        <w:rPr>
          <w:rFonts w:cs="Times New Roman"/>
          <w:szCs w:val="24"/>
        </w:rPr>
        <w:lastRenderedPageBreak/>
        <w:t xml:space="preserve">Hubbard, R. (1990). </w:t>
      </w:r>
      <w:r w:rsidRPr="00894B09">
        <w:rPr>
          <w:rFonts w:cs="Times New Roman"/>
          <w:i/>
          <w:iCs/>
          <w:szCs w:val="24"/>
        </w:rPr>
        <w:t>The politics of women’s biology</w:t>
      </w:r>
      <w:r w:rsidRPr="00894B09">
        <w:rPr>
          <w:rFonts w:cs="Times New Roman"/>
          <w:szCs w:val="24"/>
        </w:rPr>
        <w:t>. Rutgers Univ. Press.</w:t>
      </w:r>
    </w:p>
    <w:p w14:paraId="6C49245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Hudson, R. (2016). Why We Should Not Reject the Value-Free Ideal of Science. </w:t>
      </w:r>
      <w:r w:rsidRPr="00894B09">
        <w:rPr>
          <w:rFonts w:cs="Times New Roman"/>
          <w:i/>
          <w:iCs/>
          <w:szCs w:val="24"/>
        </w:rPr>
        <w:t>Perspectives on Science</w:t>
      </w:r>
      <w:r w:rsidRPr="00894B09">
        <w:rPr>
          <w:rFonts w:cs="Times New Roman"/>
          <w:szCs w:val="24"/>
        </w:rPr>
        <w:t xml:space="preserve">, </w:t>
      </w:r>
      <w:r w:rsidRPr="00894B09">
        <w:rPr>
          <w:rFonts w:cs="Times New Roman"/>
          <w:i/>
          <w:iCs/>
          <w:szCs w:val="24"/>
        </w:rPr>
        <w:t>24</w:t>
      </w:r>
      <w:r w:rsidRPr="00894B09">
        <w:rPr>
          <w:rFonts w:cs="Times New Roman"/>
          <w:szCs w:val="24"/>
        </w:rPr>
        <w:t>(2), 167–191. https://doi.org/10.1162/POSC_a_00199</w:t>
      </w:r>
    </w:p>
    <w:p w14:paraId="4D05513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Intemann, K. (2009). Why Diversity Matters: Understanding and Applying the Diversity Component of the National Science Foundation’s Broader Impacts Criterion. </w:t>
      </w:r>
      <w:r w:rsidRPr="00894B09">
        <w:rPr>
          <w:rFonts w:cs="Times New Roman"/>
          <w:i/>
          <w:iCs/>
          <w:szCs w:val="24"/>
        </w:rPr>
        <w:t>Social Epistemology</w:t>
      </w:r>
      <w:r w:rsidRPr="00894B09">
        <w:rPr>
          <w:rFonts w:cs="Times New Roman"/>
          <w:szCs w:val="24"/>
        </w:rPr>
        <w:t xml:space="preserve">, </w:t>
      </w:r>
      <w:r w:rsidRPr="00894B09">
        <w:rPr>
          <w:rFonts w:cs="Times New Roman"/>
          <w:i/>
          <w:iCs/>
          <w:szCs w:val="24"/>
        </w:rPr>
        <w:t>23</w:t>
      </w:r>
      <w:r w:rsidRPr="00894B09">
        <w:rPr>
          <w:rFonts w:cs="Times New Roman"/>
          <w:szCs w:val="24"/>
        </w:rPr>
        <w:t>(3–4), 249–266. https://doi.org/10.1080/02691720903364134</w:t>
      </w:r>
    </w:p>
    <w:p w14:paraId="600A6D65"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Intemann, K. (2010). 25 Years of Feminist Empiricism and Standpoint Theory: Where Are We Now? </w:t>
      </w:r>
      <w:r w:rsidRPr="00894B09">
        <w:rPr>
          <w:rFonts w:cs="Times New Roman"/>
          <w:i/>
          <w:iCs/>
          <w:szCs w:val="24"/>
        </w:rPr>
        <w:t>Hypatia</w:t>
      </w:r>
      <w:r w:rsidRPr="00894B09">
        <w:rPr>
          <w:rFonts w:cs="Times New Roman"/>
          <w:szCs w:val="24"/>
        </w:rPr>
        <w:t xml:space="preserve">, </w:t>
      </w:r>
      <w:r w:rsidRPr="00894B09">
        <w:rPr>
          <w:rFonts w:cs="Times New Roman"/>
          <w:i/>
          <w:iCs/>
          <w:szCs w:val="24"/>
        </w:rPr>
        <w:t>25</w:t>
      </w:r>
      <w:r w:rsidRPr="00894B09">
        <w:rPr>
          <w:rFonts w:cs="Times New Roman"/>
          <w:szCs w:val="24"/>
        </w:rPr>
        <w:t>(4), 778–796. https://doi.org/10.1111/j.1527-2001.2010.01138.x</w:t>
      </w:r>
    </w:p>
    <w:p w14:paraId="0B13AC8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Intemann, K. (2015). Distinguishing between legitimate and illegitimate values in climate modeling. </w:t>
      </w:r>
      <w:r w:rsidRPr="00894B09">
        <w:rPr>
          <w:rFonts w:cs="Times New Roman"/>
          <w:i/>
          <w:iCs/>
          <w:szCs w:val="24"/>
        </w:rPr>
        <w:t>European Journal for Philosophy of Science</w:t>
      </w:r>
      <w:r w:rsidRPr="00894B09">
        <w:rPr>
          <w:rFonts w:cs="Times New Roman"/>
          <w:szCs w:val="24"/>
        </w:rPr>
        <w:t xml:space="preserve">, </w:t>
      </w:r>
      <w:r w:rsidRPr="00894B09">
        <w:rPr>
          <w:rFonts w:cs="Times New Roman"/>
          <w:i/>
          <w:iCs/>
          <w:szCs w:val="24"/>
        </w:rPr>
        <w:t>5</w:t>
      </w:r>
      <w:r w:rsidRPr="00894B09">
        <w:rPr>
          <w:rFonts w:cs="Times New Roman"/>
          <w:szCs w:val="24"/>
        </w:rPr>
        <w:t>(2), 217–232. https://doi.org/10.1007/s13194-014-0105-6</w:t>
      </w:r>
    </w:p>
    <w:p w14:paraId="0CCECC6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Irzik, G., &amp; Kurtulmus, F. (2019). What Is Epistemic Public Trust in Science? </w:t>
      </w:r>
      <w:r w:rsidRPr="00894B09">
        <w:rPr>
          <w:rFonts w:cs="Times New Roman"/>
          <w:i/>
          <w:iCs/>
          <w:szCs w:val="24"/>
        </w:rPr>
        <w:t>The British Journal for the Philosophy of Science</w:t>
      </w:r>
      <w:r w:rsidRPr="00894B09">
        <w:rPr>
          <w:rFonts w:cs="Times New Roman"/>
          <w:szCs w:val="24"/>
        </w:rPr>
        <w:t xml:space="preserve">, </w:t>
      </w:r>
      <w:r w:rsidRPr="00894B09">
        <w:rPr>
          <w:rFonts w:cs="Times New Roman"/>
          <w:i/>
          <w:iCs/>
          <w:szCs w:val="24"/>
        </w:rPr>
        <w:t>70</w:t>
      </w:r>
      <w:r w:rsidRPr="00894B09">
        <w:rPr>
          <w:rFonts w:cs="Times New Roman"/>
          <w:szCs w:val="24"/>
        </w:rPr>
        <w:t>(4), 1145–1166. https://doi.org/10.1093/bjps/axy007</w:t>
      </w:r>
    </w:p>
    <w:p w14:paraId="7483591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Jaggar, A. M. (1983). </w:t>
      </w:r>
      <w:r w:rsidRPr="00894B09">
        <w:rPr>
          <w:rFonts w:cs="Times New Roman"/>
          <w:i/>
          <w:iCs/>
          <w:szCs w:val="24"/>
        </w:rPr>
        <w:t>Feminist politics and human nature</w:t>
      </w:r>
      <w:r w:rsidRPr="00894B09">
        <w:rPr>
          <w:rFonts w:cs="Times New Roman"/>
          <w:szCs w:val="24"/>
        </w:rPr>
        <w:t>. Rowman &amp; Littlefield Publishers.</w:t>
      </w:r>
    </w:p>
    <w:p w14:paraId="6DFD958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Jasanoff, S. (1990). </w:t>
      </w:r>
      <w:r w:rsidRPr="00894B09">
        <w:rPr>
          <w:rFonts w:cs="Times New Roman"/>
          <w:i/>
          <w:iCs/>
          <w:szCs w:val="24"/>
        </w:rPr>
        <w:t>The fifth branch: Science advisers as policymakers</w:t>
      </w:r>
      <w:r w:rsidRPr="00894B09">
        <w:rPr>
          <w:rFonts w:cs="Times New Roman"/>
          <w:szCs w:val="24"/>
        </w:rPr>
        <w:t>. Harvard University Press.</w:t>
      </w:r>
    </w:p>
    <w:p w14:paraId="345D611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Jeffrey, R. C. (1956). Valuation and Acceptance of Scientific Hypotheses. </w:t>
      </w:r>
      <w:r w:rsidRPr="00894B09">
        <w:rPr>
          <w:rFonts w:cs="Times New Roman"/>
          <w:i/>
          <w:iCs/>
          <w:szCs w:val="24"/>
        </w:rPr>
        <w:t>Philosophy of Science</w:t>
      </w:r>
      <w:r w:rsidRPr="00894B09">
        <w:rPr>
          <w:rFonts w:cs="Times New Roman"/>
          <w:szCs w:val="24"/>
        </w:rPr>
        <w:t xml:space="preserve">, </w:t>
      </w:r>
      <w:r w:rsidRPr="00894B09">
        <w:rPr>
          <w:rFonts w:cs="Times New Roman"/>
          <w:i/>
          <w:iCs/>
          <w:szCs w:val="24"/>
        </w:rPr>
        <w:t>23</w:t>
      </w:r>
      <w:r w:rsidRPr="00894B09">
        <w:rPr>
          <w:rFonts w:cs="Times New Roman"/>
          <w:szCs w:val="24"/>
        </w:rPr>
        <w:t>(3), 237–246. https://doi.org/10.1086/287489</w:t>
      </w:r>
    </w:p>
    <w:p w14:paraId="7D62602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Jønch-Clausen, K., &amp; Kappel, K. (2016). Scientific Facts and Methods in Public Reason. </w:t>
      </w:r>
      <w:r w:rsidRPr="00894B09">
        <w:rPr>
          <w:rFonts w:cs="Times New Roman"/>
          <w:i/>
          <w:iCs/>
          <w:szCs w:val="24"/>
        </w:rPr>
        <w:t>Res Publica</w:t>
      </w:r>
      <w:r w:rsidRPr="00894B09">
        <w:rPr>
          <w:rFonts w:cs="Times New Roman"/>
          <w:szCs w:val="24"/>
        </w:rPr>
        <w:t xml:space="preserve">, </w:t>
      </w:r>
      <w:r w:rsidRPr="00894B09">
        <w:rPr>
          <w:rFonts w:cs="Times New Roman"/>
          <w:i/>
          <w:iCs/>
          <w:szCs w:val="24"/>
        </w:rPr>
        <w:t>22</w:t>
      </w:r>
      <w:r w:rsidRPr="00894B09">
        <w:rPr>
          <w:rFonts w:cs="Times New Roman"/>
          <w:szCs w:val="24"/>
        </w:rPr>
        <w:t>(2), 117–133. https://doi.org/10.1007/s11158-015-9290-1</w:t>
      </w:r>
    </w:p>
    <w:p w14:paraId="420EDBB5"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Jordanova, L. J. (1989). </w:t>
      </w:r>
      <w:r w:rsidRPr="00894B09">
        <w:rPr>
          <w:rFonts w:cs="Times New Roman"/>
          <w:i/>
          <w:iCs/>
          <w:szCs w:val="24"/>
        </w:rPr>
        <w:t>Sexual visions: Images of gender in science and medicine between the eighteenth and twentieth centuries</w:t>
      </w:r>
      <w:r w:rsidRPr="00894B09">
        <w:rPr>
          <w:rFonts w:cs="Times New Roman"/>
          <w:szCs w:val="24"/>
        </w:rPr>
        <w:t>. University of Wisconsin Press.</w:t>
      </w:r>
    </w:p>
    <w:p w14:paraId="4F0F8333"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Jordan-Young, R. M. (2010). </w:t>
      </w:r>
      <w:r w:rsidRPr="00894B09">
        <w:rPr>
          <w:rFonts w:cs="Times New Roman"/>
          <w:i/>
          <w:iCs/>
          <w:szCs w:val="24"/>
        </w:rPr>
        <w:t>Brain storm: The flaws in the science of sex differences</w:t>
      </w:r>
      <w:r w:rsidRPr="00894B09">
        <w:rPr>
          <w:rFonts w:cs="Times New Roman"/>
          <w:szCs w:val="24"/>
        </w:rPr>
        <w:t>. Harvard University Press.</w:t>
      </w:r>
    </w:p>
    <w:p w14:paraId="21290A3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Kappel, K. (2021). Science as Public Reason and the Controversiality Objection. </w:t>
      </w:r>
      <w:r w:rsidRPr="00894B09">
        <w:rPr>
          <w:rFonts w:cs="Times New Roman"/>
          <w:i/>
          <w:iCs/>
          <w:szCs w:val="24"/>
        </w:rPr>
        <w:t>Res Publica</w:t>
      </w:r>
      <w:r w:rsidRPr="00894B09">
        <w:rPr>
          <w:rFonts w:cs="Times New Roman"/>
          <w:szCs w:val="24"/>
        </w:rPr>
        <w:t xml:space="preserve">, </w:t>
      </w:r>
      <w:r w:rsidRPr="00894B09">
        <w:rPr>
          <w:rFonts w:cs="Times New Roman"/>
          <w:i/>
          <w:iCs/>
          <w:szCs w:val="24"/>
        </w:rPr>
        <w:t>27</w:t>
      </w:r>
      <w:r w:rsidRPr="00894B09">
        <w:rPr>
          <w:rFonts w:cs="Times New Roman"/>
          <w:szCs w:val="24"/>
        </w:rPr>
        <w:t>(4), 619–639. https://doi.org/10.1007/s11158-021-09503-6</w:t>
      </w:r>
    </w:p>
    <w:p w14:paraId="3E793C1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Keller, E. F. (1985). </w:t>
      </w:r>
      <w:r w:rsidRPr="00894B09">
        <w:rPr>
          <w:rFonts w:cs="Times New Roman"/>
          <w:i/>
          <w:iCs/>
          <w:szCs w:val="24"/>
        </w:rPr>
        <w:t>Reflections on gender and science</w:t>
      </w:r>
      <w:r w:rsidRPr="00894B09">
        <w:rPr>
          <w:rFonts w:cs="Times New Roman"/>
          <w:szCs w:val="24"/>
        </w:rPr>
        <w:t>. Yale University Press.</w:t>
      </w:r>
    </w:p>
    <w:p w14:paraId="4C0317F8"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Keller, E. F. (1992). </w:t>
      </w:r>
      <w:r w:rsidRPr="00894B09">
        <w:rPr>
          <w:rFonts w:cs="Times New Roman"/>
          <w:i/>
          <w:iCs/>
          <w:szCs w:val="24"/>
        </w:rPr>
        <w:t>Secrets of life, secrets of death: Essays on language, gender, and science</w:t>
      </w:r>
      <w:r w:rsidRPr="00894B09">
        <w:rPr>
          <w:rFonts w:cs="Times New Roman"/>
          <w:szCs w:val="24"/>
        </w:rPr>
        <w:t>. Routledge.</w:t>
      </w:r>
    </w:p>
    <w:p w14:paraId="2DBB683A"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Kevles, D. J. (1995). </w:t>
      </w:r>
      <w:r w:rsidRPr="00894B09">
        <w:rPr>
          <w:rFonts w:cs="Times New Roman"/>
          <w:i/>
          <w:iCs/>
          <w:szCs w:val="24"/>
        </w:rPr>
        <w:t>In the name of eugenics: Genetics and the uses of human heredity</w:t>
      </w:r>
      <w:r w:rsidRPr="00894B09">
        <w:rPr>
          <w:rFonts w:cs="Times New Roman"/>
          <w:szCs w:val="24"/>
        </w:rPr>
        <w:t>. Harvard University Press.</w:t>
      </w:r>
    </w:p>
    <w:p w14:paraId="099A387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Kitcher, P. (2001). </w:t>
      </w:r>
      <w:r w:rsidRPr="00894B09">
        <w:rPr>
          <w:rFonts w:cs="Times New Roman"/>
          <w:i/>
          <w:iCs/>
          <w:szCs w:val="24"/>
        </w:rPr>
        <w:t>Science, truth, and democracy</w:t>
      </w:r>
      <w:r w:rsidRPr="00894B09">
        <w:rPr>
          <w:rFonts w:cs="Times New Roman"/>
          <w:szCs w:val="24"/>
        </w:rPr>
        <w:t>. Oxford University Press.</w:t>
      </w:r>
    </w:p>
    <w:p w14:paraId="7C74D3F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Kitcher, P. (2011). </w:t>
      </w:r>
      <w:r w:rsidRPr="00894B09">
        <w:rPr>
          <w:rFonts w:cs="Times New Roman"/>
          <w:i/>
          <w:iCs/>
          <w:szCs w:val="24"/>
        </w:rPr>
        <w:t>Science in a democratic society</w:t>
      </w:r>
      <w:r w:rsidRPr="00894B09">
        <w:rPr>
          <w:rFonts w:cs="Times New Roman"/>
          <w:szCs w:val="24"/>
        </w:rPr>
        <w:t>. Prometheus Books.</w:t>
      </w:r>
    </w:p>
    <w:p w14:paraId="28F4A76A"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Kogelmann, B., &amp; Stich, S. G. W. (2021). When Public Reason Falls Silent: Liberal Democratic Justification versus the Administrative State. In D. Sobel, P. Vallentyne, &amp; S. Wall (Eds.), </w:t>
      </w:r>
      <w:r w:rsidRPr="00894B09">
        <w:rPr>
          <w:rFonts w:cs="Times New Roman"/>
          <w:i/>
          <w:iCs/>
          <w:szCs w:val="24"/>
        </w:rPr>
        <w:t>Oxford Studies in Political Philosophy Volume 7</w:t>
      </w:r>
      <w:r w:rsidRPr="00894B09">
        <w:rPr>
          <w:rFonts w:cs="Times New Roman"/>
          <w:szCs w:val="24"/>
        </w:rPr>
        <w:t xml:space="preserve"> (pp. 161–193). Oxford University PressOxford. https://doi.org/10.1093/oso/9780192897480.003.0006</w:t>
      </w:r>
    </w:p>
    <w:p w14:paraId="4CC74A93"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Kourany, J. A. (2002). </w:t>
      </w:r>
      <w:r w:rsidRPr="00894B09">
        <w:rPr>
          <w:rFonts w:cs="Times New Roman"/>
          <w:i/>
          <w:iCs/>
          <w:szCs w:val="24"/>
        </w:rPr>
        <w:t>The gender of science</w:t>
      </w:r>
      <w:r w:rsidRPr="00894B09">
        <w:rPr>
          <w:rFonts w:cs="Times New Roman"/>
          <w:szCs w:val="24"/>
        </w:rPr>
        <w:t>. Prentice Hall.</w:t>
      </w:r>
    </w:p>
    <w:p w14:paraId="1484C4AB" w14:textId="77777777" w:rsidR="004E2417" w:rsidRPr="00894B09" w:rsidRDefault="004E2417" w:rsidP="00894B09">
      <w:pPr>
        <w:pStyle w:val="Bibliography"/>
        <w:spacing w:line="276" w:lineRule="auto"/>
        <w:rPr>
          <w:rFonts w:cs="Times New Roman"/>
          <w:szCs w:val="24"/>
        </w:rPr>
      </w:pPr>
      <w:r w:rsidRPr="00894B09">
        <w:rPr>
          <w:rFonts w:cs="Times New Roman"/>
          <w:szCs w:val="24"/>
        </w:rPr>
        <w:lastRenderedPageBreak/>
        <w:t xml:space="preserve">Kourany, J. A., &amp; Fernández Pinto, M. (2018). A Role for Science in Public Policy? The Obstacles, Illustrated by the Case of Breast Cancer Screening Policy. </w:t>
      </w:r>
      <w:r w:rsidRPr="00894B09">
        <w:rPr>
          <w:rFonts w:cs="Times New Roman"/>
          <w:i/>
          <w:iCs/>
          <w:szCs w:val="24"/>
        </w:rPr>
        <w:t>Science, Technology, &amp; Human Values</w:t>
      </w:r>
      <w:r w:rsidRPr="00894B09">
        <w:rPr>
          <w:rFonts w:cs="Times New Roman"/>
          <w:szCs w:val="24"/>
        </w:rPr>
        <w:t xml:space="preserve">, </w:t>
      </w:r>
      <w:r w:rsidRPr="00894B09">
        <w:rPr>
          <w:rFonts w:cs="Times New Roman"/>
          <w:i/>
          <w:iCs/>
          <w:szCs w:val="24"/>
        </w:rPr>
        <w:t>43</w:t>
      </w:r>
      <w:r w:rsidRPr="00894B09">
        <w:rPr>
          <w:rFonts w:cs="Times New Roman"/>
          <w:szCs w:val="24"/>
        </w:rPr>
        <w:t>(5), 917–943. https://doi.org/10.1177/0162243918758173</w:t>
      </w:r>
    </w:p>
    <w:p w14:paraId="447990B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Kuhn, T. S. (1977). </w:t>
      </w:r>
      <w:r w:rsidRPr="00894B09">
        <w:rPr>
          <w:rFonts w:cs="Times New Roman"/>
          <w:i/>
          <w:iCs/>
          <w:szCs w:val="24"/>
        </w:rPr>
        <w:t>The essential tension: Selected studies in scientific tradition and change</w:t>
      </w:r>
      <w:r w:rsidRPr="00894B09">
        <w:rPr>
          <w:rFonts w:cs="Times New Roman"/>
          <w:szCs w:val="24"/>
        </w:rPr>
        <w:t>. Univ. of Chicago Press.</w:t>
      </w:r>
    </w:p>
    <w:p w14:paraId="06B27A7B"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Lacey, H. (1999). </w:t>
      </w:r>
      <w:r w:rsidRPr="00894B09">
        <w:rPr>
          <w:rFonts w:cs="Times New Roman"/>
          <w:i/>
          <w:iCs/>
          <w:szCs w:val="24"/>
        </w:rPr>
        <w:t>Is science value free? Values and scientific understanding</w:t>
      </w:r>
      <w:r w:rsidRPr="00894B09">
        <w:rPr>
          <w:rFonts w:cs="Times New Roman"/>
          <w:szCs w:val="24"/>
        </w:rPr>
        <w:t xml:space="preserve"> (1. publ). Routledge.</w:t>
      </w:r>
    </w:p>
    <w:p w14:paraId="08116FAB"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Landemore, H. (2012). </w:t>
      </w:r>
      <w:r w:rsidRPr="00894B09">
        <w:rPr>
          <w:rFonts w:cs="Times New Roman"/>
          <w:i/>
          <w:iCs/>
          <w:szCs w:val="24"/>
        </w:rPr>
        <w:t>Democratic reason: Politics, collective intelligence, and the rule of the many</w:t>
      </w:r>
      <w:r w:rsidRPr="00894B09">
        <w:rPr>
          <w:rFonts w:cs="Times New Roman"/>
          <w:szCs w:val="24"/>
        </w:rPr>
        <w:t>. Princeton University Press.</w:t>
      </w:r>
    </w:p>
    <w:p w14:paraId="1FF5A25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Le Bihan, S. (Forthcoming). How to Not Secure Public Trust in Science: Representative Values v. Polarization and Marginalization. </w:t>
      </w:r>
      <w:r w:rsidRPr="00894B09">
        <w:rPr>
          <w:rFonts w:cs="Times New Roman"/>
          <w:i/>
          <w:iCs/>
          <w:szCs w:val="24"/>
        </w:rPr>
        <w:t>Philosophy of Science</w:t>
      </w:r>
      <w:r w:rsidRPr="00894B09">
        <w:rPr>
          <w:rFonts w:cs="Times New Roman"/>
          <w:szCs w:val="24"/>
        </w:rPr>
        <w:t>, 1–16. https://doi.org/10.1017/psa.2023.119</w:t>
      </w:r>
    </w:p>
    <w:p w14:paraId="2D6134A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Levi, I. (1960). Must the Scientist Make Value Judgments? </w:t>
      </w:r>
      <w:r w:rsidRPr="00894B09">
        <w:rPr>
          <w:rFonts w:cs="Times New Roman"/>
          <w:i/>
          <w:iCs/>
          <w:szCs w:val="24"/>
        </w:rPr>
        <w:t>The Journal of Philosophy</w:t>
      </w:r>
      <w:r w:rsidRPr="00894B09">
        <w:rPr>
          <w:rFonts w:cs="Times New Roman"/>
          <w:szCs w:val="24"/>
        </w:rPr>
        <w:t xml:space="preserve">, </w:t>
      </w:r>
      <w:r w:rsidRPr="00894B09">
        <w:rPr>
          <w:rFonts w:cs="Times New Roman"/>
          <w:i/>
          <w:iCs/>
          <w:szCs w:val="24"/>
        </w:rPr>
        <w:t>57</w:t>
      </w:r>
      <w:r w:rsidRPr="00894B09">
        <w:rPr>
          <w:rFonts w:cs="Times New Roman"/>
          <w:szCs w:val="24"/>
        </w:rPr>
        <w:t>(11), 345–357. https://doi.org/10.2307/2023504</w:t>
      </w:r>
    </w:p>
    <w:p w14:paraId="052CBC3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Lewontin, R. C., Rose, S., &amp; Kamin, L. (1984). </w:t>
      </w:r>
      <w:r w:rsidRPr="00894B09">
        <w:rPr>
          <w:rFonts w:cs="Times New Roman"/>
          <w:i/>
          <w:iCs/>
          <w:szCs w:val="24"/>
        </w:rPr>
        <w:t>Not in our genes: Biology, ideology and human nature</w:t>
      </w:r>
      <w:r w:rsidRPr="00894B09">
        <w:rPr>
          <w:rFonts w:cs="Times New Roman"/>
          <w:szCs w:val="24"/>
        </w:rPr>
        <w:t>. Pantheon Books.</w:t>
      </w:r>
    </w:p>
    <w:p w14:paraId="203E2908"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Lister, A. (2008). Public reason and democracy. </w:t>
      </w:r>
      <w:r w:rsidRPr="00894B09">
        <w:rPr>
          <w:rFonts w:cs="Times New Roman"/>
          <w:i/>
          <w:iCs/>
          <w:szCs w:val="24"/>
        </w:rPr>
        <w:t>Critical Review of International Social and Political Philosophy</w:t>
      </w:r>
      <w:r w:rsidRPr="00894B09">
        <w:rPr>
          <w:rFonts w:cs="Times New Roman"/>
          <w:szCs w:val="24"/>
        </w:rPr>
        <w:t xml:space="preserve">, </w:t>
      </w:r>
      <w:r w:rsidRPr="00894B09">
        <w:rPr>
          <w:rFonts w:cs="Times New Roman"/>
          <w:i/>
          <w:iCs/>
          <w:szCs w:val="24"/>
        </w:rPr>
        <w:t>11</w:t>
      </w:r>
      <w:r w:rsidRPr="00894B09">
        <w:rPr>
          <w:rFonts w:cs="Times New Roman"/>
          <w:szCs w:val="24"/>
        </w:rPr>
        <w:t>(3), 273–289. https://doi.org/10.1080/13698230802276355</w:t>
      </w:r>
    </w:p>
    <w:p w14:paraId="0BB8EC9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Longino, H. E. (1990). </w:t>
      </w:r>
      <w:r w:rsidRPr="00894B09">
        <w:rPr>
          <w:rFonts w:cs="Times New Roman"/>
          <w:i/>
          <w:iCs/>
          <w:szCs w:val="24"/>
        </w:rPr>
        <w:t>Science as social knowledge: Values and objectivity in scientific inquiry</w:t>
      </w:r>
      <w:r w:rsidRPr="00894B09">
        <w:rPr>
          <w:rFonts w:cs="Times New Roman"/>
          <w:szCs w:val="24"/>
        </w:rPr>
        <w:t>. Princeton University Press.</w:t>
      </w:r>
    </w:p>
    <w:p w14:paraId="5058A6FB"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Longino, H. E. (1994). In Search Of Feminist Epistemology: </w:t>
      </w:r>
      <w:r w:rsidRPr="00894B09">
        <w:rPr>
          <w:rFonts w:cs="Times New Roman"/>
          <w:i/>
          <w:iCs/>
          <w:szCs w:val="24"/>
        </w:rPr>
        <w:t>Monist</w:t>
      </w:r>
      <w:r w:rsidRPr="00894B09">
        <w:rPr>
          <w:rFonts w:cs="Times New Roman"/>
          <w:szCs w:val="24"/>
        </w:rPr>
        <w:t xml:space="preserve">, </w:t>
      </w:r>
      <w:r w:rsidRPr="00894B09">
        <w:rPr>
          <w:rFonts w:cs="Times New Roman"/>
          <w:i/>
          <w:iCs/>
          <w:szCs w:val="24"/>
        </w:rPr>
        <w:t>77</w:t>
      </w:r>
      <w:r w:rsidRPr="00894B09">
        <w:rPr>
          <w:rFonts w:cs="Times New Roman"/>
          <w:szCs w:val="24"/>
        </w:rPr>
        <w:t>(4), 472–485. https://doi.org/10.5840/monist199477428</w:t>
      </w:r>
    </w:p>
    <w:p w14:paraId="740AD46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Longino, H. E. (1996). Cognitive and non-cognitive values in science: Rethinking the dichotomy. In L. H. Nelson &amp; J. Nelson (Eds.), </w:t>
      </w:r>
      <w:r w:rsidRPr="00894B09">
        <w:rPr>
          <w:rFonts w:cs="Times New Roman"/>
          <w:i/>
          <w:iCs/>
          <w:szCs w:val="24"/>
        </w:rPr>
        <w:t>Feminism, Science, and the Philosophy of Science</w:t>
      </w:r>
      <w:r w:rsidRPr="00894B09">
        <w:rPr>
          <w:rFonts w:cs="Times New Roman"/>
          <w:szCs w:val="24"/>
        </w:rPr>
        <w:t xml:space="preserve"> (pp. 39–58). Springer.</w:t>
      </w:r>
    </w:p>
    <w:p w14:paraId="5E828E5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Longino, H. E. (2002). </w:t>
      </w:r>
      <w:r w:rsidRPr="00894B09">
        <w:rPr>
          <w:rFonts w:cs="Times New Roman"/>
          <w:i/>
          <w:iCs/>
          <w:szCs w:val="24"/>
        </w:rPr>
        <w:t>The fate of knowledge</w:t>
      </w:r>
      <w:r w:rsidRPr="00894B09">
        <w:rPr>
          <w:rFonts w:cs="Times New Roman"/>
          <w:szCs w:val="24"/>
        </w:rPr>
        <w:t>. Princeton University Press.</w:t>
      </w:r>
    </w:p>
    <w:p w14:paraId="519B783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Longino, H. E. (2013). </w:t>
      </w:r>
      <w:r w:rsidRPr="00894B09">
        <w:rPr>
          <w:rFonts w:cs="Times New Roman"/>
          <w:i/>
          <w:iCs/>
          <w:szCs w:val="24"/>
        </w:rPr>
        <w:t>Studying Human Behavior: How Scientists Investigate Aggression and Sexuality</w:t>
      </w:r>
      <w:r w:rsidRPr="00894B09">
        <w:rPr>
          <w:rFonts w:cs="Times New Roman"/>
          <w:szCs w:val="24"/>
        </w:rPr>
        <w:t>. University of Chicago Press.</w:t>
      </w:r>
    </w:p>
    <w:p w14:paraId="5460DE2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Lusk, G. (2020). Political Legitimacy in the Democratic View: The Case of Climate Services. </w:t>
      </w:r>
      <w:r w:rsidRPr="00894B09">
        <w:rPr>
          <w:rFonts w:cs="Times New Roman"/>
          <w:i/>
          <w:iCs/>
          <w:szCs w:val="24"/>
        </w:rPr>
        <w:t>Philosophy of Science</w:t>
      </w:r>
      <w:r w:rsidRPr="00894B09">
        <w:rPr>
          <w:rFonts w:cs="Times New Roman"/>
          <w:szCs w:val="24"/>
        </w:rPr>
        <w:t xml:space="preserve">, </w:t>
      </w:r>
      <w:r w:rsidRPr="00894B09">
        <w:rPr>
          <w:rFonts w:cs="Times New Roman"/>
          <w:i/>
          <w:iCs/>
          <w:szCs w:val="24"/>
        </w:rPr>
        <w:t>87</w:t>
      </w:r>
      <w:r w:rsidRPr="00894B09">
        <w:rPr>
          <w:rFonts w:cs="Times New Roman"/>
          <w:szCs w:val="24"/>
        </w:rPr>
        <w:t>(5), 991–1002. https://doi.org/10.1086/710803</w:t>
      </w:r>
    </w:p>
    <w:p w14:paraId="2337732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Lusk, G. (2021). Does democracy require value-neutral science? Analyzing the legitimacy of scientific information in the political sphere. </w:t>
      </w:r>
      <w:r w:rsidRPr="00894B09">
        <w:rPr>
          <w:rFonts w:cs="Times New Roman"/>
          <w:i/>
          <w:iCs/>
          <w:szCs w:val="24"/>
        </w:rPr>
        <w:t>Studies in History and Philosophy of Science Part A</w:t>
      </w:r>
      <w:r w:rsidRPr="00894B09">
        <w:rPr>
          <w:rFonts w:cs="Times New Roman"/>
          <w:szCs w:val="24"/>
        </w:rPr>
        <w:t xml:space="preserve">, </w:t>
      </w:r>
      <w:r w:rsidRPr="00894B09">
        <w:rPr>
          <w:rFonts w:cs="Times New Roman"/>
          <w:i/>
          <w:iCs/>
          <w:szCs w:val="24"/>
        </w:rPr>
        <w:t>90</w:t>
      </w:r>
      <w:r w:rsidRPr="00894B09">
        <w:rPr>
          <w:rFonts w:cs="Times New Roman"/>
          <w:szCs w:val="24"/>
        </w:rPr>
        <w:t>, 102–110. https://doi.org/10.1016/j.shpsa.2021.08.009</w:t>
      </w:r>
    </w:p>
    <w:p w14:paraId="2148A79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Mansbridge, J., Bohman, J., Chambers, S., Estlund, D., Føllesdal, A., Fung, A., Lafont, C., Manin, B., &amp; Martí, J. L. (2010). The Place of Self‐Interest and the Role of Power in Deliberative Democracy. </w:t>
      </w:r>
      <w:r w:rsidRPr="00894B09">
        <w:rPr>
          <w:rFonts w:cs="Times New Roman"/>
          <w:i/>
          <w:iCs/>
          <w:szCs w:val="24"/>
        </w:rPr>
        <w:t>Journal of Political Philosophy</w:t>
      </w:r>
      <w:r w:rsidRPr="00894B09">
        <w:rPr>
          <w:rFonts w:cs="Times New Roman"/>
          <w:szCs w:val="24"/>
        </w:rPr>
        <w:t xml:space="preserve">, </w:t>
      </w:r>
      <w:r w:rsidRPr="00894B09">
        <w:rPr>
          <w:rFonts w:cs="Times New Roman"/>
          <w:i/>
          <w:iCs/>
          <w:szCs w:val="24"/>
        </w:rPr>
        <w:t>18</w:t>
      </w:r>
      <w:r w:rsidRPr="00894B09">
        <w:rPr>
          <w:rFonts w:cs="Times New Roman"/>
          <w:szCs w:val="24"/>
        </w:rPr>
        <w:t>(1), 64–100. https://doi.org/10.1111/j.1467-9760.2009.00344.x</w:t>
      </w:r>
    </w:p>
    <w:p w14:paraId="7B51DCDC"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McAfee, N., &amp; Howard, K. B. (2023). Feminist Political Philosophy. In E. N. Zalta &amp; U. Nodelman (Eds.), </w:t>
      </w:r>
      <w:r w:rsidRPr="00894B09">
        <w:rPr>
          <w:rFonts w:cs="Times New Roman"/>
          <w:i/>
          <w:iCs/>
          <w:szCs w:val="24"/>
        </w:rPr>
        <w:t>The Stanford Encyclopedia of Philosophy</w:t>
      </w:r>
      <w:r w:rsidRPr="00894B09">
        <w:rPr>
          <w:rFonts w:cs="Times New Roman"/>
          <w:szCs w:val="24"/>
        </w:rPr>
        <w:t xml:space="preserve"> (Winter 2023). Metaphysics </w:t>
      </w:r>
      <w:r w:rsidRPr="00894B09">
        <w:rPr>
          <w:rFonts w:cs="Times New Roman"/>
          <w:szCs w:val="24"/>
        </w:rPr>
        <w:lastRenderedPageBreak/>
        <w:t>Research Lab, Stanford University. https://plato.stanford.edu/archives/win2023/entries/feminism-political/</w:t>
      </w:r>
    </w:p>
    <w:p w14:paraId="0E92ED0B"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McConnell, D. (2024). Assessing Public Reason Approaches to Conscientious Objection in Healthcare. </w:t>
      </w:r>
      <w:r w:rsidRPr="00894B09">
        <w:rPr>
          <w:rFonts w:cs="Times New Roman"/>
          <w:i/>
          <w:iCs/>
          <w:szCs w:val="24"/>
        </w:rPr>
        <w:t>Cambridge Quarterly of Healthcare Ethics</w:t>
      </w:r>
      <w:r w:rsidRPr="00894B09">
        <w:rPr>
          <w:rFonts w:cs="Times New Roman"/>
          <w:szCs w:val="24"/>
        </w:rPr>
        <w:t>, 1–11. https://doi.org/10.1017/S0963180124000112</w:t>
      </w:r>
    </w:p>
    <w:p w14:paraId="359C820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McKinnon, C. (2012). </w:t>
      </w:r>
      <w:r w:rsidRPr="00894B09">
        <w:rPr>
          <w:rFonts w:cs="Times New Roman"/>
          <w:i/>
          <w:iCs/>
          <w:szCs w:val="24"/>
        </w:rPr>
        <w:t>Climate change and future justice: Precaution, compensation, and triage</w:t>
      </w:r>
      <w:r w:rsidRPr="00894B09">
        <w:rPr>
          <w:rFonts w:cs="Times New Roman"/>
          <w:szCs w:val="24"/>
        </w:rPr>
        <w:t>. Routledge.</w:t>
      </w:r>
    </w:p>
    <w:p w14:paraId="503642BA"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Mill, J. S. (1978). </w:t>
      </w:r>
      <w:r w:rsidRPr="00894B09">
        <w:rPr>
          <w:rFonts w:cs="Times New Roman"/>
          <w:i/>
          <w:iCs/>
          <w:szCs w:val="24"/>
        </w:rPr>
        <w:t>On liberty</w:t>
      </w:r>
      <w:r w:rsidRPr="00894B09">
        <w:rPr>
          <w:rFonts w:cs="Times New Roman"/>
          <w:szCs w:val="24"/>
        </w:rPr>
        <w:t xml:space="preserve"> (E. Rappaport, Ed.). Hackett.</w:t>
      </w:r>
    </w:p>
    <w:p w14:paraId="4CAACC23"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Mitchell, S. D. (2004). The Prescribed and Proscribed Values in Science Policy. In P. K. Machamer &amp; G. Wolters (Eds.), </w:t>
      </w:r>
      <w:r w:rsidRPr="00894B09">
        <w:rPr>
          <w:rFonts w:cs="Times New Roman"/>
          <w:i/>
          <w:iCs/>
          <w:szCs w:val="24"/>
        </w:rPr>
        <w:t>Science, values, and objectivity</w:t>
      </w:r>
      <w:r w:rsidRPr="00894B09">
        <w:rPr>
          <w:rFonts w:cs="Times New Roman"/>
          <w:szCs w:val="24"/>
        </w:rPr>
        <w:t xml:space="preserve"> (pp. 245–255). University of Pittsburgh Press.</w:t>
      </w:r>
    </w:p>
    <w:p w14:paraId="4F662A23"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Nelson, L. H. (1990). </w:t>
      </w:r>
      <w:r w:rsidRPr="00894B09">
        <w:rPr>
          <w:rFonts w:cs="Times New Roman"/>
          <w:i/>
          <w:iCs/>
          <w:szCs w:val="24"/>
        </w:rPr>
        <w:t>Who knows: From Quine to a feminist empiricism</w:t>
      </w:r>
      <w:r w:rsidRPr="00894B09">
        <w:rPr>
          <w:rFonts w:cs="Times New Roman"/>
          <w:szCs w:val="24"/>
        </w:rPr>
        <w:t>. Temple University Press.</w:t>
      </w:r>
    </w:p>
    <w:p w14:paraId="1D6B6F3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Pamuk, Z. (2024). </w:t>
      </w:r>
      <w:r w:rsidRPr="00894B09">
        <w:rPr>
          <w:rFonts w:cs="Times New Roman"/>
          <w:i/>
          <w:iCs/>
          <w:szCs w:val="24"/>
        </w:rPr>
        <w:t>Politics and Expertise: How to use science in a democratic society</w:t>
      </w:r>
      <w:r w:rsidRPr="00894B09">
        <w:rPr>
          <w:rFonts w:cs="Times New Roman"/>
          <w:szCs w:val="24"/>
        </w:rPr>
        <w:t>. Princeton Univ. Press.</w:t>
      </w:r>
    </w:p>
    <w:p w14:paraId="3D97279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Parkinson, J., &amp; Mansbridge, J. J. (Eds.). (2012). </w:t>
      </w:r>
      <w:r w:rsidRPr="00894B09">
        <w:rPr>
          <w:rFonts w:cs="Times New Roman"/>
          <w:i/>
          <w:iCs/>
          <w:szCs w:val="24"/>
        </w:rPr>
        <w:t>Deliberative systems: Deliberative democracy at the large scale</w:t>
      </w:r>
      <w:r w:rsidRPr="00894B09">
        <w:rPr>
          <w:rFonts w:cs="Times New Roman"/>
          <w:szCs w:val="24"/>
        </w:rPr>
        <w:t>. Cambridge University Press.</w:t>
      </w:r>
    </w:p>
    <w:p w14:paraId="6AD5A63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Paul, D. B. (1995). </w:t>
      </w:r>
      <w:r w:rsidRPr="00894B09">
        <w:rPr>
          <w:rFonts w:cs="Times New Roman"/>
          <w:i/>
          <w:iCs/>
          <w:szCs w:val="24"/>
        </w:rPr>
        <w:t>Controlling human heredity: 1865 to the present</w:t>
      </w:r>
      <w:r w:rsidRPr="00894B09">
        <w:rPr>
          <w:rFonts w:cs="Times New Roman"/>
          <w:szCs w:val="24"/>
        </w:rPr>
        <w:t>. Humanity Books.</w:t>
      </w:r>
    </w:p>
    <w:p w14:paraId="21556857"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Pielke Jr., R. A. (2007). </w:t>
      </w:r>
      <w:r w:rsidRPr="00894B09">
        <w:rPr>
          <w:rFonts w:cs="Times New Roman"/>
          <w:i/>
          <w:iCs/>
          <w:szCs w:val="24"/>
        </w:rPr>
        <w:t>The honest broker: Making sense of science in policy and politics</w:t>
      </w:r>
      <w:r w:rsidRPr="00894B09">
        <w:rPr>
          <w:rFonts w:cs="Times New Roman"/>
          <w:szCs w:val="24"/>
        </w:rPr>
        <w:t>. Cambridge University Press.</w:t>
      </w:r>
    </w:p>
    <w:p w14:paraId="64909078"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Potochnik, A. (2024). </w:t>
      </w:r>
      <w:r w:rsidRPr="00894B09">
        <w:rPr>
          <w:rFonts w:cs="Times New Roman"/>
          <w:i/>
          <w:iCs/>
          <w:szCs w:val="24"/>
        </w:rPr>
        <w:t>Science and the Public</w:t>
      </w:r>
      <w:r w:rsidRPr="00894B09">
        <w:rPr>
          <w:rFonts w:cs="Times New Roman"/>
          <w:szCs w:val="24"/>
        </w:rPr>
        <w:t>. Cambridge University Press. https://doi.org/10.1017/9781009049474</w:t>
      </w:r>
    </w:p>
    <w:p w14:paraId="190334A5"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Proctor, R. N. (1991). </w:t>
      </w:r>
      <w:r w:rsidRPr="00894B09">
        <w:rPr>
          <w:rFonts w:cs="Times New Roman"/>
          <w:i/>
          <w:iCs/>
          <w:szCs w:val="24"/>
        </w:rPr>
        <w:t>Value-free science? Purity and power in modern knowledge</w:t>
      </w:r>
      <w:r w:rsidRPr="00894B09">
        <w:rPr>
          <w:rFonts w:cs="Times New Roman"/>
          <w:szCs w:val="24"/>
        </w:rPr>
        <w:t>. Harvard University Press.</w:t>
      </w:r>
    </w:p>
    <w:p w14:paraId="2B076AB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Quong, J. (2011). </w:t>
      </w:r>
      <w:r w:rsidRPr="00894B09">
        <w:rPr>
          <w:rFonts w:cs="Times New Roman"/>
          <w:i/>
          <w:iCs/>
          <w:szCs w:val="24"/>
        </w:rPr>
        <w:t>Liberalism without perfection</w:t>
      </w:r>
      <w:r w:rsidRPr="00894B09">
        <w:rPr>
          <w:rFonts w:cs="Times New Roman"/>
          <w:szCs w:val="24"/>
        </w:rPr>
        <w:t>. Oxford University Press.</w:t>
      </w:r>
    </w:p>
    <w:p w14:paraId="5696DBD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Quong, J. (2022). Public Reason. In E. N. Zalta (Ed.), </w:t>
      </w:r>
      <w:r w:rsidRPr="00894B09">
        <w:rPr>
          <w:rFonts w:cs="Times New Roman"/>
          <w:i/>
          <w:iCs/>
          <w:szCs w:val="24"/>
        </w:rPr>
        <w:t>The Stanford Encyclopedia of Philosophy</w:t>
      </w:r>
      <w:r w:rsidRPr="00894B09">
        <w:rPr>
          <w:rFonts w:cs="Times New Roman"/>
          <w:szCs w:val="24"/>
        </w:rPr>
        <w:t xml:space="preserve"> (Summer 2022). Metaphysics Research Lab, Stanford University. https://plato.stanford.edu/entries/public-reason/</w:t>
      </w:r>
    </w:p>
    <w:p w14:paraId="747C47E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Rawls, J. (1971). </w:t>
      </w:r>
      <w:r w:rsidRPr="00894B09">
        <w:rPr>
          <w:rFonts w:cs="Times New Roman"/>
          <w:i/>
          <w:iCs/>
          <w:szCs w:val="24"/>
        </w:rPr>
        <w:t>A Theory of Justice</w:t>
      </w:r>
      <w:r w:rsidRPr="00894B09">
        <w:rPr>
          <w:rFonts w:cs="Times New Roman"/>
          <w:szCs w:val="24"/>
        </w:rPr>
        <w:t xml:space="preserve"> (Original ed). Belknap Press.</w:t>
      </w:r>
    </w:p>
    <w:p w14:paraId="5EE04F3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Rawls, J. (1997). The Idea of Public Reason Revisited. </w:t>
      </w:r>
      <w:r w:rsidRPr="00894B09">
        <w:rPr>
          <w:rFonts w:cs="Times New Roman"/>
          <w:i/>
          <w:iCs/>
          <w:szCs w:val="24"/>
        </w:rPr>
        <w:t>The University of Chicago Law Review</w:t>
      </w:r>
      <w:r w:rsidRPr="00894B09">
        <w:rPr>
          <w:rFonts w:cs="Times New Roman"/>
          <w:szCs w:val="24"/>
        </w:rPr>
        <w:t xml:space="preserve">, </w:t>
      </w:r>
      <w:r w:rsidRPr="00894B09">
        <w:rPr>
          <w:rFonts w:cs="Times New Roman"/>
          <w:i/>
          <w:iCs/>
          <w:szCs w:val="24"/>
        </w:rPr>
        <w:t>64</w:t>
      </w:r>
      <w:r w:rsidRPr="00894B09">
        <w:rPr>
          <w:rFonts w:cs="Times New Roman"/>
          <w:szCs w:val="24"/>
        </w:rPr>
        <w:t>(3), 765–807. https://doi.org/10.2307/1600311</w:t>
      </w:r>
    </w:p>
    <w:p w14:paraId="5E4C2EEC"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Rawls, J. (2005). </w:t>
      </w:r>
      <w:r w:rsidRPr="00894B09">
        <w:rPr>
          <w:rFonts w:cs="Times New Roman"/>
          <w:i/>
          <w:iCs/>
          <w:szCs w:val="24"/>
        </w:rPr>
        <w:t>Political liberalism</w:t>
      </w:r>
      <w:r w:rsidRPr="00894B09">
        <w:rPr>
          <w:rFonts w:cs="Times New Roman"/>
          <w:szCs w:val="24"/>
        </w:rPr>
        <w:t xml:space="preserve"> (Expanded ed). Columbia University Press.</w:t>
      </w:r>
    </w:p>
    <w:p w14:paraId="2BB0FF2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Reisch, G. A. (2005). </w:t>
      </w:r>
      <w:r w:rsidRPr="00894B09">
        <w:rPr>
          <w:rFonts w:cs="Times New Roman"/>
          <w:i/>
          <w:iCs/>
          <w:szCs w:val="24"/>
        </w:rPr>
        <w:t>How the Cold War transformed philosophy of science: To the icy slopes of logic</w:t>
      </w:r>
      <w:r w:rsidRPr="00894B09">
        <w:rPr>
          <w:rFonts w:cs="Times New Roman"/>
          <w:szCs w:val="24"/>
        </w:rPr>
        <w:t>. Cambridge University Press.</w:t>
      </w:r>
    </w:p>
    <w:p w14:paraId="403A73A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Roberts, D. (2011). </w:t>
      </w:r>
      <w:r w:rsidRPr="00894B09">
        <w:rPr>
          <w:rFonts w:cs="Times New Roman"/>
          <w:i/>
          <w:iCs/>
          <w:szCs w:val="24"/>
        </w:rPr>
        <w:t>Fatal invention: How science, politics, and big business re-create race in the twenty-first century</w:t>
      </w:r>
      <w:r w:rsidRPr="00894B09">
        <w:rPr>
          <w:rFonts w:cs="Times New Roman"/>
          <w:szCs w:val="24"/>
        </w:rPr>
        <w:t>. New Press.</w:t>
      </w:r>
    </w:p>
    <w:p w14:paraId="1D74D09A"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Roberts, D. (2017). </w:t>
      </w:r>
      <w:r w:rsidRPr="00894B09">
        <w:rPr>
          <w:rFonts w:cs="Times New Roman"/>
          <w:i/>
          <w:iCs/>
          <w:szCs w:val="24"/>
        </w:rPr>
        <w:t>Killing the black body: Race, reproduction, and the meaning of liberty</w:t>
      </w:r>
      <w:r w:rsidRPr="00894B09">
        <w:rPr>
          <w:rFonts w:cs="Times New Roman"/>
          <w:szCs w:val="24"/>
        </w:rPr>
        <w:t xml:space="preserve"> (Second Vintage books edition). Vintage Books.</w:t>
      </w:r>
    </w:p>
    <w:p w14:paraId="25735720" w14:textId="77777777" w:rsidR="004E2417" w:rsidRPr="00894B09" w:rsidRDefault="004E2417" w:rsidP="00894B09">
      <w:pPr>
        <w:pStyle w:val="Bibliography"/>
        <w:spacing w:line="276" w:lineRule="auto"/>
        <w:rPr>
          <w:rFonts w:cs="Times New Roman"/>
          <w:szCs w:val="24"/>
        </w:rPr>
      </w:pPr>
      <w:r w:rsidRPr="00894B09">
        <w:rPr>
          <w:rFonts w:cs="Times New Roman"/>
          <w:szCs w:val="24"/>
        </w:rPr>
        <w:lastRenderedPageBreak/>
        <w:t xml:space="preserve">Rolin, K. (2021). The Epistemic Significance of Diversity. In M. Fricker, P. J. Graham, D. K. Henderson, &amp; N. J. L. L. Pedersen (Eds.), </w:t>
      </w:r>
      <w:r w:rsidRPr="00894B09">
        <w:rPr>
          <w:rFonts w:cs="Times New Roman"/>
          <w:i/>
          <w:iCs/>
          <w:szCs w:val="24"/>
        </w:rPr>
        <w:t>The Routledge handbook of social epistemology</w:t>
      </w:r>
      <w:r w:rsidRPr="00894B09">
        <w:rPr>
          <w:rFonts w:cs="Times New Roman"/>
          <w:szCs w:val="24"/>
        </w:rPr>
        <w:t xml:space="preserve"> (pp. 158–166). Routledge.</w:t>
      </w:r>
    </w:p>
    <w:p w14:paraId="54E21C6C"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Rolin, K. H. (2021). Objectivity, trust and social responsibility. </w:t>
      </w:r>
      <w:r w:rsidRPr="00894B09">
        <w:rPr>
          <w:rFonts w:cs="Times New Roman"/>
          <w:i/>
          <w:iCs/>
          <w:szCs w:val="24"/>
        </w:rPr>
        <w:t>Synthese</w:t>
      </w:r>
      <w:r w:rsidRPr="00894B09">
        <w:rPr>
          <w:rFonts w:cs="Times New Roman"/>
          <w:szCs w:val="24"/>
        </w:rPr>
        <w:t xml:space="preserve">, </w:t>
      </w:r>
      <w:r w:rsidRPr="00894B09">
        <w:rPr>
          <w:rFonts w:cs="Times New Roman"/>
          <w:i/>
          <w:iCs/>
          <w:szCs w:val="24"/>
        </w:rPr>
        <w:t>199</w:t>
      </w:r>
      <w:r w:rsidRPr="00894B09">
        <w:rPr>
          <w:rFonts w:cs="Times New Roman"/>
          <w:szCs w:val="24"/>
        </w:rPr>
        <w:t>(1–2), 513–533. https://doi.org/10.1007/s11229-020-02669-1</w:t>
      </w:r>
    </w:p>
    <w:p w14:paraId="0169451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Rooney, P. (1992). On Values in Science: Is the Epistemic/Non-Epistemic Distinction Useful? </w:t>
      </w:r>
      <w:r w:rsidRPr="00894B09">
        <w:rPr>
          <w:rFonts w:cs="Times New Roman"/>
          <w:i/>
          <w:iCs/>
          <w:szCs w:val="24"/>
        </w:rPr>
        <w:t>PSA: Proceedings of the Biennial Meeting of the Philosophy of Science Association</w:t>
      </w:r>
      <w:r w:rsidRPr="00894B09">
        <w:rPr>
          <w:rFonts w:cs="Times New Roman"/>
          <w:szCs w:val="24"/>
        </w:rPr>
        <w:t xml:space="preserve">, </w:t>
      </w:r>
      <w:r w:rsidRPr="00894B09">
        <w:rPr>
          <w:rFonts w:cs="Times New Roman"/>
          <w:i/>
          <w:iCs/>
          <w:szCs w:val="24"/>
        </w:rPr>
        <w:t>1992</w:t>
      </w:r>
      <w:r w:rsidRPr="00894B09">
        <w:rPr>
          <w:rFonts w:cs="Times New Roman"/>
          <w:szCs w:val="24"/>
        </w:rPr>
        <w:t>(1), 13–22. https://doi.org/10.1086/psaprocbienmeetp.1992.1.192740</w:t>
      </w:r>
    </w:p>
    <w:p w14:paraId="3E8D0FE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Rooney, P. (2017). The Borderlands Between Epistemic and Non-epistemic Values. In K. C. Elliott &amp; D. Steel (Eds.), </w:t>
      </w:r>
      <w:r w:rsidRPr="00894B09">
        <w:rPr>
          <w:rFonts w:cs="Times New Roman"/>
          <w:i/>
          <w:iCs/>
          <w:szCs w:val="24"/>
        </w:rPr>
        <w:t>Current controversies in values and science</w:t>
      </w:r>
      <w:r w:rsidRPr="00894B09">
        <w:rPr>
          <w:rFonts w:cs="Times New Roman"/>
          <w:szCs w:val="24"/>
        </w:rPr>
        <w:t xml:space="preserve"> (pp. 31–45). Routledge, Taylor &amp; Francis Group.</w:t>
      </w:r>
    </w:p>
    <w:p w14:paraId="44A7C465"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Schiebinger, L. L. (1989). </w:t>
      </w:r>
      <w:r w:rsidRPr="00894B09">
        <w:rPr>
          <w:rFonts w:cs="Times New Roman"/>
          <w:i/>
          <w:iCs/>
          <w:szCs w:val="24"/>
        </w:rPr>
        <w:t>The mind has no sex? Women in the origins of modern science</w:t>
      </w:r>
      <w:r w:rsidRPr="00894B09">
        <w:rPr>
          <w:rFonts w:cs="Times New Roman"/>
          <w:szCs w:val="24"/>
        </w:rPr>
        <w:t>. Harvard University Press.</w:t>
      </w:r>
    </w:p>
    <w:p w14:paraId="732633D3"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Schiebinger, L. L. (1999). </w:t>
      </w:r>
      <w:r w:rsidRPr="00894B09">
        <w:rPr>
          <w:rFonts w:cs="Times New Roman"/>
          <w:i/>
          <w:iCs/>
          <w:szCs w:val="24"/>
        </w:rPr>
        <w:t>Has feminism changed science?</w:t>
      </w:r>
      <w:r w:rsidRPr="00894B09">
        <w:rPr>
          <w:rFonts w:cs="Times New Roman"/>
          <w:szCs w:val="24"/>
        </w:rPr>
        <w:t xml:space="preserve"> Harvard University Press.</w:t>
      </w:r>
    </w:p>
    <w:p w14:paraId="1B9F1D6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Schouten, G. (2019). </w:t>
      </w:r>
      <w:r w:rsidRPr="00894B09">
        <w:rPr>
          <w:rFonts w:cs="Times New Roman"/>
          <w:i/>
          <w:iCs/>
          <w:szCs w:val="24"/>
        </w:rPr>
        <w:t>Liberalism, neutrality, and the gendered division of labor</w:t>
      </w:r>
      <w:r w:rsidRPr="00894B09">
        <w:rPr>
          <w:rFonts w:cs="Times New Roman"/>
          <w:szCs w:val="24"/>
        </w:rPr>
        <w:t xml:space="preserve"> (First edition). Oxford University Press.</w:t>
      </w:r>
    </w:p>
    <w:p w14:paraId="423742F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Schroeder, S. A. (2017). Using Democratic Values in Science: An Objection and (Partial) Response. </w:t>
      </w:r>
      <w:r w:rsidRPr="00894B09">
        <w:rPr>
          <w:rFonts w:cs="Times New Roman"/>
          <w:i/>
          <w:iCs/>
          <w:szCs w:val="24"/>
        </w:rPr>
        <w:t>Philosophy of Science</w:t>
      </w:r>
      <w:r w:rsidRPr="00894B09">
        <w:rPr>
          <w:rFonts w:cs="Times New Roman"/>
          <w:szCs w:val="24"/>
        </w:rPr>
        <w:t xml:space="preserve">, </w:t>
      </w:r>
      <w:r w:rsidRPr="00894B09">
        <w:rPr>
          <w:rFonts w:cs="Times New Roman"/>
          <w:i/>
          <w:iCs/>
          <w:szCs w:val="24"/>
        </w:rPr>
        <w:t>84</w:t>
      </w:r>
      <w:r w:rsidRPr="00894B09">
        <w:rPr>
          <w:rFonts w:cs="Times New Roman"/>
          <w:szCs w:val="24"/>
        </w:rPr>
        <w:t>(5), 1044–1054. https://doi.org/10.1086/694006</w:t>
      </w:r>
    </w:p>
    <w:p w14:paraId="5D11F6EB"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Schroeder, S. A. (2021). Democratic Values: A Better Foundation for Public Trust in Science. </w:t>
      </w:r>
      <w:r w:rsidRPr="00894B09">
        <w:rPr>
          <w:rFonts w:cs="Times New Roman"/>
          <w:i/>
          <w:iCs/>
          <w:szCs w:val="24"/>
        </w:rPr>
        <w:t>The British Journal for the Philosophy of Science</w:t>
      </w:r>
      <w:r w:rsidRPr="00894B09">
        <w:rPr>
          <w:rFonts w:cs="Times New Roman"/>
          <w:szCs w:val="24"/>
        </w:rPr>
        <w:t xml:space="preserve">, </w:t>
      </w:r>
      <w:r w:rsidRPr="00894B09">
        <w:rPr>
          <w:rFonts w:cs="Times New Roman"/>
          <w:i/>
          <w:iCs/>
          <w:szCs w:val="24"/>
        </w:rPr>
        <w:t>72</w:t>
      </w:r>
      <w:r w:rsidRPr="00894B09">
        <w:rPr>
          <w:rFonts w:cs="Times New Roman"/>
          <w:szCs w:val="24"/>
        </w:rPr>
        <w:t>(2), 545–562. https://doi.org/10.1093/bjps/axz023</w:t>
      </w:r>
    </w:p>
    <w:p w14:paraId="153A7DC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Schroeder, S. A. (2022a). An Ethical Framework for Presenting Scientific Results to Policy-Makers. </w:t>
      </w:r>
      <w:r w:rsidRPr="00894B09">
        <w:rPr>
          <w:rFonts w:cs="Times New Roman"/>
          <w:i/>
          <w:iCs/>
          <w:szCs w:val="24"/>
        </w:rPr>
        <w:t>Kennedy Institute of Ethics Journal</w:t>
      </w:r>
      <w:r w:rsidRPr="00894B09">
        <w:rPr>
          <w:rFonts w:cs="Times New Roman"/>
          <w:szCs w:val="24"/>
        </w:rPr>
        <w:t xml:space="preserve">, </w:t>
      </w:r>
      <w:r w:rsidRPr="00894B09">
        <w:rPr>
          <w:rFonts w:cs="Times New Roman"/>
          <w:i/>
          <w:iCs/>
          <w:szCs w:val="24"/>
        </w:rPr>
        <w:t>32</w:t>
      </w:r>
      <w:r w:rsidRPr="00894B09">
        <w:rPr>
          <w:rFonts w:cs="Times New Roman"/>
          <w:szCs w:val="24"/>
        </w:rPr>
        <w:t>(1), 33–67. https://doi.org/10.1353/ken.2022.0002</w:t>
      </w:r>
    </w:p>
    <w:p w14:paraId="7FF6E33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Schroeder, S. A. (2022b). Diversifying science: Comparing the benefits of citizen science with the benefits of bringing more women into science. </w:t>
      </w:r>
      <w:r w:rsidRPr="00894B09">
        <w:rPr>
          <w:rFonts w:cs="Times New Roman"/>
          <w:i/>
          <w:iCs/>
          <w:szCs w:val="24"/>
        </w:rPr>
        <w:t>Synthese</w:t>
      </w:r>
      <w:r w:rsidRPr="00894B09">
        <w:rPr>
          <w:rFonts w:cs="Times New Roman"/>
          <w:szCs w:val="24"/>
        </w:rPr>
        <w:t xml:space="preserve">, </w:t>
      </w:r>
      <w:r w:rsidRPr="00894B09">
        <w:rPr>
          <w:rFonts w:cs="Times New Roman"/>
          <w:i/>
          <w:iCs/>
          <w:szCs w:val="24"/>
        </w:rPr>
        <w:t>200</w:t>
      </w:r>
      <w:r w:rsidRPr="00894B09">
        <w:rPr>
          <w:rFonts w:cs="Times New Roman"/>
          <w:szCs w:val="24"/>
        </w:rPr>
        <w:t>(4), 306. https://doi.org/10.1007/s11229-022-03774-z</w:t>
      </w:r>
    </w:p>
    <w:p w14:paraId="3D76FB1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Schroeder, S. A. (2022c). The Limits of Democratizing Science: When Scientists Should Ignore the Public. </w:t>
      </w:r>
      <w:r w:rsidRPr="00894B09">
        <w:rPr>
          <w:rFonts w:cs="Times New Roman"/>
          <w:i/>
          <w:iCs/>
          <w:szCs w:val="24"/>
        </w:rPr>
        <w:t>Philosophy of Science</w:t>
      </w:r>
      <w:r w:rsidRPr="00894B09">
        <w:rPr>
          <w:rFonts w:cs="Times New Roman"/>
          <w:szCs w:val="24"/>
        </w:rPr>
        <w:t xml:space="preserve">, </w:t>
      </w:r>
      <w:r w:rsidRPr="00894B09">
        <w:rPr>
          <w:rFonts w:cs="Times New Roman"/>
          <w:i/>
          <w:iCs/>
          <w:szCs w:val="24"/>
        </w:rPr>
        <w:t>89</w:t>
      </w:r>
      <w:r w:rsidRPr="00894B09">
        <w:rPr>
          <w:rFonts w:cs="Times New Roman"/>
          <w:szCs w:val="24"/>
        </w:rPr>
        <w:t>(5), 1034–1043. https://doi.org/10.1017/psa.2022.54</w:t>
      </w:r>
    </w:p>
    <w:p w14:paraId="188A5F1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Schroeder, S. A. (2022d). Thinking about Values in Science: Ethical versus Political Approaches. </w:t>
      </w:r>
      <w:r w:rsidRPr="00894B09">
        <w:rPr>
          <w:rFonts w:cs="Times New Roman"/>
          <w:i/>
          <w:iCs/>
          <w:szCs w:val="24"/>
        </w:rPr>
        <w:t>Canadian Journal of Philosophy</w:t>
      </w:r>
      <w:r w:rsidRPr="00894B09">
        <w:rPr>
          <w:rFonts w:cs="Times New Roman"/>
          <w:szCs w:val="24"/>
        </w:rPr>
        <w:t xml:space="preserve">, </w:t>
      </w:r>
      <w:r w:rsidRPr="00894B09">
        <w:rPr>
          <w:rFonts w:cs="Times New Roman"/>
          <w:i/>
          <w:iCs/>
          <w:szCs w:val="24"/>
        </w:rPr>
        <w:t>52</w:t>
      </w:r>
      <w:r w:rsidRPr="00894B09">
        <w:rPr>
          <w:rFonts w:cs="Times New Roman"/>
          <w:szCs w:val="24"/>
        </w:rPr>
        <w:t>(3), 246–255. https://doi.org/10.1017/can.2020.41</w:t>
      </w:r>
    </w:p>
    <w:p w14:paraId="0F6DE93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Schroeder, S. A. (2023). Lockdowns, Bioethics, and the Public: Policy‐Making in a Liberal Democracy. </w:t>
      </w:r>
      <w:r w:rsidRPr="00894B09">
        <w:rPr>
          <w:rFonts w:cs="Times New Roman"/>
          <w:i/>
          <w:iCs/>
          <w:szCs w:val="24"/>
        </w:rPr>
        <w:t>Hastings Center Report</w:t>
      </w:r>
      <w:r w:rsidRPr="00894B09">
        <w:rPr>
          <w:rFonts w:cs="Times New Roman"/>
          <w:szCs w:val="24"/>
        </w:rPr>
        <w:t xml:space="preserve">, </w:t>
      </w:r>
      <w:r w:rsidRPr="00894B09">
        <w:rPr>
          <w:rFonts w:cs="Times New Roman"/>
          <w:i/>
          <w:iCs/>
          <w:szCs w:val="24"/>
        </w:rPr>
        <w:t>53</w:t>
      </w:r>
      <w:r w:rsidRPr="00894B09">
        <w:rPr>
          <w:rFonts w:cs="Times New Roman"/>
          <w:szCs w:val="24"/>
        </w:rPr>
        <w:t>(6), 11–17. https://doi.org/10.1002/hast.1539</w:t>
      </w:r>
    </w:p>
    <w:p w14:paraId="0699AFB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Schwartzman, M. (2004). The Completeness of Public Reason. </w:t>
      </w:r>
      <w:r w:rsidRPr="00894B09">
        <w:rPr>
          <w:rFonts w:cs="Times New Roman"/>
          <w:i/>
          <w:iCs/>
          <w:szCs w:val="24"/>
        </w:rPr>
        <w:t>Politics, Philosophy &amp; Economics</w:t>
      </w:r>
      <w:r w:rsidRPr="00894B09">
        <w:rPr>
          <w:rFonts w:cs="Times New Roman"/>
          <w:szCs w:val="24"/>
        </w:rPr>
        <w:t xml:space="preserve">, </w:t>
      </w:r>
      <w:r w:rsidRPr="00894B09">
        <w:rPr>
          <w:rFonts w:cs="Times New Roman"/>
          <w:i/>
          <w:iCs/>
          <w:szCs w:val="24"/>
        </w:rPr>
        <w:t>3</w:t>
      </w:r>
      <w:r w:rsidRPr="00894B09">
        <w:rPr>
          <w:rFonts w:cs="Times New Roman"/>
          <w:szCs w:val="24"/>
        </w:rPr>
        <w:t>(2), 191–220. https://doi.org/10.1177/1470594X04042963</w:t>
      </w:r>
    </w:p>
    <w:p w14:paraId="50F7B2B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Schwartzman, M. (2011). The Sincerity of Public Reason. </w:t>
      </w:r>
      <w:r w:rsidRPr="00894B09">
        <w:rPr>
          <w:rFonts w:cs="Times New Roman"/>
          <w:i/>
          <w:iCs/>
          <w:szCs w:val="24"/>
        </w:rPr>
        <w:t>Journal of Political Philosophy</w:t>
      </w:r>
      <w:r w:rsidRPr="00894B09">
        <w:rPr>
          <w:rFonts w:cs="Times New Roman"/>
          <w:szCs w:val="24"/>
        </w:rPr>
        <w:t xml:space="preserve">, </w:t>
      </w:r>
      <w:r w:rsidRPr="00894B09">
        <w:rPr>
          <w:rFonts w:cs="Times New Roman"/>
          <w:i/>
          <w:iCs/>
          <w:szCs w:val="24"/>
        </w:rPr>
        <w:t>19</w:t>
      </w:r>
      <w:r w:rsidRPr="00894B09">
        <w:rPr>
          <w:rFonts w:cs="Times New Roman"/>
          <w:szCs w:val="24"/>
        </w:rPr>
        <w:t>(4), 375–398. https://doi.org/10.1111/j.1467-9760.2010.00363.x</w:t>
      </w:r>
    </w:p>
    <w:p w14:paraId="498ED94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Solomon, M. (2006). Norms of Epistemic Diversity. </w:t>
      </w:r>
      <w:r w:rsidRPr="00894B09">
        <w:rPr>
          <w:rFonts w:cs="Times New Roman"/>
          <w:i/>
          <w:iCs/>
          <w:szCs w:val="24"/>
        </w:rPr>
        <w:t>Episteme</w:t>
      </w:r>
      <w:r w:rsidRPr="00894B09">
        <w:rPr>
          <w:rFonts w:cs="Times New Roman"/>
          <w:szCs w:val="24"/>
        </w:rPr>
        <w:t xml:space="preserve">, </w:t>
      </w:r>
      <w:r w:rsidRPr="00894B09">
        <w:rPr>
          <w:rFonts w:cs="Times New Roman"/>
          <w:i/>
          <w:iCs/>
          <w:szCs w:val="24"/>
        </w:rPr>
        <w:t>3</w:t>
      </w:r>
      <w:r w:rsidRPr="00894B09">
        <w:rPr>
          <w:rFonts w:cs="Times New Roman"/>
          <w:szCs w:val="24"/>
        </w:rPr>
        <w:t>(1–2), 23–36. https://doi.org/10.3366/epi.2006.3.1-2.23</w:t>
      </w:r>
    </w:p>
    <w:p w14:paraId="0832AD13" w14:textId="77777777" w:rsidR="004E2417" w:rsidRPr="00894B09" w:rsidRDefault="004E2417" w:rsidP="00894B09">
      <w:pPr>
        <w:pStyle w:val="Bibliography"/>
        <w:spacing w:line="276" w:lineRule="auto"/>
        <w:rPr>
          <w:rFonts w:cs="Times New Roman"/>
          <w:szCs w:val="24"/>
        </w:rPr>
      </w:pPr>
      <w:r w:rsidRPr="00894B09">
        <w:rPr>
          <w:rFonts w:cs="Times New Roman"/>
          <w:szCs w:val="24"/>
        </w:rPr>
        <w:lastRenderedPageBreak/>
        <w:t xml:space="preserve">Solomon, M. (2007). </w:t>
      </w:r>
      <w:r w:rsidRPr="00894B09">
        <w:rPr>
          <w:rFonts w:cs="Times New Roman"/>
          <w:i/>
          <w:iCs/>
          <w:szCs w:val="24"/>
        </w:rPr>
        <w:t>Social empiricism</w:t>
      </w:r>
      <w:r w:rsidRPr="00894B09">
        <w:rPr>
          <w:rFonts w:cs="Times New Roman"/>
          <w:szCs w:val="24"/>
        </w:rPr>
        <w:t>. MIT Press.</w:t>
      </w:r>
    </w:p>
    <w:p w14:paraId="1B26666E"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Stark, C. A. (2020). Political Liberalism and Male Supremacy. </w:t>
      </w:r>
      <w:r w:rsidRPr="00894B09">
        <w:rPr>
          <w:rFonts w:cs="Times New Roman"/>
          <w:i/>
          <w:iCs/>
          <w:szCs w:val="24"/>
        </w:rPr>
        <w:t>Journal of Applied Philosophy</w:t>
      </w:r>
      <w:r w:rsidRPr="00894B09">
        <w:rPr>
          <w:rFonts w:cs="Times New Roman"/>
          <w:szCs w:val="24"/>
        </w:rPr>
        <w:t xml:space="preserve">, </w:t>
      </w:r>
      <w:r w:rsidRPr="00894B09">
        <w:rPr>
          <w:rFonts w:cs="Times New Roman"/>
          <w:i/>
          <w:iCs/>
          <w:szCs w:val="24"/>
        </w:rPr>
        <w:t>37</w:t>
      </w:r>
      <w:r w:rsidRPr="00894B09">
        <w:rPr>
          <w:rFonts w:cs="Times New Roman"/>
          <w:szCs w:val="24"/>
        </w:rPr>
        <w:t>(5), 873–880. https://doi.org/10.1111/japp.12446</w:t>
      </w:r>
    </w:p>
    <w:p w14:paraId="2B344A1A"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Steel, D., Fazelpour, S., Crewe, B., &amp; Gillette, K. (2021). Information elaboration and epistemic effects of diversity. </w:t>
      </w:r>
      <w:r w:rsidRPr="00894B09">
        <w:rPr>
          <w:rFonts w:cs="Times New Roman"/>
          <w:i/>
          <w:iCs/>
          <w:szCs w:val="24"/>
        </w:rPr>
        <w:t>Synthese</w:t>
      </w:r>
      <w:r w:rsidRPr="00894B09">
        <w:rPr>
          <w:rFonts w:cs="Times New Roman"/>
          <w:szCs w:val="24"/>
        </w:rPr>
        <w:t xml:space="preserve">, </w:t>
      </w:r>
      <w:r w:rsidRPr="00894B09">
        <w:rPr>
          <w:rFonts w:cs="Times New Roman"/>
          <w:i/>
          <w:iCs/>
          <w:szCs w:val="24"/>
        </w:rPr>
        <w:t>198</w:t>
      </w:r>
      <w:r w:rsidRPr="00894B09">
        <w:rPr>
          <w:rFonts w:cs="Times New Roman"/>
          <w:szCs w:val="24"/>
        </w:rPr>
        <w:t>(2), 1287–1307. https://doi.org/10.1007/s11229-019-02108-w</w:t>
      </w:r>
    </w:p>
    <w:p w14:paraId="100B8D8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Steel, D., Fazelpour, S., Gillette, K., Crewe, B., &amp; Burgess, M. (2018). Multiple diversity concepts and their ethical-epistemic implications. </w:t>
      </w:r>
      <w:r w:rsidRPr="00894B09">
        <w:rPr>
          <w:rFonts w:cs="Times New Roman"/>
          <w:i/>
          <w:iCs/>
          <w:szCs w:val="24"/>
        </w:rPr>
        <w:t>European Journal for Philosophy of Science</w:t>
      </w:r>
      <w:r w:rsidRPr="00894B09">
        <w:rPr>
          <w:rFonts w:cs="Times New Roman"/>
          <w:szCs w:val="24"/>
        </w:rPr>
        <w:t xml:space="preserve">, </w:t>
      </w:r>
      <w:r w:rsidRPr="00894B09">
        <w:rPr>
          <w:rFonts w:cs="Times New Roman"/>
          <w:i/>
          <w:iCs/>
          <w:szCs w:val="24"/>
        </w:rPr>
        <w:t>8</w:t>
      </w:r>
      <w:r w:rsidRPr="00894B09">
        <w:rPr>
          <w:rFonts w:cs="Times New Roman"/>
          <w:szCs w:val="24"/>
        </w:rPr>
        <w:t>(3), 761–780. https://doi.org/10.1007/s13194-018-0209-5</w:t>
      </w:r>
    </w:p>
    <w:p w14:paraId="2640615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Steffensen, V. (2020). </w:t>
      </w:r>
      <w:r w:rsidRPr="00894B09">
        <w:rPr>
          <w:rFonts w:cs="Times New Roman"/>
          <w:i/>
          <w:iCs/>
          <w:szCs w:val="24"/>
        </w:rPr>
        <w:t>Fire country: How Indigenous fire management could help save Australia</w:t>
      </w:r>
      <w:r w:rsidRPr="00894B09">
        <w:rPr>
          <w:rFonts w:cs="Times New Roman"/>
          <w:szCs w:val="24"/>
        </w:rPr>
        <w:t>. Hardie Grant Travel.</w:t>
      </w:r>
    </w:p>
    <w:p w14:paraId="0EE2E10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Tilton, E., &amp; Toole, B. (Forthcoming). Standpoint Epistemology and The Epistemology of Deference. In K. Sylvan, E. Sosa, J. Dancy, &amp; M. Steup (Eds.), </w:t>
      </w:r>
      <w:r w:rsidRPr="00894B09">
        <w:rPr>
          <w:rFonts w:cs="Times New Roman"/>
          <w:i/>
          <w:iCs/>
          <w:szCs w:val="24"/>
        </w:rPr>
        <w:t>Blackwell Companion to Epistemology</w:t>
      </w:r>
      <w:r w:rsidRPr="00894B09">
        <w:rPr>
          <w:rFonts w:cs="Times New Roman"/>
          <w:szCs w:val="24"/>
        </w:rPr>
        <w:t xml:space="preserve"> (3rd ed.). Wiley-Blackwell.</w:t>
      </w:r>
    </w:p>
    <w:p w14:paraId="30E0B47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Torcello, L. (2011). The Ethics of Inquiry, Scientific Belief, and Public Discourse. </w:t>
      </w:r>
      <w:r w:rsidRPr="00894B09">
        <w:rPr>
          <w:rFonts w:cs="Times New Roman"/>
          <w:i/>
          <w:iCs/>
          <w:szCs w:val="24"/>
        </w:rPr>
        <w:t>Public Affairs Quarterly</w:t>
      </w:r>
      <w:r w:rsidRPr="00894B09">
        <w:rPr>
          <w:rFonts w:cs="Times New Roman"/>
          <w:szCs w:val="24"/>
        </w:rPr>
        <w:t xml:space="preserve">, </w:t>
      </w:r>
      <w:r w:rsidRPr="00894B09">
        <w:rPr>
          <w:rFonts w:cs="Times New Roman"/>
          <w:i/>
          <w:iCs/>
          <w:szCs w:val="24"/>
        </w:rPr>
        <w:t>25</w:t>
      </w:r>
      <w:r w:rsidRPr="00894B09">
        <w:rPr>
          <w:rFonts w:cs="Times New Roman"/>
          <w:szCs w:val="24"/>
        </w:rPr>
        <w:t>(3), 197–215.</w:t>
      </w:r>
    </w:p>
    <w:p w14:paraId="377940E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Traweek, S. (1988). </w:t>
      </w:r>
      <w:r w:rsidRPr="00894B09">
        <w:rPr>
          <w:rFonts w:cs="Times New Roman"/>
          <w:i/>
          <w:iCs/>
          <w:szCs w:val="24"/>
        </w:rPr>
        <w:t>Beamtimes and lifetimes: The world of high energy physicists</w:t>
      </w:r>
      <w:r w:rsidRPr="00894B09">
        <w:rPr>
          <w:rFonts w:cs="Times New Roman"/>
          <w:szCs w:val="24"/>
        </w:rPr>
        <w:t>. Harvard University Press.</w:t>
      </w:r>
    </w:p>
    <w:p w14:paraId="41BAE24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Treuer, D. (2019). </w:t>
      </w:r>
      <w:r w:rsidRPr="00894B09">
        <w:rPr>
          <w:rFonts w:cs="Times New Roman"/>
          <w:i/>
          <w:iCs/>
          <w:szCs w:val="24"/>
        </w:rPr>
        <w:t>The heartbeat of Wounded Knee: Native America from 1890 to the present</w:t>
      </w:r>
      <w:r w:rsidRPr="00894B09">
        <w:rPr>
          <w:rFonts w:cs="Times New Roman"/>
          <w:szCs w:val="24"/>
        </w:rPr>
        <w:t>. Riverhead Books.</w:t>
      </w:r>
    </w:p>
    <w:p w14:paraId="3987EF9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Turner, P. N., &amp; Gaus, G. F. (Eds.). (2018). </w:t>
      </w:r>
      <w:r w:rsidRPr="00894B09">
        <w:rPr>
          <w:rFonts w:cs="Times New Roman"/>
          <w:i/>
          <w:iCs/>
          <w:szCs w:val="24"/>
        </w:rPr>
        <w:t>Public reason in political philosophy: Classic sources and contemporary commentaries</w:t>
      </w:r>
      <w:r w:rsidRPr="00894B09">
        <w:rPr>
          <w:rFonts w:cs="Times New Roman"/>
          <w:szCs w:val="24"/>
        </w:rPr>
        <w:t>. Routledge.</w:t>
      </w:r>
    </w:p>
    <w:p w14:paraId="2EFF9BB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Tyndal, J. (2019). Public Reason Liberalism and the Certification of Scientific Claims. </w:t>
      </w:r>
      <w:r w:rsidRPr="00894B09">
        <w:rPr>
          <w:rFonts w:cs="Times New Roman"/>
          <w:i/>
          <w:iCs/>
          <w:szCs w:val="24"/>
        </w:rPr>
        <w:t>Social Epistemology Review and Reply Collective</w:t>
      </w:r>
      <w:r w:rsidRPr="00894B09">
        <w:rPr>
          <w:rFonts w:cs="Times New Roman"/>
          <w:szCs w:val="24"/>
        </w:rPr>
        <w:t xml:space="preserve">, </w:t>
      </w:r>
      <w:r w:rsidRPr="00894B09">
        <w:rPr>
          <w:rFonts w:cs="Times New Roman"/>
          <w:i/>
          <w:iCs/>
          <w:szCs w:val="24"/>
        </w:rPr>
        <w:t>11</w:t>
      </w:r>
      <w:r w:rsidRPr="00894B09">
        <w:rPr>
          <w:rFonts w:cs="Times New Roman"/>
          <w:szCs w:val="24"/>
        </w:rPr>
        <w:t>(8), 8–14.</w:t>
      </w:r>
    </w:p>
    <w:p w14:paraId="1F04D0B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Vallier, K. (2015). Public justification versus public deliberation: The case for divorce. </w:t>
      </w:r>
      <w:r w:rsidRPr="00894B09">
        <w:rPr>
          <w:rFonts w:cs="Times New Roman"/>
          <w:i/>
          <w:iCs/>
          <w:szCs w:val="24"/>
        </w:rPr>
        <w:t>Canadian Journal of Philosophy</w:t>
      </w:r>
      <w:r w:rsidRPr="00894B09">
        <w:rPr>
          <w:rFonts w:cs="Times New Roman"/>
          <w:szCs w:val="24"/>
        </w:rPr>
        <w:t xml:space="preserve">, </w:t>
      </w:r>
      <w:r w:rsidRPr="00894B09">
        <w:rPr>
          <w:rFonts w:cs="Times New Roman"/>
          <w:i/>
          <w:iCs/>
          <w:szCs w:val="24"/>
        </w:rPr>
        <w:t>45</w:t>
      </w:r>
      <w:r w:rsidRPr="00894B09">
        <w:rPr>
          <w:rFonts w:cs="Times New Roman"/>
          <w:szCs w:val="24"/>
        </w:rPr>
        <w:t>(2), 139–158. https://doi.org/10.1080/00455091.2015.1039106</w:t>
      </w:r>
    </w:p>
    <w:p w14:paraId="16C78FD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Vallier, K. (2016). </w:t>
      </w:r>
      <w:r w:rsidRPr="00894B09">
        <w:rPr>
          <w:rFonts w:cs="Times New Roman"/>
          <w:i/>
          <w:iCs/>
          <w:szCs w:val="24"/>
        </w:rPr>
        <w:t>Liberal politics and public faith beyond separation</w:t>
      </w:r>
      <w:r w:rsidRPr="00894B09">
        <w:rPr>
          <w:rFonts w:cs="Times New Roman"/>
          <w:szCs w:val="24"/>
        </w:rPr>
        <w:t xml:space="preserve"> (First issued in paperback 2016). Routledge, Taylor &amp; Francis Group.</w:t>
      </w:r>
    </w:p>
    <w:p w14:paraId="00E4F32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Vallier, K. (2020). Equal Citizenship and Convergence. </w:t>
      </w:r>
      <w:r w:rsidRPr="00894B09">
        <w:rPr>
          <w:rFonts w:cs="Times New Roman"/>
          <w:i/>
          <w:iCs/>
          <w:szCs w:val="24"/>
        </w:rPr>
        <w:t>Journal of Applied Philosophy</w:t>
      </w:r>
      <w:r w:rsidRPr="00894B09">
        <w:rPr>
          <w:rFonts w:cs="Times New Roman"/>
          <w:szCs w:val="24"/>
        </w:rPr>
        <w:t xml:space="preserve">, </w:t>
      </w:r>
      <w:r w:rsidRPr="00894B09">
        <w:rPr>
          <w:rFonts w:cs="Times New Roman"/>
          <w:i/>
          <w:iCs/>
          <w:szCs w:val="24"/>
        </w:rPr>
        <w:t>37</w:t>
      </w:r>
      <w:r w:rsidRPr="00894B09">
        <w:rPr>
          <w:rFonts w:cs="Times New Roman"/>
          <w:szCs w:val="24"/>
        </w:rPr>
        <w:t>(5), 846–853. https://doi.org/10.1111/japp.12457</w:t>
      </w:r>
    </w:p>
    <w:p w14:paraId="6A51222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Viehoff, D. (2014). Democratic Equality and Political Authority. </w:t>
      </w:r>
      <w:r w:rsidRPr="00894B09">
        <w:rPr>
          <w:rFonts w:cs="Times New Roman"/>
          <w:i/>
          <w:iCs/>
          <w:szCs w:val="24"/>
        </w:rPr>
        <w:t>Philosophy &amp; Public Affairs</w:t>
      </w:r>
      <w:r w:rsidRPr="00894B09">
        <w:rPr>
          <w:rFonts w:cs="Times New Roman"/>
          <w:szCs w:val="24"/>
        </w:rPr>
        <w:t xml:space="preserve">, </w:t>
      </w:r>
      <w:r w:rsidRPr="00894B09">
        <w:rPr>
          <w:rFonts w:cs="Times New Roman"/>
          <w:i/>
          <w:iCs/>
          <w:szCs w:val="24"/>
        </w:rPr>
        <w:t>42</w:t>
      </w:r>
      <w:r w:rsidRPr="00894B09">
        <w:rPr>
          <w:rFonts w:cs="Times New Roman"/>
          <w:szCs w:val="24"/>
        </w:rPr>
        <w:t>(4), 337–375. https://doi.org/10.1111/papa.12036</w:t>
      </w:r>
    </w:p>
    <w:p w14:paraId="4597AC6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Ward, Z. B. (2021). On value-laden science. </w:t>
      </w:r>
      <w:r w:rsidRPr="00894B09">
        <w:rPr>
          <w:rFonts w:cs="Times New Roman"/>
          <w:i/>
          <w:iCs/>
          <w:szCs w:val="24"/>
        </w:rPr>
        <w:t>Studies in History and Philosophy of Science Part A</w:t>
      </w:r>
      <w:r w:rsidRPr="00894B09">
        <w:rPr>
          <w:rFonts w:cs="Times New Roman"/>
          <w:szCs w:val="24"/>
        </w:rPr>
        <w:t xml:space="preserve">, </w:t>
      </w:r>
      <w:r w:rsidRPr="00894B09">
        <w:rPr>
          <w:rFonts w:cs="Times New Roman"/>
          <w:i/>
          <w:iCs/>
          <w:szCs w:val="24"/>
        </w:rPr>
        <w:t>85</w:t>
      </w:r>
      <w:r w:rsidRPr="00894B09">
        <w:rPr>
          <w:rFonts w:cs="Times New Roman"/>
          <w:szCs w:val="24"/>
        </w:rPr>
        <w:t>, 54–62. https://doi.org/10.1016/j.shpsa.2020.09.006</w:t>
      </w:r>
    </w:p>
    <w:p w14:paraId="66BDAAE1"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Ward, Z. B., &amp; Creel, K. A. (2024). To Hedge or Not to Hedge: Scientific Claims and Public Justification. </w:t>
      </w:r>
      <w:r w:rsidRPr="00894B09">
        <w:rPr>
          <w:rFonts w:cs="Times New Roman"/>
          <w:i/>
          <w:iCs/>
          <w:szCs w:val="24"/>
        </w:rPr>
        <w:t>Philosophy of Science</w:t>
      </w:r>
      <w:r w:rsidRPr="00894B09">
        <w:rPr>
          <w:rFonts w:cs="Times New Roman"/>
          <w:szCs w:val="24"/>
        </w:rPr>
        <w:t xml:space="preserve">, </w:t>
      </w:r>
      <w:r w:rsidRPr="00894B09">
        <w:rPr>
          <w:rFonts w:cs="Times New Roman"/>
          <w:i/>
          <w:iCs/>
          <w:szCs w:val="24"/>
        </w:rPr>
        <w:t>91</w:t>
      </w:r>
      <w:r w:rsidRPr="00894B09">
        <w:rPr>
          <w:rFonts w:cs="Times New Roman"/>
          <w:szCs w:val="24"/>
        </w:rPr>
        <w:t>(4), 990–1008. https://doi.org/10.1017/psa.2024.17</w:t>
      </w:r>
    </w:p>
    <w:p w14:paraId="1551742D"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Washington, H. A. (2006). </w:t>
      </w:r>
      <w:r w:rsidRPr="00894B09">
        <w:rPr>
          <w:rFonts w:cs="Times New Roman"/>
          <w:i/>
          <w:iCs/>
          <w:szCs w:val="24"/>
        </w:rPr>
        <w:t>Medical apartheid: The dark history of medical experimentation on Black Americans from colonial times to the present</w:t>
      </w:r>
      <w:r w:rsidRPr="00894B09">
        <w:rPr>
          <w:rFonts w:cs="Times New Roman"/>
          <w:szCs w:val="24"/>
        </w:rPr>
        <w:t xml:space="preserve"> (1st pbk. ed). Harlem Moon.</w:t>
      </w:r>
    </w:p>
    <w:p w14:paraId="70E28E2E" w14:textId="77777777" w:rsidR="004E2417" w:rsidRPr="00894B09" w:rsidRDefault="004E2417" w:rsidP="00894B09">
      <w:pPr>
        <w:pStyle w:val="Bibliography"/>
        <w:spacing w:line="276" w:lineRule="auto"/>
        <w:rPr>
          <w:rFonts w:cs="Times New Roman"/>
          <w:szCs w:val="24"/>
        </w:rPr>
      </w:pPr>
      <w:r w:rsidRPr="00894B09">
        <w:rPr>
          <w:rFonts w:cs="Times New Roman"/>
          <w:szCs w:val="24"/>
        </w:rPr>
        <w:lastRenderedPageBreak/>
        <w:t xml:space="preserve">Watson, L., &amp; Hartley, C. (2018). </w:t>
      </w:r>
      <w:r w:rsidRPr="00894B09">
        <w:rPr>
          <w:rFonts w:cs="Times New Roman"/>
          <w:i/>
          <w:iCs/>
          <w:szCs w:val="24"/>
        </w:rPr>
        <w:t>Equal citizenship and public reason: A feminist political liberalism</w:t>
      </w:r>
      <w:r w:rsidRPr="00894B09">
        <w:rPr>
          <w:rFonts w:cs="Times New Roman"/>
          <w:szCs w:val="24"/>
        </w:rPr>
        <w:t>. Oxford University Press.</w:t>
      </w:r>
    </w:p>
    <w:p w14:paraId="3E755E84"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Weithman, P. J. (2017). </w:t>
      </w:r>
      <w:r w:rsidRPr="00894B09">
        <w:rPr>
          <w:rFonts w:cs="Times New Roman"/>
          <w:i/>
          <w:iCs/>
          <w:szCs w:val="24"/>
        </w:rPr>
        <w:t>Rawls, political liberalism, and reasonable faith</w:t>
      </w:r>
      <w:r w:rsidRPr="00894B09">
        <w:rPr>
          <w:rFonts w:cs="Times New Roman"/>
          <w:szCs w:val="24"/>
        </w:rPr>
        <w:t xml:space="preserve"> (First paperback edition). Cambridge University Press.</w:t>
      </w:r>
    </w:p>
    <w:p w14:paraId="37B7C5B2"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Wilholt, T. (2013). Epistemic Trust in Science. </w:t>
      </w:r>
      <w:r w:rsidRPr="00894B09">
        <w:rPr>
          <w:rFonts w:cs="Times New Roman"/>
          <w:i/>
          <w:iCs/>
          <w:szCs w:val="24"/>
        </w:rPr>
        <w:t>The British Journal for the Philosophy of Science</w:t>
      </w:r>
      <w:r w:rsidRPr="00894B09">
        <w:rPr>
          <w:rFonts w:cs="Times New Roman"/>
          <w:szCs w:val="24"/>
        </w:rPr>
        <w:t xml:space="preserve">, </w:t>
      </w:r>
      <w:r w:rsidRPr="00894B09">
        <w:rPr>
          <w:rFonts w:cs="Times New Roman"/>
          <w:i/>
          <w:iCs/>
          <w:szCs w:val="24"/>
        </w:rPr>
        <w:t>64</w:t>
      </w:r>
      <w:r w:rsidRPr="00894B09">
        <w:rPr>
          <w:rFonts w:cs="Times New Roman"/>
          <w:szCs w:val="24"/>
        </w:rPr>
        <w:t>(2), 233–253. https://doi.org/10.1093/bjps/axs007</w:t>
      </w:r>
    </w:p>
    <w:p w14:paraId="20280C0B"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Wylie, A. (1992). Feminist theories of social power: Some implications for a processual archaeology. </w:t>
      </w:r>
      <w:r w:rsidRPr="00894B09">
        <w:rPr>
          <w:rFonts w:cs="Times New Roman"/>
          <w:i/>
          <w:iCs/>
          <w:szCs w:val="24"/>
        </w:rPr>
        <w:t>Norwegian Archaeological Review</w:t>
      </w:r>
      <w:r w:rsidRPr="00894B09">
        <w:rPr>
          <w:rFonts w:cs="Times New Roman"/>
          <w:szCs w:val="24"/>
        </w:rPr>
        <w:t xml:space="preserve">, </w:t>
      </w:r>
      <w:r w:rsidRPr="00894B09">
        <w:rPr>
          <w:rFonts w:cs="Times New Roman"/>
          <w:i/>
          <w:iCs/>
          <w:szCs w:val="24"/>
        </w:rPr>
        <w:t>25</w:t>
      </w:r>
      <w:r w:rsidRPr="00894B09">
        <w:rPr>
          <w:rFonts w:cs="Times New Roman"/>
          <w:szCs w:val="24"/>
        </w:rPr>
        <w:t>(1), 51–68. https://doi.org/10.1080/00293652.1992.9965544</w:t>
      </w:r>
    </w:p>
    <w:p w14:paraId="3B62B553"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Wylie, A. (1996). The Constitution of Archaeological Evidence: Gender Politics and Science. In P. Galison &amp; D. J. Stump (Eds.), </w:t>
      </w:r>
      <w:r w:rsidRPr="00894B09">
        <w:rPr>
          <w:rFonts w:cs="Times New Roman"/>
          <w:i/>
          <w:iCs/>
          <w:szCs w:val="24"/>
        </w:rPr>
        <w:t>The Disunity of science: Boundaries, contexts, and power</w:t>
      </w:r>
      <w:r w:rsidRPr="00894B09">
        <w:rPr>
          <w:rFonts w:cs="Times New Roman"/>
          <w:szCs w:val="24"/>
        </w:rPr>
        <w:t xml:space="preserve"> (pp. 311–343). Stanford University Press.</w:t>
      </w:r>
    </w:p>
    <w:p w14:paraId="54D2F4E3"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Wylie, A. (2004). Why Standpoint Matters. In S. Harding (Ed.), </w:t>
      </w:r>
      <w:r w:rsidRPr="00894B09">
        <w:rPr>
          <w:rFonts w:cs="Times New Roman"/>
          <w:i/>
          <w:iCs/>
          <w:szCs w:val="24"/>
        </w:rPr>
        <w:t>The feminist standpoint theory reader: Intellectual and political controversies</w:t>
      </w:r>
      <w:r w:rsidRPr="00894B09">
        <w:rPr>
          <w:rFonts w:cs="Times New Roman"/>
          <w:szCs w:val="24"/>
        </w:rPr>
        <w:t xml:space="preserve"> (pp. 339–351). Routledge.</w:t>
      </w:r>
    </w:p>
    <w:p w14:paraId="3C098A19"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Wylie, A. (2006). The constitution of archaeological evidence: Gender politics and science. In T. Insoll (Ed.), </w:t>
      </w:r>
      <w:r w:rsidRPr="00894B09">
        <w:rPr>
          <w:rFonts w:cs="Times New Roman"/>
          <w:i/>
          <w:iCs/>
          <w:szCs w:val="24"/>
        </w:rPr>
        <w:t>The Archaeology of Identities: A Reader</w:t>
      </w:r>
      <w:r w:rsidRPr="00894B09">
        <w:rPr>
          <w:rFonts w:cs="Times New Roman"/>
          <w:szCs w:val="24"/>
        </w:rPr>
        <w:t xml:space="preserve"> (pp. 97–118). Routledge.</w:t>
      </w:r>
    </w:p>
    <w:p w14:paraId="5503AE8F"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Wylie, A., &amp; Nelson, L. H. (2007). Coming to Terms with the Values of Science: Insights from Feminist Science Studies Scholarship. In H. Kincaid, J. Dupré, &amp; A. Wylie (Eds.), </w:t>
      </w:r>
      <w:r w:rsidRPr="00894B09">
        <w:rPr>
          <w:rFonts w:cs="Times New Roman"/>
          <w:i/>
          <w:iCs/>
          <w:szCs w:val="24"/>
        </w:rPr>
        <w:t>Value-free science? Ideals and illusions</w:t>
      </w:r>
      <w:r w:rsidRPr="00894B09">
        <w:rPr>
          <w:rFonts w:cs="Times New Roman"/>
          <w:szCs w:val="24"/>
        </w:rPr>
        <w:t xml:space="preserve"> (pp. 58–86). Oxford university press.</w:t>
      </w:r>
    </w:p>
    <w:p w14:paraId="094C76C0"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Young, I. M. (2011). </w:t>
      </w:r>
      <w:r w:rsidRPr="00894B09">
        <w:rPr>
          <w:rFonts w:cs="Times New Roman"/>
          <w:i/>
          <w:iCs/>
          <w:szCs w:val="24"/>
        </w:rPr>
        <w:t>Justice and the politics of difference</w:t>
      </w:r>
      <w:r w:rsidRPr="00894B09">
        <w:rPr>
          <w:rFonts w:cs="Times New Roman"/>
          <w:szCs w:val="24"/>
        </w:rPr>
        <w:t xml:space="preserve"> (Paperback reissue). Princeton University Press.</w:t>
      </w:r>
    </w:p>
    <w:p w14:paraId="55744C36" w14:textId="77777777" w:rsidR="004E2417" w:rsidRPr="00894B09" w:rsidRDefault="004E2417" w:rsidP="00894B09">
      <w:pPr>
        <w:pStyle w:val="Bibliography"/>
        <w:spacing w:line="276" w:lineRule="auto"/>
        <w:rPr>
          <w:rFonts w:cs="Times New Roman"/>
          <w:szCs w:val="24"/>
        </w:rPr>
      </w:pPr>
      <w:r w:rsidRPr="00894B09">
        <w:rPr>
          <w:rFonts w:cs="Times New Roman"/>
          <w:szCs w:val="24"/>
        </w:rPr>
        <w:t xml:space="preserve">Zinn, H. (1980). </w:t>
      </w:r>
      <w:r w:rsidRPr="00894B09">
        <w:rPr>
          <w:rFonts w:cs="Times New Roman"/>
          <w:i/>
          <w:iCs/>
          <w:szCs w:val="24"/>
        </w:rPr>
        <w:t>A people’s history of the United States</w:t>
      </w:r>
      <w:r w:rsidRPr="00894B09">
        <w:rPr>
          <w:rFonts w:cs="Times New Roman"/>
          <w:szCs w:val="24"/>
        </w:rPr>
        <w:t>. Harper &amp; Row.</w:t>
      </w:r>
    </w:p>
    <w:p w14:paraId="42454C12" w14:textId="366A0D7C" w:rsidR="00736F4A" w:rsidRPr="00A45536" w:rsidRDefault="00736F4A" w:rsidP="00894B09">
      <w:pPr>
        <w:pStyle w:val="ThesisNormal"/>
        <w:spacing w:line="276" w:lineRule="auto"/>
        <w:rPr>
          <w:rFonts w:cs="Times New Roman"/>
          <w:szCs w:val="24"/>
        </w:rPr>
      </w:pPr>
      <w:r w:rsidRPr="00894B09">
        <w:rPr>
          <w:rFonts w:cs="Times New Roman"/>
          <w:szCs w:val="24"/>
        </w:rPr>
        <w:fldChar w:fldCharType="end"/>
      </w:r>
    </w:p>
    <w:p w14:paraId="1BBF00C8" w14:textId="77777777" w:rsidR="00736F4A" w:rsidRDefault="00736F4A"/>
    <w:sectPr w:rsidR="00736F4A" w:rsidSect="00E233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A658" w14:textId="77777777" w:rsidR="00F93137" w:rsidRDefault="00F93137" w:rsidP="00736F4A">
      <w:pPr>
        <w:spacing w:after="0" w:line="240" w:lineRule="auto"/>
      </w:pPr>
      <w:r>
        <w:separator/>
      </w:r>
    </w:p>
  </w:endnote>
  <w:endnote w:type="continuationSeparator" w:id="0">
    <w:p w14:paraId="57DDD07D" w14:textId="77777777" w:rsidR="00F93137" w:rsidRDefault="00F93137" w:rsidP="0073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310100"/>
      <w:docPartObj>
        <w:docPartGallery w:val="Page Numbers (Bottom of Page)"/>
        <w:docPartUnique/>
      </w:docPartObj>
    </w:sdtPr>
    <w:sdtEndPr>
      <w:rPr>
        <w:noProof/>
      </w:rPr>
    </w:sdtEndPr>
    <w:sdtContent>
      <w:p w14:paraId="79C193E4" w14:textId="77777777" w:rsidR="00821705" w:rsidRDefault="0000000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818F" w14:textId="77777777" w:rsidR="00F93137" w:rsidRDefault="00F93137" w:rsidP="00736F4A">
      <w:pPr>
        <w:spacing w:after="0" w:line="240" w:lineRule="auto"/>
      </w:pPr>
      <w:r>
        <w:separator/>
      </w:r>
    </w:p>
  </w:footnote>
  <w:footnote w:type="continuationSeparator" w:id="0">
    <w:p w14:paraId="1D773DAE" w14:textId="77777777" w:rsidR="00F93137" w:rsidRDefault="00F93137" w:rsidP="00736F4A">
      <w:pPr>
        <w:spacing w:after="0" w:line="240" w:lineRule="auto"/>
      </w:pPr>
      <w:r>
        <w:continuationSeparator/>
      </w:r>
    </w:p>
  </w:footnote>
  <w:footnote w:id="1">
    <w:p w14:paraId="24B9564E" w14:textId="335405BA" w:rsidR="00F67566" w:rsidRPr="00EC3F73" w:rsidRDefault="00F67566" w:rsidP="00EC3F73">
      <w:pPr>
        <w:spacing w:line="240" w:lineRule="auto"/>
        <w:ind w:firstLine="0"/>
        <w:rPr>
          <w:sz w:val="20"/>
          <w:szCs w:val="20"/>
        </w:rPr>
      </w:pPr>
      <w:r w:rsidRPr="00EC3F73">
        <w:rPr>
          <w:rStyle w:val="FootnoteReference"/>
          <w:sz w:val="20"/>
          <w:szCs w:val="20"/>
        </w:rPr>
        <w:footnoteRef/>
      </w:r>
      <w:r w:rsidRPr="00EC3F73">
        <w:rPr>
          <w:sz w:val="20"/>
          <w:szCs w:val="20"/>
        </w:rPr>
        <w:t xml:space="preserve"> Holman and Wilholt</w:t>
      </w:r>
      <w:r w:rsidR="00DF0440" w:rsidRPr="00EC3F73">
        <w:rPr>
          <w:sz w:val="20"/>
          <w:szCs w:val="20"/>
        </w:rPr>
        <w:t xml:space="preserve"> use</w:t>
      </w:r>
      <w:r w:rsidRPr="00EC3F73">
        <w:rPr>
          <w:sz w:val="20"/>
          <w:szCs w:val="20"/>
        </w:rPr>
        <w:t xml:space="preserve"> ‘legitimate/illegitimate</w:t>
      </w:r>
      <w:r w:rsidR="00DF0440" w:rsidRPr="00EC3F73">
        <w:rPr>
          <w:sz w:val="20"/>
          <w:szCs w:val="20"/>
        </w:rPr>
        <w:t>’</w:t>
      </w:r>
      <w:r w:rsidRPr="00EC3F73">
        <w:rPr>
          <w:sz w:val="20"/>
          <w:szCs w:val="20"/>
        </w:rPr>
        <w:t xml:space="preserve">. I am changing </w:t>
      </w:r>
      <w:r w:rsidR="00DF0440" w:rsidRPr="00EC3F73">
        <w:rPr>
          <w:sz w:val="20"/>
          <w:szCs w:val="20"/>
        </w:rPr>
        <w:t>it</w:t>
      </w:r>
      <w:r w:rsidRPr="00EC3F73">
        <w:rPr>
          <w:sz w:val="20"/>
          <w:szCs w:val="20"/>
        </w:rPr>
        <w:t xml:space="preserve"> to ‘appropriate/inappropriate’ </w:t>
      </w:r>
      <w:r w:rsidR="00DF0440" w:rsidRPr="00EC3F73">
        <w:rPr>
          <w:sz w:val="20"/>
          <w:szCs w:val="20"/>
        </w:rPr>
        <w:t xml:space="preserve">to avoid confusion </w:t>
      </w:r>
      <w:r w:rsidR="00DC17FB" w:rsidRPr="00EC3F73">
        <w:rPr>
          <w:sz w:val="20"/>
          <w:szCs w:val="20"/>
        </w:rPr>
        <w:t>with my</w:t>
      </w:r>
      <w:r w:rsidRPr="00EC3F73">
        <w:rPr>
          <w:sz w:val="20"/>
          <w:szCs w:val="20"/>
        </w:rPr>
        <w:t xml:space="preserve"> topic </w:t>
      </w:r>
      <w:r w:rsidR="00DC17FB" w:rsidRPr="00EC3F73">
        <w:rPr>
          <w:sz w:val="20"/>
          <w:szCs w:val="20"/>
        </w:rPr>
        <w:t>of</w:t>
      </w:r>
      <w:r w:rsidRPr="00EC3F73">
        <w:rPr>
          <w:sz w:val="20"/>
          <w:szCs w:val="20"/>
        </w:rPr>
        <w:t xml:space="preserve"> political legitimacy</w:t>
      </w:r>
      <w:r w:rsidR="00DF0440" w:rsidRPr="00EC3F73">
        <w:rPr>
          <w:sz w:val="20"/>
          <w:szCs w:val="20"/>
        </w:rPr>
        <w:t xml:space="preserve">, which has a technical definition. </w:t>
      </w:r>
    </w:p>
  </w:footnote>
  <w:footnote w:id="2">
    <w:p w14:paraId="117F0844" w14:textId="3566E654" w:rsidR="007F62C7" w:rsidRPr="00EC3F73" w:rsidRDefault="00D333E0"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For a history of values in science, see </w:t>
      </w:r>
      <w:r w:rsidR="00F25B96">
        <w:rPr>
          <w:sz w:val="20"/>
          <w:szCs w:val="20"/>
        </w:rPr>
        <w:t xml:space="preserve">Robert N. Proctor </w:t>
      </w:r>
      <w:r w:rsidR="00F25B96">
        <w:rPr>
          <w:sz w:val="20"/>
          <w:szCs w:val="20"/>
        </w:rPr>
        <w:fldChar w:fldCharType="begin"/>
      </w:r>
      <w:r w:rsidR="00F25B96">
        <w:rPr>
          <w:sz w:val="20"/>
          <w:szCs w:val="20"/>
        </w:rPr>
        <w:instrText xml:space="preserve"> ADDIN ZOTERO_ITEM CSL_CITATION {"citationID":"Zo58qe2H","properties":{"formattedCitation":"(1991)","plainCitation":"(1991)","noteIndex":2},"citationItems":[{"id":1816,"uris":["http://zotero.org/users/8968640/items/FZZ5FA8Y"],"itemData":{"id":1816,"type":"book","event-place":"Cambridge, Mass.","ISBN":"978-0-674-93170-1","language":"eng","number-of-pages":"331","publisher":"Harvard University Press","publisher-place":"Cambridge, Mass.","source":"K10plus ISBN","title":"Value-free science? purity and power in modern knowledge","title-short":"Value-free science?","author":[{"family":"Proctor","given":"Robert N."}],"issued":{"date-parts":[["1991"]]}},"label":"page","suppress-author":true}],"schema":"https://github.com/citation-style-language/schema/raw/master/csl-citation.json"} </w:instrText>
      </w:r>
      <w:r w:rsidR="00F25B96">
        <w:rPr>
          <w:sz w:val="20"/>
          <w:szCs w:val="20"/>
        </w:rPr>
        <w:fldChar w:fldCharType="separate"/>
      </w:r>
      <w:r w:rsidR="00F25B96" w:rsidRPr="00F25B96">
        <w:rPr>
          <w:rFonts w:cs="Times New Roman"/>
          <w:sz w:val="20"/>
        </w:rPr>
        <w:t>(1991)</w:t>
      </w:r>
      <w:r w:rsidR="00F25B96">
        <w:rPr>
          <w:sz w:val="20"/>
          <w:szCs w:val="20"/>
        </w:rPr>
        <w:fldChar w:fldCharType="end"/>
      </w:r>
      <w:r w:rsidR="00F25B96">
        <w:rPr>
          <w:sz w:val="20"/>
          <w:szCs w:val="20"/>
        </w:rPr>
        <w:t xml:space="preserve">, </w:t>
      </w:r>
      <w:r w:rsidRPr="00EC3F73">
        <w:rPr>
          <w:sz w:val="20"/>
          <w:szCs w:val="20"/>
        </w:rPr>
        <w:t xml:space="preserve">George A. Reisch </w:t>
      </w:r>
      <w:r w:rsidRPr="00EC3F73">
        <w:rPr>
          <w:sz w:val="20"/>
          <w:szCs w:val="20"/>
        </w:rPr>
        <w:fldChar w:fldCharType="begin"/>
      </w:r>
      <w:r w:rsidR="00301B9E" w:rsidRPr="00EC3F73">
        <w:rPr>
          <w:sz w:val="20"/>
          <w:szCs w:val="20"/>
        </w:rPr>
        <w:instrText xml:space="preserve"> ADDIN ZOTERO_ITEM CSL_CITATION {"citationID":"b48fD2ur","properties":{"formattedCitation":"(2005)","plainCitation":"(2005)","noteIndex":2},"citationItems":[{"id":1340,"uris":["http://zotero.org/users/8968640/items/4BJEMIDY"],"itemData":{"id":1340,"type":"book","call-number":"Q174.8 .R45 2005","event-place":"New York","ISBN":"978-0-521-83797-2","number-of-pages":"418","publisher":"Cambridge University Press","publisher-place":"New York","source":"Library of Congress ISBN","title":"How the Cold War transformed philosophy of science: to the icy slopes of logic","title-short":"How the Cold War transformed philosophy of science","author":[{"family":"Reisch","given":"George A."}],"issued":{"date-parts":[["2005"]]}},"label":"page","suppress-author":true}],"schema":"https://github.com/citation-style-language/schema/raw/master/csl-citation.json"} </w:instrText>
      </w:r>
      <w:r w:rsidRPr="00EC3F73">
        <w:rPr>
          <w:sz w:val="20"/>
          <w:szCs w:val="20"/>
        </w:rPr>
        <w:fldChar w:fldCharType="separate"/>
      </w:r>
      <w:r w:rsidRPr="00EC3F73">
        <w:rPr>
          <w:sz w:val="20"/>
          <w:szCs w:val="20"/>
        </w:rPr>
        <w:t>(2005)</w:t>
      </w:r>
      <w:r w:rsidRPr="00EC3F73">
        <w:rPr>
          <w:sz w:val="20"/>
          <w:szCs w:val="20"/>
        </w:rPr>
        <w:fldChar w:fldCharType="end"/>
      </w:r>
      <w:r w:rsidR="00F25B96">
        <w:rPr>
          <w:sz w:val="20"/>
          <w:szCs w:val="20"/>
        </w:rPr>
        <w:t>,</w:t>
      </w:r>
      <w:r w:rsidRPr="00EC3F73">
        <w:rPr>
          <w:sz w:val="20"/>
          <w:szCs w:val="20"/>
        </w:rPr>
        <w:t xml:space="preserve"> and Heather Douglas </w:t>
      </w:r>
      <w:r w:rsidRPr="00EC3F73">
        <w:rPr>
          <w:sz w:val="20"/>
          <w:szCs w:val="20"/>
        </w:rPr>
        <w:fldChar w:fldCharType="begin"/>
      </w:r>
      <w:r w:rsidR="00301B9E" w:rsidRPr="00EC3F73">
        <w:rPr>
          <w:sz w:val="20"/>
          <w:szCs w:val="20"/>
        </w:rPr>
        <w:instrText xml:space="preserve"> ADDIN ZOTERO_ITEM CSL_CITATION {"citationID":"kyGUDyBY","properties":{"formattedCitation":"(2009, pp. 44\\uc0\\u8211{}65)","plainCitation":"(2009, pp. 44–65)","noteIndex":2},"citationItems":[{"id":35,"uris":["http://zotero.org/users/8968640/items/TBPJHXA6"],"itemData":{"id":35,"type":"book","call-number":"Q175.5 .D68 2009","event-place":"Pittsburgh, Pa","ISBN":"978-0-8229-6026-3","note":"OCLC: ocn297144848","number-of-pages":"210","publisher":"University of Pittsburgh Press","publisher-place":"Pittsburgh, Pa","source":"Library of Congress ISBN","title":"Science, policy, and the value-free ideal","author":[{"family":"Douglas","given":"Heather"}],"issued":{"date-parts":[["2009"]]}},"locator":"44-65","label":"page","suppress-author":true}],"schema":"https://github.com/citation-style-language/schema/raw/master/csl-citation.json"} </w:instrText>
      </w:r>
      <w:r w:rsidRPr="00EC3F73">
        <w:rPr>
          <w:sz w:val="20"/>
          <w:szCs w:val="20"/>
        </w:rPr>
        <w:fldChar w:fldCharType="separate"/>
      </w:r>
      <w:r w:rsidRPr="00EC3F73">
        <w:rPr>
          <w:sz w:val="20"/>
          <w:szCs w:val="20"/>
        </w:rPr>
        <w:t>(2009, pp. 44–65)</w:t>
      </w:r>
      <w:r w:rsidRPr="00EC3F73">
        <w:rPr>
          <w:sz w:val="20"/>
          <w:szCs w:val="20"/>
        </w:rPr>
        <w:fldChar w:fldCharType="end"/>
      </w:r>
      <w:r w:rsidRPr="00EC3F73">
        <w:rPr>
          <w:sz w:val="20"/>
          <w:szCs w:val="20"/>
        </w:rPr>
        <w:t xml:space="preserve">. </w:t>
      </w:r>
    </w:p>
  </w:footnote>
  <w:footnote w:id="3">
    <w:p w14:paraId="17DA9F49" w14:textId="759E29A9" w:rsidR="00C46873" w:rsidRPr="00EC3F73" w:rsidRDefault="00CB0FA0" w:rsidP="00EC3F73">
      <w:pPr>
        <w:pStyle w:val="ThesisNormal"/>
        <w:spacing w:line="240" w:lineRule="auto"/>
        <w:ind w:firstLine="0"/>
        <w:rPr>
          <w:rFonts w:cs="Times New Roman"/>
          <w:sz w:val="20"/>
          <w:szCs w:val="20"/>
        </w:rPr>
      </w:pPr>
      <w:r w:rsidRPr="00EC3F73">
        <w:rPr>
          <w:rStyle w:val="FootnoteReference"/>
          <w:sz w:val="20"/>
          <w:szCs w:val="20"/>
        </w:rPr>
        <w:footnoteRef/>
      </w:r>
      <w:r w:rsidRPr="00EC3F73">
        <w:rPr>
          <w:rFonts w:cs="Times New Roman"/>
          <w:sz w:val="20"/>
          <w:szCs w:val="20"/>
        </w:rPr>
        <w:t xml:space="preserve"> I do not discuss whether all science must meet the standard of </w:t>
      </w:r>
      <w:r w:rsidR="004E5375" w:rsidRPr="00EC3F73">
        <w:rPr>
          <w:rFonts w:cs="Times New Roman"/>
          <w:sz w:val="20"/>
          <w:szCs w:val="20"/>
        </w:rPr>
        <w:t xml:space="preserve">contributing to </w:t>
      </w:r>
      <w:r w:rsidRPr="00EC3F73">
        <w:rPr>
          <w:rFonts w:cs="Times New Roman"/>
          <w:sz w:val="20"/>
          <w:szCs w:val="20"/>
        </w:rPr>
        <w:t xml:space="preserve">political legitimacy. Instead, it is my position that science policy advising and any of the science used by science policy advisors must </w:t>
      </w:r>
      <w:r w:rsidR="004E5375" w:rsidRPr="00EC3F73">
        <w:rPr>
          <w:rFonts w:cs="Times New Roman"/>
          <w:sz w:val="20"/>
          <w:szCs w:val="20"/>
        </w:rPr>
        <w:t xml:space="preserve">contribute to </w:t>
      </w:r>
      <w:r w:rsidRPr="00EC3F73">
        <w:rPr>
          <w:rFonts w:cs="Times New Roman"/>
          <w:sz w:val="20"/>
          <w:szCs w:val="20"/>
        </w:rPr>
        <w:t>political legitima</w:t>
      </w:r>
      <w:r w:rsidR="004E5375" w:rsidRPr="00EC3F73">
        <w:rPr>
          <w:rFonts w:cs="Times New Roman"/>
          <w:sz w:val="20"/>
          <w:szCs w:val="20"/>
        </w:rPr>
        <w:t>cy</w:t>
      </w:r>
      <w:r w:rsidRPr="00EC3F73">
        <w:rPr>
          <w:rFonts w:cs="Times New Roman"/>
          <w:sz w:val="20"/>
          <w:szCs w:val="20"/>
        </w:rPr>
        <w:t xml:space="preserve">. I recognize that it is </w:t>
      </w:r>
      <w:r w:rsidR="004E5375" w:rsidRPr="00EC3F73">
        <w:rPr>
          <w:rFonts w:cs="Times New Roman"/>
          <w:sz w:val="20"/>
          <w:szCs w:val="20"/>
        </w:rPr>
        <w:t>quite difficult to</w:t>
      </w:r>
      <w:r w:rsidRPr="00EC3F73">
        <w:rPr>
          <w:rFonts w:cs="Times New Roman"/>
          <w:sz w:val="20"/>
          <w:szCs w:val="20"/>
        </w:rPr>
        <w:t xml:space="preserve"> determine ahead of time whether a scientific project is likely to be used for policymaking and science policy advising, but I set aside this issue for this paper.  </w:t>
      </w:r>
    </w:p>
  </w:footnote>
  <w:footnote w:id="4">
    <w:p w14:paraId="0776F5D2" w14:textId="13232320" w:rsidR="00905B56" w:rsidRPr="00B167D3" w:rsidRDefault="00905B56" w:rsidP="00B167D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The worry about value imposition is a general one made by many authors</w:t>
      </w:r>
      <w:r w:rsidR="004E5375" w:rsidRPr="00EC3F73">
        <w:rPr>
          <w:sz w:val="20"/>
          <w:szCs w:val="20"/>
        </w:rPr>
        <w:t>, e.g.</w:t>
      </w:r>
      <w:r w:rsidRPr="00EC3F73">
        <w:rPr>
          <w:sz w:val="20"/>
          <w:szCs w:val="20"/>
        </w:rPr>
        <w:t xml:space="preserve"> </w:t>
      </w:r>
      <w:r w:rsidRPr="00EC3F73">
        <w:rPr>
          <w:sz w:val="20"/>
          <w:szCs w:val="20"/>
        </w:rPr>
        <w:fldChar w:fldCharType="begin"/>
      </w:r>
      <w:r w:rsidR="00BB453B">
        <w:rPr>
          <w:sz w:val="20"/>
          <w:szCs w:val="20"/>
        </w:rPr>
        <w:instrText xml:space="preserve"> ADDIN ZOTERO_ITEM CSL_CITATION {"citationID":"hoSq1OKt","properties":{"formattedCitation":"(Alexandrova, 2018; Betz, 2013; Jasanoff, 1990; Pielke Jr., 2007; Wilholt, 2013)","plainCitation":"(Alexandrova, 2018; Betz, 2013; Jasanoff, 1990; Pielke Jr., 2007; Wilholt, 2013)","noteIndex":4},"citationItems":[{"id":1594,"uris":["http://zotero.org/users/8968640/items/8GAAST2V"],"itemData":{"id":1594,"type":"article-journal","container-title":"The British Journal for the Philosophy of Science","DOI":"10.1093/bjps/axw027","ISSN":"0007-0882, 1464-3537","issue":"2","journalAbbreviation":"The British Journal for the Philosophy of Science","language":"en","page":"421-445","source":"DOI.org (Crossref)","title":"Can the Science of Well-Being Be Objective?","volume":"69","author":[{"family":"Alexandrova","given":"Anna"}],"issued":{"date-parts":[["2018",6,1]]}}},{"id":538,"uris":["http://zotero.org/users/8968640/items/UWA7ML5T"],"itemData":{"id":538,"type":"article-journal","container-title":"European Journal for Philosophy of Science","DOI":"10.1007/s13194-012-0062-x","ISSN":"1879-4912, 1879-4920","issue":"2","journalAbbreviation":"Euro Jnl Phil Sci","language":"en","page":"207-220","source":"DOI.org (Crossref)","title":"In defence of the value free ideal","volume":"3","author":[{"family":"Betz","given":"Gregor"}],"issued":{"date-parts":[["2013",5]]}}},{"id":1528,"uris":["http://zotero.org/users/8968640/items/JTUM6NJD"],"itemData":{"id":1528,"type":"book","call-number":"Q125 .J33 1990","event-place":"Cambridge, Mass","ISBN":"978-0-674-30061-3","number-of-pages":"302","publisher":"Harvard University Press","publisher-place":"Cambridge, Mass","source":"Library of Congress ISBN","title":"The fifth branch: science advisers as policymakers","title-short":"The fifth branch","author":[{"family":"Jasanoff","given":"Sheila"}],"issued":{"date-parts":[["1990"]]}}},{"id":48,"uris":["http://zotero.org/users/8968640/items/PQV2G7HD"],"itemData":{"id":48,"type":"book","call-number":"Q180.55.M67 P54 2007","event-place":"Cambridge ; New York","ISBN":"978-0-521-87320-8","note":"OCLC: ocm78989094","number-of-pages":"188","publisher":"Cambridge University Press","publisher-place":"Cambridge ; New York","source":"Library of Congress ISBN","title":"The honest broker: making sense of science in policy and politics","title-short":"The honest broker","author":[{"family":"Pielke Jr.","given":"Roger A."}],"issued":{"date-parts":[["2007"]]}}},{"id":95,"uris":["http://zotero.org/users/8968640/items/3HGUD2EX"],"itemData":{"id":95,"type":"article-journal","container-title":"The British Journal for the Philosophy of Science","DOI":"10.1093/bjps/axs007","ISSN":"0007-0882, 1464-3537","issue":"2","journalAbbreviation":"The British Journal for the Philosophy of Science","language":"en","page":"233-253","source":"DOI.org (Crossref)","title":"Epistemic Trust in Science","volume":"64","author":[{"family":"Wilholt","given":"Torsten"}],"issued":{"date-parts":[["2013",6,1]]}}}],"schema":"https://github.com/citation-style-language/schema/raw/master/csl-citation.json"} </w:instrText>
      </w:r>
      <w:r w:rsidRPr="00EC3F73">
        <w:rPr>
          <w:sz w:val="20"/>
          <w:szCs w:val="20"/>
        </w:rPr>
        <w:fldChar w:fldCharType="separate"/>
      </w:r>
      <w:r w:rsidRPr="00EC3F73">
        <w:rPr>
          <w:sz w:val="20"/>
          <w:szCs w:val="20"/>
        </w:rPr>
        <w:t>(Alexandrova, 2018; Betz, 2013; Jasanoff, 1990; Pielke Jr., 2007; Wilholt, 2013)</w:t>
      </w:r>
      <w:r w:rsidRPr="00EC3F73">
        <w:rPr>
          <w:sz w:val="20"/>
          <w:szCs w:val="20"/>
        </w:rPr>
        <w:fldChar w:fldCharType="end"/>
      </w:r>
      <w:r w:rsidRPr="00EC3F73">
        <w:rPr>
          <w:sz w:val="20"/>
          <w:szCs w:val="20"/>
        </w:rPr>
        <w:t>.</w:t>
      </w:r>
    </w:p>
  </w:footnote>
  <w:footnote w:id="5">
    <w:p w14:paraId="508F7EB5" w14:textId="30A32BBB" w:rsidR="00436DAC" w:rsidRPr="00EC3F73" w:rsidRDefault="00212199"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Frank Cabrera</w:t>
      </w:r>
      <w:r w:rsidR="00717CF7" w:rsidRPr="00EC3F73">
        <w:rPr>
          <w:sz w:val="20"/>
          <w:szCs w:val="20"/>
        </w:rPr>
        <w:t>’s</w:t>
      </w:r>
      <w:r w:rsidRPr="00EC3F73">
        <w:rPr>
          <w:sz w:val="20"/>
          <w:szCs w:val="20"/>
        </w:rPr>
        <w:t xml:space="preserve"> ‘democracy criterion’ </w:t>
      </w:r>
      <w:r w:rsidRPr="00EC3F73">
        <w:rPr>
          <w:sz w:val="20"/>
          <w:szCs w:val="20"/>
        </w:rPr>
        <w:fldChar w:fldCharType="begin"/>
      </w:r>
      <w:r w:rsidR="00BB453B">
        <w:rPr>
          <w:sz w:val="20"/>
          <w:szCs w:val="20"/>
        </w:rPr>
        <w:instrText xml:space="preserve"> ADDIN ZOTERO_ITEM CSL_CITATION {"citationID":"hLm4XZGw","properties":{"formattedCitation":"(Cabrera, 2022, p. 823)","plainCitation":"(Cabrera, 2022, p. 823)","noteIndex":5},"citationItems":[{"id":1229,"uris":["http://zotero.org/users/8968640/items/HUZREAPU"],"itemData":{"id":1229,"type":"article-journal","abstract":"Abstract\n            \n              In the last two decades, a robust consensus has emerged among philosophers of science, whereby political, ethical, or social values\n              must\n              play some role in scientific inquiry, and that the ‘value-free ideal’ is thus a misguided conception of science. However, the question of how to distinguish, in a principled way,\n              which\n              values may legitimately influence science remains. This question, which has been dubbed the ‘new demarcation problem,’ has until recently received comparatively less attention from philosophers of science. In this paper, I appeal to Rawls’s theory of justice (1971) on the basis of which I defend a Rawlsian solution to the new demarcation problem. As I argue, the Rawlsian solution places plausible constraints on which values ought to influence scientific inquiry, and, moreover, can be fruitfully applied to concrete cases to determine how the conflicting interests of stakeholders should be balanced. After considering and responding to the objection that Rawls’s theory of justice applies only to the “basic structure” of society, I compare the Rawlsian solution to some other approaches to the new demarcation problem, especially those that emphasize democratic criteria.","container-title":"Canadian Journal of Philosophy","DOI":"10.1017/can.2023.19","ISSN":"0045-5091, 1911-0820","issue":"8","journalAbbreviation":"Can. J. of Philosophy","language":"en","page":"810-827","source":"DOI.org (Crossref)","title":"A Rawlsian Solution to the New Demarcation Problem","volume":"52","author":[{"family":"Cabrera","given":"Frank"}],"issued":{"date-parts":[["2022",11]]}},"locator":"823"}],"schema":"https://github.com/citation-style-language/schema/raw/master/csl-citation.json"} </w:instrText>
      </w:r>
      <w:r w:rsidRPr="00EC3F73">
        <w:rPr>
          <w:sz w:val="20"/>
          <w:szCs w:val="20"/>
        </w:rPr>
        <w:fldChar w:fldCharType="separate"/>
      </w:r>
      <w:r w:rsidRPr="00EC3F73">
        <w:rPr>
          <w:sz w:val="20"/>
          <w:szCs w:val="20"/>
        </w:rPr>
        <w:t>(Cabrera, 2022, p. 823)</w:t>
      </w:r>
      <w:r w:rsidRPr="00EC3F73">
        <w:rPr>
          <w:sz w:val="20"/>
          <w:szCs w:val="20"/>
        </w:rPr>
        <w:fldChar w:fldCharType="end"/>
      </w:r>
      <w:r w:rsidR="00717CF7" w:rsidRPr="00EC3F73">
        <w:rPr>
          <w:sz w:val="20"/>
          <w:szCs w:val="20"/>
        </w:rPr>
        <w:t xml:space="preserve"> and </w:t>
      </w:r>
      <w:r w:rsidRPr="00EC3F73">
        <w:rPr>
          <w:sz w:val="20"/>
          <w:szCs w:val="20"/>
        </w:rPr>
        <w:t>Hannah Hilligardt</w:t>
      </w:r>
      <w:r w:rsidR="00717CF7" w:rsidRPr="00EC3F73">
        <w:rPr>
          <w:sz w:val="20"/>
          <w:szCs w:val="20"/>
        </w:rPr>
        <w:t>’s</w:t>
      </w:r>
      <w:r w:rsidRPr="00EC3F73">
        <w:rPr>
          <w:sz w:val="20"/>
          <w:szCs w:val="20"/>
        </w:rPr>
        <w:t xml:space="preserve"> </w:t>
      </w:r>
      <w:r w:rsidRPr="00EC3F73">
        <w:rPr>
          <w:sz w:val="20"/>
          <w:szCs w:val="20"/>
        </w:rPr>
        <w:fldChar w:fldCharType="begin"/>
      </w:r>
      <w:r w:rsidR="00BB453B">
        <w:rPr>
          <w:sz w:val="20"/>
          <w:szCs w:val="20"/>
        </w:rPr>
        <w:instrText xml:space="preserve"> ADDIN ZOTERO_ITEM CSL_CITATION {"citationID":"ylv7RFtV","properties":{"formattedCitation":"(2023)","plainCitation":"(2023)","noteIndex":5},"citationItems":[{"id":1354,"uris":["http://zotero.org/users/8968640/items/FY24EHXB"],"itemData":{"id":1354,"type":"article-journal","abstract":"Abstract\n            The democratic legitimacy ideal requires value judgments in science to be legitimised by democratic procedures in order for them to reflect the public interest or democratic aims. Such a view has been explicitly defended by Intemann (2015) and Schroeder (2021), amongst others, and reflects a more widely shared commitment to a democratisation of science and integration of public participation procedures. This paper suggests that the democratic legitimacy ideal in its current form does not leave space for partisan science – science that is politically or societally engaged. This is problematic because partisan research can contribute substantially to science and society, a point that I will illustrate with a recent case study from the Netherlands. To resolve this problem, I scrutinise the notion of democratic legitimacy and consider its use in the values in science discourse. Current discussions focus on democratic decision-making procedures to legitimise specific value judgements. I show that this focus does not adequately represent sound procedures of legitimisation at the hand of political theories of representation. Consequently, I develop a different approach: I propose to consider scientists as a special case of representatives who are authorised to make independent value judgements while nevertheless being constrained by the demands of their constituencies. Based on this approach, I argue that values in science do not need to be based on democratically agreed upon aims or the public interest in every instance. Instead, I advocate for a pluralist system of scientific mandates, which differs from both value pluralism and the democratic legitimacy ideal.","container-title":"Synthese","DOI":"10.1007/s11229-023-04370-5","ISSN":"1573-0964","issue":"5","journalAbbreviation":"Synthese","language":"en","page":"135","source":"DOI.org (Crossref)","title":"Partisan science and the democratic legitimacy ideal","volume":"202","author":[{"family":"Hilligardt","given":"Hannah"}],"issued":{"date-parts":[["2023",10,24]]}},"label":"page","suppress-author":true}],"schema":"https://github.com/citation-style-language/schema/raw/master/csl-citation.json"} </w:instrText>
      </w:r>
      <w:r w:rsidRPr="00EC3F73">
        <w:rPr>
          <w:sz w:val="20"/>
          <w:szCs w:val="20"/>
        </w:rPr>
        <w:fldChar w:fldCharType="separate"/>
      </w:r>
      <w:r w:rsidR="00A352A1" w:rsidRPr="00EC3F73">
        <w:rPr>
          <w:sz w:val="20"/>
          <w:szCs w:val="20"/>
        </w:rPr>
        <w:t>(2023)</w:t>
      </w:r>
      <w:r w:rsidRPr="00EC3F73">
        <w:rPr>
          <w:sz w:val="20"/>
          <w:szCs w:val="20"/>
        </w:rPr>
        <w:fldChar w:fldCharType="end"/>
      </w:r>
      <w:r w:rsidRPr="00EC3F73">
        <w:rPr>
          <w:sz w:val="20"/>
          <w:szCs w:val="20"/>
        </w:rPr>
        <w:t xml:space="preserve"> </w:t>
      </w:r>
      <w:r w:rsidR="00B12024" w:rsidRPr="00EC3F73">
        <w:rPr>
          <w:sz w:val="20"/>
          <w:szCs w:val="20"/>
        </w:rPr>
        <w:t>‘</w:t>
      </w:r>
      <w:r w:rsidRPr="00EC3F73">
        <w:rPr>
          <w:sz w:val="20"/>
          <w:szCs w:val="20"/>
        </w:rPr>
        <w:t>democratic legitimacy ideal</w:t>
      </w:r>
      <w:r w:rsidR="00B12024" w:rsidRPr="00EC3F73">
        <w:rPr>
          <w:sz w:val="20"/>
          <w:szCs w:val="20"/>
        </w:rPr>
        <w:t>’</w:t>
      </w:r>
      <w:r w:rsidR="00717CF7" w:rsidRPr="00EC3F73">
        <w:rPr>
          <w:sz w:val="20"/>
          <w:szCs w:val="20"/>
        </w:rPr>
        <w:t xml:space="preserve"> capture a similar idea. </w:t>
      </w:r>
    </w:p>
  </w:footnote>
  <w:footnote w:id="6">
    <w:p w14:paraId="64AEF8CF" w14:textId="242E62ED" w:rsidR="00C944F6" w:rsidRPr="00EC3F73" w:rsidRDefault="00E93D62"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In addition to political legitimacy, DVAs are also touted </w:t>
      </w:r>
      <w:r w:rsidR="003532BB" w:rsidRPr="00EC3F73">
        <w:rPr>
          <w:sz w:val="20"/>
          <w:szCs w:val="20"/>
        </w:rPr>
        <w:t xml:space="preserve">by many </w:t>
      </w:r>
      <w:r w:rsidRPr="00EC3F73">
        <w:rPr>
          <w:sz w:val="20"/>
          <w:szCs w:val="20"/>
        </w:rPr>
        <w:t xml:space="preserve">as providing a good basis for public trust in science </w:t>
      </w:r>
      <w:r w:rsidR="00536A42">
        <w:rPr>
          <w:sz w:val="20"/>
          <w:szCs w:val="20"/>
        </w:rPr>
        <w:t xml:space="preserve">and science </w:t>
      </w:r>
      <w:r w:rsidRPr="00EC3F73">
        <w:rPr>
          <w:sz w:val="20"/>
          <w:szCs w:val="20"/>
        </w:rPr>
        <w:t>policy advice because the public sees their own values incorporated</w:t>
      </w:r>
      <w:r w:rsidR="000A6B6E">
        <w:rPr>
          <w:sz w:val="20"/>
          <w:szCs w:val="20"/>
        </w:rPr>
        <w:t xml:space="preserve"> into scie</w:t>
      </w:r>
      <w:r w:rsidR="00536A42">
        <w:rPr>
          <w:sz w:val="20"/>
          <w:szCs w:val="20"/>
        </w:rPr>
        <w:t>n</w:t>
      </w:r>
      <w:r w:rsidR="000A6B6E">
        <w:rPr>
          <w:sz w:val="20"/>
          <w:szCs w:val="20"/>
        </w:rPr>
        <w:t xml:space="preserve">ce </w:t>
      </w:r>
      <w:r w:rsidR="006D1867">
        <w:rPr>
          <w:sz w:val="20"/>
          <w:szCs w:val="20"/>
        </w:rPr>
        <w:t xml:space="preserve">and science </w:t>
      </w:r>
      <w:r w:rsidR="000A6B6E">
        <w:rPr>
          <w:sz w:val="20"/>
          <w:szCs w:val="20"/>
        </w:rPr>
        <w:t>policy advising</w:t>
      </w:r>
      <w:r w:rsidRPr="00EC3F73">
        <w:rPr>
          <w:sz w:val="20"/>
          <w:szCs w:val="20"/>
        </w:rPr>
        <w:t xml:space="preserve"> </w:t>
      </w:r>
      <w:r w:rsidRPr="00EC3F73">
        <w:rPr>
          <w:sz w:val="20"/>
          <w:szCs w:val="20"/>
        </w:rPr>
        <w:fldChar w:fldCharType="begin"/>
      </w:r>
      <w:r w:rsidR="00BB453B">
        <w:rPr>
          <w:sz w:val="20"/>
          <w:szCs w:val="20"/>
        </w:rPr>
        <w:instrText xml:space="preserve"> ADDIN ZOTERO_ITEM CSL_CITATION {"citationID":"VbzGcLWY","properties":{"formattedCitation":"(Alexandrova, 2018; Douglas, 2005; Irzik &amp; Kurtulmus, 2019; Schroeder, 2021; Wilholt, 2013)","plainCitation":"(Alexandrova, 2018; Douglas, 2005; Irzik &amp; Kurtulmus, 2019; Schroeder, 2021; Wilholt, 2013)","noteIndex":6},"citationItems":[{"id":1594,"uris":["http://zotero.org/users/8968640/items/8GAAST2V"],"itemData":{"id":1594,"type":"article-journal","container-title":"The British Journal for the Philosophy of Science","DOI":"10.1093/bjps/axw027","ISSN":"0007-0882, 1464-3537","issue":"2","journalAbbreviation":"The British Journal for the Philosophy of Science","language":"en","page":"421-445","source":"DOI.org (Crossref)","title":"Can the Science of Well-Being Be Objective?","volume":"69","author":[{"family":"Alexandrova","given":"Anna"}],"issued":{"date-parts":[["2018",6,1]]}}},{"id":319,"uris":["http://zotero.org/users/8968640/items/N6WR6CDA"],"itemData":{"id":319,"type":"chapter","call-number":"Q175.5 .D46 2008","collection-title":"Sociology of the sciences : a yearbook","container-title":"Democratization of expertise? exploring novel forms of scientific advice in political decision-making","event-place":"London","ISBN":"978-1-4020-4698-8","note":"OCLC: ocn144517659","page":"153-169","publisher":"Springer","publisher-place":"London","source":"Library of Congress ISBN","title":"Inserting the Public Into Science","editor":[{"family":"Maasen","given":"Sabine"},{"family":"Weingart","given":"Peter"}],"author":[{"family":"Douglas","given":"Heather"}],"issued":{"date-parts":[["2005"]]}}},{"id":492,"uris":["http://zotero.org/users/8968640/items/QBLQPN97"],"itemData":{"id":492,"type":"article-journal","container-title":"The British Journal for the Philosophy of Science","DOI":"10.1093/bjps/axy007","ISSN":"0007-0882, 1464-3537","issue":"4","journalAbbreviation":"The British Journal for the Philosophy of Science","language":"en","page":"1145-1166","source":"DOI.org (Crossref)","title":"What Is Epistemic Public Trust in Science?","volume":"70","author":[{"family":"Irzik","given":"Gürol"},{"family":"Kurtulmus","given":"Faik"}],"issued":{"date-parts":[["2019",12,1]]}}},{"id":600,"uris":["http://zotero.org/users/8968640/items/HYD6FCYF"],"itemData":{"id":600,"type":"article-journal","container-title":"The British Journal for the Philosophy of Science","DOI":"10.1093/bjps/axz023","ISSN":"0007-0882, 1464-3537","issue":"2","journalAbbreviation":"The British Journal for the Philosophy of Science","language":"en","page":"545-562","source":"DOI.org (Crossref)","title":"Democratic Values: A Better Foundation for Public Trust in Science","title-short":"Democratic Values","volume":"72","author":[{"family":"Schroeder","given":"S. Andrew"}],"issued":{"date-parts":[["2021",6,1]]}}},{"id":95,"uris":["http://zotero.org/users/8968640/items/3HGUD2EX"],"itemData":{"id":95,"type":"article-journal","container-title":"The British Journal for the Philosophy of Science","DOI":"10.1093/bjps/axs007","ISSN":"0007-0882, 1464-3537","issue":"2","journalAbbreviation":"The British Journal for the Philosophy of Science","language":"en","page":"233-253","source":"DOI.org (Crossref)","title":"Epistemic Trust in Science","volume":"64","author":[{"family":"Wilholt","given":"Torsten"}],"issued":{"date-parts":[["2013",6,1]]}}}],"schema":"https://github.com/citation-style-language/schema/raw/master/csl-citation.json"} </w:instrText>
      </w:r>
      <w:r w:rsidRPr="00EC3F73">
        <w:rPr>
          <w:sz w:val="20"/>
          <w:szCs w:val="20"/>
        </w:rPr>
        <w:fldChar w:fldCharType="separate"/>
      </w:r>
      <w:r w:rsidRPr="00EC3F73">
        <w:rPr>
          <w:sz w:val="20"/>
          <w:szCs w:val="20"/>
        </w:rPr>
        <w:t>(Alexandrova, 2018; Douglas, 2005; Irzik &amp; Kurtulmus, 2019; Schroeder, 2021; Wilholt, 2013)</w:t>
      </w:r>
      <w:r w:rsidRPr="00EC3F73">
        <w:rPr>
          <w:sz w:val="20"/>
          <w:szCs w:val="20"/>
        </w:rPr>
        <w:fldChar w:fldCharType="end"/>
      </w:r>
      <w:r w:rsidRPr="00EC3F73">
        <w:rPr>
          <w:sz w:val="20"/>
          <w:szCs w:val="20"/>
        </w:rPr>
        <w:t>.</w:t>
      </w:r>
    </w:p>
  </w:footnote>
  <w:footnote w:id="7">
    <w:p w14:paraId="7F994C10" w14:textId="129D3844" w:rsidR="00C944F6" w:rsidRPr="00EC3F73" w:rsidRDefault="00C944F6"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I understand Intemann here to be using ‘legitimate’ as a synonym for appropriate, and not in the technical sense of political legitimacy. </w:t>
      </w:r>
    </w:p>
  </w:footnote>
  <w:footnote w:id="8">
    <w:p w14:paraId="19B0252B" w14:textId="3FDCC57C" w:rsidR="000710B3" w:rsidRPr="007B0A4A" w:rsidRDefault="00BF6865" w:rsidP="00EC3F73">
      <w:pPr>
        <w:pStyle w:val="ThesisNormal"/>
        <w:spacing w:line="240" w:lineRule="auto"/>
        <w:ind w:firstLine="0"/>
        <w:rPr>
          <w:rFonts w:cs="Times New Roman"/>
          <w:sz w:val="20"/>
          <w:szCs w:val="20"/>
        </w:rPr>
      </w:pPr>
      <w:r w:rsidRPr="00EC3F73">
        <w:rPr>
          <w:rStyle w:val="FootnoteReference"/>
          <w:sz w:val="20"/>
          <w:szCs w:val="20"/>
        </w:rPr>
        <w:footnoteRef/>
      </w:r>
      <w:r w:rsidRPr="00EC3F73">
        <w:rPr>
          <w:rFonts w:cs="Times New Roman"/>
          <w:sz w:val="20"/>
          <w:szCs w:val="20"/>
        </w:rPr>
        <w:t xml:space="preserve"> For case studies of the different ways the public can be involved in science and science advising, see Heather Douglas </w:t>
      </w:r>
      <w:r w:rsidRPr="00EC3F73">
        <w:rPr>
          <w:rFonts w:cs="Times New Roman"/>
          <w:sz w:val="20"/>
          <w:szCs w:val="20"/>
        </w:rPr>
        <w:fldChar w:fldCharType="begin"/>
      </w:r>
      <w:r w:rsidR="00BB453B">
        <w:rPr>
          <w:rFonts w:cs="Times New Roman"/>
          <w:sz w:val="20"/>
          <w:szCs w:val="20"/>
        </w:rPr>
        <w:instrText xml:space="preserve"> ADDIN ZOTERO_ITEM CSL_CITATION {"citationID":"3iRnzqQ3","properties":{"formattedCitation":"(2005)","plainCitation":"(2005)","noteIndex":8},"citationItems":[{"id":319,"uris":["http://zotero.org/users/8968640/items/N6WR6CDA"],"itemData":{"id":319,"type":"chapter","call-number":"Q175.5 .D46 2008","collection-title":"Sociology of the sciences : a yearbook","container-title":"Democratization of expertise? exploring novel forms of scientific advice in political decision-making","event-place":"London","ISBN":"978-1-4020-4698-8","note":"OCLC: ocn144517659","page":"153-169","publisher":"Springer","publisher-place":"London","source":"Library of Congress ISBN","title":"Inserting the Public Into Science","editor":[{"family":"Maasen","given":"Sabine"},{"family":"Weingart","given":"Peter"}],"author":[{"family":"Douglas","given":"Heather"}],"issued":{"date-parts":[["2005"]]}},"label":"page","suppress-author":true}],"schema":"https://github.com/citation-style-language/schema/raw/master/csl-citation.json"} </w:instrText>
      </w:r>
      <w:r w:rsidRPr="00EC3F73">
        <w:rPr>
          <w:rFonts w:cs="Times New Roman"/>
          <w:sz w:val="20"/>
          <w:szCs w:val="20"/>
        </w:rPr>
        <w:fldChar w:fldCharType="separate"/>
      </w:r>
      <w:r w:rsidRPr="00EC3F73">
        <w:rPr>
          <w:rFonts w:cs="Times New Roman"/>
          <w:sz w:val="20"/>
          <w:szCs w:val="20"/>
        </w:rPr>
        <w:t>(2005)</w:t>
      </w:r>
      <w:r w:rsidRPr="00EC3F73">
        <w:rPr>
          <w:rFonts w:cs="Times New Roman"/>
          <w:sz w:val="20"/>
          <w:szCs w:val="20"/>
        </w:rPr>
        <w:fldChar w:fldCharType="end"/>
      </w:r>
      <w:r w:rsidRPr="00EC3F73">
        <w:rPr>
          <w:rFonts w:cs="Times New Roman"/>
          <w:sz w:val="20"/>
          <w:szCs w:val="20"/>
        </w:rPr>
        <w:t xml:space="preserve">. </w:t>
      </w:r>
    </w:p>
  </w:footnote>
  <w:footnote w:id="9">
    <w:p w14:paraId="2FB8F542" w14:textId="44EC86EF" w:rsidR="00565DD0" w:rsidRPr="00EC3F73" w:rsidRDefault="00565DD0"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w:t>
      </w:r>
      <w:r w:rsidR="005D6744" w:rsidRPr="00EC3F73">
        <w:rPr>
          <w:sz w:val="20"/>
          <w:szCs w:val="20"/>
        </w:rPr>
        <w:t xml:space="preserve">Le Bihan is concerned about marginalization as a threat to public trust in science, not as a threat to political legitimacy. </w:t>
      </w:r>
      <w:r w:rsidR="00F5002A" w:rsidRPr="00EC3F73">
        <w:rPr>
          <w:sz w:val="20"/>
          <w:szCs w:val="20"/>
        </w:rPr>
        <w:t>While I do not discuss public trust in this paper, there</w:t>
      </w:r>
      <w:r w:rsidRPr="00EC3F73">
        <w:rPr>
          <w:sz w:val="20"/>
          <w:szCs w:val="20"/>
        </w:rPr>
        <w:t xml:space="preserve"> is support for th</w:t>
      </w:r>
      <w:r w:rsidR="00C63942" w:rsidRPr="00EC3F73">
        <w:rPr>
          <w:sz w:val="20"/>
          <w:szCs w:val="20"/>
        </w:rPr>
        <w:t xml:space="preserve">e claim that </w:t>
      </w:r>
      <w:r w:rsidR="00D24E40" w:rsidRPr="00EC3F73">
        <w:rPr>
          <w:sz w:val="20"/>
          <w:szCs w:val="20"/>
        </w:rPr>
        <w:t xml:space="preserve">the </w:t>
      </w:r>
      <w:r w:rsidR="00C63942" w:rsidRPr="00EC3F73">
        <w:rPr>
          <w:sz w:val="20"/>
          <w:szCs w:val="20"/>
        </w:rPr>
        <w:t>inclusion of all of the public’s values should increase the public’s trust in the resulting science and science policy advising</w:t>
      </w:r>
      <w:r w:rsidRPr="00EC3F73">
        <w:rPr>
          <w:sz w:val="20"/>
          <w:szCs w:val="20"/>
        </w:rPr>
        <w:t xml:space="preserve"> </w:t>
      </w:r>
      <w:r w:rsidR="00C63942" w:rsidRPr="00EC3F73">
        <w:rPr>
          <w:sz w:val="20"/>
          <w:szCs w:val="20"/>
        </w:rPr>
        <w:fldChar w:fldCharType="begin"/>
      </w:r>
      <w:r w:rsidR="00BB453B">
        <w:rPr>
          <w:sz w:val="20"/>
          <w:szCs w:val="20"/>
        </w:rPr>
        <w:instrText xml:space="preserve"> ADDIN ZOTERO_ITEM CSL_CITATION {"citationID":"SZlHeGdr","properties":{"formattedCitation":"(Bennett, 2020; Boulicault &amp; Schroeder, 2021; Branch, 2022; de Melo-Mart\\uc0\\u237{}n &amp; Intemann, 2018; Goldenberg, 2021; Irzik &amp; Kurtulmus, 2019; Schroeder, 2021; Wilholt, 2013)","plainCitation":"(Bennett, 2020; Boulicault &amp; Schroeder, 2021; Branch, 2022; de Melo-Martín &amp; Intemann, 2018; Goldenberg, 2021; Irzik &amp; Kurtulmus, 2019; Schroeder, 2021; Wilholt, 2013)","noteIndex":9},"citationItems":[{"id":1389,"uris":["http://zotero.org/users/8968640/items/AACVTBZK"],"itemData":{"id":1389,"type":"article-journal","container-title":"Kennedy Institute of Ethics Journal","DOI":"10.1353/ken.2020.0014","ISSN":"1086-3249","issue":"3-4","journalAbbreviation":"Kennedy Institute of Ethics Journal","language":"en","page":"243-263","source":"DOI.org (Crossref)","title":"Should I Do as I’m Told? Trust, Experts, and COVID-19","title-short":"Should I Do as I’m Told?","volume":"30","author":[{"family":"Bennett","given":"Matthew"}],"issued":{"date-parts":[["2020"]]}},"label":"page"},{"id":597,"uris":["http://zotero.org/users/8968640/items/WH8SKUUV"],"itemData":{"id":597,"type":"chapter","collection-title":"Routledge Studies in Contemporary Philosophy","container-title":"Social Trust","language":"en","page":"102-121","publisher":"Routledge","source":"Zotero","title":"Public Trust in Science: Exploring the Idiosyncrasy-Free Ideal","author":[{"family":"Boulicault","given":"Marion"},{"family":"Schroeder","given":"S Andrew"}],"editor":[{"family":"Vallier","given":"Marion"},{"family":"Weber","given":"Michael"}],"issued":{"date-parts":[["2021"]]}}},{"id":1561,"uris":["http://zotero.org/users/8968640/items/I6VH5L5Z"],"itemData":{"id":1561,"type":"article-journal","container-title":"Social Epistemology","DOI":"10.1080/02691728.2022.2114114","ISSN":"0269-1728, 1464-5297","issue":"5","journalAbbreviation":"Social Epistemology","language":"en","page":"561-575","source":"DOI.org (Crossref)","title":"Enhanced Epistemic Trust and the Value-Free Ideal as a Social Indicator of Trust","volume":"36","author":[{"family":"Branch","given":"T. Y."}],"issued":{"date-parts":[["2022",9,3]]}}},{"id":320,"uris":["http://zotero.org/users/8968640/items/TK3DHHZ2"],"itemData":{"id":320,"type":"book","call-number":"Q175.5 .M467 2018","event-place":"New York, NY","ISBN":"978-0-19-086922-9","number-of-pages":"214","publisher":"Oxford University Press","publisher-place":"New York, NY","source":"Library of Congress ISBN","title":"The fight against doubt: how to bridge the gap between scientists and the public","title-short":"The fight against doubt","author":[{"family":"Melo-Martín","given":"Inmaculada","non-dropping-particle":"de"},{"family":"Intemann","given":"Kristen"}],"issued":{"date-parts":[["2018"]]}}},{"id":1632,"uris":["http://zotero.org/users/8968640/items/UBLJ7LGG"],"itemData":{"id":1632,"type":"book","abstract":"The public has voiced concern over the adverse effects of vaccines from the moment Dr. Edward Jenner introduced the first smallpox vaccine in 1796. The controversy over childhood immunization intensified in 1998, when Dr. Andrew Wakefield linked the MMR vaccine to autism. Although Wakefield's findings were later discredited and retracted, and medical and scientific evidence suggests routine immunizations have significantly reduced life-threatening conditions like measles, whooping cough, and polio, vaccine refusal and vaccine-preventable outbreaks are on the rise. This book explores vaccine hesitancy and refusal among parents in the industrialized North. Although biomedical, public health, and popular science literature has focused on a scientifically ignorant public, the real problem, Maya J. Goldenberg argues, lies not in misunderstanding, but in mistrust. Public confidence in scientific institutions and government bodies has been shaken by fraud, research scandals, and misconduct. Her book reveals how vaccine studies sponsored by the pharmaceutical industry, compelling rhetorics from the anti-vaccine movement, and the spread of populist knowledge on social media have all contributed to a public mistrust of the scientific consensus. Importantly, it also emphasizes how historical and current discrimination in health care against marginalized communities continues to shape public perception of institutional trustworthiness. Goldenberg ultimately reframes vaccine hesitancy as a crisis of public trust rather than a war on science, arguing that having good scientific support of vaccine efficacy and safety is not enough. In a fraught communications landscape, Vaccine Hesitancy advocates for trust-building measures that focus on relationships, transparency, and justice.","collection-title":"Science, values, and the public","event-place":"Pittsburgh, Pa","ISBN":"978-0-8229-4655-7","language":"eng","number-of-pages":"251","publisher":"University of Pittsburgh Press","publisher-place":"Pittsburgh, Pa","source":"K10plus ISBN","title":"Vaccine Hesitancy: public trust, expertise, and the war on science","title-short":"Vaccine hesitancy","author":[{"family":"Goldenberg","given":"Maya J."}],"issued":{"date-parts":[["2021"]]}}},{"id":492,"uris":["http://zotero.org/users/8968640/items/QBLQPN97"],"itemData":{"id":492,"type":"article-journal","container-title":"The British Journal for the Philosophy of Science","DOI":"10.1093/bjps/axy007","ISSN":"0007-0882, 1464-3537","issue":"4","journalAbbreviation":"The British Journal for the Philosophy of Science","language":"en","page":"1145-1166","source":"DOI.org (Crossref)","title":"What Is Epistemic Public Trust in Science?","volume":"70","author":[{"family":"Irzik","given":"Gürol"},{"family":"Kurtulmus","given":"Faik"}],"issued":{"date-parts":[["2019",12,1]]}}},{"id":600,"uris":["http://zotero.org/users/8968640/items/HYD6FCYF"],"itemData":{"id":600,"type":"article-journal","container-title":"The British Journal for the Philosophy of Science","DOI":"10.1093/bjps/axz023","ISSN":"0007-0882, 1464-3537","issue":"2","journalAbbreviation":"The British Journal for the Philosophy of Science","language":"en","page":"545-562","source":"DOI.org (Crossref)","title":"Democratic Values: A Better Foundation for Public Trust in Science","title-short":"Democratic Values","volume":"72","author":[{"family":"Schroeder","given":"S. Andrew"}],"issued":{"date-parts":[["2021",6,1]]}}},{"id":95,"uris":["http://zotero.org/users/8968640/items/3HGUD2EX"],"itemData":{"id":95,"type":"article-journal","container-title":"The British Journal for the Philosophy of Science","DOI":"10.1093/bjps/axs007","ISSN":"0007-0882, 1464-3537","issue":"2","journalAbbreviation":"The British Journal for the Philosophy of Science","language":"en","page":"233-253","source":"DOI.org (Crossref)","title":"Epistemic Trust in Science","volume":"64","author":[{"family":"Wilholt","given":"Torsten"}],"issued":{"date-parts":[["2013",6,1]]}},"label":"page"}],"schema":"https://github.com/citation-style-language/schema/raw/master/csl-citation.json"} </w:instrText>
      </w:r>
      <w:r w:rsidR="00C63942" w:rsidRPr="00EC3F73">
        <w:rPr>
          <w:sz w:val="20"/>
          <w:szCs w:val="20"/>
        </w:rPr>
        <w:fldChar w:fldCharType="separate"/>
      </w:r>
      <w:r w:rsidR="00265B46" w:rsidRPr="00EC3F73">
        <w:rPr>
          <w:rFonts w:cs="Times New Roman"/>
          <w:sz w:val="20"/>
          <w:szCs w:val="20"/>
        </w:rPr>
        <w:t>(Bennett, 2020; Boulicault &amp; Schroeder, 2021; Branch, 2022; de Melo-Martín &amp; Intemann, 2018; Goldenberg, 2021; Irzik &amp; Kurtulmus, 2019; Schroeder, 2021; Wilholt, 2013)</w:t>
      </w:r>
      <w:r w:rsidR="00C63942" w:rsidRPr="00EC3F73">
        <w:rPr>
          <w:sz w:val="20"/>
          <w:szCs w:val="20"/>
        </w:rPr>
        <w:fldChar w:fldCharType="end"/>
      </w:r>
      <w:r w:rsidR="00C63942" w:rsidRPr="00EC3F73">
        <w:rPr>
          <w:sz w:val="20"/>
          <w:szCs w:val="20"/>
        </w:rPr>
        <w:t xml:space="preserve">. </w:t>
      </w:r>
      <w:r w:rsidR="005D6744" w:rsidRPr="00EC3F73">
        <w:rPr>
          <w:sz w:val="20"/>
          <w:szCs w:val="20"/>
        </w:rPr>
        <w:t xml:space="preserve">So, </w:t>
      </w:r>
      <w:r w:rsidR="0054511A" w:rsidRPr="00EC3F73">
        <w:rPr>
          <w:sz w:val="20"/>
          <w:szCs w:val="20"/>
        </w:rPr>
        <w:t xml:space="preserve">preventing marginalization </w:t>
      </w:r>
      <w:r w:rsidR="005D6744" w:rsidRPr="00EC3F73">
        <w:rPr>
          <w:sz w:val="20"/>
          <w:szCs w:val="20"/>
        </w:rPr>
        <w:t xml:space="preserve">should help increase both political legitimacy and public trust. </w:t>
      </w:r>
    </w:p>
  </w:footnote>
  <w:footnote w:id="10">
    <w:p w14:paraId="02C9B1AF" w14:textId="0EE7CD61" w:rsidR="00650CE1" w:rsidRPr="00EC3F73" w:rsidRDefault="00650CE1" w:rsidP="00EC3F73">
      <w:pPr>
        <w:pStyle w:val="ThesisNormal"/>
        <w:spacing w:line="240" w:lineRule="auto"/>
        <w:ind w:firstLine="0"/>
        <w:rPr>
          <w:sz w:val="20"/>
          <w:szCs w:val="20"/>
          <w:shd w:val="clear" w:color="auto" w:fill="FFFFFF"/>
        </w:rPr>
      </w:pPr>
      <w:r w:rsidRPr="00EC3F73">
        <w:rPr>
          <w:rStyle w:val="FootnoteReference"/>
          <w:sz w:val="20"/>
          <w:szCs w:val="20"/>
        </w:rPr>
        <w:footnoteRef/>
      </w:r>
      <w:r w:rsidRPr="00EC3F73">
        <w:rPr>
          <w:sz w:val="20"/>
          <w:szCs w:val="20"/>
        </w:rPr>
        <w:t xml:space="preserve"> The situation is more complicated than this, as </w:t>
      </w:r>
      <w:r w:rsidRPr="00EC3F73">
        <w:rPr>
          <w:sz w:val="20"/>
          <w:szCs w:val="20"/>
          <w:shd w:val="clear" w:color="auto" w:fill="FFFFFF"/>
        </w:rPr>
        <w:t xml:space="preserve">some public reason liberals do hold that some form of </w:t>
      </w:r>
      <w:r w:rsidR="002C5B62">
        <w:rPr>
          <w:sz w:val="20"/>
          <w:szCs w:val="20"/>
          <w:shd w:val="clear" w:color="auto" w:fill="FFFFFF"/>
        </w:rPr>
        <w:t xml:space="preserve">actual </w:t>
      </w:r>
      <w:r w:rsidRPr="00EC3F73">
        <w:rPr>
          <w:sz w:val="20"/>
          <w:szCs w:val="20"/>
          <w:shd w:val="clear" w:color="auto" w:fill="FFFFFF"/>
        </w:rPr>
        <w:t xml:space="preserve">public deliberative democratic process structured by public reason is necessary for, or at least increases political legitimacy </w:t>
      </w:r>
      <w:r w:rsidRPr="00EC3F73">
        <w:rPr>
          <w:sz w:val="20"/>
          <w:szCs w:val="20"/>
          <w:shd w:val="clear" w:color="auto" w:fill="FFFFFF"/>
        </w:rPr>
        <w:fldChar w:fldCharType="begin"/>
      </w:r>
      <w:r w:rsidR="00BB453B">
        <w:rPr>
          <w:sz w:val="20"/>
          <w:szCs w:val="20"/>
          <w:shd w:val="clear" w:color="auto" w:fill="FFFFFF"/>
        </w:rPr>
        <w:instrText xml:space="preserve"> ADDIN ZOTERO_ITEM CSL_CITATION {"citationID":"6jGs4qaw","properties":{"formattedCitation":"(Bohman &amp; Rehg, 1997; Cohen, 1989; Gutmann &amp; Thompson, 2004; Lister, 2008; Quong, 2011; Schwartzman, 2011)","plainCitation":"(Bohman &amp; Rehg, 1997; Cohen, 1989; Gutmann &amp; Thompson, 2004; Lister, 2008; Quong, 2011; Schwartzman, 2011)","noteIndex":10},"citationItems":[{"id":1630,"uris":["http://zotero.org/users/8968640/items/TXD5CDF8"],"itemData":{"id":1630,"type":"book","call-number":"JC423 .D389 1997","event-place":"Cambridge, Mass","ISBN":"978-0-262-02434-1","number-of-pages":"447","publisher":"MIT Press","publisher-place":"Cambridge, Mass","source":"Library of Congress ISBN","title":"Deliberative democracy: essays on reason and politics","title-short":"Deliberative democracy","editor":[{"family":"Bohman","given":"James"},{"family":"Rehg","given":"William"}],"issued":{"date-parts":[["1997"]]}}},{"id":1652,"uris":["http://zotero.org/users/8968640/items/XNR76BSX"],"itemData":{"id":1652,"type":"chapter","call-number":"JC325 .G59 1989","container-title":"The Good polity: normative analysis of the state","event-place":"New York, NY","ISBN":"978-0-631-15804-2","page":"17-34","publisher":"B. Blackwell","publisher-place":"New York, NY","source":"Library of Congress ISBN","title":"Deliberation and Democratic Legitimacy","editor":[{"family":"Hamlin","given":"Alan P."},{"family":"Pettit","given":"Philip"}],"author":[{"family":"Cohen","given":"Joshua"}],"issued":{"date-parts":[["1989"]]}}},{"id":1629,"uris":["http://zotero.org/users/8968640/items/HUZF5Q6Z"],"itemData":{"id":1629,"type":"book","call-number":"JC423 .G9255 2004","event-place":"Princeton, N.J","ISBN":"978-0-691-12018-8","number-of-pages":"217","publisher":"Princeton University Press","publisher-place":"Princeton, N.J","source":"Library of Congress ISBN","title":"Why deliberative democracy?","author":[{"family":"Gutmann","given":"Amy"},{"family":"Thompson","given":"Dennis F."}],"issued":{"date-parts":[["2004"]]}}},{"id":1649,"uris":["http://zotero.org/users/8968640/items/24MBYNQC"],"itemData":{"id":1649,"type":"article-journal","container-title":"Critical Review of International Social and Political Philosophy","DOI":"10.1080/13698230802276355","ISSN":"1369-8230, 1743-8772","issue":"3","journalAbbreviation":"Critical Review of International Social and Political Philosophy","language":"en","page":"273-289","source":"DOI.org (Crossref)","title":"Public reason and democracy","volume":"11","author":[{"family":"Lister","given":"Andrew"}],"issued":{"date-parts":[["2008",9]]}}},{"id":1341,"uris":["http://zotero.org/users/8968640/items/QEQMKF78"],"itemData":{"id":1341,"type":"book","event-place":"Oxford","ISBN":"978-0-19-959487-0","language":"eng","number-of-pages":"330","publisher":"Oxford University Press","publisher-place":"Oxford","source":"K10plus ISBN","title":"Liberalism without perfection","author":[{"family":"Quong","given":"Jonathan"}],"issued":{"date-parts":[["2011"]]}}},{"id":1648,"uris":["http://zotero.org/users/8968640/items/YNMANP7B"],"itemData":{"id":1648,"type":"article-journal","container-title":"Journal of Political Philosophy","DOI":"10.1111/j.1467-9760.2010.00363.x","ISSN":"09638016","issue":"4","language":"en","license":"http://doi.wiley.com/10.1002/tdm_license_1.1","page":"375-398","source":"DOI.org (Crossref)","title":"The Sincerity of Public Reason","title-short":"The Sincerity of Public Reason","volume":"19","author":[{"family":"Schwartzman","given":"Micah"}],"issued":{"date-parts":[["2011",12]]}}}],"schema":"https://github.com/citation-style-language/schema/raw/master/csl-citation.json"} </w:instrText>
      </w:r>
      <w:r w:rsidRPr="00EC3F73">
        <w:rPr>
          <w:sz w:val="20"/>
          <w:szCs w:val="20"/>
          <w:shd w:val="clear" w:color="auto" w:fill="FFFFFF"/>
        </w:rPr>
        <w:fldChar w:fldCharType="separate"/>
      </w:r>
      <w:r w:rsidRPr="00EC3F73">
        <w:rPr>
          <w:sz w:val="20"/>
          <w:szCs w:val="20"/>
        </w:rPr>
        <w:t>(Bohman &amp; Rehg, 1997; Cohen, 1989; Gutmann &amp; Thompson, 2004; Lister, 2008; Quong, 2011; Schwartzman, 2011)</w:t>
      </w:r>
      <w:r w:rsidRPr="00EC3F73">
        <w:rPr>
          <w:sz w:val="20"/>
          <w:szCs w:val="20"/>
          <w:shd w:val="clear" w:color="auto" w:fill="FFFFFF"/>
        </w:rPr>
        <w:fldChar w:fldCharType="end"/>
      </w:r>
      <w:r w:rsidRPr="00EC3F73">
        <w:rPr>
          <w:sz w:val="20"/>
          <w:szCs w:val="20"/>
          <w:shd w:val="clear" w:color="auto" w:fill="FFFFFF"/>
        </w:rPr>
        <w:t xml:space="preserve">. </w:t>
      </w:r>
      <w:r w:rsidRPr="00EC3F73">
        <w:rPr>
          <w:sz w:val="20"/>
          <w:szCs w:val="20"/>
        </w:rPr>
        <w:t xml:space="preserve">See Kevin Vallier </w:t>
      </w:r>
      <w:r w:rsidRPr="00EC3F73">
        <w:rPr>
          <w:sz w:val="20"/>
          <w:szCs w:val="20"/>
        </w:rPr>
        <w:fldChar w:fldCharType="begin"/>
      </w:r>
      <w:r w:rsidR="00BB453B">
        <w:rPr>
          <w:sz w:val="20"/>
          <w:szCs w:val="20"/>
        </w:rPr>
        <w:instrText xml:space="preserve"> ADDIN ZOTERO_ITEM CSL_CITATION {"citationID":"WqMObydr","properties":{"formattedCitation":"(2015)","plainCitation":"(2015)","noteIndex":10},"citationItems":[{"id":1647,"uris":["http://zotero.org/users/8968640/items/G77J9NC8"],"itemData":{"id":1647,"type":"article-journal","abstract":"I drive a wedge between public deliberation and public justification, concepts tightly associated in public reason liberalism. Properly understood, the ideal of public justification imposes no restraint on citizen deliberation but requires that those who have a substantial impact on the use of coercive power, political officials, advance proposals each person has sufficient reason to accept. I formulate this idea as the Principle of Convergent Restraint and apply it to legislators to illustrate the general reorientation I propose for the public reason project.","container-title":"Canadian Journal of Philosophy","DOI":"10.1080/00455091.2015.1039106","ISSN":"0045-5091, 1911-0820","issue":"2","journalAbbreviation":"Can. J. of Philosophy","language":"en","license":"https://www.cambridge.org/core/terms","page":"139-158","source":"DOI.org (Crossref)","title":"Public justification versus public deliberation: the case for divorce","title-short":"Public justification versus public deliberation","volume":"45","author":[{"family":"Vallier","given":"Kevin"}],"issued":{"date-parts":[["2015",4]]}},"label":"page","suppress-author":true}],"schema":"https://github.com/citation-style-language/schema/raw/master/csl-citation.json"} </w:instrText>
      </w:r>
      <w:r w:rsidRPr="00EC3F73">
        <w:rPr>
          <w:sz w:val="20"/>
          <w:szCs w:val="20"/>
        </w:rPr>
        <w:fldChar w:fldCharType="separate"/>
      </w:r>
      <w:r w:rsidRPr="00EC3F73">
        <w:rPr>
          <w:rFonts w:cs="Times New Roman"/>
          <w:sz w:val="20"/>
          <w:szCs w:val="20"/>
        </w:rPr>
        <w:t>(2015)</w:t>
      </w:r>
      <w:r w:rsidRPr="00EC3F73">
        <w:rPr>
          <w:sz w:val="20"/>
          <w:szCs w:val="20"/>
        </w:rPr>
        <w:fldChar w:fldCharType="end"/>
      </w:r>
      <w:r w:rsidRPr="00EC3F73">
        <w:rPr>
          <w:sz w:val="20"/>
          <w:szCs w:val="20"/>
        </w:rPr>
        <w:t xml:space="preserve"> for a distinction between public reason liberals who hold that political legitimacy can only be achieved by public (democratic) deliberations and those who hold that political legitimacy can be achieved by some other means.  </w:t>
      </w:r>
    </w:p>
  </w:footnote>
  <w:footnote w:id="11">
    <w:p w14:paraId="6D815FF6" w14:textId="4C11E175" w:rsidR="00DF1FA8" w:rsidRPr="00EC3F73" w:rsidRDefault="00DF1FA8"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Philosophers of science interested in public reason </w:t>
      </w:r>
      <w:r w:rsidR="00222B57" w:rsidRPr="00EC3F73">
        <w:rPr>
          <w:sz w:val="20"/>
          <w:szCs w:val="20"/>
        </w:rPr>
        <w:t>should</w:t>
      </w:r>
      <w:r w:rsidRPr="00EC3F73">
        <w:rPr>
          <w:sz w:val="20"/>
          <w:szCs w:val="20"/>
        </w:rPr>
        <w:t xml:space="preserve"> look at</w:t>
      </w:r>
      <w:r w:rsidR="00216382" w:rsidRPr="00EC3F73">
        <w:rPr>
          <w:sz w:val="20"/>
          <w:szCs w:val="20"/>
        </w:rPr>
        <w:t xml:space="preserve"> the</w:t>
      </w:r>
      <w:r w:rsidRPr="00EC3F73">
        <w:rPr>
          <w:sz w:val="20"/>
          <w:szCs w:val="20"/>
        </w:rPr>
        <w:t xml:space="preserve"> </w:t>
      </w:r>
      <w:r w:rsidR="00216382" w:rsidRPr="00EC3F73">
        <w:rPr>
          <w:sz w:val="20"/>
          <w:szCs w:val="20"/>
        </w:rPr>
        <w:t xml:space="preserve">substantial amount of </w:t>
      </w:r>
      <w:r w:rsidRPr="00EC3F73">
        <w:rPr>
          <w:sz w:val="20"/>
          <w:szCs w:val="20"/>
        </w:rPr>
        <w:t>work at the intersection of bioethics</w:t>
      </w:r>
      <w:r w:rsidR="005100F3" w:rsidRPr="00EC3F73">
        <w:rPr>
          <w:sz w:val="20"/>
          <w:szCs w:val="20"/>
        </w:rPr>
        <w:t xml:space="preserve"> (and environmental ethics)</w:t>
      </w:r>
      <w:r w:rsidRPr="00EC3F73">
        <w:rPr>
          <w:sz w:val="20"/>
          <w:szCs w:val="20"/>
        </w:rPr>
        <w:t xml:space="preserve"> and public reason</w:t>
      </w:r>
      <w:r w:rsidR="00BF3545">
        <w:rPr>
          <w:sz w:val="20"/>
          <w:szCs w:val="20"/>
        </w:rPr>
        <w:t>, e.g.</w:t>
      </w:r>
      <w:r w:rsidRPr="00EC3F73">
        <w:rPr>
          <w:sz w:val="20"/>
          <w:szCs w:val="20"/>
        </w:rPr>
        <w:t xml:space="preserve"> </w:t>
      </w:r>
      <w:r w:rsidR="006638D9" w:rsidRPr="00EC3F73">
        <w:rPr>
          <w:sz w:val="20"/>
          <w:szCs w:val="20"/>
        </w:rPr>
        <w:fldChar w:fldCharType="begin"/>
      </w:r>
      <w:r w:rsidR="00BB453B">
        <w:rPr>
          <w:sz w:val="20"/>
          <w:szCs w:val="20"/>
        </w:rPr>
        <w:instrText xml:space="preserve"> ADDIN ZOTERO_ITEM CSL_CITATION {"citationID":"gDIhx0ze","properties":{"formattedCitation":"(Aikin, 2006; Barnhill et al., 2023; Barnhill &amp; Bonotti, 2021; Brummett &amp; Eberl, 2024; Fleck, 2006, 2024; McConnell, 2024)","plainCitation":"(Aikin, 2006; Barnhill et al., 2023; Barnhill &amp; Bonotti, 2021; Brummett &amp; Eberl, 2024; Fleck, 2006, 2024; McConnell, 2024)","noteIndex":11},"citationItems":[{"id":1376,"uris":["http://zotero.org/users/8968640/items/G79KGP5P"],"itemData":{"id":1376,"type":"article-journal","container-title":"Environmental Philosophy","DOI":"10.5840/envirophil20063218","ISSN":"1718-0198","issue":"2","page":"52-58","source":"DOI.org (Crossref)","title":"Democratic Deliberation, Public Reason, and Environmental Politics:","title-short":"Democratic Deliberation, Public Reason, and Environmental Politics","volume":"3","author":[{"family":"Aikin","given":"Scott F."}],"issued":{"date-parts":[["2006"]]}}},{"id":1382,"uris":["http://zotero.org/users/8968640/items/K9AA9HFB"],"itemData":{"id":1382,"type":"article-journal","abstract":"Abstract\n            As the COVID-19 pandemic continues to evolve, taking its toll on people’s lives around the world, vaccine passports remain a contentious topic of debate in most liberal democracies. While a small literature on vaccine passports has sprung up over the past few years that considers their ethical pros and cons, in this paper we focus on the question of when vaccine passports are politically legitimate. Specifically, we put forward a ‘public reason ethics framework’ for resolving ethical disputes and use the case of vaccine passports to demonstrate how it works. The framework walks users through a structured analysis of a vaccine passport proposal to determine whether the proposal can be publicly justified and is therefore legitimate. Use of this framework may also help policymakers to design more effective vaccine passports, by incorporating structured input from the public, and thereby better taking the public’s interests and values into account. In short, a public reason ethics framework is meant to encourage better, more legitimate decision-making, resulting in policies that are ethically justifiable, legitimate and effective.","container-title":"Ethical Theory and Moral Practice","DOI":"10.1007/s10677-022-10361-1","ISSN":"1386-2820, 1572-8447","issue":"5","journalAbbreviation":"Ethic Theory Moral Prac","language":"en","page":"667-687","source":"DOI.org (Crossref)","title":"Vaccine Passports and Political Legitimacy: A Public Reason Framework for Policymakers","title-short":"Vaccine Passports and Political Legitimacy","volume":"26","author":[{"family":"Barnhill","given":"Anne"},{"family":"Bonotti","given":"Matteo"},{"family":"Susser","given":"Daniel"}],"issued":{"date-parts":[["2023",11]]}}},{"id":1377,"uris":["http://zotero.org/users/8968640/items/3PUN7IV2"],"itemData":{"id":1377,"type":"book","abstract":"Who gets to decide what it means to live a healthy lifestyle, and how important a healthy lifestyle is to a good life? As more governments make preventing obesity and diet-related illness a priority, it's become more important to consider the ethics and acceptability of their efforts. When it comes to laws and policies that promote healthy eating - such as special taxes on sugary drinks and the banning of food deemed unhealthy - critics argue that these policies are paternalistic, and that they limit individual autonomy over food choices. In 'Healthy Eating Policy and Political Philosophy' Anne Barnhill and Matteo Bonotti show that both paternalistic justifications for healthy eating efforts and anti-paternalistic arguments against them can be grounded in perfectionist views that overly prioritize some values over others","event-place":"New York, NY","ISBN":"978-0-19-093791-1","language":"eng","note":"OCLC: 1294422519","publisher":"Oxford University Press","publisher-place":"New York, NY","source":"Open WorldCat","title":"Healthy eating policy and political philosophy: a public reason approach","title-short":"Healthy eating policy and political philosophy","author":[{"family":"Barnhill","given":"Anne"},{"family":"Bonotti","given":"Matteo"}],"issued":{"date-parts":[["2021"]]}}},{"id":1680,"uris":["http://zotero.org/users/8968640/items/REM5AYAB"],"itemData":{"id":1680,"type":"article-journal","abstract":"Abstract\n            Bioethicists aim to provide moral guidance in policy, research, and clinical contexts using methods of moral analysis (e.g., principlism, casuistry, and narrative ethics) that aim to satisfy the constraints of public reason. Among other objections, some critics have argued that public reason lacks the moral content needed to resolve bioethical controversies because discursive reason simply cannot justify any substantive moral claims in a pluralistic society. In this paper, the authors defend public reason from this criticism by showing that it contains sufficient content to address one of the perennial controversies in bioethics—the permissibility and limits of clinician conscientious objection. They develop a “reasonability view” grounded in public reason and apply it to some recent examples of conscientious objection.","container-title":"Cambridge Quarterly of Healthcare Ethics","DOI":"10.1017/S0963180124000070","ISSN":"0963-1801, 1469-2147","journalAbbreviation":"Camb Q Healthc Ethics","language":"en","license":"http://creativecommons.org/licenses/by/4.0","page":"1-13","source":"DOI.org (Crossref)","title":"The Reasonable Content of Conscience in Public Bioethics","author":[{"family":"Brummett","given":"Abram"},{"family":"Eberl","given":"Jason"}],"issued":{"date-parts":[["2024",3,12]]}}},{"id":1703,"uris":["http://zotero.org/users/8968640/items/WN294AFN"],"itemData":{"id":1703,"type":"book","call-number":"RA410.53 .F62 2009","event-place":"New York","ISBN":"978-0-19-512804-8","note":"OCLC: ocn253188318","number-of-pages":"460","publisher":"Oxford University Press","publisher-place":"New York","source":"Library of Congress ISBN","title":"Just caring: health care rationing and democratic deliberation","title-short":"Just caring","author":[{"family":"Fleck","given":"Leonard M."}],"issued":{"date-parts":[["2006"]]}}},{"id":1756,"uris":["http://zotero.org/users/8968640/items/FJ2PL949"],"itemData":{"id":1756,"type":"article-journal","container-title":"Cambridge Quarterly of Healthcare Ethics","DOI":"10.1017/S0963180124000185","ISSN":"0963-1801, 1469-2147","journalAbbreviation":"Camb Q Healthc Ethics","language":"en","license":"https://www.cambridge.org/core/terms","page":"1-6","source":"DOI.org (Crossref)","title":"Bioethics and Public Policy: Is There Hope for Public Reason?","title-short":"Bioethics and Public Policy","author":[{"family":"Fleck","given":"Leonard M."}],"issued":{"date-parts":[["2024",3,22]]}}},{"id":1678,"uris":["http://zotero.org/users/8968640/items/SIM2P5VC"],"itemData":{"id":1678,"type":"article-journal","abstract":"Abstract\n            Sometimes healthcare professionals conscientiously refuse to treat patients despite the patient requesting legal, medically indicated treatments within the professionals’ remit. Recently, there has been a proliferation of views using the concept of public reason to specify which conscientious refusals of treatment should be accommodated. Four such views are critically assessed, namely, those of Robert Card, Massimo Reichlin, David Scott, and Doug McConnell. This paper argues that McConnell’s view has advantages over the other approaches because it combines the requirement that healthcare professionals publicly justify the grounds of their conscientious refusals of treatment with the requirement that those grounds align with minimally decent healthcare. This relatively restrictive approach accommodates conscientious refusals from minimally decent healthcare professionals while still protecting good healthcare, the independence of the healthcare professions, and the fiduciary relationships.","container-title":"Cambridge Quarterly of Healthcare Ethics","DOI":"10.1017/S0963180124000112","ISSN":"0963-1801, 1469-2147","journalAbbreviation":"Camb Q Healthc Ethics","language":"en","license":"http://creativecommons.org/licenses/by/4.0","page":"1-11","source":"DOI.org (Crossref)","title":"Assessing Public Reason Approaches to Conscientious Objection in Healthcare","author":[{"family":"McConnell","given":"Doug"}],"issued":{"date-parts":[["2024",4,11]]}}}],"schema":"https://github.com/citation-style-language/schema/raw/master/csl-citation.json"} </w:instrText>
      </w:r>
      <w:r w:rsidR="006638D9" w:rsidRPr="00EC3F73">
        <w:rPr>
          <w:sz w:val="20"/>
          <w:szCs w:val="20"/>
        </w:rPr>
        <w:fldChar w:fldCharType="separate"/>
      </w:r>
      <w:r w:rsidR="004B5895" w:rsidRPr="00EC3F73">
        <w:rPr>
          <w:rFonts w:cs="Times New Roman"/>
          <w:sz w:val="20"/>
          <w:szCs w:val="20"/>
        </w:rPr>
        <w:t>(Aikin, 2006; Barnhill et al., 2023; Barnhill &amp; Bonotti, 2021; Brummett &amp; Eberl, 2024; Fleck, 2006, 2024; McConnell, 2024)</w:t>
      </w:r>
      <w:r w:rsidR="006638D9" w:rsidRPr="00EC3F73">
        <w:rPr>
          <w:sz w:val="20"/>
          <w:szCs w:val="20"/>
        </w:rPr>
        <w:fldChar w:fldCharType="end"/>
      </w:r>
      <w:r w:rsidR="006638D9" w:rsidRPr="00EC3F73">
        <w:rPr>
          <w:sz w:val="20"/>
          <w:szCs w:val="20"/>
        </w:rPr>
        <w:t xml:space="preserve">. </w:t>
      </w:r>
    </w:p>
  </w:footnote>
  <w:footnote w:id="12">
    <w:p w14:paraId="5F924E2C" w14:textId="01FC22C3" w:rsidR="00A236B1" w:rsidRPr="00EC3F73" w:rsidRDefault="00A236B1"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w:t>
      </w:r>
      <w:r w:rsidR="003A5994" w:rsidRPr="00EC3F73">
        <w:rPr>
          <w:sz w:val="20"/>
          <w:szCs w:val="20"/>
        </w:rPr>
        <w:t>S</w:t>
      </w:r>
      <w:r w:rsidRPr="00EC3F73">
        <w:rPr>
          <w:sz w:val="20"/>
          <w:szCs w:val="20"/>
        </w:rPr>
        <w:t>hould’</w:t>
      </w:r>
      <w:r w:rsidR="003A5994" w:rsidRPr="00EC3F73">
        <w:rPr>
          <w:sz w:val="20"/>
          <w:szCs w:val="20"/>
        </w:rPr>
        <w:t xml:space="preserve"> is used here because</w:t>
      </w:r>
      <w:r w:rsidR="00433CF0" w:rsidRPr="00EC3F73">
        <w:rPr>
          <w:sz w:val="20"/>
          <w:szCs w:val="20"/>
        </w:rPr>
        <w:t xml:space="preserve">, according to Rawls and those working in that tradition, </w:t>
      </w:r>
      <w:r w:rsidR="003A5994" w:rsidRPr="00EC3F73">
        <w:rPr>
          <w:sz w:val="20"/>
          <w:szCs w:val="20"/>
        </w:rPr>
        <w:t>following</w:t>
      </w:r>
      <w:r w:rsidR="00433CF0" w:rsidRPr="00EC3F73">
        <w:rPr>
          <w:sz w:val="20"/>
          <w:szCs w:val="20"/>
        </w:rPr>
        <w:t xml:space="preserve"> public reason, and specifically the criterion of reciprocity, is a moral duty</w:t>
      </w:r>
      <w:r w:rsidR="00457601">
        <w:rPr>
          <w:sz w:val="20"/>
          <w:szCs w:val="20"/>
        </w:rPr>
        <w:t xml:space="preserve"> and not a legal duty</w:t>
      </w:r>
      <w:r w:rsidR="00B2331F" w:rsidRPr="00EC3F73">
        <w:rPr>
          <w:sz w:val="20"/>
          <w:szCs w:val="20"/>
        </w:rPr>
        <w:t xml:space="preserve"> </w:t>
      </w:r>
      <w:r w:rsidR="00B2331F" w:rsidRPr="00EC3F73">
        <w:rPr>
          <w:sz w:val="20"/>
          <w:szCs w:val="20"/>
        </w:rPr>
        <w:fldChar w:fldCharType="begin"/>
      </w:r>
      <w:r w:rsidR="00BB453B">
        <w:rPr>
          <w:sz w:val="20"/>
          <w:szCs w:val="20"/>
        </w:rPr>
        <w:instrText xml:space="preserve"> ADDIN ZOTERO_ITEM CSL_CITATION {"citationID":"Sltq60Fn","properties":{"formattedCitation":"(Rawls, 2005, p. 217)","plainCitation":"(Rawls, 2005, p. 217)","noteIndex":12},"citationItems":[{"id":332,"uris":["http://zotero.org/users/8968640/items/U5QKV745"],"itemData":{"id":332,"type":"book","call-number":"JC578 .R37 2005","collection-title":"Columbia classics in philosophy","edition":"Expanded ed","event-place":"New York","ISBN":"978-0-231-13088-2","number-of-pages":"525","publisher":"Columbia University Press","publisher-place":"New York","source":"Library of Congress ISBN","title":"Political liberalism","author":[{"family":"Rawls","given":"John"}],"issued":{"date-parts":[["2005"]]}},"locator":"217"}],"schema":"https://github.com/citation-style-language/schema/raw/master/csl-citation.json"} </w:instrText>
      </w:r>
      <w:r w:rsidR="00B2331F" w:rsidRPr="00EC3F73">
        <w:rPr>
          <w:sz w:val="20"/>
          <w:szCs w:val="20"/>
        </w:rPr>
        <w:fldChar w:fldCharType="separate"/>
      </w:r>
      <w:r w:rsidR="001710FE" w:rsidRPr="001710FE">
        <w:rPr>
          <w:rFonts w:cs="Times New Roman"/>
          <w:sz w:val="20"/>
        </w:rPr>
        <w:t>(Rawls, 2005, p. 217)</w:t>
      </w:r>
      <w:r w:rsidR="00B2331F" w:rsidRPr="00EC3F73">
        <w:rPr>
          <w:sz w:val="20"/>
          <w:szCs w:val="20"/>
        </w:rPr>
        <w:fldChar w:fldCharType="end"/>
      </w:r>
      <w:r w:rsidR="00B2331F" w:rsidRPr="00EC3F73">
        <w:rPr>
          <w:sz w:val="20"/>
          <w:szCs w:val="20"/>
        </w:rPr>
        <w:t xml:space="preserve">. </w:t>
      </w:r>
    </w:p>
  </w:footnote>
  <w:footnote w:id="13">
    <w:p w14:paraId="0F5EE501" w14:textId="124E8895" w:rsidR="003C284E" w:rsidRPr="00EC3F73" w:rsidRDefault="003C284E" w:rsidP="00EC3F73">
      <w:pPr>
        <w:pStyle w:val="ThesisNormal"/>
        <w:spacing w:line="240" w:lineRule="auto"/>
        <w:ind w:firstLine="0"/>
        <w:rPr>
          <w:rFonts w:cs="Times New Roman"/>
          <w:sz w:val="20"/>
          <w:szCs w:val="20"/>
          <w:shd w:val="clear" w:color="auto" w:fill="FFFFFF"/>
        </w:rPr>
      </w:pPr>
      <w:r w:rsidRPr="00EC3F73">
        <w:rPr>
          <w:rStyle w:val="FootnoteReference"/>
          <w:sz w:val="20"/>
          <w:szCs w:val="20"/>
        </w:rPr>
        <w:footnoteRef/>
      </w:r>
      <w:r w:rsidRPr="00EC3F73">
        <w:rPr>
          <w:rFonts w:cs="Times New Roman"/>
          <w:sz w:val="20"/>
          <w:szCs w:val="20"/>
        </w:rPr>
        <w:t xml:space="preserve"> </w:t>
      </w:r>
      <w:r w:rsidRPr="00EC3F73">
        <w:rPr>
          <w:rFonts w:cs="Times New Roman"/>
          <w:sz w:val="20"/>
          <w:szCs w:val="20"/>
          <w:shd w:val="clear" w:color="auto" w:fill="FFFFFF"/>
        </w:rPr>
        <w:t xml:space="preserve">Some theorists adopt Rawls’ </w:t>
      </w:r>
      <w:r w:rsidRPr="00EC3F73">
        <w:rPr>
          <w:rFonts w:cs="Times New Roman"/>
          <w:sz w:val="20"/>
          <w:szCs w:val="20"/>
          <w:shd w:val="clear" w:color="auto" w:fill="FFFFFF"/>
        </w:rPr>
        <w:fldChar w:fldCharType="begin"/>
      </w:r>
      <w:r w:rsidR="00BB453B">
        <w:rPr>
          <w:rFonts w:cs="Times New Roman"/>
          <w:sz w:val="20"/>
          <w:szCs w:val="20"/>
          <w:shd w:val="clear" w:color="auto" w:fill="FFFFFF"/>
        </w:rPr>
        <w:instrText xml:space="preserve"> ADDIN ZOTERO_ITEM CSL_CITATION {"citationID":"FaKsblEz","properties":{"formattedCitation":"(1997, pp. 783\\uc0\\u8211{}786)","plainCitation":"(1997, pp. 783–786)","noteIndex":13},"citationItems":[{"id":1345,"uris":["http://zotero.org/users/8968640/items/H73C9ZYD"],"itemData":{"id":1345,"type":"article-journal","container-title":"The University of Chicago Law Review","DOI":"10.2307/1600311","ISSN":"00419494","issue":"3","journalAbbreviation":"The University of Chicago Law Review","page":"765-807","source":"DOI.org (Crossref)","title":"The Idea of Public Reason Revisited","volume":"64","author":[{"family":"Rawls","given":"John"}],"issued":{"date-parts":[["1997"]]}},"locator":"783-786","label":"page","suppress-author":true}],"schema":"https://github.com/citation-style-language/schema/raw/master/csl-citation.json"} </w:instrText>
      </w:r>
      <w:r w:rsidRPr="00EC3F73">
        <w:rPr>
          <w:rFonts w:cs="Times New Roman"/>
          <w:sz w:val="20"/>
          <w:szCs w:val="20"/>
          <w:shd w:val="clear" w:color="auto" w:fill="FFFFFF"/>
        </w:rPr>
        <w:fldChar w:fldCharType="separate"/>
      </w:r>
      <w:r w:rsidRPr="00EC3F73">
        <w:rPr>
          <w:rFonts w:cs="Times New Roman"/>
          <w:sz w:val="20"/>
          <w:szCs w:val="20"/>
        </w:rPr>
        <w:t>(1997, pp. 783–786)</w:t>
      </w:r>
      <w:r w:rsidRPr="00EC3F73">
        <w:rPr>
          <w:rFonts w:cs="Times New Roman"/>
          <w:sz w:val="20"/>
          <w:szCs w:val="20"/>
          <w:shd w:val="clear" w:color="auto" w:fill="FFFFFF"/>
        </w:rPr>
        <w:fldChar w:fldCharType="end"/>
      </w:r>
      <w:r w:rsidRPr="00EC3F73">
        <w:rPr>
          <w:rFonts w:cs="Times New Roman"/>
          <w:sz w:val="20"/>
          <w:szCs w:val="20"/>
          <w:shd w:val="clear" w:color="auto" w:fill="FFFFFF"/>
        </w:rPr>
        <w:t xml:space="preserve"> </w:t>
      </w:r>
      <w:r w:rsidRPr="00EC3F73">
        <w:rPr>
          <w:rFonts w:cs="Times New Roman"/>
          <w:i/>
          <w:iCs/>
          <w:sz w:val="20"/>
          <w:szCs w:val="20"/>
          <w:shd w:val="clear" w:color="auto" w:fill="FFFFFF"/>
        </w:rPr>
        <w:t>proviso</w:t>
      </w:r>
      <w:r w:rsidRPr="00EC3F73">
        <w:rPr>
          <w:rFonts w:cs="Times New Roman"/>
          <w:sz w:val="20"/>
          <w:szCs w:val="20"/>
          <w:shd w:val="clear" w:color="auto" w:fill="FFFFFF"/>
        </w:rPr>
        <w:t xml:space="preserve">, which allows people to use reasons from their reasonable comprehensive doctrines so long as they are “not reasons given solely by comprehensive doctrines” and “in due course” justified through public reasons </w:t>
      </w:r>
      <w:r w:rsidRPr="00EC3F73">
        <w:rPr>
          <w:rFonts w:cs="Times New Roman"/>
          <w:sz w:val="20"/>
          <w:szCs w:val="20"/>
          <w:shd w:val="clear" w:color="auto" w:fill="FFFFFF"/>
        </w:rPr>
        <w:fldChar w:fldCharType="begin"/>
      </w:r>
      <w:r w:rsidR="00BB453B">
        <w:rPr>
          <w:rFonts w:cs="Times New Roman"/>
          <w:sz w:val="20"/>
          <w:szCs w:val="20"/>
          <w:shd w:val="clear" w:color="auto" w:fill="FFFFFF"/>
        </w:rPr>
        <w:instrText xml:space="preserve"> ADDIN ZOTERO_ITEM CSL_CITATION {"citationID":"LrLpO8bi","properties":{"formattedCitation":"(Rawls, 1997, p. 784)","plainCitation":"(Rawls, 1997, p. 784)","noteIndex":13},"citationItems":[{"id":1345,"uris":["http://zotero.org/users/8968640/items/H73C9ZYD"],"itemData":{"id":1345,"type":"article-journal","container-title":"The University of Chicago Law Review","DOI":"10.2307/1600311","ISSN":"00419494","issue":"3","journalAbbreviation":"The University of Chicago Law Review","page":"765-807","source":"DOI.org (Crossref)","title":"The Idea of Public Reason Revisited","volume":"64","author":[{"family":"Rawls","given":"John"}],"issued":{"date-parts":[["1997"]]}},"locator":"784"}],"schema":"https://github.com/citation-style-language/schema/raw/master/csl-citation.json"} </w:instrText>
      </w:r>
      <w:r w:rsidRPr="00EC3F73">
        <w:rPr>
          <w:rFonts w:cs="Times New Roman"/>
          <w:sz w:val="20"/>
          <w:szCs w:val="20"/>
          <w:shd w:val="clear" w:color="auto" w:fill="FFFFFF"/>
        </w:rPr>
        <w:fldChar w:fldCharType="separate"/>
      </w:r>
      <w:r w:rsidRPr="00EC3F73">
        <w:rPr>
          <w:rFonts w:cs="Times New Roman"/>
          <w:sz w:val="20"/>
          <w:szCs w:val="20"/>
        </w:rPr>
        <w:t>(Rawls, 1997, p. 784)</w:t>
      </w:r>
      <w:r w:rsidRPr="00EC3F73">
        <w:rPr>
          <w:rFonts w:cs="Times New Roman"/>
          <w:sz w:val="20"/>
          <w:szCs w:val="20"/>
          <w:shd w:val="clear" w:color="auto" w:fill="FFFFFF"/>
        </w:rPr>
        <w:fldChar w:fldCharType="end"/>
      </w:r>
      <w:r w:rsidRPr="00EC3F73">
        <w:rPr>
          <w:rFonts w:cs="Times New Roman"/>
          <w:sz w:val="20"/>
          <w:szCs w:val="20"/>
          <w:shd w:val="clear" w:color="auto" w:fill="FFFFFF"/>
        </w:rPr>
        <w:t xml:space="preserve">. </w:t>
      </w:r>
    </w:p>
  </w:footnote>
  <w:footnote w:id="14">
    <w:p w14:paraId="57B2B36D" w14:textId="2744640B" w:rsidR="00BB65AB" w:rsidRPr="00EC3F73" w:rsidRDefault="00BB65AB"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For more work on science and public reason, see </w:t>
      </w:r>
      <w:r w:rsidRPr="00EC3F73">
        <w:rPr>
          <w:sz w:val="20"/>
          <w:szCs w:val="20"/>
        </w:rPr>
        <w:fldChar w:fldCharType="begin"/>
      </w:r>
      <w:r w:rsidR="00BB453B">
        <w:rPr>
          <w:sz w:val="20"/>
          <w:szCs w:val="20"/>
        </w:rPr>
        <w:instrText xml:space="preserve"> ADDIN ZOTERO_ITEM CSL_CITATION {"citationID":"8RU3GIKI","properties":{"formattedCitation":"(Torcello, 2011; Tyndal, 2019)","plainCitation":"(Torcello, 2011; Tyndal, 2019)","noteIndex":14},"citationItems":[{"id":1752,"uris":["http://zotero.org/users/8968640/items/D52EJ92W"],"itemData":{"id":1752,"type":"article-journal","container-title":"Public Affairs Quarterly","issue":"3","page":"197-215","title":"The Ethics of Inquiry, Scientific Belief, and Public Discourse","volume":"25","author":[{"family":"Torcello","given":"Lawrence"}],"issued":{"date-parts":[["2011"]]}}},{"id":1755,"uris":["http://zotero.org/users/8968640/items/JYV3CZB6"],"itemData":{"id":1755,"type":"article-journal","container-title":"Social Epistemology Review and Reply Collective","issue":"8","page":"8-14","title":"Public Reason Liberalism and the Certification of Scientific Claims","volume":"11","author":[{"family":"Tyndal","given":"Jason"}],"issued":{"date-parts":[["2019"]]}}}],"schema":"https://github.com/citation-style-language/schema/raw/master/csl-citation.json"} </w:instrText>
      </w:r>
      <w:r w:rsidRPr="00EC3F73">
        <w:rPr>
          <w:sz w:val="20"/>
          <w:szCs w:val="20"/>
        </w:rPr>
        <w:fldChar w:fldCharType="separate"/>
      </w:r>
      <w:r w:rsidRPr="00EC3F73">
        <w:rPr>
          <w:rFonts w:cs="Times New Roman"/>
          <w:sz w:val="20"/>
          <w:szCs w:val="20"/>
        </w:rPr>
        <w:t>(Torcello, 2011; Tyndal, 2019)</w:t>
      </w:r>
      <w:r w:rsidRPr="00EC3F73">
        <w:rPr>
          <w:sz w:val="20"/>
          <w:szCs w:val="20"/>
        </w:rPr>
        <w:fldChar w:fldCharType="end"/>
      </w:r>
      <w:r w:rsidRPr="00EC3F73">
        <w:rPr>
          <w:sz w:val="20"/>
          <w:szCs w:val="20"/>
        </w:rPr>
        <w:t>.</w:t>
      </w:r>
    </w:p>
  </w:footnote>
  <w:footnote w:id="15">
    <w:p w14:paraId="3275F218" w14:textId="65CB1DAC" w:rsidR="00EB134E" w:rsidRPr="00EC3F73" w:rsidRDefault="00EB134E" w:rsidP="00EC3F73">
      <w:pPr>
        <w:pStyle w:val="ThesisNormal"/>
        <w:spacing w:line="240" w:lineRule="auto"/>
        <w:ind w:firstLine="0"/>
        <w:rPr>
          <w:rFonts w:cs="Times New Roman"/>
          <w:sz w:val="20"/>
          <w:szCs w:val="20"/>
        </w:rPr>
      </w:pPr>
      <w:r w:rsidRPr="00EC3F73">
        <w:rPr>
          <w:rStyle w:val="FootnoteReference"/>
          <w:sz w:val="20"/>
          <w:szCs w:val="20"/>
        </w:rPr>
        <w:footnoteRef/>
      </w:r>
      <w:r w:rsidRPr="00EC3F73">
        <w:rPr>
          <w:rFonts w:cs="Times New Roman"/>
          <w:sz w:val="20"/>
          <w:szCs w:val="20"/>
        </w:rPr>
        <w:t xml:space="preserve"> See Gina Schouten </w:t>
      </w:r>
      <w:r w:rsidRPr="00EC3F73">
        <w:rPr>
          <w:rFonts w:cs="Times New Roman"/>
          <w:sz w:val="20"/>
          <w:szCs w:val="20"/>
        </w:rPr>
        <w:fldChar w:fldCharType="begin"/>
      </w:r>
      <w:r w:rsidR="00BB453B">
        <w:rPr>
          <w:rFonts w:cs="Times New Roman"/>
          <w:sz w:val="20"/>
          <w:szCs w:val="20"/>
        </w:rPr>
        <w:instrText xml:space="preserve"> ADDIN ZOTERO_ITEM CSL_CITATION {"citationID":"JdaYGTYY","properties":{"formattedCitation":"(2019)","plainCitation":"(2019)","noteIndex":15},"citationItems":[{"id":321,"uris":["http://zotero.org/users/8968640/items/7ECS3XIU"],"itemData":{"id":321,"type":"book","abstract":"This book defends progressive political interventions to erode the gendered division of labor as legitimate exercises of coercive political power. 0The gendered division of labor is widely regarded as the linchpin of gender injustice. The process of gender equalization in domestic and paid labor allocations has stalled, and a growing number of scholars argue that, absent political intervention, further eroding of the gendered division of labor will not be forthcoming anytime soon. Certain political interventions could jumpstart the stalled gender revolution, but beyond their prospects for effectiveness, such interventions stand in need of another kind of justification. In a diverse, liberal state, reasonable citizens will disagree about what makes for a good life and a good society. Because a fundamental commitment of liberalism is to limit political intrusion into the lives of citizens and allow considerable space for those citizens to act on their own conceptions of the good, questions of legitimacy arise. Legitimacy concerns the constraints we must abide by as we seek collective political solutions to our shared social problems, given that we will disagree, reasonably, both about what constitutes a problem and about what costs we should be willing to incur to fix it. The interventions in question would effectively subsidize gender egalitarian lifestyles at a cost to those who prefer to maintain a0traditional gendered division of labor. 0In a pluralistic, liberal society where many citizens reasonably resist the feminist agenda, can we legitimately use scarce public resources to finance coercive interventions to subsidize gender egalitarianism? This book argues that they can, and moreover, that they can even by the lights of political liberalism, a particularly demanding theory of liberal legitimacy","call-number":"HD6060.6 .S336 2019","edition":"First edition","event-place":"Oxford ; New York","ISBN":"978-0-19-881307-1","note":"OCLC: on1054364629","number-of-pages":"256","publisher":"Oxford University Press","publisher-place":"Oxford ; New York","source":"Library of Congress ISBN","title":"Liberalism, neutrality, and the gendered division of labor","author":[{"family":"Schouten","given":"Gina"}],"issued":{"date-parts":[["2019"]]}},"label":"page","suppress-author":true}],"schema":"https://github.com/citation-style-language/schema/raw/master/csl-citation.json"} </w:instrText>
      </w:r>
      <w:r w:rsidRPr="00EC3F73">
        <w:rPr>
          <w:rFonts w:cs="Times New Roman"/>
          <w:sz w:val="20"/>
          <w:szCs w:val="20"/>
        </w:rPr>
        <w:fldChar w:fldCharType="separate"/>
      </w:r>
      <w:r w:rsidRPr="00EC3F73">
        <w:rPr>
          <w:rFonts w:cs="Times New Roman"/>
          <w:sz w:val="20"/>
          <w:szCs w:val="20"/>
        </w:rPr>
        <w:t>(2019)</w:t>
      </w:r>
      <w:r w:rsidRPr="00EC3F73">
        <w:rPr>
          <w:rFonts w:cs="Times New Roman"/>
          <w:sz w:val="20"/>
          <w:szCs w:val="20"/>
        </w:rPr>
        <w:fldChar w:fldCharType="end"/>
      </w:r>
      <w:r w:rsidRPr="00EC3F73">
        <w:rPr>
          <w:rFonts w:cs="Times New Roman"/>
          <w:sz w:val="20"/>
          <w:szCs w:val="20"/>
        </w:rPr>
        <w:t xml:space="preserve"> for another feminist public reason account built on Rawls’ political liberalism. </w:t>
      </w:r>
    </w:p>
  </w:footnote>
  <w:footnote w:id="16">
    <w:p w14:paraId="71D546E7" w14:textId="67A20D43" w:rsidR="00EB134E" w:rsidRPr="00EC3F73" w:rsidRDefault="00EB134E"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Stephen Darwall</w:t>
      </w:r>
      <w:r w:rsidR="008C1D70">
        <w:rPr>
          <w:sz w:val="20"/>
          <w:szCs w:val="20"/>
        </w:rPr>
        <w:t xml:space="preserve"> </w:t>
      </w:r>
      <w:r w:rsidRPr="00EC3F73">
        <w:rPr>
          <w:sz w:val="20"/>
          <w:szCs w:val="20"/>
        </w:rPr>
        <w:t xml:space="preserve">says that </w:t>
      </w:r>
      <w:r w:rsidRPr="00EC3F73">
        <w:rPr>
          <w:rFonts w:cs="Times New Roman"/>
          <w:sz w:val="20"/>
          <w:szCs w:val="20"/>
        </w:rPr>
        <w:t>“</w:t>
      </w:r>
      <w:r w:rsidRPr="00EC3F73">
        <w:rPr>
          <w:rFonts w:cs="Times New Roman"/>
          <w:sz w:val="20"/>
          <w:szCs w:val="20"/>
          <w:shd w:val="clear" w:color="auto" w:fill="FFFFFF"/>
        </w:rPr>
        <w:t xml:space="preserve">To have recognition respect for someone as a person is to give appropriate weight to the fact that he or she is a person by being willing to constrain one's behaviour in ways required by that fact” </w:t>
      </w:r>
      <w:r w:rsidRPr="00EC3F73">
        <w:rPr>
          <w:rFonts w:cs="Times New Roman"/>
          <w:sz w:val="20"/>
          <w:szCs w:val="20"/>
          <w:shd w:val="clear" w:color="auto" w:fill="FFFFFF"/>
        </w:rPr>
        <w:fldChar w:fldCharType="begin"/>
      </w:r>
      <w:r w:rsidR="00BB453B">
        <w:rPr>
          <w:rFonts w:cs="Times New Roman"/>
          <w:sz w:val="20"/>
          <w:szCs w:val="20"/>
          <w:shd w:val="clear" w:color="auto" w:fill="FFFFFF"/>
        </w:rPr>
        <w:instrText xml:space="preserve"> ADDIN ZOTERO_ITEM CSL_CITATION {"citationID":"2dy8QEB3","properties":{"formattedCitation":"(Darwall, 1977, p. 45)","plainCitation":"(Darwall, 1977, p. 45)","noteIndex":16},"citationItems":[{"id":1358,"uris":["http://zotero.org/users/8968640/items/MLIIAHII"],"itemData":{"id":1358,"type":"article-journal","container-title":"Ethics","DOI":"10.1086/292054","ISSN":"0014-1704, 1539-297X","issue":"1","journalAbbreviation":"Ethics","language":"en","page":"36-49","source":"DOI.org (Crossref)","title":"Two Kinds of Respect","volume":"88","author":[{"family":"Darwall","given":"Stephen L."}],"issued":{"date-parts":[["1977",10]]}},"locator":"45"}],"schema":"https://github.com/citation-style-language/schema/raw/master/csl-citation.json"} </w:instrText>
      </w:r>
      <w:r w:rsidRPr="00EC3F73">
        <w:rPr>
          <w:rFonts w:cs="Times New Roman"/>
          <w:sz w:val="20"/>
          <w:szCs w:val="20"/>
          <w:shd w:val="clear" w:color="auto" w:fill="FFFFFF"/>
        </w:rPr>
        <w:fldChar w:fldCharType="separate"/>
      </w:r>
      <w:r w:rsidRPr="00EC3F73">
        <w:rPr>
          <w:rFonts w:cs="Times New Roman"/>
          <w:sz w:val="20"/>
          <w:szCs w:val="20"/>
        </w:rPr>
        <w:t>(Darwall, 1977, p. 45)</w:t>
      </w:r>
      <w:r w:rsidRPr="00EC3F73">
        <w:rPr>
          <w:rFonts w:cs="Times New Roman"/>
          <w:sz w:val="20"/>
          <w:szCs w:val="20"/>
          <w:shd w:val="clear" w:color="auto" w:fill="FFFFFF"/>
        </w:rPr>
        <w:fldChar w:fldCharType="end"/>
      </w:r>
      <w:r w:rsidRPr="00EC3F73">
        <w:rPr>
          <w:rFonts w:cs="Times New Roman"/>
          <w:sz w:val="20"/>
          <w:szCs w:val="20"/>
          <w:shd w:val="clear" w:color="auto" w:fill="FFFFFF"/>
        </w:rPr>
        <w:t>.</w:t>
      </w:r>
    </w:p>
  </w:footnote>
  <w:footnote w:id="17">
    <w:p w14:paraId="6038EA92" w14:textId="7D0686FA" w:rsidR="00D73B5A" w:rsidRPr="00EC3F73" w:rsidRDefault="00D73B5A" w:rsidP="00EC3F73">
      <w:pPr>
        <w:pStyle w:val="ThesisNormal"/>
        <w:spacing w:line="240" w:lineRule="auto"/>
        <w:ind w:firstLine="0"/>
        <w:rPr>
          <w:rFonts w:cs="Times New Roman"/>
          <w:sz w:val="20"/>
          <w:szCs w:val="20"/>
        </w:rPr>
      </w:pPr>
      <w:r w:rsidRPr="00EC3F73">
        <w:rPr>
          <w:rStyle w:val="FootnoteReference"/>
          <w:sz w:val="20"/>
          <w:szCs w:val="20"/>
        </w:rPr>
        <w:footnoteRef/>
      </w:r>
      <w:r w:rsidRPr="00EC3F73">
        <w:rPr>
          <w:rFonts w:cs="Times New Roman"/>
          <w:sz w:val="20"/>
          <w:szCs w:val="20"/>
        </w:rPr>
        <w:t xml:space="preserve"> The recommendations I make in this section </w:t>
      </w:r>
      <w:r w:rsidR="000C533E">
        <w:rPr>
          <w:rFonts w:cs="Times New Roman"/>
          <w:sz w:val="20"/>
          <w:szCs w:val="20"/>
        </w:rPr>
        <w:t>are intended to</w:t>
      </w:r>
      <w:r w:rsidRPr="00EC3F73">
        <w:rPr>
          <w:rFonts w:cs="Times New Roman"/>
          <w:sz w:val="20"/>
          <w:szCs w:val="20"/>
        </w:rPr>
        <w:t xml:space="preserve"> be applicable to most feminist political philosophies, not just Watson and Hartley’s feminist public reason for political liberalism </w:t>
      </w:r>
      <w:r w:rsidRPr="00EC3F73">
        <w:rPr>
          <w:rFonts w:cs="Times New Roman"/>
          <w:sz w:val="20"/>
          <w:szCs w:val="20"/>
        </w:rPr>
        <w:fldChar w:fldCharType="begin"/>
      </w:r>
      <w:r w:rsidR="00BB453B">
        <w:rPr>
          <w:rFonts w:cs="Times New Roman"/>
          <w:sz w:val="20"/>
          <w:szCs w:val="20"/>
        </w:rPr>
        <w:instrText xml:space="preserve"> ADDIN ZOTERO_ITEM CSL_CITATION {"citationID":"0jnc7BEu","properties":{"formattedCitation":"(E. S. Anderson, 1999; Baehr, 2004; Jaggar, 1983; McAfee &amp; Howard, 2023; Young, 2011)","plainCitation":"(E. S. Anderson, 1999; Baehr, 2004; Jaggar, 1983; McAfee &amp; Howard, 2023; Young, 2011)","noteIndex":17},"citationItems":[{"id":228,"uris":["http://zotero.org/users/8968640/items/GKQE9JGS"],"itemData":{"id":228,"type":"article-journal","container-title":"Ethics","DOI":"10.1086/233897","ISSN":"0014-1704, 1539-297X","issue":"2","journalAbbreviation":"Ethics","language":"en","page":"287-337","source":"DOI.org (Crossref)","title":"What Is the Point of Equality?","volume":"109","author":[{"family":"Anderson","given":"Elizabeth S."}],"issued":{"date-parts":[["1999"]]}}},{"id":1616,"uris":["http://zotero.org/users/8968640/items/PRKJUTJ9"],"itemData":{"id":1616,"type":"book","call-number":"HQ1190 .V37 2004","collection-title":"Feminist constructions","event-place":"Lanham, MD","ISBN":"978-0-7425-1202-3","number-of-pages":"298","publisher":"Rowman &amp; Littlefield","publisher-place":"Lanham, MD","source":"Library of Congress ISBN","title":"Varieties of feminist liberalism","editor":[{"family":"Baehr","given":"Amy R."}],"issued":{"date-parts":[["2004"]]}}},{"id":1617,"uris":["http://zotero.org/users/8968640/items/KXILP4NF"],"itemData":{"id":1617,"type":"book","call-number":"128","event-place":"Totowa (N. J.) Brighton","ISBN":"978-0-7108-0596-6","language":"eng","publisher":"Rowman &amp; Littlefield Publishers","publisher-place":"Totowa (N. J.) Brighton","source":"BnF ISBN","title":"Feminist politics and human nature","author":[{"family":"Jaggar","given":"Alison M."}],"issued":{"date-parts":[["1983"]]}}},{"id":1611,"uris":["http://zotero.org/users/8968640/items/EL3M77YM"],"itemData":{"id":1611,"type":"entry-encyclopedia","abstract":"This entry turns to how feminist philosophers have intervened in and,to a great extent, transformed the intellectual field known aspolitical philosophy, which for millennia had largely ignored mattersof sex and gender. Traditional political philosophy largely sidelinedand excluded the private sphere and civil society from politicaltheorizing, the very realms in which women were largely sequestered.It focused instead on matters of state and governance. The rise ofliberalism since the seventeenth century abetted this tendency bydrawing a sharp line between the public and the private realms. Whathappened in the household, it held, were not matters of politicalconcern. Today, thanks largely to feminist interventions, politicalphilosophy is a far richer field of philosophical inquiry. Itunderstands power and governance much more broadly.","container-title":"The Stanford Encyclopedia of Philosophy","edition":"Winter 2023","publisher":"Metaphysics Research Lab, Stanford University","source":"Stanford Encyclopedia of Philosophy","title":"Feminist Political Philosophy","URL":"https://plato.stanford.edu/archives/win2023/entries/feminism-political/","author":[{"family":"McAfee","given":"Noëlle"},{"family":"Howard","given":"Katie B."}],"editor":[{"family":"Zalta","given":"Edward N."},{"family":"Nodelman","given":"Uri"}],"accessed":{"date-parts":[["2024",6,10]]},"issued":{"date-parts":[["2023"]]}}},{"id":1609,"uris":["http://zotero.org/users/8968640/items/VHP9UX78"],"itemData":{"id":1609,"type":"book","call-number":"JC578 .Y68 2011","edition":"Paperback reissue","event-place":"Princeton, N.J","ISBN":"978-0-691-15262-2","note":"OCLC: ocn751237488","number-of-pages":"286","publisher":"Princeton University Press","publisher-place":"Princeton, N.J","source":"Library of Congress ISBN","title":"Justice and the politics of difference","author":[{"family":"Young","given":"Iris Marion"}],"issued":{"date-parts":[["2011"]]}}}],"schema":"https://github.com/citation-style-language/schema/raw/master/csl-citation.json"} </w:instrText>
      </w:r>
      <w:r w:rsidRPr="00EC3F73">
        <w:rPr>
          <w:rFonts w:cs="Times New Roman"/>
          <w:sz w:val="20"/>
          <w:szCs w:val="20"/>
        </w:rPr>
        <w:fldChar w:fldCharType="separate"/>
      </w:r>
      <w:r w:rsidR="0032736C" w:rsidRPr="0032736C">
        <w:rPr>
          <w:rFonts w:cs="Times New Roman"/>
          <w:sz w:val="20"/>
        </w:rPr>
        <w:t>(E. S. Anderson, 1999; Baehr, 2004; Jaggar, 1983; McAfee &amp; Howard, 2023; Young, 2011)</w:t>
      </w:r>
      <w:r w:rsidRPr="00EC3F73">
        <w:rPr>
          <w:rFonts w:cs="Times New Roman"/>
          <w:sz w:val="20"/>
          <w:szCs w:val="20"/>
        </w:rPr>
        <w:fldChar w:fldCharType="end"/>
      </w:r>
      <w:r w:rsidRPr="00EC3F73">
        <w:rPr>
          <w:rFonts w:cs="Times New Roman"/>
          <w:sz w:val="20"/>
          <w:szCs w:val="20"/>
        </w:rPr>
        <w:t xml:space="preserve">. </w:t>
      </w:r>
    </w:p>
  </w:footnote>
  <w:footnote w:id="18">
    <w:p w14:paraId="028BCF77" w14:textId="34441781" w:rsidR="00D73B5A" w:rsidRPr="00E40F62" w:rsidRDefault="00D73B5A" w:rsidP="00EC3F73">
      <w:pPr>
        <w:pStyle w:val="ThesisNormal"/>
        <w:spacing w:line="240" w:lineRule="auto"/>
        <w:ind w:firstLine="0"/>
        <w:rPr>
          <w:sz w:val="20"/>
          <w:szCs w:val="20"/>
        </w:rPr>
      </w:pPr>
      <w:r w:rsidRPr="00B77CBE">
        <w:rPr>
          <w:rStyle w:val="FootnoteReference"/>
          <w:sz w:val="20"/>
          <w:szCs w:val="20"/>
        </w:rPr>
        <w:footnoteRef/>
      </w:r>
      <w:r w:rsidRPr="00B77CBE">
        <w:rPr>
          <w:sz w:val="20"/>
          <w:szCs w:val="20"/>
        </w:rPr>
        <w:t xml:space="preserve"> The connection between increased diversity and increased objectivity has been thoroughly explored </w:t>
      </w:r>
      <w:r w:rsidR="007A5F28">
        <w:rPr>
          <w:sz w:val="20"/>
          <w:szCs w:val="20"/>
        </w:rPr>
        <w:t>in</w:t>
      </w:r>
      <w:r w:rsidRPr="00B77CBE">
        <w:rPr>
          <w:sz w:val="20"/>
          <w:szCs w:val="20"/>
        </w:rPr>
        <w:t xml:space="preserve"> feminist philosoph</w:t>
      </w:r>
      <w:r w:rsidR="007A5F28">
        <w:rPr>
          <w:sz w:val="20"/>
          <w:szCs w:val="20"/>
        </w:rPr>
        <w:t>y</w:t>
      </w:r>
      <w:r w:rsidRPr="00B77CBE">
        <w:rPr>
          <w:sz w:val="20"/>
          <w:szCs w:val="20"/>
        </w:rPr>
        <w:t xml:space="preserve"> of science</w:t>
      </w:r>
      <w:r>
        <w:rPr>
          <w:sz w:val="20"/>
          <w:szCs w:val="20"/>
        </w:rPr>
        <w:t xml:space="preserve"> and feminist epistemolog</w:t>
      </w:r>
      <w:r w:rsidR="007A5F28">
        <w:rPr>
          <w:sz w:val="20"/>
          <w:szCs w:val="20"/>
        </w:rPr>
        <w:t>y</w:t>
      </w:r>
      <w:r w:rsidRPr="00B77CBE">
        <w:rPr>
          <w:sz w:val="20"/>
          <w:szCs w:val="20"/>
        </w:rPr>
        <w:t xml:space="preserve"> </w:t>
      </w:r>
      <w:r w:rsidRPr="00B77CBE">
        <w:rPr>
          <w:sz w:val="20"/>
          <w:szCs w:val="20"/>
        </w:rPr>
        <w:fldChar w:fldCharType="begin"/>
      </w:r>
      <w:r w:rsidR="00BB453B">
        <w:rPr>
          <w:sz w:val="20"/>
          <w:szCs w:val="20"/>
        </w:rPr>
        <w:instrText xml:space="preserve"> ADDIN ZOTERO_ITEM CSL_CITATION {"citationID":"KnsnoH3o","properties":{"formattedCitation":"(Code, 1991; Fazelpour &amp; Steel, 2022; Harding, 1993, 1995, 2015; Intemann, 2009; Kitcher, 2001, 2011; Longino, 1990, 2002; Nelson, 1990; K. Rolin, 2021; Schroeder, 2022b, p. 202; Solomon, 2006, 2007; Steel et al., 2021; Wylie &amp; Nelson, 2007)","plainCitation":"(Code, 1991; Fazelpour &amp; Steel, 2022; Harding, 1993, 1995, 2015; Intemann, 2009; Kitcher, 2001, 2011; Longino, 1990, 2002; Nelson, 1990; K. Rolin, 2021; Schroeder, 2022b, p. 202; Solomon, 2006, 2007; Steel et al., 2021; Wylie &amp; Nelson, 2007)","noteIndex":18},"citationItems":[{"id":1739,"uris":["http://zotero.org/users/8968640/items/NWYLDDDZ"],"itemData":{"id":1739,"type":"book","event-place":"Ithaca, NY","ISBN":"978-0-8014-2476-2","language":"eng","number-of-pages":"349","publisher":"Cornell Univ. Press","publisher-place":"Ithaca, NY","source":"K10plus ISBN","title":"What can she know? feminist theory and the construction of knowledge","title-short":"What can she know?","author":[{"family":"Code","given":"Lorraine"}],"issued":{"date-parts":[["1991"]]}}},{"id":1808,"uris":["http://zotero.org/users/8968640/items/4XSDLVN3"],"itemData":{"id":1808,"type":"article-journal","abstract":"Abstract\n            Previous simulation models have found positive effects of cognitive diversity on group performance, but have not explored effects of diversity in demographics (e.g., gender, ethnicity). In this paper, we present an agent-based model that captures two empirically supported hypotheses about how demographic diversity can improve group performance. The results of our simulations suggest that, even when social identities are not associated with distinctive task-related cognitive resources, demographic diversity can, in certain circumstances, benefit collective performance by counteracting two types of conformity that can arise in homogeneous groups: those relating to group-based trust and those connected to normative expectations toward in-groups.","container-title":"Philosophy of Science","DOI":"10.1017/psa.2021.25","ISSN":"0031-8248, 1539-767X","issue":"2","journalAbbreviation":"Philos. sci.","language":"en","license":"http://creativecommons.org/licenses/by/4.0/","page":"209-231","source":"DOI.org (Crossref)","title":"Diversity, Trust, and Conformity: A Simulation Study","title-short":"Diversity, Trust, and Conformity","volume":"89","author":[{"family":"Fazelpour","given":"Sina"},{"family":"Steel","given":"Daniel"}],"issued":{"date-parts":[["2022",4]]}}},{"id":1439,"uris":["http://zotero.org/users/8968640/items/ZMIZN8S7"],"itemData":{"id":1439,"type":"chapter","collection-title":"Thinking gender","container-title":"Feminist Epistemologies","event-place":"New York","ISBN":"978-0-415-90451-3","language":"eng","page":"49-82","publisher":"Routledge, Chapman and Hill, Inc.","publisher-place":"New York","source":"K10plus ISBN","title":"Rethinking Standpoint Epistemology: \"What Is Strong Objectivity\"?","editor":[{"family":"Alcoff","given":"Linda"},{"family":"Potter","given":"Elizabeth"}],"author":[{"family":"Harding","given":"Sandra"}],"issued":{"date-parts":[["1993"]]}}},{"id":1339,"uris":["http://zotero.org/users/8968640/items/EJRG5K32"],"itemData":{"id":1339,"type":"article-journal","container-title":"Synthese","DOI":"10.1007/BF01064504","ISSN":"0039-7857, 1573-0964","issue":"3","journalAbbreviation":"Synthese","language":"en","page":"331-349","source":"DOI.org (Crossref)","title":"\"Strong objectivity\": A response to the new objectivity question","title-short":"?","volume":"104","author":[{"family":"Harding","given":"Sandra"}],"issued":{"date-parts":[["1995",9]]}}},{"id":360,"uris":["http://zotero.org/users/8968640/items/PBZGMDS4"],"itemData":{"id":360,"type":"book","call-number":"Q175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diversity","author":[{"family":"Harding","given":"Sandra"}],"issued":{"date-parts":[["2015"]]}}},{"id":1741,"uris":["http://zotero.org/users/8968640/items/IVQWMCJQ"],"itemData":{"id":1741,"type":"article-journal","container-title":"Social Epistemology","DOI":"10.1080/02691720903364134","ISSN":"0269-1728, 1464-5297","issue":"3-4","journalAbbreviation":"Social Epistemology","language":"en","page":"249-266","source":"DOI.org (Crossref)","title":"Why Diversity Matters: Understanding and Applying the Diversity Component of the National Science Foundation’s Broader Impacts Criterion","title-short":"Why Diversity Matters","volume":"23","author":[{"family":"Intemann","given":"Kristen"}],"issued":{"date-parts":[["2009",7]]}}},{"id":37,"uris":["http://zotero.org/users/8968640/items/T26KEVNX"],"itemData":{"id":37,"type":"book","call-number":"Q175.5 .K525 2002","collection-title":"Oxford studies in philosophy of science","event-place":"Oxford ; New York","ISBN":"978-0-19-514583-0","number-of-pages":"219","publisher":"Oxford University Press","publisher-place":"Oxford ; New York","source":"Library of Congress ISBN","title":"Science, truth, and democracy","author":[{"family":"Kitcher","given":"Philip"}],"issued":{"date-parts":[["2001"]]}}},{"id":51,"uris":["http://zotero.org/users/8968640/items/K29C2Q33"],"itemData":{"id":51,"type":"book","call-number":"Q175.5 .K524 2011","event-place":"Amherst, N.Y","ISBN":"978-1-61614-407-4","number-of-pages":"270","publisher":"Prometheus Books","publisher-place":"Amherst, N.Y","source":"Library of Congress ISBN","title":"Science in a democratic society","author":[{"family":"Kitcher","given":"Philip"}],"issued":{"date-parts":[["2011"]]}}},{"id":350,"uris":["http://zotero.org/users/8968640/items/ITBH263Z"],"itemData":{"id":350,"type":"book","call-number":"Q175 .L655 1990","event-place":"Princeton, N.J","ISBN":"978-0-691-07342-2","number-of-pages":"262","publisher":"Princeton University Press","publisher-place":"Princeton, N.J","source":"Library of Congress ISBN","title":"Science as social knowledge: values and objectivity in scientific inquiry","title-short":"Science as social knowledge","author":[{"family":"Longino","given":"Helen E."}],"issued":{"date-parts":[["1990"]]}}},{"id":1365,"uris":["http://zotero.org/users/8968640/items/3AGR7NJC"],"itemData":{"id":1365,"type":"book","call-number":"BD175 .L665 2002","event-place":"Princeton, N.J","ISBN":"978-0-691-08875-4","number-of-pages":"233","publisher":"Princeton University Press","publisher-place":"Princeton, N.J","source":"Library of Congress ISBN","title":"The fate of knowledge","author":[{"family":"Longino","given":"Helen E."}],"issued":{"date-parts":[["2002"]]}}},{"id":1366,"uris":["http://zotero.org/users/8968640/items/2X69QK74"],"itemData":{"id":1366,"type":"book","call-number":"Q175 .N387 1990","event-place":"Philadelphia","ISBN":"978-0-87722-647-5","number-of-pages":"401","publisher":"Temple University Press","publisher-place":"Philadelphia","source":"Library of Congress ISBN","title":"Who knows: from Quine to a feminist empiricism","title-short":"Who knows","author":[{"family":"Nelson","given":"Lynn Hankinson"}],"issued":{"date-parts":[["1990"]]}}},{"id":1746,"uris":["http://zotero.org/users/8968640/items/CNLQ49PT"],"itemData":{"id":1746,"type":"chapter","abstract":"Edited by an international team of leading scholars, The Routledge Handbook of Social Epistemology is the first major reference work devoted to this growing field. The Handbook's 46 chapters, all appearing in print here for the first time, and written by philosophers and social theorists from around the world, are organized into eight main parts: Historical Backgrounds The Epistemology of Testimony Disagreement, Diversity, and Relativism Science and Social Epistemology The Epistemology of Groups Feminist Epistemology The Epistemology of Democracy Further Horizons for Social Epistemology With lists of references after each chapter and a comprehensive index, this volume will prove to be the definitive guide to the burgeoning interdisciplinary field of social epistemology.--","collection-title":"Routledge handbooks in philosophy","container-title":"The Routledge handbook of social epistemology","event-place":"New York","ISBN":"978-1-138-85851-0","language":"eng","page":"158-166","publisher":"Routledge","publisher-place":"New York","source":"K10plus ISBN","title":"The Epistemic Significance of Diversity","editor":[{"family":"Fricker","given":"Miranda"},{"family":"Graham","given":"Peter J."},{"family":"Henderson","given":"David K."},{"family":"Pedersen","given":"Nikolaj J. L. L."}],"author":[{"family":"Rolin","given":"Kristina"}],"issued":{"date-parts":[["2021"]]}}},{"id":1637,"uris":["http://zotero.org/users/8968640/items/AEPDKZPR"],"itemData":{"id":1637,"type":"article-journal","container-title":"Synthese","DOI":"10.1007/s11229-022-03774-z","ISSN":"1573-0964","issue":"4","journalAbbreviation":"Synthese","language":"en","page":"306","source":"DOI.org (Crossref)","title":"Diversifying science: comparing the benefits of citizen science with the benefits of bringing more women into science","title-short":"Diversifying science","volume":"200","author":[{"family":"Schroeder","given":"S. Andrew"}],"issued":{"date-parts":[["2022",7,20]]}},"locator":"202"},{"id":1431,"uris":["http://zotero.org/users/8968640/items/YBJS48QS"],"itemData":{"id":1431,"type":"article-journal","abstract":"ABSTRACT\n            \n              Epistemic diversity is widely approved of by social epistemologists. This paper asks, more specifically, how much epistemic diversity, and what kinds of epistemic diversity are normatively appropriate? Both\n              laissez-faire\n              and highly directive approaches to epistemic diversity are rejected in favor of the claim that diversity is a blunt epistemic tool. There are typically a number of different options for adequate diversification. The paper focuses on scientific domains, with particular attention to recent theories of smell.","container-title":"Episteme","DOI":"10.3366/epi.2006.3.1-2.23","ISSN":"1742-3600, 1750-0117","issue":"1-2","journalAbbreviation":"Episteme","language":"en","license":"https://www.cambridge.org/core/terms","page":"23-36","source":"DOI.org (Crossref)","title":"Norms of Epistemic Diversity","volume":"3","author":[{"family":"Solomon","given":"Miriam"}],"issued":{"date-parts":[["2006",6]]}}},{"id":1265,"uris":["http://zotero.org/users/8968640/items/GH7PTNUW"],"itemData":{"id":1265,"type":"book","event-place":"Cambridge, Mass.","ISBN":"978-0-262-69352-3","language":"eng","note":"OCLC: 77256401","publisher":"MIT Press","publisher-place":"Cambridge, Mass.","source":"Open WorldCat","title":"Social empiricism","author":[{"family":"Solomon","given":"Miriam"}],"issued":{"date-parts":[["2007"]]}}},{"id":1810,"uris":["http://zotero.org/users/8968640/items/QYDTL9PS"],"itemData":{"id":1810,"type":"article-journal","abstract":"Abstract\n            We suggest that philosophical accounts of epistemic effects of diversity have given insufficient attention to the relationship between demographic diversity and information elaboration (IE), the process whereby knowledge dispersed in a group is elicited and examined. We propose an analysis of IE that clarifies hypotheses proposed in the empirical literature and their relationship to philosophical accounts of diversity effects. Philosophical accounts have largely overlooked the possibility that demographic diversity may improve group performance by enhancing IE, and sometimes fail to explore the relationship between diversity and IE altogether. We claim these omissions are significant from both a practical and theoretical perspective. Moreover, we explain how the overlooked explanations suggest that epistemic benefits of diversity can depend on epistemically unjust social dynamics.","container-title":"Synthese","DOI":"10.1007/s11229-019-02108-w","ISSN":"0039-7857, 1573-0964","issue":"2","journalAbbreviation":"Synthese","language":"en","page":"1287-1307","source":"DOI.org (Crossref)","title":"Information elaboration and epistemic effects of diversity","volume":"198","author":[{"family":"Steel","given":"Daniel"},{"family":"Fazelpour","given":"Sina"},{"family":"Crewe","given":"Bianca"},{"family":"Gillette","given":"Kinley"}],"issued":{"date-parts":[["2021",2]]}}},{"id":1745,"uris":["http://zotero.org/users/8968640/items/UQAHGTQW"],"itemData":{"id":1745,"type":"chapter","call-number":"501","container-title":"Value-free science? ideals and illusions","event-place":"Oxford","ISBN":"978-0-19-530896-9","language":"eng","page":"58-86","publisher":"Oxford university press","publisher-place":"Oxford","source":"BnF ISBN","title":"Coming to Terms with the Values of Science: Insights from Feminist Science Studies Scholarship.","editor":[{"family":"Kincaid","given":"Harold"},{"family":"Dupré","given":"John"},{"family":"Wylie","given":"Alison"}],"author":[{"family":"Wylie","given":"Alison"},{"family":"Nelson","given":"Lynn Hankinson"}],"issued":{"date-parts":[["2007"]]}}}],"schema":"https://github.com/citation-style-language/schema/raw/master/csl-citation.json"} </w:instrText>
      </w:r>
      <w:r w:rsidRPr="00B77CBE">
        <w:rPr>
          <w:sz w:val="20"/>
          <w:szCs w:val="20"/>
        </w:rPr>
        <w:fldChar w:fldCharType="separate"/>
      </w:r>
      <w:r w:rsidR="0025275F" w:rsidRPr="0025275F">
        <w:rPr>
          <w:rFonts w:cs="Times New Roman"/>
          <w:sz w:val="20"/>
        </w:rPr>
        <w:t>(Code, 1991; Fazelpour &amp; Steel, 2022; Harding, 1993, 1995, 2015; Intemann, 2009; Kitcher, 2001, 2011; Longino, 1990, 2002; Nelson, 1990; K. Rolin, 2021; Schroeder, 2022b, p. 202; Solomon, 2006, 2007; Steel et al., 2021; Wylie &amp; Nelson, 2007)</w:t>
      </w:r>
      <w:r w:rsidRPr="00B77CBE">
        <w:rPr>
          <w:sz w:val="20"/>
          <w:szCs w:val="20"/>
        </w:rPr>
        <w:fldChar w:fldCharType="end"/>
      </w:r>
      <w:r w:rsidRPr="008E0212">
        <w:rPr>
          <w:sz w:val="20"/>
          <w:szCs w:val="20"/>
        </w:rPr>
        <w:t xml:space="preserve"> and </w:t>
      </w:r>
      <w:r w:rsidR="007A5F28">
        <w:rPr>
          <w:sz w:val="20"/>
          <w:szCs w:val="20"/>
        </w:rPr>
        <w:t>in</w:t>
      </w:r>
      <w:r w:rsidRPr="008E0212">
        <w:rPr>
          <w:sz w:val="20"/>
          <w:szCs w:val="20"/>
        </w:rPr>
        <w:t xml:space="preserve"> political philosoph</w:t>
      </w:r>
      <w:r w:rsidR="007A5F28">
        <w:rPr>
          <w:sz w:val="20"/>
          <w:szCs w:val="20"/>
        </w:rPr>
        <w:t>y</w:t>
      </w:r>
      <w:r w:rsidR="00612696">
        <w:rPr>
          <w:sz w:val="20"/>
          <w:szCs w:val="20"/>
        </w:rPr>
        <w:t xml:space="preserve"> and political science</w:t>
      </w:r>
      <w:r w:rsidRPr="008E0212">
        <w:rPr>
          <w:sz w:val="20"/>
          <w:szCs w:val="20"/>
        </w:rPr>
        <w:t xml:space="preserve"> </w:t>
      </w:r>
      <w:r w:rsidRPr="008E0212">
        <w:rPr>
          <w:sz w:val="20"/>
          <w:szCs w:val="20"/>
        </w:rPr>
        <w:fldChar w:fldCharType="begin"/>
      </w:r>
      <w:r w:rsidR="00612696">
        <w:rPr>
          <w:sz w:val="20"/>
          <w:szCs w:val="20"/>
        </w:rPr>
        <w:instrText xml:space="preserve"> ADDIN ZOTERO_ITEM CSL_CITATION {"citationID":"XcR5nyXQ","properties":{"formattedCitation":"(E. Anderson, 2006; Bohman, 2006; Gaus, 2021; Holman et al., 2018; Landemore, 2012; Mill, 1978)","plainCitation":"(E. Anderson, 2006; Bohman, 2006; Gaus, 2021; Holman et al., 2018; Landemore, 2012; Mill, 1978)","noteIndex":18},"citationItems":[{"id":1736,"uris":["http://zotero.org/users/8968640/items/L6ZVPKK2"],"itemData":{"id":1736,"type":"article-journal","abstract":"ABSTRACT\n            This paper investigates the epistemic powers of democratic institutions through an assessment of three epistemic models of democracy: the Condorcet Jury Theorem, the Diversity Trumps Ability Theorem, and Dewey's experimentalist model. Dewey's model is superior to the others in its ability to model the epistemic functions of three constitutive features of democracy: the epistemic diversity of participants, the interaction of voting with discussion, and feedback mechanisms such as periodic elections and protests. It views democracy as an institution for pooling widely distributed information about problems and policies of public interest by engaging the participation of epistemically diverse knowers. Democratic norms of free discourse, dissent, feedback, and accountability function to ensure collective, experimentally-based learning from the diverse experiences of different knowers. I illustrate these points with a case study of community forestry groups in South Asia, whose epistemic powers have been hobbled by their suppression of women's participation.","container-title":"Episteme","DOI":"10.3366/epi.2006.3.1-2.8","ISSN":"1742-3600, 1750-0117","issue":"1-2","journalAbbreviation":"Episteme","language":"en","license":"https://www.cambridge.org/core/terms","page":"8-22","source":"DOI.org (Crossref)","title":"The Epistemology of Democracy","volume":"3","author":[{"family":"Anderson","given":"Elizabeth"}],"issued":{"date-parts":[["2006",6]]}}},{"id":1735,"uris":["http://zotero.org/users/8968640/items/DYTPIDRZ"],"itemData":{"id":1735,"type":"article-journal","abstract":"ABSTRACT\n            It is often assumed that democracies can make good use of the epistemic benefits of diversity among their citizenry, but difficult to show why this is the case. In a deliberative democracy, epistemically relevant diversity has three aspects: the diversity of opinions, values, and perspectives. Deliberative democrats generally argue for an epistemic form of Rawls' difference principle: that good deliberative practice ought to maximize deliberative inputs, whatever they are, so as to benefit all deliberators, including the least effective. The proper maximandum of such a principle is not the pool of reasons, but rather the availability of perspectives. This sort of diversity makes robustness across different perspectives the proper epistemic aim of deliberative processes. Robustness also offers a measure of success for those democratic practices of inquiry based on the deliberation of all citizens.","container-title":"Episteme","DOI":"10.3366/epi.2006.3.3.175","ISSN":"1742-3600, 1750-0117","issue":"3","journalAbbreviation":"Episteme","language":"en","license":"https://www.cambridge.org/core/terms","page":"175-191","source":"DOI.org (Crossref)","title":"Deliberative Democracy and the Epistemic Benefits of Diversity","volume":"3","author":[{"family":"Bohman","given":"James"}],"issued":{"date-parts":[["2006",10]]}}},{"id":1750,"uris":["http://zotero.org/users/8968640/items/H8LWCNVR"],"itemData":{"id":1750,"type":"book","abstract":"\"A mere two decades ago it was widely assumed that liberal democracy and the Open Society had decisively won their century-long struggle against authoritarianism. Although subsequent events have shocked many, F. A. Hayek would not have been surprised that people are in many ways disoriented by the society they have created. As he understood it, the Open Society was a precarious achievement, in many ways at odds with the deepest moral sentiments. His path-breaking analyses argued that the Open Society runs against humans' evolved attraction to \"tribalism\"; that the Open Society is too complex for moral justification; and that its self-organized complexity defies attempts at democratic governance. In this wide-ranging work, Gerald Gaus critically re-examines Hayek's analyses. Drawing on diverse work in social and moral science, Gaus argues that Hayek's program was manifestly prescient and strikingly sophisticated, always identifying real and pressing problems, though he underestimated the resources of human morality and the Open Society to cope with the challenges he perceived. Gaus marshals formal models and empirical evidence to show that the Open Society is grounded on the moral foundations of human cooperation originating in the distant evolutionary past, but has built upon them a complex and diverse society that requires rethinking both the nature of moral justification and the meaning of democratic self-governance. In these fearful, angry, and inward-looking times, when political philosophy has itself become an hostile exchange between ideological camps, The Open Society and Its Complexities shows how moral and ideological diversity, far from being the enemy of a free and open society, can be its foundation\"","call-number":"300.1","collection-title":"Philosophy, politics, and economics","event-place":"New York (N.Y.)","ISBN":"978-0-19-064897-8","language":"eng","publisher":"Oxford university press","publisher-place":"New York (N.Y.)","source":"BnF ISBN","title":"The open society and its complexities","author":[{"family":"Gaus","given":"Gerald F."}],"issued":{"date-parts":[["2021"]]}}},{"id":1737,"uris":["http://zotero.org/users/8968640/items/792EWITK"],"itemData":{"id":1737,"type":"article-journal","abstract":"Agent-based models have played a prominent role in recent debates about the merits of democracy. In particular, the formal model of Lu Hong and Scott Page and the associated “diversity trumps ability” result has typically been seen to support the epistemic virtues of democracy over epistocracy (i.e., governance by experts). In this paper we first identify the modeling choices embodied in the original formal model and then critique the application of the Hong-Page results to philosophical debates on the relative merits of democracy. In particular we argue that the “best-performing agents” in the Hong-Page model should not be interpreted as experts. We next explore a closely related model in which best-performing agents are more plausibly seen as experts and show that the diversity trumps ability result fails to hold. However, with changes in other parameters (such as the deliberation dynamic) the diversity trumps ability result is restored. The sensitivity of this result to parameter choices illustrates the complexity of the link between formal modeling and more general philosophical claims; we use this debate as a platform for a more general discussion of when and how agent-based models can contribute to philosophical discussions.","container-title":"Historical Social Research","DOI":"10.12759/HSR.43.2018.1.259-284","ISSN":"0172-6404","language":"en","license":"Creative Commons Attribution 4.0 International","note":"publisher: GESIS - Leibniz Institute for the Social Sciences\nversion: 1.0","page":"259-284","source":"DOI.org (Datacite)","title":"Diversity and Democracy: Agent-Based Modeling in Political Philosophy.","title-short":"Diversität und Demokratie","volume":"43","author":[{"family":"Holman","given":"Bennett"},{"family":"Berger","given":"William J."},{"family":"Singer","given":"Daniel J."},{"family":"Grim","given":"Patrick"},{"family":"Bramson","given":"Aaron"}],"issued":{"date-parts":[["2018"]]}}},{"id":1820,"uris":["http://zotero.org/users/8968640/items/NGQS2DNM"],"itemData":{"id":1820,"type":"book","call-number":"JC423 .L3355 2013","event-place":"Princeton","ISBN":"978-0-691-15565-4","number-of-pages":"304","publisher":"Princeton University Press","publisher-place":"Princeton","source":"Library of Congress ISBN","title":"Democratic reason: politics, collective intelligence, and the rule of the many","title-short":"Democratic reason","author":[{"family":"Landemore","given":"Hélène"}],"issued":{"date-parts":[["2012"]]}}},{"id":1760,"uris":["http://zotero.org/users/8968640/items/ACCVX43I"],"itemData":{"id":1760,"type":"book","event-place":"Indianapolis","ISBN":"978-0-915144-43-3","language":"eng","number-of-pages":"113","publisher":"Hackett","publisher-place":"Indianapolis","source":"K10plus ISBN","title":"On liberty","editor":[{"family":"Rappaport","given":"Elizabeth"}],"author":[{"family":"Mill","given":"John Stuart"}],"issued":{"date-parts":[["1978"]]}}}],"schema":"https://github.com/citation-style-language/schema/raw/master/csl-citation.json"} </w:instrText>
      </w:r>
      <w:r w:rsidRPr="008E0212">
        <w:rPr>
          <w:sz w:val="20"/>
          <w:szCs w:val="20"/>
        </w:rPr>
        <w:fldChar w:fldCharType="separate"/>
      </w:r>
      <w:r w:rsidR="00612696" w:rsidRPr="00612696">
        <w:rPr>
          <w:rFonts w:cs="Times New Roman"/>
          <w:sz w:val="20"/>
        </w:rPr>
        <w:t>(E. Anderson, 2006; Bohman, 2006; Gaus, 2021; Holman et al., 2018; Landemore, 2012; Mill, 1978)</w:t>
      </w:r>
      <w:r w:rsidRPr="008E0212">
        <w:rPr>
          <w:sz w:val="20"/>
          <w:szCs w:val="20"/>
        </w:rPr>
        <w:fldChar w:fldCharType="end"/>
      </w:r>
      <w:r w:rsidR="00347EB2">
        <w:rPr>
          <w:sz w:val="20"/>
          <w:szCs w:val="20"/>
        </w:rPr>
        <w:t xml:space="preserve">. </w:t>
      </w:r>
    </w:p>
  </w:footnote>
  <w:footnote w:id="19">
    <w:p w14:paraId="25138B6C" w14:textId="266997AE" w:rsidR="00D73B5A" w:rsidRPr="00073754" w:rsidRDefault="00D73B5A" w:rsidP="00EC3F73">
      <w:pPr>
        <w:pStyle w:val="ThesisNormal"/>
        <w:spacing w:line="240" w:lineRule="auto"/>
        <w:ind w:firstLine="0"/>
        <w:rPr>
          <w:sz w:val="20"/>
          <w:szCs w:val="20"/>
        </w:rPr>
      </w:pPr>
      <w:r w:rsidRPr="00073754">
        <w:rPr>
          <w:rStyle w:val="FootnoteReference"/>
          <w:sz w:val="20"/>
          <w:szCs w:val="20"/>
        </w:rPr>
        <w:footnoteRef/>
      </w:r>
      <w:r w:rsidRPr="00073754">
        <w:rPr>
          <w:sz w:val="20"/>
          <w:szCs w:val="20"/>
        </w:rPr>
        <w:t xml:space="preserve"> See </w:t>
      </w:r>
      <w:r>
        <w:rPr>
          <w:sz w:val="20"/>
          <w:szCs w:val="20"/>
        </w:rPr>
        <w:t xml:space="preserve">Kristen Intemann </w:t>
      </w:r>
      <w:r>
        <w:rPr>
          <w:sz w:val="20"/>
          <w:szCs w:val="20"/>
        </w:rPr>
        <w:fldChar w:fldCharType="begin"/>
      </w:r>
      <w:r w:rsidR="00BB453B">
        <w:rPr>
          <w:sz w:val="20"/>
          <w:szCs w:val="20"/>
        </w:rPr>
        <w:instrText xml:space="preserve"> ADDIN ZOTERO_ITEM CSL_CITATION {"citationID":"5U1gPNKr","properties":{"formattedCitation":"(2010)","plainCitation":"(2010)","noteIndex":19},"citationItems":[{"id":364,"uris":["http://zotero.org/users/8968640/items/MMMH6M3X"],"itemData":{"id":364,"type":"article-journal","abstract":"Over the past twenty-five years, numerous articles in Hypatia have clarified, revised, and defended increasingly more nuanced views of both feminist empiricism and standpoint feminism. Feminist empiricists have argued that scientific knowledge is contextual and socially situated (Longino 1990; Nelson 1990; Anderson 1995), and standpoint feminists have begun to endorse virtues of theory choice that have been traditionally empiricist (Wylie 2003). In fact, it is unclear whether substantive differences remain. I demonstrate that current versions of feminist empiricism and standpoint feminism now have much in common but that key differences remain. Specifically, they make competing claims about what is required for increasing scientific objectivity. They disagree about 1) the kind of diversity within scientific communities that is epistemically beneficial and 2) the role that ethical and political values can play. In these two respects, feminist empiricists have much to gain from the resources provided by standpoint theory. As a result, the views would be best merged into “feminist standpoint empiricism.”","container-title":"Hypatia","DOI":"10.1111/j.1527-2001.2010.01138.x","ISSN":"0887-5367, 1527-2001","issue":"4","journalAbbreviation":"Hypatia","language":"en","page":"778-796","source":"DOI.org (Crossref)","title":"25 Years of Feminist Empiricism and Standpoint Theory: Where Are We Now?","title-short":"25 Years of Feminist Empiricism and Standpoint Theory","volume":"25","author":[{"family":"Intemann","given":"Kristen"}],"issued":{"date-parts":[["2010"]]}},"label":"page","suppress-author":true}],"schema":"https://github.com/citation-style-language/schema/raw/master/csl-citation.json"} </w:instrText>
      </w:r>
      <w:r>
        <w:rPr>
          <w:sz w:val="20"/>
          <w:szCs w:val="20"/>
        </w:rPr>
        <w:fldChar w:fldCharType="separate"/>
      </w:r>
      <w:r w:rsidRPr="00384EF0">
        <w:rPr>
          <w:rFonts w:cs="Times New Roman"/>
          <w:sz w:val="20"/>
        </w:rPr>
        <w:t>(2010)</w:t>
      </w:r>
      <w:r>
        <w:rPr>
          <w:sz w:val="20"/>
          <w:szCs w:val="20"/>
        </w:rPr>
        <w:fldChar w:fldCharType="end"/>
      </w:r>
      <w:r>
        <w:rPr>
          <w:sz w:val="20"/>
          <w:szCs w:val="20"/>
        </w:rPr>
        <w:t xml:space="preserve"> for an argument that feminist empiricism, including CCE, can be successfully combined with standpoint. See </w:t>
      </w:r>
      <w:r w:rsidRPr="00073754">
        <w:rPr>
          <w:sz w:val="20"/>
          <w:szCs w:val="20"/>
        </w:rPr>
        <w:t xml:space="preserve">Kirstin Borgerson </w:t>
      </w:r>
      <w:r w:rsidRPr="00073754">
        <w:rPr>
          <w:sz w:val="20"/>
          <w:szCs w:val="20"/>
        </w:rPr>
        <w:fldChar w:fldCharType="begin"/>
      </w:r>
      <w:r w:rsidR="00BB453B">
        <w:rPr>
          <w:sz w:val="20"/>
          <w:szCs w:val="20"/>
        </w:rPr>
        <w:instrText xml:space="preserve"> ADDIN ZOTERO_ITEM CSL_CITATION {"citationID":"aKZvqBgz","properties":{"formattedCitation":"(2011, pp. 446\\uc0\\u8211{}448)","plainCitation":"(2011, pp. 446–448)","noteIndex":19},"citationItems":[{"id":1426,"uris":["http://zotero.org/users/8968640/items/EJ4SUI49"],"itemData":{"id":1426,"type":"article-journal","container-title":"European Journal for Philosophy of Science","DOI":"10.1007/s13194-011-0035-5","ISSN":"1879-4912, 1879-4920","issue":"3","journalAbbreviation":"Euro Jnl Phil Sci","language":"en","license":"http://www.springer.com/tdm","page":"435-449","source":"DOI.org (Crossref)","title":"Amending and defending Critical Contextual Empiricism","volume":"1","author":[{"family":"Borgerson","given":"Kirstin"}],"issued":{"date-parts":[["2011",10]]}},"locator":"446-448","label":"page","suppress-author":true}],"schema":"https://github.com/citation-style-language/schema/raw/master/csl-citation.json"} </w:instrText>
      </w:r>
      <w:r w:rsidRPr="00073754">
        <w:rPr>
          <w:sz w:val="20"/>
          <w:szCs w:val="20"/>
        </w:rPr>
        <w:fldChar w:fldCharType="separate"/>
      </w:r>
      <w:r w:rsidRPr="00073754">
        <w:rPr>
          <w:rFonts w:cs="Times New Roman"/>
          <w:sz w:val="20"/>
          <w:szCs w:val="20"/>
        </w:rPr>
        <w:t>(2011, pp. 446–448)</w:t>
      </w:r>
      <w:r w:rsidRPr="00073754">
        <w:rPr>
          <w:sz w:val="20"/>
          <w:szCs w:val="20"/>
        </w:rPr>
        <w:fldChar w:fldCharType="end"/>
      </w:r>
      <w:r w:rsidRPr="00073754">
        <w:rPr>
          <w:sz w:val="20"/>
          <w:szCs w:val="20"/>
        </w:rPr>
        <w:t xml:space="preserve"> for a challenge to combining CCE and standpoint theory, in favor of CCE. </w:t>
      </w:r>
    </w:p>
  </w:footnote>
  <w:footnote w:id="20">
    <w:p w14:paraId="014B2534" w14:textId="44E701E6" w:rsidR="00D73B5A" w:rsidRPr="000B0B58" w:rsidRDefault="00D73B5A" w:rsidP="00EC3F73">
      <w:pPr>
        <w:pStyle w:val="ThesisNormal"/>
        <w:spacing w:line="240" w:lineRule="auto"/>
        <w:ind w:firstLine="0"/>
        <w:rPr>
          <w:sz w:val="20"/>
          <w:szCs w:val="20"/>
        </w:rPr>
      </w:pPr>
      <w:r w:rsidRPr="00073754">
        <w:rPr>
          <w:rStyle w:val="FootnoteReference"/>
          <w:sz w:val="20"/>
          <w:szCs w:val="20"/>
        </w:rPr>
        <w:footnoteRef/>
      </w:r>
      <w:r w:rsidRPr="00073754">
        <w:rPr>
          <w:sz w:val="20"/>
          <w:szCs w:val="20"/>
        </w:rPr>
        <w:t xml:space="preserve"> The term ‘situated knowledge’ comes from a highly influential paper by Donna Haraway </w:t>
      </w:r>
      <w:r w:rsidRPr="00073754">
        <w:rPr>
          <w:sz w:val="20"/>
          <w:szCs w:val="20"/>
        </w:rPr>
        <w:fldChar w:fldCharType="begin"/>
      </w:r>
      <w:r w:rsidR="00BB453B">
        <w:rPr>
          <w:sz w:val="20"/>
          <w:szCs w:val="20"/>
        </w:rPr>
        <w:instrText xml:space="preserve"> ADDIN ZOTERO_ITEM CSL_CITATION {"citationID":"X2rNhD3t","properties":{"formattedCitation":"(1988)","plainCitation":"(1988)","noteIndex":20},"citationItems":[{"id":1728,"uris":["http://zotero.org/users/8968640/items/ID58XY7W"],"itemData":{"id":1728,"type":"article-journal","container-title":"Feminist Studies","DOI":"10.2307/3178066","ISSN":"00463663","issue":"3","journalAbbreviation":"Feminist Studies","page":"575-599","source":"DOI.org (Crossref)","title":"Situated Knowledges: The Science Question in Feminism and the Privilege of Partial Perspective","title-short":"Situated Knowledges","volume":"14","author":[{"family":"Haraway","given":"Donna"}],"issued":{"date-parts":[["1988"]]}},"label":"page","suppress-author":true}],"schema":"https://github.com/citation-style-language/schema/raw/master/csl-citation.json"} </w:instrText>
      </w:r>
      <w:r w:rsidRPr="00073754">
        <w:rPr>
          <w:sz w:val="20"/>
          <w:szCs w:val="20"/>
        </w:rPr>
        <w:fldChar w:fldCharType="separate"/>
      </w:r>
      <w:r w:rsidRPr="00073754">
        <w:rPr>
          <w:rFonts w:cs="Times New Roman"/>
          <w:sz w:val="20"/>
          <w:szCs w:val="20"/>
        </w:rPr>
        <w:t>(1988)</w:t>
      </w:r>
      <w:r w:rsidRPr="00073754">
        <w:rPr>
          <w:sz w:val="20"/>
          <w:szCs w:val="20"/>
        </w:rPr>
        <w:fldChar w:fldCharType="end"/>
      </w:r>
      <w:r w:rsidRPr="00073754">
        <w:rPr>
          <w:sz w:val="20"/>
          <w:szCs w:val="20"/>
        </w:rPr>
        <w:t>.</w:t>
      </w:r>
      <w:r w:rsidRPr="000B0B58">
        <w:rPr>
          <w:sz w:val="20"/>
          <w:szCs w:val="20"/>
        </w:rPr>
        <w:t xml:space="preserve"> </w:t>
      </w:r>
    </w:p>
  </w:footnote>
  <w:footnote w:id="21">
    <w:p w14:paraId="12785E85" w14:textId="0C676054" w:rsidR="00D73B5A" w:rsidRPr="00EC3F73" w:rsidRDefault="00D73B5A" w:rsidP="00EC3F73">
      <w:pPr>
        <w:pStyle w:val="ThesisNormal"/>
        <w:spacing w:line="240" w:lineRule="auto"/>
        <w:ind w:firstLine="0"/>
        <w:rPr>
          <w:rFonts w:cs="Times New Roman"/>
          <w:sz w:val="20"/>
          <w:szCs w:val="20"/>
        </w:rPr>
      </w:pPr>
      <w:r w:rsidRPr="00EC3F73">
        <w:rPr>
          <w:rStyle w:val="FootnoteReference"/>
          <w:sz w:val="20"/>
          <w:szCs w:val="20"/>
        </w:rPr>
        <w:footnoteRef/>
      </w:r>
      <w:r w:rsidRPr="00EC3F73">
        <w:rPr>
          <w:rFonts w:cs="Times New Roman"/>
          <w:sz w:val="20"/>
          <w:szCs w:val="20"/>
        </w:rPr>
        <w:t xml:space="preserve"> In fact, some versions of standpoint theory do not argue for deference at all, only the inclusion of diverse perspectives </w:t>
      </w:r>
      <w:r w:rsidRPr="00EC3F73">
        <w:rPr>
          <w:rFonts w:cs="Times New Roman"/>
          <w:sz w:val="20"/>
          <w:szCs w:val="20"/>
        </w:rPr>
        <w:fldChar w:fldCharType="begin"/>
      </w:r>
      <w:r w:rsidR="00BB453B">
        <w:rPr>
          <w:rFonts w:cs="Times New Roman"/>
          <w:sz w:val="20"/>
          <w:szCs w:val="20"/>
        </w:rPr>
        <w:instrText xml:space="preserve"> ADDIN ZOTERO_ITEM CSL_CITATION {"citationID":"Y9zMdC2k","properties":{"formattedCitation":"(Tilton &amp; Toole, Forthcoming)","plainCitation":"(Tilton &amp; Toole, Forthcoming)","noteIndex":21},"citationItems":[{"id":1587,"uris":["http://zotero.org/users/8968640/items/SW3MJHPU"],"itemData":{"id":1587,"type":"chapter","container-title":"Blackwell Companion to Epistemology","edition":"3rd","publisher":"Wiley-Blackwell","title":"Standpoint Epistemology and The Epistemology of Deference","editor":[{"family":"Sylvan","given":"Kurt"},{"family":"Sosa","given":"Ernest"},{"family":"Dancy","given":"Jonathan"},{"family":"Steup","given":"Matthias"}],"author":[{"family":"Tilton","given":"Emily"},{"family":"Toole","given":"Briana"}],"issued":{"literal":"Forthcoming"}}}],"schema":"https://github.com/citation-style-language/schema/raw/master/csl-citation.json"} </w:instrText>
      </w:r>
      <w:r w:rsidRPr="00EC3F73">
        <w:rPr>
          <w:rFonts w:cs="Times New Roman"/>
          <w:sz w:val="20"/>
          <w:szCs w:val="20"/>
        </w:rPr>
        <w:fldChar w:fldCharType="separate"/>
      </w:r>
      <w:r w:rsidRPr="00EC3F73">
        <w:rPr>
          <w:rFonts w:cs="Times New Roman"/>
          <w:sz w:val="20"/>
          <w:szCs w:val="20"/>
        </w:rPr>
        <w:t>(Tilton &amp; Toole, Forthcoming)</w:t>
      </w:r>
      <w:r w:rsidRPr="00EC3F73">
        <w:rPr>
          <w:rFonts w:cs="Times New Roman"/>
          <w:sz w:val="20"/>
          <w:szCs w:val="20"/>
        </w:rPr>
        <w:fldChar w:fldCharType="end"/>
      </w:r>
      <w:r w:rsidRPr="00EC3F73">
        <w:rPr>
          <w:rFonts w:cs="Times New Roman"/>
          <w:sz w:val="20"/>
          <w:szCs w:val="20"/>
        </w:rPr>
        <w:t>.</w:t>
      </w:r>
    </w:p>
  </w:footnote>
  <w:footnote w:id="22">
    <w:p w14:paraId="49E018CF" w14:textId="00B9CE8A" w:rsidR="00380917" w:rsidRPr="00EC3F73" w:rsidRDefault="00D73B5A" w:rsidP="00EC3F73">
      <w:pPr>
        <w:pStyle w:val="ThesisNormal"/>
        <w:spacing w:line="240" w:lineRule="auto"/>
        <w:ind w:firstLine="0"/>
        <w:rPr>
          <w:sz w:val="20"/>
          <w:szCs w:val="20"/>
        </w:rPr>
      </w:pPr>
      <w:r w:rsidRPr="00EC3F73">
        <w:rPr>
          <w:rStyle w:val="FootnoteReference"/>
          <w:sz w:val="20"/>
          <w:szCs w:val="20"/>
        </w:rPr>
        <w:footnoteRef/>
      </w:r>
      <w:r w:rsidRPr="00EC3F73">
        <w:rPr>
          <w:rFonts w:cs="Times New Roman"/>
          <w:sz w:val="20"/>
          <w:szCs w:val="20"/>
        </w:rPr>
        <w:t xml:space="preserve"> Sandra Harding used to but no longer uses the</w:t>
      </w:r>
      <w:r w:rsidRPr="00EC3F73">
        <w:rPr>
          <w:sz w:val="20"/>
          <w:szCs w:val="20"/>
        </w:rPr>
        <w:t xml:space="preserve"> term “epistemic privilege” because it misled some people into thinking that standpoint theory holds that views of oppressed groups are “incorrigible” </w:t>
      </w:r>
      <w:r w:rsidRPr="00EC3F73">
        <w:rPr>
          <w:sz w:val="20"/>
          <w:szCs w:val="20"/>
        </w:rPr>
        <w:fldChar w:fldCharType="begin"/>
      </w:r>
      <w:r w:rsidR="00BB453B">
        <w:rPr>
          <w:sz w:val="20"/>
          <w:szCs w:val="20"/>
        </w:rPr>
        <w:instrText xml:space="preserve"> ADDIN ZOTERO_ITEM CSL_CITATION {"citationID":"PW5s6yqU","properties":{"formattedCitation":"(Harding, 2015, p. 178, fn. 17)","plainCitation":"(Harding, 2015, p. 178, fn. 17)","noteIndex":22},"citationItems":[{"id":360,"uris":["http://zotero.org/users/8968640/items/PBZGMDS4"],"itemData":{"id":360,"type":"book","call-number":"Q175 .H324 2015","event-place":"Chicago","ISBN":"978-0-226-24122-7","number-of-pages":"217","publisher":"The University of Chicago Press","publisher-place":"Chicago","source":"Library of Congress ISBN","title":"Objectivity &amp; Diversity: Another logic of scientific research","title-short":"Objectivity and diversity","author":[{"family":"Harding","given":"Sandra"}],"issued":{"date-parts":[["2015"]]}},"locator":"178, fn. 17","label":"page"}],"schema":"https://github.com/citation-style-language/schema/raw/master/csl-citation.json"} </w:instrText>
      </w:r>
      <w:r w:rsidRPr="00EC3F73">
        <w:rPr>
          <w:sz w:val="20"/>
          <w:szCs w:val="20"/>
        </w:rPr>
        <w:fldChar w:fldCharType="separate"/>
      </w:r>
      <w:r w:rsidRPr="00EC3F73">
        <w:rPr>
          <w:rFonts w:cs="Times New Roman"/>
          <w:sz w:val="20"/>
          <w:szCs w:val="20"/>
        </w:rPr>
        <w:t>(Harding, 2015, p. 178, fn. 17)</w:t>
      </w:r>
      <w:r w:rsidRPr="00EC3F73">
        <w:rPr>
          <w:sz w:val="20"/>
          <w:szCs w:val="20"/>
        </w:rPr>
        <w:fldChar w:fldCharType="end"/>
      </w:r>
      <w:r w:rsidRPr="00EC3F73">
        <w:rPr>
          <w:sz w:val="20"/>
          <w:szCs w:val="20"/>
        </w:rPr>
        <w:t xml:space="preserve">. </w:t>
      </w:r>
    </w:p>
  </w:footnote>
  <w:footnote w:id="23">
    <w:p w14:paraId="0FC863E1" w14:textId="57116F2B" w:rsidR="00D73B5A" w:rsidRPr="00EC3F73" w:rsidRDefault="00D73B5A" w:rsidP="00EC3F73">
      <w:pPr>
        <w:pStyle w:val="ThesisNormal"/>
        <w:spacing w:line="240" w:lineRule="auto"/>
        <w:ind w:firstLine="0"/>
        <w:rPr>
          <w:rFonts w:cs="Times New Roman"/>
          <w:sz w:val="20"/>
          <w:szCs w:val="20"/>
        </w:rPr>
      </w:pPr>
      <w:r w:rsidRPr="00EC3F73">
        <w:rPr>
          <w:rStyle w:val="FootnoteReference"/>
          <w:sz w:val="20"/>
          <w:szCs w:val="20"/>
        </w:rPr>
        <w:footnoteRef/>
      </w:r>
      <w:r w:rsidRPr="00EC3F73">
        <w:rPr>
          <w:rFonts w:cs="Times New Roman"/>
          <w:sz w:val="20"/>
          <w:szCs w:val="20"/>
        </w:rPr>
        <w:t xml:space="preserve"> Longino’s CCE does not require that we start from the perspective of outsiders but </w:t>
      </w:r>
      <w:r w:rsidR="000D02C3">
        <w:rPr>
          <w:rFonts w:cs="Times New Roman"/>
          <w:sz w:val="20"/>
          <w:szCs w:val="20"/>
        </w:rPr>
        <w:t xml:space="preserve">rather </w:t>
      </w:r>
      <w:r w:rsidRPr="00EC3F73">
        <w:rPr>
          <w:rFonts w:cs="Times New Roman"/>
          <w:sz w:val="20"/>
          <w:szCs w:val="20"/>
        </w:rPr>
        <w:t>th</w:t>
      </w:r>
      <w:r w:rsidR="00E64133">
        <w:rPr>
          <w:rFonts w:cs="Times New Roman"/>
          <w:sz w:val="20"/>
          <w:szCs w:val="20"/>
        </w:rPr>
        <w:t>at we</w:t>
      </w:r>
      <w:r w:rsidRPr="00EC3F73">
        <w:rPr>
          <w:rFonts w:cs="Times New Roman"/>
          <w:sz w:val="20"/>
          <w:szCs w:val="20"/>
        </w:rPr>
        <w:t xml:space="preserve"> inclu</w:t>
      </w:r>
      <w:r w:rsidR="00E64133">
        <w:rPr>
          <w:rFonts w:cs="Times New Roman"/>
          <w:sz w:val="20"/>
          <w:szCs w:val="20"/>
        </w:rPr>
        <w:t>de</w:t>
      </w:r>
      <w:r w:rsidRPr="00EC3F73">
        <w:rPr>
          <w:rFonts w:cs="Times New Roman"/>
          <w:sz w:val="20"/>
          <w:szCs w:val="20"/>
        </w:rPr>
        <w:t xml:space="preserve"> and equa</w:t>
      </w:r>
      <w:r w:rsidR="00E64133">
        <w:rPr>
          <w:rFonts w:cs="Times New Roman"/>
          <w:sz w:val="20"/>
          <w:szCs w:val="20"/>
        </w:rPr>
        <w:t xml:space="preserve">lly represent the views of </w:t>
      </w:r>
      <w:r w:rsidRPr="00EC3F73">
        <w:rPr>
          <w:rFonts w:cs="Times New Roman"/>
          <w:sz w:val="20"/>
          <w:szCs w:val="20"/>
        </w:rPr>
        <w:t xml:space="preserve">outsiders </w:t>
      </w:r>
      <w:r w:rsidRPr="00EC3F73">
        <w:rPr>
          <w:rFonts w:cs="Times New Roman"/>
          <w:sz w:val="20"/>
          <w:szCs w:val="20"/>
        </w:rPr>
        <w:fldChar w:fldCharType="begin"/>
      </w:r>
      <w:r w:rsidR="00BB453B">
        <w:rPr>
          <w:rFonts w:cs="Times New Roman"/>
          <w:sz w:val="20"/>
          <w:szCs w:val="20"/>
        </w:rPr>
        <w:instrText xml:space="preserve"> ADDIN ZOTERO_ITEM CSL_CITATION {"citationID":"bm9Qs0d4","properties":{"formattedCitation":"(Longino, 2002, pp. 133\\uc0\\u8211{}134)","plainCitation":"(Longino, 2002, pp. 133–134)","noteIndex":23},"citationItems":[{"id":1365,"uris":["http://zotero.org/users/8968640/items/3AGR7NJC"],"itemData":{"id":1365,"type":"book","call-number":"BD175 .L665 2002","event-place":"Princeton, N.J","ISBN":"978-0-691-08875-4","number-of-pages":"233","publisher":"Princeton University Press","publisher-place":"Princeton, N.J","source":"Library of Congress ISBN","title":"The fate of knowledge","author":[{"family":"Longino","given":"Helen E."}],"issued":{"date-parts":[["2002"]]}},"locator":"133-134"}],"schema":"https://github.com/citation-style-language/schema/raw/master/csl-citation.json"} </w:instrText>
      </w:r>
      <w:r w:rsidRPr="00EC3F73">
        <w:rPr>
          <w:rFonts w:cs="Times New Roman"/>
          <w:sz w:val="20"/>
          <w:szCs w:val="20"/>
        </w:rPr>
        <w:fldChar w:fldCharType="separate"/>
      </w:r>
      <w:r w:rsidR="006430F4" w:rsidRPr="006430F4">
        <w:rPr>
          <w:rFonts w:cs="Times New Roman"/>
          <w:sz w:val="20"/>
        </w:rPr>
        <w:t>(Longino, 2002, pp. 133–134)</w:t>
      </w:r>
      <w:r w:rsidRPr="00EC3F73">
        <w:rPr>
          <w:rFonts w:cs="Times New Roman"/>
          <w:sz w:val="20"/>
          <w:szCs w:val="20"/>
        </w:rPr>
        <w:fldChar w:fldCharType="end"/>
      </w:r>
      <w:r w:rsidRPr="00EC3F73">
        <w:rPr>
          <w:rFonts w:cs="Times New Roman"/>
          <w:sz w:val="20"/>
          <w:szCs w:val="20"/>
        </w:rPr>
        <w:t xml:space="preserve">. </w:t>
      </w:r>
    </w:p>
  </w:footnote>
  <w:footnote w:id="24">
    <w:p w14:paraId="15AC5541" w14:textId="2824B14F" w:rsidR="00D73B5A" w:rsidRPr="00EC3F73" w:rsidRDefault="00D73B5A" w:rsidP="00EC3F73">
      <w:pPr>
        <w:pStyle w:val="ThesisNormal"/>
        <w:spacing w:line="240" w:lineRule="auto"/>
        <w:ind w:firstLine="0"/>
        <w:rPr>
          <w:sz w:val="20"/>
          <w:szCs w:val="20"/>
        </w:rPr>
      </w:pPr>
      <w:r w:rsidRPr="00EC3F73">
        <w:rPr>
          <w:rStyle w:val="FootnoteReference"/>
          <w:sz w:val="20"/>
          <w:szCs w:val="20"/>
        </w:rPr>
        <w:footnoteRef/>
      </w:r>
      <w:r w:rsidRPr="00EC3F73">
        <w:rPr>
          <w:sz w:val="20"/>
          <w:szCs w:val="20"/>
        </w:rPr>
        <w:t xml:space="preserve"> Th</w:t>
      </w:r>
      <w:r w:rsidR="00EC3F73">
        <w:rPr>
          <w:sz w:val="20"/>
          <w:szCs w:val="20"/>
        </w:rPr>
        <w:t xml:space="preserve">e </w:t>
      </w:r>
      <w:r w:rsidRPr="00EC3F73">
        <w:rPr>
          <w:sz w:val="20"/>
          <w:szCs w:val="20"/>
        </w:rPr>
        <w:t>connection</w:t>
      </w:r>
      <w:r w:rsidR="00EC3F73">
        <w:rPr>
          <w:sz w:val="20"/>
          <w:szCs w:val="20"/>
        </w:rPr>
        <w:t>s</w:t>
      </w:r>
      <w:r w:rsidRPr="00EC3F73">
        <w:rPr>
          <w:sz w:val="20"/>
          <w:szCs w:val="20"/>
        </w:rPr>
        <w:t xml:space="preserve"> between political philosophy and feminist philosophy of science and epistemology deserves much more attention. Jaana Eigi </w:t>
      </w:r>
      <w:r w:rsidRPr="00EC3F73">
        <w:rPr>
          <w:sz w:val="20"/>
          <w:szCs w:val="20"/>
        </w:rPr>
        <w:fldChar w:fldCharType="begin"/>
      </w:r>
      <w:r w:rsidR="00BB453B">
        <w:rPr>
          <w:sz w:val="20"/>
          <w:szCs w:val="20"/>
        </w:rPr>
        <w:instrText xml:space="preserve"> ADDIN ZOTERO_ITEM CSL_CITATION {"citationID":"mrxNq9LG","properties":{"formattedCitation":"(2017)","plainCitation":"(2017)","noteIndex":24},"citationItems":[{"id":1385,"uris":["http://zotero.org/users/8968640/items/IA6N6X4K"],"itemData":{"id":1385,"type":"article-journal","container-title":"Synthese","DOI":"10.1007/s11229-016-1077-1","ISSN":"0039-7857, 1573-0964","issue":"12","journalAbbreviation":"Synthese","language":"en","page":"4657-4669","source":"DOI.org (Crossref)","title":"Different motivations, similar proposals: objectivity in scientific community and democratic science policy","title-short":"Different motivations, similar proposals","volume":"194","author":[{"family":"Eigi","given":"Jaana"}],"issued":{"date-parts":[["2017",12]]}},"label":"page","suppress-author":true}],"schema":"https://github.com/citation-style-language/schema/raw/master/csl-citation.json"} </w:instrText>
      </w:r>
      <w:r w:rsidRPr="00EC3F73">
        <w:rPr>
          <w:sz w:val="20"/>
          <w:szCs w:val="20"/>
        </w:rPr>
        <w:fldChar w:fldCharType="separate"/>
      </w:r>
      <w:r w:rsidRPr="00EC3F73">
        <w:rPr>
          <w:sz w:val="20"/>
          <w:szCs w:val="20"/>
        </w:rPr>
        <w:t>(2017)</w:t>
      </w:r>
      <w:r w:rsidRPr="00EC3F73">
        <w:rPr>
          <w:sz w:val="20"/>
          <w:szCs w:val="20"/>
        </w:rPr>
        <w:fldChar w:fldCharType="end"/>
      </w:r>
      <w:r w:rsidRPr="00EC3F73">
        <w:rPr>
          <w:sz w:val="20"/>
          <w:szCs w:val="20"/>
        </w:rPr>
        <w:t xml:space="preserve"> has, to my knowledge, the only effort to do so and notes the similarities (and differences) between Longino’s CCE and deliberative democracy.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592607"/>
      <w:docPartObj>
        <w:docPartGallery w:val="Page Numbers (Top of Page)"/>
        <w:docPartUnique/>
      </w:docPartObj>
    </w:sdtPr>
    <w:sdtEndPr>
      <w:rPr>
        <w:noProof/>
      </w:rPr>
    </w:sdtEndPr>
    <w:sdtContent>
      <w:p w14:paraId="2FE64AEC" w14:textId="77777777" w:rsidR="00821705" w:rsidRDefault="00480E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CD6"/>
    <w:multiLevelType w:val="hybridMultilevel"/>
    <w:tmpl w:val="879CD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A4BDA"/>
    <w:multiLevelType w:val="hybridMultilevel"/>
    <w:tmpl w:val="68B08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24651"/>
    <w:multiLevelType w:val="hybridMultilevel"/>
    <w:tmpl w:val="88AC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86F16"/>
    <w:multiLevelType w:val="hybridMultilevel"/>
    <w:tmpl w:val="BAF86BA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2C34C69"/>
    <w:multiLevelType w:val="hybridMultilevel"/>
    <w:tmpl w:val="48A8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17157"/>
    <w:multiLevelType w:val="hybridMultilevel"/>
    <w:tmpl w:val="AAD2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E1286"/>
    <w:multiLevelType w:val="hybridMultilevel"/>
    <w:tmpl w:val="A248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A48B5"/>
    <w:multiLevelType w:val="hybridMultilevel"/>
    <w:tmpl w:val="F9D04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3571E7"/>
    <w:multiLevelType w:val="hybridMultilevel"/>
    <w:tmpl w:val="2848A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B33DD"/>
    <w:multiLevelType w:val="hybridMultilevel"/>
    <w:tmpl w:val="D5B8B408"/>
    <w:lvl w:ilvl="0" w:tplc="1F369DDE">
      <w:start w:val="1"/>
      <w:numFmt w:val="decimal"/>
      <w:lvlText w:val="%1."/>
      <w:lvlJc w:val="left"/>
      <w:pPr>
        <w:tabs>
          <w:tab w:val="num" w:pos="720"/>
        </w:tabs>
        <w:ind w:left="720" w:hanging="360"/>
      </w:pPr>
    </w:lvl>
    <w:lvl w:ilvl="1" w:tplc="C85AC1EE" w:tentative="1">
      <w:start w:val="1"/>
      <w:numFmt w:val="decimal"/>
      <w:lvlText w:val="%2."/>
      <w:lvlJc w:val="left"/>
      <w:pPr>
        <w:tabs>
          <w:tab w:val="num" w:pos="1440"/>
        </w:tabs>
        <w:ind w:left="1440" w:hanging="360"/>
      </w:pPr>
    </w:lvl>
    <w:lvl w:ilvl="2" w:tplc="769CB9DC" w:tentative="1">
      <w:start w:val="1"/>
      <w:numFmt w:val="decimal"/>
      <w:lvlText w:val="%3."/>
      <w:lvlJc w:val="left"/>
      <w:pPr>
        <w:tabs>
          <w:tab w:val="num" w:pos="2160"/>
        </w:tabs>
        <w:ind w:left="2160" w:hanging="360"/>
      </w:pPr>
    </w:lvl>
    <w:lvl w:ilvl="3" w:tplc="D51C4B4A" w:tentative="1">
      <w:start w:val="1"/>
      <w:numFmt w:val="decimal"/>
      <w:lvlText w:val="%4."/>
      <w:lvlJc w:val="left"/>
      <w:pPr>
        <w:tabs>
          <w:tab w:val="num" w:pos="2880"/>
        </w:tabs>
        <w:ind w:left="2880" w:hanging="360"/>
      </w:pPr>
    </w:lvl>
    <w:lvl w:ilvl="4" w:tplc="C3DC88BA" w:tentative="1">
      <w:start w:val="1"/>
      <w:numFmt w:val="decimal"/>
      <w:lvlText w:val="%5."/>
      <w:lvlJc w:val="left"/>
      <w:pPr>
        <w:tabs>
          <w:tab w:val="num" w:pos="3600"/>
        </w:tabs>
        <w:ind w:left="3600" w:hanging="360"/>
      </w:pPr>
    </w:lvl>
    <w:lvl w:ilvl="5" w:tplc="BD76FF06" w:tentative="1">
      <w:start w:val="1"/>
      <w:numFmt w:val="decimal"/>
      <w:lvlText w:val="%6."/>
      <w:lvlJc w:val="left"/>
      <w:pPr>
        <w:tabs>
          <w:tab w:val="num" w:pos="4320"/>
        </w:tabs>
        <w:ind w:left="4320" w:hanging="360"/>
      </w:pPr>
    </w:lvl>
    <w:lvl w:ilvl="6" w:tplc="378EBE08" w:tentative="1">
      <w:start w:val="1"/>
      <w:numFmt w:val="decimal"/>
      <w:lvlText w:val="%7."/>
      <w:lvlJc w:val="left"/>
      <w:pPr>
        <w:tabs>
          <w:tab w:val="num" w:pos="5040"/>
        </w:tabs>
        <w:ind w:left="5040" w:hanging="360"/>
      </w:pPr>
    </w:lvl>
    <w:lvl w:ilvl="7" w:tplc="D6F8AB54" w:tentative="1">
      <w:start w:val="1"/>
      <w:numFmt w:val="decimal"/>
      <w:lvlText w:val="%8."/>
      <w:lvlJc w:val="left"/>
      <w:pPr>
        <w:tabs>
          <w:tab w:val="num" w:pos="5760"/>
        </w:tabs>
        <w:ind w:left="5760" w:hanging="360"/>
      </w:pPr>
    </w:lvl>
    <w:lvl w:ilvl="8" w:tplc="24A4021E" w:tentative="1">
      <w:start w:val="1"/>
      <w:numFmt w:val="decimal"/>
      <w:lvlText w:val="%9."/>
      <w:lvlJc w:val="left"/>
      <w:pPr>
        <w:tabs>
          <w:tab w:val="num" w:pos="6480"/>
        </w:tabs>
        <w:ind w:left="6480" w:hanging="360"/>
      </w:pPr>
    </w:lvl>
  </w:abstractNum>
  <w:abstractNum w:abstractNumId="10" w15:restartNumberingAfterBreak="0">
    <w:nsid w:val="74DA0FEF"/>
    <w:multiLevelType w:val="hybridMultilevel"/>
    <w:tmpl w:val="5964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039967">
    <w:abstractNumId w:val="10"/>
  </w:num>
  <w:num w:numId="2" w16cid:durableId="301234031">
    <w:abstractNumId w:val="5"/>
  </w:num>
  <w:num w:numId="3" w16cid:durableId="901915840">
    <w:abstractNumId w:val="0"/>
  </w:num>
  <w:num w:numId="4" w16cid:durableId="1255015732">
    <w:abstractNumId w:val="9"/>
  </w:num>
  <w:num w:numId="5" w16cid:durableId="219904616">
    <w:abstractNumId w:val="1"/>
  </w:num>
  <w:num w:numId="6" w16cid:durableId="38096329">
    <w:abstractNumId w:val="8"/>
  </w:num>
  <w:num w:numId="7" w16cid:durableId="54817533">
    <w:abstractNumId w:val="4"/>
  </w:num>
  <w:num w:numId="8" w16cid:durableId="1084956680">
    <w:abstractNumId w:val="3"/>
  </w:num>
  <w:num w:numId="9" w16cid:durableId="52629277">
    <w:abstractNumId w:val="2"/>
  </w:num>
  <w:num w:numId="10" w16cid:durableId="2021810240">
    <w:abstractNumId w:val="6"/>
  </w:num>
  <w:num w:numId="11" w16cid:durableId="1139037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6F4A"/>
    <w:rsid w:val="0000026F"/>
    <w:rsid w:val="00002080"/>
    <w:rsid w:val="0000248E"/>
    <w:rsid w:val="00002518"/>
    <w:rsid w:val="0000352A"/>
    <w:rsid w:val="0000353C"/>
    <w:rsid w:val="00004B5B"/>
    <w:rsid w:val="0000511B"/>
    <w:rsid w:val="00005329"/>
    <w:rsid w:val="0000547D"/>
    <w:rsid w:val="0000588D"/>
    <w:rsid w:val="0000699E"/>
    <w:rsid w:val="00006FE1"/>
    <w:rsid w:val="00011374"/>
    <w:rsid w:val="00011908"/>
    <w:rsid w:val="00011B29"/>
    <w:rsid w:val="00011E2F"/>
    <w:rsid w:val="00012134"/>
    <w:rsid w:val="00012409"/>
    <w:rsid w:val="0001250B"/>
    <w:rsid w:val="000138F7"/>
    <w:rsid w:val="00013ACA"/>
    <w:rsid w:val="0001414C"/>
    <w:rsid w:val="00014301"/>
    <w:rsid w:val="00014B88"/>
    <w:rsid w:val="0001573C"/>
    <w:rsid w:val="00016646"/>
    <w:rsid w:val="0001720F"/>
    <w:rsid w:val="00017D0C"/>
    <w:rsid w:val="00020028"/>
    <w:rsid w:val="000200AB"/>
    <w:rsid w:val="000206E3"/>
    <w:rsid w:val="00020CCA"/>
    <w:rsid w:val="000214BF"/>
    <w:rsid w:val="00021A8D"/>
    <w:rsid w:val="00021C88"/>
    <w:rsid w:val="0002227D"/>
    <w:rsid w:val="000223B9"/>
    <w:rsid w:val="00023F54"/>
    <w:rsid w:val="00024802"/>
    <w:rsid w:val="00024A9F"/>
    <w:rsid w:val="00024D59"/>
    <w:rsid w:val="00025646"/>
    <w:rsid w:val="000259F1"/>
    <w:rsid w:val="00025BE3"/>
    <w:rsid w:val="00025F4A"/>
    <w:rsid w:val="0002651A"/>
    <w:rsid w:val="0002716B"/>
    <w:rsid w:val="00027B70"/>
    <w:rsid w:val="00030A9B"/>
    <w:rsid w:val="00030C3D"/>
    <w:rsid w:val="00031BEB"/>
    <w:rsid w:val="00033CC3"/>
    <w:rsid w:val="0003435E"/>
    <w:rsid w:val="0003511A"/>
    <w:rsid w:val="000351D7"/>
    <w:rsid w:val="00035B06"/>
    <w:rsid w:val="000366B7"/>
    <w:rsid w:val="00036A74"/>
    <w:rsid w:val="00037B45"/>
    <w:rsid w:val="00037CB6"/>
    <w:rsid w:val="00037F83"/>
    <w:rsid w:val="0004073F"/>
    <w:rsid w:val="00040885"/>
    <w:rsid w:val="00041433"/>
    <w:rsid w:val="00041730"/>
    <w:rsid w:val="00041849"/>
    <w:rsid w:val="0004230A"/>
    <w:rsid w:val="00042732"/>
    <w:rsid w:val="00043587"/>
    <w:rsid w:val="0004390D"/>
    <w:rsid w:val="00043C0C"/>
    <w:rsid w:val="00044108"/>
    <w:rsid w:val="000442C7"/>
    <w:rsid w:val="0004489C"/>
    <w:rsid w:val="00044F5E"/>
    <w:rsid w:val="00045382"/>
    <w:rsid w:val="00046064"/>
    <w:rsid w:val="00046069"/>
    <w:rsid w:val="00046760"/>
    <w:rsid w:val="00047236"/>
    <w:rsid w:val="00047339"/>
    <w:rsid w:val="000477FD"/>
    <w:rsid w:val="00047F29"/>
    <w:rsid w:val="00047F2C"/>
    <w:rsid w:val="000503DA"/>
    <w:rsid w:val="0005074B"/>
    <w:rsid w:val="00051A83"/>
    <w:rsid w:val="00051B35"/>
    <w:rsid w:val="00051F12"/>
    <w:rsid w:val="000537F9"/>
    <w:rsid w:val="00054A78"/>
    <w:rsid w:val="00055436"/>
    <w:rsid w:val="00056132"/>
    <w:rsid w:val="00056549"/>
    <w:rsid w:val="0005681D"/>
    <w:rsid w:val="00057302"/>
    <w:rsid w:val="0006004C"/>
    <w:rsid w:val="0006188B"/>
    <w:rsid w:val="0006228E"/>
    <w:rsid w:val="00062BB0"/>
    <w:rsid w:val="00063CDA"/>
    <w:rsid w:val="00063F9E"/>
    <w:rsid w:val="00063FE5"/>
    <w:rsid w:val="00064219"/>
    <w:rsid w:val="000642A1"/>
    <w:rsid w:val="00064DE4"/>
    <w:rsid w:val="000662F3"/>
    <w:rsid w:val="00066BB0"/>
    <w:rsid w:val="0006785B"/>
    <w:rsid w:val="000705F4"/>
    <w:rsid w:val="00070E40"/>
    <w:rsid w:val="000710B3"/>
    <w:rsid w:val="00071631"/>
    <w:rsid w:val="00071CB3"/>
    <w:rsid w:val="00073081"/>
    <w:rsid w:val="0007312C"/>
    <w:rsid w:val="0007346B"/>
    <w:rsid w:val="00073754"/>
    <w:rsid w:val="00074CBC"/>
    <w:rsid w:val="00074F16"/>
    <w:rsid w:val="0007636E"/>
    <w:rsid w:val="00076376"/>
    <w:rsid w:val="00077061"/>
    <w:rsid w:val="00077351"/>
    <w:rsid w:val="000778EA"/>
    <w:rsid w:val="00077D32"/>
    <w:rsid w:val="000807AF"/>
    <w:rsid w:val="00080B2D"/>
    <w:rsid w:val="00080C24"/>
    <w:rsid w:val="00080C4B"/>
    <w:rsid w:val="000810E0"/>
    <w:rsid w:val="00081AC8"/>
    <w:rsid w:val="000821A2"/>
    <w:rsid w:val="00082422"/>
    <w:rsid w:val="00082494"/>
    <w:rsid w:val="00082846"/>
    <w:rsid w:val="00082AD2"/>
    <w:rsid w:val="00082AF4"/>
    <w:rsid w:val="00082B3D"/>
    <w:rsid w:val="00083A81"/>
    <w:rsid w:val="00083BA1"/>
    <w:rsid w:val="00083BE9"/>
    <w:rsid w:val="00084360"/>
    <w:rsid w:val="00084BAD"/>
    <w:rsid w:val="00084E9F"/>
    <w:rsid w:val="000865BD"/>
    <w:rsid w:val="000866D0"/>
    <w:rsid w:val="0008687B"/>
    <w:rsid w:val="00086D48"/>
    <w:rsid w:val="00086E19"/>
    <w:rsid w:val="000872ED"/>
    <w:rsid w:val="00087CCD"/>
    <w:rsid w:val="000903DF"/>
    <w:rsid w:val="00090419"/>
    <w:rsid w:val="00090554"/>
    <w:rsid w:val="00090BAE"/>
    <w:rsid w:val="00091F39"/>
    <w:rsid w:val="000920E8"/>
    <w:rsid w:val="00093576"/>
    <w:rsid w:val="0009371D"/>
    <w:rsid w:val="00094FA3"/>
    <w:rsid w:val="00095B86"/>
    <w:rsid w:val="00097245"/>
    <w:rsid w:val="0009744C"/>
    <w:rsid w:val="000A04BF"/>
    <w:rsid w:val="000A0C37"/>
    <w:rsid w:val="000A0D21"/>
    <w:rsid w:val="000A3042"/>
    <w:rsid w:val="000A3170"/>
    <w:rsid w:val="000A3C62"/>
    <w:rsid w:val="000A430F"/>
    <w:rsid w:val="000A46F0"/>
    <w:rsid w:val="000A51D9"/>
    <w:rsid w:val="000A59D7"/>
    <w:rsid w:val="000A5BB3"/>
    <w:rsid w:val="000A6006"/>
    <w:rsid w:val="000A689B"/>
    <w:rsid w:val="000A69DE"/>
    <w:rsid w:val="000A6A18"/>
    <w:rsid w:val="000A6B6E"/>
    <w:rsid w:val="000A7757"/>
    <w:rsid w:val="000B08FF"/>
    <w:rsid w:val="000B0B45"/>
    <w:rsid w:val="000B0B58"/>
    <w:rsid w:val="000B117D"/>
    <w:rsid w:val="000B11E0"/>
    <w:rsid w:val="000B13AC"/>
    <w:rsid w:val="000B30E8"/>
    <w:rsid w:val="000B424F"/>
    <w:rsid w:val="000B4C8D"/>
    <w:rsid w:val="000B4E06"/>
    <w:rsid w:val="000B59E7"/>
    <w:rsid w:val="000B5DFA"/>
    <w:rsid w:val="000B672A"/>
    <w:rsid w:val="000B68EC"/>
    <w:rsid w:val="000B6BE1"/>
    <w:rsid w:val="000C16E4"/>
    <w:rsid w:val="000C1FF0"/>
    <w:rsid w:val="000C2442"/>
    <w:rsid w:val="000C2977"/>
    <w:rsid w:val="000C2AE2"/>
    <w:rsid w:val="000C2D83"/>
    <w:rsid w:val="000C346C"/>
    <w:rsid w:val="000C371F"/>
    <w:rsid w:val="000C39F7"/>
    <w:rsid w:val="000C3FE9"/>
    <w:rsid w:val="000C5273"/>
    <w:rsid w:val="000C533E"/>
    <w:rsid w:val="000C634C"/>
    <w:rsid w:val="000C6BFD"/>
    <w:rsid w:val="000C6F97"/>
    <w:rsid w:val="000C7BD5"/>
    <w:rsid w:val="000D02C3"/>
    <w:rsid w:val="000D121D"/>
    <w:rsid w:val="000D17C0"/>
    <w:rsid w:val="000D17CC"/>
    <w:rsid w:val="000D25DF"/>
    <w:rsid w:val="000D262C"/>
    <w:rsid w:val="000D3191"/>
    <w:rsid w:val="000D31C7"/>
    <w:rsid w:val="000D3361"/>
    <w:rsid w:val="000D3C9D"/>
    <w:rsid w:val="000D3DAC"/>
    <w:rsid w:val="000D405C"/>
    <w:rsid w:val="000D40D0"/>
    <w:rsid w:val="000D4B22"/>
    <w:rsid w:val="000D51FD"/>
    <w:rsid w:val="000D55A1"/>
    <w:rsid w:val="000D5843"/>
    <w:rsid w:val="000D58B0"/>
    <w:rsid w:val="000D68AC"/>
    <w:rsid w:val="000D6979"/>
    <w:rsid w:val="000D6A8C"/>
    <w:rsid w:val="000D727B"/>
    <w:rsid w:val="000D786D"/>
    <w:rsid w:val="000E0221"/>
    <w:rsid w:val="000E1843"/>
    <w:rsid w:val="000E1A6A"/>
    <w:rsid w:val="000E1CD9"/>
    <w:rsid w:val="000E2155"/>
    <w:rsid w:val="000E2D4B"/>
    <w:rsid w:val="000E2F4C"/>
    <w:rsid w:val="000E4586"/>
    <w:rsid w:val="000E4708"/>
    <w:rsid w:val="000E54DD"/>
    <w:rsid w:val="000E56CD"/>
    <w:rsid w:val="000E59F8"/>
    <w:rsid w:val="000E5D98"/>
    <w:rsid w:val="000E6A4E"/>
    <w:rsid w:val="000E7C37"/>
    <w:rsid w:val="000F03A0"/>
    <w:rsid w:val="000F12D8"/>
    <w:rsid w:val="000F1601"/>
    <w:rsid w:val="000F17A3"/>
    <w:rsid w:val="000F1A22"/>
    <w:rsid w:val="000F1C29"/>
    <w:rsid w:val="000F22E8"/>
    <w:rsid w:val="000F313A"/>
    <w:rsid w:val="000F3319"/>
    <w:rsid w:val="000F34E1"/>
    <w:rsid w:val="000F39B4"/>
    <w:rsid w:val="000F4918"/>
    <w:rsid w:val="000F4B7C"/>
    <w:rsid w:val="000F5132"/>
    <w:rsid w:val="000F518A"/>
    <w:rsid w:val="000F5BC7"/>
    <w:rsid w:val="000F750B"/>
    <w:rsid w:val="00100082"/>
    <w:rsid w:val="0010032A"/>
    <w:rsid w:val="00100451"/>
    <w:rsid w:val="00101256"/>
    <w:rsid w:val="00101DD3"/>
    <w:rsid w:val="00101E8D"/>
    <w:rsid w:val="00101FB9"/>
    <w:rsid w:val="001023D0"/>
    <w:rsid w:val="00102EAB"/>
    <w:rsid w:val="00103D6C"/>
    <w:rsid w:val="00103DFA"/>
    <w:rsid w:val="00104086"/>
    <w:rsid w:val="00104CCF"/>
    <w:rsid w:val="00105429"/>
    <w:rsid w:val="001058F9"/>
    <w:rsid w:val="00105AC3"/>
    <w:rsid w:val="00105D64"/>
    <w:rsid w:val="00106008"/>
    <w:rsid w:val="00106EBC"/>
    <w:rsid w:val="00106F31"/>
    <w:rsid w:val="00107175"/>
    <w:rsid w:val="00107BF8"/>
    <w:rsid w:val="001109AF"/>
    <w:rsid w:val="00110FE0"/>
    <w:rsid w:val="00111365"/>
    <w:rsid w:val="00111B26"/>
    <w:rsid w:val="001120AC"/>
    <w:rsid w:val="00112ACD"/>
    <w:rsid w:val="00112E99"/>
    <w:rsid w:val="00113AD4"/>
    <w:rsid w:val="0011408E"/>
    <w:rsid w:val="00114320"/>
    <w:rsid w:val="00114B5F"/>
    <w:rsid w:val="001151D3"/>
    <w:rsid w:val="00115375"/>
    <w:rsid w:val="00115BE9"/>
    <w:rsid w:val="00115E3C"/>
    <w:rsid w:val="00115F80"/>
    <w:rsid w:val="00116412"/>
    <w:rsid w:val="001167C0"/>
    <w:rsid w:val="001169D5"/>
    <w:rsid w:val="00116CFC"/>
    <w:rsid w:val="00117434"/>
    <w:rsid w:val="00120044"/>
    <w:rsid w:val="00120329"/>
    <w:rsid w:val="00120520"/>
    <w:rsid w:val="00120D93"/>
    <w:rsid w:val="00120F3D"/>
    <w:rsid w:val="00122AEB"/>
    <w:rsid w:val="00122CEF"/>
    <w:rsid w:val="00122E27"/>
    <w:rsid w:val="00123C9B"/>
    <w:rsid w:val="00123DB8"/>
    <w:rsid w:val="00124ABC"/>
    <w:rsid w:val="001269F3"/>
    <w:rsid w:val="00130372"/>
    <w:rsid w:val="001313C5"/>
    <w:rsid w:val="00131CFA"/>
    <w:rsid w:val="00132150"/>
    <w:rsid w:val="001325E2"/>
    <w:rsid w:val="00133433"/>
    <w:rsid w:val="00133B2F"/>
    <w:rsid w:val="00133C60"/>
    <w:rsid w:val="00133FFF"/>
    <w:rsid w:val="0013421F"/>
    <w:rsid w:val="00134296"/>
    <w:rsid w:val="00134AD6"/>
    <w:rsid w:val="001353E6"/>
    <w:rsid w:val="00135A2F"/>
    <w:rsid w:val="00135A6B"/>
    <w:rsid w:val="00135BFA"/>
    <w:rsid w:val="0013627F"/>
    <w:rsid w:val="00136951"/>
    <w:rsid w:val="00137858"/>
    <w:rsid w:val="00137D11"/>
    <w:rsid w:val="00140FAB"/>
    <w:rsid w:val="00141058"/>
    <w:rsid w:val="001416AD"/>
    <w:rsid w:val="00141921"/>
    <w:rsid w:val="00142020"/>
    <w:rsid w:val="001428A1"/>
    <w:rsid w:val="001448A9"/>
    <w:rsid w:val="00144DCA"/>
    <w:rsid w:val="0014508A"/>
    <w:rsid w:val="0014542B"/>
    <w:rsid w:val="0014578C"/>
    <w:rsid w:val="00145D39"/>
    <w:rsid w:val="00145DE0"/>
    <w:rsid w:val="001466A5"/>
    <w:rsid w:val="0015020B"/>
    <w:rsid w:val="0015174E"/>
    <w:rsid w:val="001522BD"/>
    <w:rsid w:val="00152974"/>
    <w:rsid w:val="00152CB9"/>
    <w:rsid w:val="00152CF4"/>
    <w:rsid w:val="00153342"/>
    <w:rsid w:val="001542F7"/>
    <w:rsid w:val="00154310"/>
    <w:rsid w:val="001548C2"/>
    <w:rsid w:val="00155360"/>
    <w:rsid w:val="00155508"/>
    <w:rsid w:val="0015555D"/>
    <w:rsid w:val="00157B8D"/>
    <w:rsid w:val="00157D8A"/>
    <w:rsid w:val="00160706"/>
    <w:rsid w:val="00160EB8"/>
    <w:rsid w:val="0016114D"/>
    <w:rsid w:val="0016172A"/>
    <w:rsid w:val="001618DB"/>
    <w:rsid w:val="00161C7B"/>
    <w:rsid w:val="00161F20"/>
    <w:rsid w:val="0016237A"/>
    <w:rsid w:val="00162411"/>
    <w:rsid w:val="001625FA"/>
    <w:rsid w:val="001638A5"/>
    <w:rsid w:val="001655AA"/>
    <w:rsid w:val="00165660"/>
    <w:rsid w:val="00165A14"/>
    <w:rsid w:val="00165D2D"/>
    <w:rsid w:val="0016793F"/>
    <w:rsid w:val="001702C2"/>
    <w:rsid w:val="00171076"/>
    <w:rsid w:val="001710FE"/>
    <w:rsid w:val="001713DB"/>
    <w:rsid w:val="00171789"/>
    <w:rsid w:val="00171C70"/>
    <w:rsid w:val="00171F22"/>
    <w:rsid w:val="00172733"/>
    <w:rsid w:val="0017302E"/>
    <w:rsid w:val="0017412E"/>
    <w:rsid w:val="00174196"/>
    <w:rsid w:val="00174A49"/>
    <w:rsid w:val="00174C5A"/>
    <w:rsid w:val="0017507F"/>
    <w:rsid w:val="00176332"/>
    <w:rsid w:val="001778E7"/>
    <w:rsid w:val="00177B71"/>
    <w:rsid w:val="00180553"/>
    <w:rsid w:val="00180A0E"/>
    <w:rsid w:val="00180EDB"/>
    <w:rsid w:val="001813FC"/>
    <w:rsid w:val="0018152E"/>
    <w:rsid w:val="001821A4"/>
    <w:rsid w:val="00182C83"/>
    <w:rsid w:val="001831C8"/>
    <w:rsid w:val="001834DE"/>
    <w:rsid w:val="001841AE"/>
    <w:rsid w:val="0018430B"/>
    <w:rsid w:val="001862E9"/>
    <w:rsid w:val="00186FD7"/>
    <w:rsid w:val="001874D1"/>
    <w:rsid w:val="001874F4"/>
    <w:rsid w:val="0018795B"/>
    <w:rsid w:val="00187DB4"/>
    <w:rsid w:val="0019007A"/>
    <w:rsid w:val="0019098A"/>
    <w:rsid w:val="0019123B"/>
    <w:rsid w:val="001913FA"/>
    <w:rsid w:val="00191C40"/>
    <w:rsid w:val="001926F9"/>
    <w:rsid w:val="001928F0"/>
    <w:rsid w:val="0019312E"/>
    <w:rsid w:val="0019480C"/>
    <w:rsid w:val="00194914"/>
    <w:rsid w:val="00194974"/>
    <w:rsid w:val="00194E30"/>
    <w:rsid w:val="00195244"/>
    <w:rsid w:val="00195702"/>
    <w:rsid w:val="00195BD7"/>
    <w:rsid w:val="00195F6F"/>
    <w:rsid w:val="0019692D"/>
    <w:rsid w:val="001969B6"/>
    <w:rsid w:val="0019708D"/>
    <w:rsid w:val="00197F0E"/>
    <w:rsid w:val="001A00BF"/>
    <w:rsid w:val="001A0550"/>
    <w:rsid w:val="001A05DB"/>
    <w:rsid w:val="001A0956"/>
    <w:rsid w:val="001A15B7"/>
    <w:rsid w:val="001A17E4"/>
    <w:rsid w:val="001A213A"/>
    <w:rsid w:val="001A2BFD"/>
    <w:rsid w:val="001A2E07"/>
    <w:rsid w:val="001A2EB3"/>
    <w:rsid w:val="001A34D2"/>
    <w:rsid w:val="001A3D38"/>
    <w:rsid w:val="001A3F3F"/>
    <w:rsid w:val="001A42DD"/>
    <w:rsid w:val="001A4440"/>
    <w:rsid w:val="001A456F"/>
    <w:rsid w:val="001A48DE"/>
    <w:rsid w:val="001A51DD"/>
    <w:rsid w:val="001A56B8"/>
    <w:rsid w:val="001A6A59"/>
    <w:rsid w:val="001B04BC"/>
    <w:rsid w:val="001B0561"/>
    <w:rsid w:val="001B21D6"/>
    <w:rsid w:val="001B2996"/>
    <w:rsid w:val="001B2DDA"/>
    <w:rsid w:val="001B2FDB"/>
    <w:rsid w:val="001B342A"/>
    <w:rsid w:val="001B425B"/>
    <w:rsid w:val="001B4B5F"/>
    <w:rsid w:val="001B5B73"/>
    <w:rsid w:val="001B5E83"/>
    <w:rsid w:val="001B678B"/>
    <w:rsid w:val="001B7DA2"/>
    <w:rsid w:val="001C012C"/>
    <w:rsid w:val="001C0BAC"/>
    <w:rsid w:val="001C14E3"/>
    <w:rsid w:val="001C1621"/>
    <w:rsid w:val="001C1FC0"/>
    <w:rsid w:val="001C2468"/>
    <w:rsid w:val="001C2515"/>
    <w:rsid w:val="001C2AA2"/>
    <w:rsid w:val="001C2EEB"/>
    <w:rsid w:val="001C3053"/>
    <w:rsid w:val="001C3428"/>
    <w:rsid w:val="001C4075"/>
    <w:rsid w:val="001C4EA2"/>
    <w:rsid w:val="001C559B"/>
    <w:rsid w:val="001C62D2"/>
    <w:rsid w:val="001C672A"/>
    <w:rsid w:val="001D1297"/>
    <w:rsid w:val="001D2F2E"/>
    <w:rsid w:val="001D3B59"/>
    <w:rsid w:val="001D4398"/>
    <w:rsid w:val="001D4542"/>
    <w:rsid w:val="001D48BC"/>
    <w:rsid w:val="001D59AD"/>
    <w:rsid w:val="001D5F78"/>
    <w:rsid w:val="001D5F81"/>
    <w:rsid w:val="001D63A9"/>
    <w:rsid w:val="001D66B1"/>
    <w:rsid w:val="001D722F"/>
    <w:rsid w:val="001D7439"/>
    <w:rsid w:val="001D7596"/>
    <w:rsid w:val="001D77E5"/>
    <w:rsid w:val="001E0017"/>
    <w:rsid w:val="001E12D3"/>
    <w:rsid w:val="001E176D"/>
    <w:rsid w:val="001E202B"/>
    <w:rsid w:val="001E28D6"/>
    <w:rsid w:val="001E2917"/>
    <w:rsid w:val="001E2A35"/>
    <w:rsid w:val="001E2BA4"/>
    <w:rsid w:val="001E4C7E"/>
    <w:rsid w:val="001E4EC4"/>
    <w:rsid w:val="001E583B"/>
    <w:rsid w:val="001E5937"/>
    <w:rsid w:val="001E5E2F"/>
    <w:rsid w:val="001E7C94"/>
    <w:rsid w:val="001F0688"/>
    <w:rsid w:val="001F0D4B"/>
    <w:rsid w:val="001F0F0E"/>
    <w:rsid w:val="001F1A5C"/>
    <w:rsid w:val="001F20BD"/>
    <w:rsid w:val="001F249A"/>
    <w:rsid w:val="001F29EF"/>
    <w:rsid w:val="001F2D60"/>
    <w:rsid w:val="001F304F"/>
    <w:rsid w:val="001F3330"/>
    <w:rsid w:val="001F35EA"/>
    <w:rsid w:val="001F4998"/>
    <w:rsid w:val="001F4BB3"/>
    <w:rsid w:val="001F5328"/>
    <w:rsid w:val="001F61E7"/>
    <w:rsid w:val="001F6FD1"/>
    <w:rsid w:val="001F7092"/>
    <w:rsid w:val="001F77C8"/>
    <w:rsid w:val="0020039F"/>
    <w:rsid w:val="002009CA"/>
    <w:rsid w:val="00200E73"/>
    <w:rsid w:val="00201249"/>
    <w:rsid w:val="00201425"/>
    <w:rsid w:val="00201AF7"/>
    <w:rsid w:val="00201BBE"/>
    <w:rsid w:val="00201F3A"/>
    <w:rsid w:val="00201FA1"/>
    <w:rsid w:val="0020208A"/>
    <w:rsid w:val="0020324D"/>
    <w:rsid w:val="002032C7"/>
    <w:rsid w:val="00203639"/>
    <w:rsid w:val="00203813"/>
    <w:rsid w:val="00204508"/>
    <w:rsid w:val="00204B53"/>
    <w:rsid w:val="0020510F"/>
    <w:rsid w:val="002063F8"/>
    <w:rsid w:val="00206D62"/>
    <w:rsid w:val="00206D8A"/>
    <w:rsid w:val="00207CCF"/>
    <w:rsid w:val="00207E0E"/>
    <w:rsid w:val="002101E2"/>
    <w:rsid w:val="00210342"/>
    <w:rsid w:val="00210E06"/>
    <w:rsid w:val="00212199"/>
    <w:rsid w:val="002126D9"/>
    <w:rsid w:val="0021299F"/>
    <w:rsid w:val="0021307B"/>
    <w:rsid w:val="0021322E"/>
    <w:rsid w:val="002134CD"/>
    <w:rsid w:val="002138C8"/>
    <w:rsid w:val="00213D9C"/>
    <w:rsid w:val="00215B35"/>
    <w:rsid w:val="0021600D"/>
    <w:rsid w:val="00216382"/>
    <w:rsid w:val="0021639A"/>
    <w:rsid w:val="00216861"/>
    <w:rsid w:val="00217641"/>
    <w:rsid w:val="00217DA8"/>
    <w:rsid w:val="00220B48"/>
    <w:rsid w:val="00220F1A"/>
    <w:rsid w:val="002214D1"/>
    <w:rsid w:val="00221524"/>
    <w:rsid w:val="00221C44"/>
    <w:rsid w:val="00221C59"/>
    <w:rsid w:val="00221E4B"/>
    <w:rsid w:val="00222363"/>
    <w:rsid w:val="00222B57"/>
    <w:rsid w:val="00222CF3"/>
    <w:rsid w:val="00222D91"/>
    <w:rsid w:val="002234CB"/>
    <w:rsid w:val="0022375A"/>
    <w:rsid w:val="002239CF"/>
    <w:rsid w:val="002239D8"/>
    <w:rsid w:val="00223C42"/>
    <w:rsid w:val="00223C4B"/>
    <w:rsid w:val="00224202"/>
    <w:rsid w:val="00224349"/>
    <w:rsid w:val="0022434D"/>
    <w:rsid w:val="00224389"/>
    <w:rsid w:val="002243B5"/>
    <w:rsid w:val="002248A8"/>
    <w:rsid w:val="00224CCA"/>
    <w:rsid w:val="002253DD"/>
    <w:rsid w:val="0022555F"/>
    <w:rsid w:val="0022580C"/>
    <w:rsid w:val="002261C7"/>
    <w:rsid w:val="0022620D"/>
    <w:rsid w:val="00226F37"/>
    <w:rsid w:val="0023192F"/>
    <w:rsid w:val="0023240B"/>
    <w:rsid w:val="00232CF2"/>
    <w:rsid w:val="00232EFD"/>
    <w:rsid w:val="0023310F"/>
    <w:rsid w:val="00233263"/>
    <w:rsid w:val="0023375D"/>
    <w:rsid w:val="002338C8"/>
    <w:rsid w:val="00233F55"/>
    <w:rsid w:val="00234552"/>
    <w:rsid w:val="00234BC0"/>
    <w:rsid w:val="00235ECF"/>
    <w:rsid w:val="00236725"/>
    <w:rsid w:val="00237094"/>
    <w:rsid w:val="0023734E"/>
    <w:rsid w:val="00237941"/>
    <w:rsid w:val="002379E5"/>
    <w:rsid w:val="00237D7F"/>
    <w:rsid w:val="00240045"/>
    <w:rsid w:val="00240385"/>
    <w:rsid w:val="0024041D"/>
    <w:rsid w:val="00240532"/>
    <w:rsid w:val="00240AB7"/>
    <w:rsid w:val="00241237"/>
    <w:rsid w:val="002440C8"/>
    <w:rsid w:val="00244438"/>
    <w:rsid w:val="002448A9"/>
    <w:rsid w:val="00244C7A"/>
    <w:rsid w:val="00244E7B"/>
    <w:rsid w:val="002462B4"/>
    <w:rsid w:val="002465C1"/>
    <w:rsid w:val="002468E7"/>
    <w:rsid w:val="00246CA1"/>
    <w:rsid w:val="00246E64"/>
    <w:rsid w:val="002476B8"/>
    <w:rsid w:val="002479F2"/>
    <w:rsid w:val="00247B05"/>
    <w:rsid w:val="00247FA6"/>
    <w:rsid w:val="002503E4"/>
    <w:rsid w:val="002521D0"/>
    <w:rsid w:val="0025275F"/>
    <w:rsid w:val="00252992"/>
    <w:rsid w:val="00253434"/>
    <w:rsid w:val="002537DC"/>
    <w:rsid w:val="00254E59"/>
    <w:rsid w:val="00254E80"/>
    <w:rsid w:val="00255890"/>
    <w:rsid w:val="00255D98"/>
    <w:rsid w:val="00256059"/>
    <w:rsid w:val="002560D5"/>
    <w:rsid w:val="0025653D"/>
    <w:rsid w:val="0025655B"/>
    <w:rsid w:val="00256861"/>
    <w:rsid w:val="00256A4B"/>
    <w:rsid w:val="00256DAD"/>
    <w:rsid w:val="00256E89"/>
    <w:rsid w:val="00260505"/>
    <w:rsid w:val="00260E2A"/>
    <w:rsid w:val="002611C4"/>
    <w:rsid w:val="00261AC2"/>
    <w:rsid w:val="00261D69"/>
    <w:rsid w:val="00261DE7"/>
    <w:rsid w:val="002620CB"/>
    <w:rsid w:val="0026284B"/>
    <w:rsid w:val="00262DD0"/>
    <w:rsid w:val="00263076"/>
    <w:rsid w:val="00263425"/>
    <w:rsid w:val="002643CC"/>
    <w:rsid w:val="002647C1"/>
    <w:rsid w:val="002649BE"/>
    <w:rsid w:val="00264E25"/>
    <w:rsid w:val="0026567E"/>
    <w:rsid w:val="002657F9"/>
    <w:rsid w:val="00265B46"/>
    <w:rsid w:val="00266AFD"/>
    <w:rsid w:val="0027156F"/>
    <w:rsid w:val="00271A3C"/>
    <w:rsid w:val="00271D67"/>
    <w:rsid w:val="00272930"/>
    <w:rsid w:val="002729AC"/>
    <w:rsid w:val="00272A61"/>
    <w:rsid w:val="00273067"/>
    <w:rsid w:val="00273621"/>
    <w:rsid w:val="00274437"/>
    <w:rsid w:val="00274A2E"/>
    <w:rsid w:val="00274EA9"/>
    <w:rsid w:val="00275ACE"/>
    <w:rsid w:val="00275BB1"/>
    <w:rsid w:val="00275CB3"/>
    <w:rsid w:val="002768AB"/>
    <w:rsid w:val="00280483"/>
    <w:rsid w:val="00280BC5"/>
    <w:rsid w:val="002819EB"/>
    <w:rsid w:val="00281AAD"/>
    <w:rsid w:val="002825F5"/>
    <w:rsid w:val="00282963"/>
    <w:rsid w:val="0028380D"/>
    <w:rsid w:val="00283E6A"/>
    <w:rsid w:val="0028446E"/>
    <w:rsid w:val="00284475"/>
    <w:rsid w:val="002849C2"/>
    <w:rsid w:val="00284A84"/>
    <w:rsid w:val="0028507C"/>
    <w:rsid w:val="002855DD"/>
    <w:rsid w:val="00285794"/>
    <w:rsid w:val="00285E89"/>
    <w:rsid w:val="00287410"/>
    <w:rsid w:val="002879FB"/>
    <w:rsid w:val="0029092F"/>
    <w:rsid w:val="0029157C"/>
    <w:rsid w:val="002917FC"/>
    <w:rsid w:val="0029193F"/>
    <w:rsid w:val="00292513"/>
    <w:rsid w:val="00293F4C"/>
    <w:rsid w:val="002940E3"/>
    <w:rsid w:val="002941FE"/>
    <w:rsid w:val="00294C75"/>
    <w:rsid w:val="0029515B"/>
    <w:rsid w:val="002951C6"/>
    <w:rsid w:val="00295EAA"/>
    <w:rsid w:val="002961DD"/>
    <w:rsid w:val="0029660D"/>
    <w:rsid w:val="00296765"/>
    <w:rsid w:val="00296A6D"/>
    <w:rsid w:val="00296BDE"/>
    <w:rsid w:val="00297952"/>
    <w:rsid w:val="00297A58"/>
    <w:rsid w:val="002A0FD3"/>
    <w:rsid w:val="002A1673"/>
    <w:rsid w:val="002A1F34"/>
    <w:rsid w:val="002A2068"/>
    <w:rsid w:val="002A2CC2"/>
    <w:rsid w:val="002A3171"/>
    <w:rsid w:val="002A319F"/>
    <w:rsid w:val="002A31C3"/>
    <w:rsid w:val="002A47CD"/>
    <w:rsid w:val="002A52A5"/>
    <w:rsid w:val="002A54A6"/>
    <w:rsid w:val="002A5E95"/>
    <w:rsid w:val="002A631E"/>
    <w:rsid w:val="002A6C96"/>
    <w:rsid w:val="002A6E28"/>
    <w:rsid w:val="002A6E94"/>
    <w:rsid w:val="002A6F0B"/>
    <w:rsid w:val="002A7058"/>
    <w:rsid w:val="002A7523"/>
    <w:rsid w:val="002A78CF"/>
    <w:rsid w:val="002A799E"/>
    <w:rsid w:val="002B020B"/>
    <w:rsid w:val="002B0674"/>
    <w:rsid w:val="002B0753"/>
    <w:rsid w:val="002B0958"/>
    <w:rsid w:val="002B0FEF"/>
    <w:rsid w:val="002B114D"/>
    <w:rsid w:val="002B187E"/>
    <w:rsid w:val="002B19B1"/>
    <w:rsid w:val="002B1C1E"/>
    <w:rsid w:val="002B1FB4"/>
    <w:rsid w:val="002B231E"/>
    <w:rsid w:val="002B3131"/>
    <w:rsid w:val="002B4396"/>
    <w:rsid w:val="002B60D2"/>
    <w:rsid w:val="002B6107"/>
    <w:rsid w:val="002B6CF4"/>
    <w:rsid w:val="002B78BF"/>
    <w:rsid w:val="002C021D"/>
    <w:rsid w:val="002C0932"/>
    <w:rsid w:val="002C0F39"/>
    <w:rsid w:val="002C0F69"/>
    <w:rsid w:val="002C1273"/>
    <w:rsid w:val="002C1569"/>
    <w:rsid w:val="002C3AB1"/>
    <w:rsid w:val="002C4720"/>
    <w:rsid w:val="002C5B62"/>
    <w:rsid w:val="002C604C"/>
    <w:rsid w:val="002C6F41"/>
    <w:rsid w:val="002C701B"/>
    <w:rsid w:val="002C722C"/>
    <w:rsid w:val="002C7E13"/>
    <w:rsid w:val="002C7F56"/>
    <w:rsid w:val="002D07C3"/>
    <w:rsid w:val="002D0B16"/>
    <w:rsid w:val="002D10A1"/>
    <w:rsid w:val="002D11B7"/>
    <w:rsid w:val="002D1778"/>
    <w:rsid w:val="002D2AE8"/>
    <w:rsid w:val="002D312C"/>
    <w:rsid w:val="002D325A"/>
    <w:rsid w:val="002D32A9"/>
    <w:rsid w:val="002D40DE"/>
    <w:rsid w:val="002D472B"/>
    <w:rsid w:val="002D477A"/>
    <w:rsid w:val="002D4788"/>
    <w:rsid w:val="002D5931"/>
    <w:rsid w:val="002D5CE6"/>
    <w:rsid w:val="002D5D1E"/>
    <w:rsid w:val="002D7A6E"/>
    <w:rsid w:val="002E1A6F"/>
    <w:rsid w:val="002E2062"/>
    <w:rsid w:val="002E2883"/>
    <w:rsid w:val="002E3375"/>
    <w:rsid w:val="002E38BF"/>
    <w:rsid w:val="002E3DA9"/>
    <w:rsid w:val="002E3F71"/>
    <w:rsid w:val="002E4F0E"/>
    <w:rsid w:val="002E62E2"/>
    <w:rsid w:val="002E6C6B"/>
    <w:rsid w:val="002E7625"/>
    <w:rsid w:val="002F0122"/>
    <w:rsid w:val="002F0F04"/>
    <w:rsid w:val="002F18C8"/>
    <w:rsid w:val="002F25A2"/>
    <w:rsid w:val="002F3929"/>
    <w:rsid w:val="002F4692"/>
    <w:rsid w:val="002F51B5"/>
    <w:rsid w:val="002F56F5"/>
    <w:rsid w:val="002F573C"/>
    <w:rsid w:val="002F5B39"/>
    <w:rsid w:val="002F5FB2"/>
    <w:rsid w:val="002F61C0"/>
    <w:rsid w:val="002F6D76"/>
    <w:rsid w:val="002F784B"/>
    <w:rsid w:val="00300662"/>
    <w:rsid w:val="00300C87"/>
    <w:rsid w:val="003014FE"/>
    <w:rsid w:val="00301660"/>
    <w:rsid w:val="00301A55"/>
    <w:rsid w:val="00301B9E"/>
    <w:rsid w:val="00301EE7"/>
    <w:rsid w:val="00301F20"/>
    <w:rsid w:val="00302276"/>
    <w:rsid w:val="0030274E"/>
    <w:rsid w:val="00302F2F"/>
    <w:rsid w:val="00303CDD"/>
    <w:rsid w:val="003049E8"/>
    <w:rsid w:val="00304F9F"/>
    <w:rsid w:val="00304FFA"/>
    <w:rsid w:val="003065BA"/>
    <w:rsid w:val="00306B4B"/>
    <w:rsid w:val="00306FBE"/>
    <w:rsid w:val="00307ADD"/>
    <w:rsid w:val="00307BFB"/>
    <w:rsid w:val="00311676"/>
    <w:rsid w:val="0031182F"/>
    <w:rsid w:val="00312DC5"/>
    <w:rsid w:val="00314A25"/>
    <w:rsid w:val="00315339"/>
    <w:rsid w:val="0031726F"/>
    <w:rsid w:val="003177B2"/>
    <w:rsid w:val="003178C7"/>
    <w:rsid w:val="0032006C"/>
    <w:rsid w:val="003208E7"/>
    <w:rsid w:val="0032162D"/>
    <w:rsid w:val="00321B20"/>
    <w:rsid w:val="00321B3F"/>
    <w:rsid w:val="00321E8B"/>
    <w:rsid w:val="00322C28"/>
    <w:rsid w:val="0032333C"/>
    <w:rsid w:val="00323F52"/>
    <w:rsid w:val="00324400"/>
    <w:rsid w:val="003248B3"/>
    <w:rsid w:val="00324954"/>
    <w:rsid w:val="003267FE"/>
    <w:rsid w:val="00326B35"/>
    <w:rsid w:val="0032736C"/>
    <w:rsid w:val="003277A0"/>
    <w:rsid w:val="00327AA3"/>
    <w:rsid w:val="00327D04"/>
    <w:rsid w:val="00330880"/>
    <w:rsid w:val="00330A01"/>
    <w:rsid w:val="003316A1"/>
    <w:rsid w:val="00331A93"/>
    <w:rsid w:val="00331D53"/>
    <w:rsid w:val="00332535"/>
    <w:rsid w:val="003327A2"/>
    <w:rsid w:val="00333318"/>
    <w:rsid w:val="0033372D"/>
    <w:rsid w:val="003346C3"/>
    <w:rsid w:val="00335150"/>
    <w:rsid w:val="003357D2"/>
    <w:rsid w:val="00335D86"/>
    <w:rsid w:val="003363D9"/>
    <w:rsid w:val="00336A06"/>
    <w:rsid w:val="00336A24"/>
    <w:rsid w:val="00336DA4"/>
    <w:rsid w:val="00336DD8"/>
    <w:rsid w:val="00336EF1"/>
    <w:rsid w:val="0033707B"/>
    <w:rsid w:val="00337765"/>
    <w:rsid w:val="003377A9"/>
    <w:rsid w:val="00337D71"/>
    <w:rsid w:val="00337E58"/>
    <w:rsid w:val="00337FDC"/>
    <w:rsid w:val="00340CE6"/>
    <w:rsid w:val="00341217"/>
    <w:rsid w:val="00342433"/>
    <w:rsid w:val="00342D9C"/>
    <w:rsid w:val="00343C7A"/>
    <w:rsid w:val="00344CF4"/>
    <w:rsid w:val="00344E88"/>
    <w:rsid w:val="00345381"/>
    <w:rsid w:val="0034558B"/>
    <w:rsid w:val="0034609D"/>
    <w:rsid w:val="0034654F"/>
    <w:rsid w:val="00346AB4"/>
    <w:rsid w:val="00347250"/>
    <w:rsid w:val="00347507"/>
    <w:rsid w:val="003475C5"/>
    <w:rsid w:val="00347EB2"/>
    <w:rsid w:val="003500F0"/>
    <w:rsid w:val="0035073E"/>
    <w:rsid w:val="00350867"/>
    <w:rsid w:val="003508C1"/>
    <w:rsid w:val="00350E4A"/>
    <w:rsid w:val="0035106A"/>
    <w:rsid w:val="003516E4"/>
    <w:rsid w:val="00352F79"/>
    <w:rsid w:val="003532BB"/>
    <w:rsid w:val="0035371E"/>
    <w:rsid w:val="00353A7F"/>
    <w:rsid w:val="00354B82"/>
    <w:rsid w:val="00354BB7"/>
    <w:rsid w:val="00354D00"/>
    <w:rsid w:val="00354EAE"/>
    <w:rsid w:val="0035586F"/>
    <w:rsid w:val="00355D3C"/>
    <w:rsid w:val="00356519"/>
    <w:rsid w:val="00356BE9"/>
    <w:rsid w:val="00356CC5"/>
    <w:rsid w:val="003579D6"/>
    <w:rsid w:val="003600C5"/>
    <w:rsid w:val="00362804"/>
    <w:rsid w:val="0036309E"/>
    <w:rsid w:val="0036347F"/>
    <w:rsid w:val="00365193"/>
    <w:rsid w:val="00365681"/>
    <w:rsid w:val="00365A03"/>
    <w:rsid w:val="00365CE9"/>
    <w:rsid w:val="00366533"/>
    <w:rsid w:val="00370953"/>
    <w:rsid w:val="00370B46"/>
    <w:rsid w:val="00370DAF"/>
    <w:rsid w:val="00371442"/>
    <w:rsid w:val="0037190F"/>
    <w:rsid w:val="00372EAC"/>
    <w:rsid w:val="00372FB7"/>
    <w:rsid w:val="00373AB3"/>
    <w:rsid w:val="00373C90"/>
    <w:rsid w:val="00373ED9"/>
    <w:rsid w:val="003744E5"/>
    <w:rsid w:val="00374C55"/>
    <w:rsid w:val="00374DE6"/>
    <w:rsid w:val="003751BE"/>
    <w:rsid w:val="0037537B"/>
    <w:rsid w:val="0037538F"/>
    <w:rsid w:val="00376215"/>
    <w:rsid w:val="00377738"/>
    <w:rsid w:val="00377897"/>
    <w:rsid w:val="00377914"/>
    <w:rsid w:val="003803F7"/>
    <w:rsid w:val="00380917"/>
    <w:rsid w:val="00381212"/>
    <w:rsid w:val="00381267"/>
    <w:rsid w:val="0038164A"/>
    <w:rsid w:val="00381CA0"/>
    <w:rsid w:val="00382735"/>
    <w:rsid w:val="00382B14"/>
    <w:rsid w:val="00382E83"/>
    <w:rsid w:val="00383060"/>
    <w:rsid w:val="0038438D"/>
    <w:rsid w:val="00384729"/>
    <w:rsid w:val="00384972"/>
    <w:rsid w:val="0038658B"/>
    <w:rsid w:val="003876B9"/>
    <w:rsid w:val="00387825"/>
    <w:rsid w:val="00387DE4"/>
    <w:rsid w:val="003901E1"/>
    <w:rsid w:val="0039042B"/>
    <w:rsid w:val="00390513"/>
    <w:rsid w:val="003908FD"/>
    <w:rsid w:val="00390AC6"/>
    <w:rsid w:val="00391186"/>
    <w:rsid w:val="00391419"/>
    <w:rsid w:val="0039189E"/>
    <w:rsid w:val="00392200"/>
    <w:rsid w:val="00392A25"/>
    <w:rsid w:val="00392A4E"/>
    <w:rsid w:val="00392B5A"/>
    <w:rsid w:val="00393A7C"/>
    <w:rsid w:val="00394307"/>
    <w:rsid w:val="003946FF"/>
    <w:rsid w:val="00394849"/>
    <w:rsid w:val="00394C9B"/>
    <w:rsid w:val="00394D8D"/>
    <w:rsid w:val="00394DE1"/>
    <w:rsid w:val="003957BD"/>
    <w:rsid w:val="00395DC7"/>
    <w:rsid w:val="00396077"/>
    <w:rsid w:val="00396405"/>
    <w:rsid w:val="003965EC"/>
    <w:rsid w:val="003968B7"/>
    <w:rsid w:val="00396987"/>
    <w:rsid w:val="003969A1"/>
    <w:rsid w:val="00397B04"/>
    <w:rsid w:val="003A03CE"/>
    <w:rsid w:val="003A0723"/>
    <w:rsid w:val="003A095C"/>
    <w:rsid w:val="003A0BBC"/>
    <w:rsid w:val="003A1964"/>
    <w:rsid w:val="003A19FD"/>
    <w:rsid w:val="003A1F17"/>
    <w:rsid w:val="003A23F4"/>
    <w:rsid w:val="003A26AD"/>
    <w:rsid w:val="003A3CA8"/>
    <w:rsid w:val="003A3EE1"/>
    <w:rsid w:val="003A482D"/>
    <w:rsid w:val="003A562E"/>
    <w:rsid w:val="003A5994"/>
    <w:rsid w:val="003A5FFB"/>
    <w:rsid w:val="003A6DA7"/>
    <w:rsid w:val="003A71E9"/>
    <w:rsid w:val="003B049F"/>
    <w:rsid w:val="003B0FA5"/>
    <w:rsid w:val="003B1C58"/>
    <w:rsid w:val="003B1C5D"/>
    <w:rsid w:val="003B1EA7"/>
    <w:rsid w:val="003B2B1A"/>
    <w:rsid w:val="003B2CB8"/>
    <w:rsid w:val="003B3333"/>
    <w:rsid w:val="003B39D6"/>
    <w:rsid w:val="003B3CA5"/>
    <w:rsid w:val="003B463E"/>
    <w:rsid w:val="003B51FE"/>
    <w:rsid w:val="003B5273"/>
    <w:rsid w:val="003B5B2B"/>
    <w:rsid w:val="003B5BA4"/>
    <w:rsid w:val="003B61FA"/>
    <w:rsid w:val="003B6D48"/>
    <w:rsid w:val="003C05E9"/>
    <w:rsid w:val="003C0732"/>
    <w:rsid w:val="003C0C77"/>
    <w:rsid w:val="003C148B"/>
    <w:rsid w:val="003C1E33"/>
    <w:rsid w:val="003C24A5"/>
    <w:rsid w:val="003C2544"/>
    <w:rsid w:val="003C284E"/>
    <w:rsid w:val="003C294A"/>
    <w:rsid w:val="003C2E7A"/>
    <w:rsid w:val="003C341F"/>
    <w:rsid w:val="003C4512"/>
    <w:rsid w:val="003C4A59"/>
    <w:rsid w:val="003C4BAE"/>
    <w:rsid w:val="003C4CE8"/>
    <w:rsid w:val="003C4DA0"/>
    <w:rsid w:val="003C5455"/>
    <w:rsid w:val="003C5FC6"/>
    <w:rsid w:val="003C6209"/>
    <w:rsid w:val="003C6616"/>
    <w:rsid w:val="003C6993"/>
    <w:rsid w:val="003C7509"/>
    <w:rsid w:val="003C7543"/>
    <w:rsid w:val="003C78D2"/>
    <w:rsid w:val="003D03C6"/>
    <w:rsid w:val="003D0538"/>
    <w:rsid w:val="003D0BE3"/>
    <w:rsid w:val="003D0BEC"/>
    <w:rsid w:val="003D16F4"/>
    <w:rsid w:val="003D1CD5"/>
    <w:rsid w:val="003D2D60"/>
    <w:rsid w:val="003D2DDE"/>
    <w:rsid w:val="003D3304"/>
    <w:rsid w:val="003D38A9"/>
    <w:rsid w:val="003D3DB1"/>
    <w:rsid w:val="003D4237"/>
    <w:rsid w:val="003D4529"/>
    <w:rsid w:val="003D51F8"/>
    <w:rsid w:val="003D5316"/>
    <w:rsid w:val="003D551F"/>
    <w:rsid w:val="003D55AA"/>
    <w:rsid w:val="003D5781"/>
    <w:rsid w:val="003D5B31"/>
    <w:rsid w:val="003D5CDA"/>
    <w:rsid w:val="003D7C97"/>
    <w:rsid w:val="003E0BE3"/>
    <w:rsid w:val="003E1414"/>
    <w:rsid w:val="003E1C8A"/>
    <w:rsid w:val="003E1FBF"/>
    <w:rsid w:val="003E2508"/>
    <w:rsid w:val="003E30FB"/>
    <w:rsid w:val="003E4B97"/>
    <w:rsid w:val="003E4F87"/>
    <w:rsid w:val="003E539B"/>
    <w:rsid w:val="003E663A"/>
    <w:rsid w:val="003E69D2"/>
    <w:rsid w:val="003E6DBE"/>
    <w:rsid w:val="003E7196"/>
    <w:rsid w:val="003E75B4"/>
    <w:rsid w:val="003F0098"/>
    <w:rsid w:val="003F0110"/>
    <w:rsid w:val="003F0F8A"/>
    <w:rsid w:val="003F1988"/>
    <w:rsid w:val="003F1A20"/>
    <w:rsid w:val="003F2C05"/>
    <w:rsid w:val="003F38D4"/>
    <w:rsid w:val="003F3B0D"/>
    <w:rsid w:val="003F4A30"/>
    <w:rsid w:val="003F4CBE"/>
    <w:rsid w:val="003F58D0"/>
    <w:rsid w:val="003F59DD"/>
    <w:rsid w:val="003F6C06"/>
    <w:rsid w:val="003F730C"/>
    <w:rsid w:val="003F75B8"/>
    <w:rsid w:val="003F7C7B"/>
    <w:rsid w:val="004002CD"/>
    <w:rsid w:val="0040083E"/>
    <w:rsid w:val="00400929"/>
    <w:rsid w:val="00400964"/>
    <w:rsid w:val="00400B02"/>
    <w:rsid w:val="00401B4D"/>
    <w:rsid w:val="00402000"/>
    <w:rsid w:val="0040233E"/>
    <w:rsid w:val="0040272C"/>
    <w:rsid w:val="00402B30"/>
    <w:rsid w:val="00402DA7"/>
    <w:rsid w:val="004033DD"/>
    <w:rsid w:val="004033FF"/>
    <w:rsid w:val="00404343"/>
    <w:rsid w:val="00404EB8"/>
    <w:rsid w:val="004051A4"/>
    <w:rsid w:val="00405998"/>
    <w:rsid w:val="00405D0F"/>
    <w:rsid w:val="0040637F"/>
    <w:rsid w:val="004064FC"/>
    <w:rsid w:val="004066AB"/>
    <w:rsid w:val="0040674F"/>
    <w:rsid w:val="00406E4B"/>
    <w:rsid w:val="00406E97"/>
    <w:rsid w:val="00410567"/>
    <w:rsid w:val="00410B9E"/>
    <w:rsid w:val="0041110E"/>
    <w:rsid w:val="00411538"/>
    <w:rsid w:val="00411E4E"/>
    <w:rsid w:val="0041279E"/>
    <w:rsid w:val="00412857"/>
    <w:rsid w:val="004130D1"/>
    <w:rsid w:val="00413BF3"/>
    <w:rsid w:val="00413DAD"/>
    <w:rsid w:val="004141C0"/>
    <w:rsid w:val="0041493F"/>
    <w:rsid w:val="00414DEF"/>
    <w:rsid w:val="00414E03"/>
    <w:rsid w:val="00414F69"/>
    <w:rsid w:val="00415757"/>
    <w:rsid w:val="00415964"/>
    <w:rsid w:val="00416975"/>
    <w:rsid w:val="00416AC1"/>
    <w:rsid w:val="0041715F"/>
    <w:rsid w:val="0041746C"/>
    <w:rsid w:val="00417671"/>
    <w:rsid w:val="00417A8A"/>
    <w:rsid w:val="00420030"/>
    <w:rsid w:val="00420F99"/>
    <w:rsid w:val="00421139"/>
    <w:rsid w:val="004214B1"/>
    <w:rsid w:val="00421E3B"/>
    <w:rsid w:val="00421E4B"/>
    <w:rsid w:val="0042440B"/>
    <w:rsid w:val="00424FC9"/>
    <w:rsid w:val="00425160"/>
    <w:rsid w:val="00425302"/>
    <w:rsid w:val="00425604"/>
    <w:rsid w:val="004257EE"/>
    <w:rsid w:val="00425B57"/>
    <w:rsid w:val="00425D70"/>
    <w:rsid w:val="00425F85"/>
    <w:rsid w:val="00426D5F"/>
    <w:rsid w:val="00427B22"/>
    <w:rsid w:val="00427B6F"/>
    <w:rsid w:val="0043151C"/>
    <w:rsid w:val="00432012"/>
    <w:rsid w:val="00432DF4"/>
    <w:rsid w:val="00433A56"/>
    <w:rsid w:val="00433BC1"/>
    <w:rsid w:val="00433CF0"/>
    <w:rsid w:val="00434353"/>
    <w:rsid w:val="0043534F"/>
    <w:rsid w:val="00435895"/>
    <w:rsid w:val="00436DAC"/>
    <w:rsid w:val="004375CD"/>
    <w:rsid w:val="00440408"/>
    <w:rsid w:val="00440A25"/>
    <w:rsid w:val="004410CA"/>
    <w:rsid w:val="0044123A"/>
    <w:rsid w:val="00441D69"/>
    <w:rsid w:val="00441F64"/>
    <w:rsid w:val="00442039"/>
    <w:rsid w:val="004420BD"/>
    <w:rsid w:val="00442A11"/>
    <w:rsid w:val="00442BF4"/>
    <w:rsid w:val="00443CD2"/>
    <w:rsid w:val="00444343"/>
    <w:rsid w:val="00444453"/>
    <w:rsid w:val="0044469D"/>
    <w:rsid w:val="00445B16"/>
    <w:rsid w:val="00445E9C"/>
    <w:rsid w:val="0044633B"/>
    <w:rsid w:val="00446AD6"/>
    <w:rsid w:val="00447186"/>
    <w:rsid w:val="00447A9C"/>
    <w:rsid w:val="00447E13"/>
    <w:rsid w:val="00451B6E"/>
    <w:rsid w:val="00451DC7"/>
    <w:rsid w:val="0045208D"/>
    <w:rsid w:val="00452537"/>
    <w:rsid w:val="00453484"/>
    <w:rsid w:val="004555C6"/>
    <w:rsid w:val="00455834"/>
    <w:rsid w:val="00455C5A"/>
    <w:rsid w:val="00455F5A"/>
    <w:rsid w:val="00456DC3"/>
    <w:rsid w:val="0045702F"/>
    <w:rsid w:val="00457601"/>
    <w:rsid w:val="004578F1"/>
    <w:rsid w:val="00457945"/>
    <w:rsid w:val="00460039"/>
    <w:rsid w:val="0046099C"/>
    <w:rsid w:val="004610DB"/>
    <w:rsid w:val="004612CC"/>
    <w:rsid w:val="004614D8"/>
    <w:rsid w:val="00461F53"/>
    <w:rsid w:val="004622F1"/>
    <w:rsid w:val="004624B8"/>
    <w:rsid w:val="00462510"/>
    <w:rsid w:val="00462768"/>
    <w:rsid w:val="00462CD0"/>
    <w:rsid w:val="00464428"/>
    <w:rsid w:val="00464A74"/>
    <w:rsid w:val="00464D3C"/>
    <w:rsid w:val="00465BAA"/>
    <w:rsid w:val="00465C19"/>
    <w:rsid w:val="004662F9"/>
    <w:rsid w:val="00466D72"/>
    <w:rsid w:val="00466EEF"/>
    <w:rsid w:val="0046720E"/>
    <w:rsid w:val="00467237"/>
    <w:rsid w:val="00467401"/>
    <w:rsid w:val="0046772D"/>
    <w:rsid w:val="00467FBC"/>
    <w:rsid w:val="00470A12"/>
    <w:rsid w:val="00470C43"/>
    <w:rsid w:val="00472870"/>
    <w:rsid w:val="00472F62"/>
    <w:rsid w:val="004738C4"/>
    <w:rsid w:val="00473B36"/>
    <w:rsid w:val="0047509C"/>
    <w:rsid w:val="00475537"/>
    <w:rsid w:val="0047591E"/>
    <w:rsid w:val="0047653C"/>
    <w:rsid w:val="00476F83"/>
    <w:rsid w:val="004774E0"/>
    <w:rsid w:val="00477FA9"/>
    <w:rsid w:val="00480147"/>
    <w:rsid w:val="00480AB1"/>
    <w:rsid w:val="00480E90"/>
    <w:rsid w:val="00481E52"/>
    <w:rsid w:val="00482C21"/>
    <w:rsid w:val="00484E9A"/>
    <w:rsid w:val="004851D3"/>
    <w:rsid w:val="004859D5"/>
    <w:rsid w:val="0048605E"/>
    <w:rsid w:val="0048652C"/>
    <w:rsid w:val="00486D70"/>
    <w:rsid w:val="004903DF"/>
    <w:rsid w:val="004905FC"/>
    <w:rsid w:val="00490672"/>
    <w:rsid w:val="00490FEC"/>
    <w:rsid w:val="00491636"/>
    <w:rsid w:val="0049172B"/>
    <w:rsid w:val="00491965"/>
    <w:rsid w:val="00491C45"/>
    <w:rsid w:val="00491DEB"/>
    <w:rsid w:val="004920A7"/>
    <w:rsid w:val="00492876"/>
    <w:rsid w:val="004930C1"/>
    <w:rsid w:val="00493BDF"/>
    <w:rsid w:val="00494944"/>
    <w:rsid w:val="004949D4"/>
    <w:rsid w:val="0049638A"/>
    <w:rsid w:val="00496E06"/>
    <w:rsid w:val="004A08B4"/>
    <w:rsid w:val="004A13E5"/>
    <w:rsid w:val="004A1716"/>
    <w:rsid w:val="004A1D72"/>
    <w:rsid w:val="004A21AB"/>
    <w:rsid w:val="004A22DF"/>
    <w:rsid w:val="004A2376"/>
    <w:rsid w:val="004A2DFF"/>
    <w:rsid w:val="004A2F08"/>
    <w:rsid w:val="004A3FAF"/>
    <w:rsid w:val="004A4338"/>
    <w:rsid w:val="004A455E"/>
    <w:rsid w:val="004A473C"/>
    <w:rsid w:val="004A493A"/>
    <w:rsid w:val="004A4D34"/>
    <w:rsid w:val="004A5203"/>
    <w:rsid w:val="004A5C18"/>
    <w:rsid w:val="004A6B53"/>
    <w:rsid w:val="004A6FF8"/>
    <w:rsid w:val="004A71EE"/>
    <w:rsid w:val="004A7763"/>
    <w:rsid w:val="004A7E9B"/>
    <w:rsid w:val="004B03E3"/>
    <w:rsid w:val="004B09D3"/>
    <w:rsid w:val="004B0D9D"/>
    <w:rsid w:val="004B106B"/>
    <w:rsid w:val="004B1291"/>
    <w:rsid w:val="004B1418"/>
    <w:rsid w:val="004B165D"/>
    <w:rsid w:val="004B1662"/>
    <w:rsid w:val="004B18A6"/>
    <w:rsid w:val="004B1D4E"/>
    <w:rsid w:val="004B1F05"/>
    <w:rsid w:val="004B2C0A"/>
    <w:rsid w:val="004B2DAC"/>
    <w:rsid w:val="004B30EE"/>
    <w:rsid w:val="004B32E9"/>
    <w:rsid w:val="004B39AA"/>
    <w:rsid w:val="004B3B9B"/>
    <w:rsid w:val="004B4A9B"/>
    <w:rsid w:val="004B4E88"/>
    <w:rsid w:val="004B513C"/>
    <w:rsid w:val="004B5809"/>
    <w:rsid w:val="004B5895"/>
    <w:rsid w:val="004B5F1B"/>
    <w:rsid w:val="004B65E2"/>
    <w:rsid w:val="004B7CAD"/>
    <w:rsid w:val="004C0C1F"/>
    <w:rsid w:val="004C0DAD"/>
    <w:rsid w:val="004C153A"/>
    <w:rsid w:val="004C1583"/>
    <w:rsid w:val="004C1AE3"/>
    <w:rsid w:val="004C22DF"/>
    <w:rsid w:val="004C26A1"/>
    <w:rsid w:val="004C287D"/>
    <w:rsid w:val="004C2F61"/>
    <w:rsid w:val="004C37D6"/>
    <w:rsid w:val="004C4565"/>
    <w:rsid w:val="004C4C40"/>
    <w:rsid w:val="004C4E6D"/>
    <w:rsid w:val="004C4F28"/>
    <w:rsid w:val="004C5957"/>
    <w:rsid w:val="004C65C9"/>
    <w:rsid w:val="004C7102"/>
    <w:rsid w:val="004C7759"/>
    <w:rsid w:val="004C785E"/>
    <w:rsid w:val="004C7F3E"/>
    <w:rsid w:val="004D0534"/>
    <w:rsid w:val="004D0CE8"/>
    <w:rsid w:val="004D0FDC"/>
    <w:rsid w:val="004D0FF0"/>
    <w:rsid w:val="004D1548"/>
    <w:rsid w:val="004D172A"/>
    <w:rsid w:val="004D1DB7"/>
    <w:rsid w:val="004D3000"/>
    <w:rsid w:val="004D332F"/>
    <w:rsid w:val="004D5528"/>
    <w:rsid w:val="004D5821"/>
    <w:rsid w:val="004D5E2B"/>
    <w:rsid w:val="004D5FB8"/>
    <w:rsid w:val="004D60EB"/>
    <w:rsid w:val="004D6552"/>
    <w:rsid w:val="004D69C9"/>
    <w:rsid w:val="004D6B9A"/>
    <w:rsid w:val="004E0137"/>
    <w:rsid w:val="004E01FE"/>
    <w:rsid w:val="004E02C9"/>
    <w:rsid w:val="004E0BE3"/>
    <w:rsid w:val="004E1893"/>
    <w:rsid w:val="004E1C76"/>
    <w:rsid w:val="004E22F8"/>
    <w:rsid w:val="004E2310"/>
    <w:rsid w:val="004E2417"/>
    <w:rsid w:val="004E2A82"/>
    <w:rsid w:val="004E2E30"/>
    <w:rsid w:val="004E3027"/>
    <w:rsid w:val="004E3312"/>
    <w:rsid w:val="004E3382"/>
    <w:rsid w:val="004E45DE"/>
    <w:rsid w:val="004E5375"/>
    <w:rsid w:val="004E5B9D"/>
    <w:rsid w:val="004E6967"/>
    <w:rsid w:val="004E77FB"/>
    <w:rsid w:val="004E7819"/>
    <w:rsid w:val="004E7F7A"/>
    <w:rsid w:val="004F02EB"/>
    <w:rsid w:val="004F0466"/>
    <w:rsid w:val="004F1654"/>
    <w:rsid w:val="004F19C3"/>
    <w:rsid w:val="004F1D79"/>
    <w:rsid w:val="004F2144"/>
    <w:rsid w:val="004F340A"/>
    <w:rsid w:val="004F39AC"/>
    <w:rsid w:val="004F3FFF"/>
    <w:rsid w:val="004F6683"/>
    <w:rsid w:val="004F682A"/>
    <w:rsid w:val="004F79C8"/>
    <w:rsid w:val="004F7E74"/>
    <w:rsid w:val="0050089E"/>
    <w:rsid w:val="0050096B"/>
    <w:rsid w:val="00500AC2"/>
    <w:rsid w:val="00500EDF"/>
    <w:rsid w:val="0050216E"/>
    <w:rsid w:val="0050222B"/>
    <w:rsid w:val="00502F6E"/>
    <w:rsid w:val="0050320D"/>
    <w:rsid w:val="00503321"/>
    <w:rsid w:val="00504153"/>
    <w:rsid w:val="00505202"/>
    <w:rsid w:val="00505613"/>
    <w:rsid w:val="0050641A"/>
    <w:rsid w:val="00506C83"/>
    <w:rsid w:val="005078E6"/>
    <w:rsid w:val="0051005B"/>
    <w:rsid w:val="005100F3"/>
    <w:rsid w:val="005102C1"/>
    <w:rsid w:val="00510430"/>
    <w:rsid w:val="00510BCE"/>
    <w:rsid w:val="00510F27"/>
    <w:rsid w:val="00511054"/>
    <w:rsid w:val="005116AD"/>
    <w:rsid w:val="00511B81"/>
    <w:rsid w:val="00511C25"/>
    <w:rsid w:val="00511CB5"/>
    <w:rsid w:val="00512D85"/>
    <w:rsid w:val="0051450D"/>
    <w:rsid w:val="00515516"/>
    <w:rsid w:val="005162B1"/>
    <w:rsid w:val="00516805"/>
    <w:rsid w:val="00516C69"/>
    <w:rsid w:val="00517251"/>
    <w:rsid w:val="005174EB"/>
    <w:rsid w:val="00517763"/>
    <w:rsid w:val="005207C3"/>
    <w:rsid w:val="005218E5"/>
    <w:rsid w:val="005218F7"/>
    <w:rsid w:val="00521B89"/>
    <w:rsid w:val="005220DC"/>
    <w:rsid w:val="00523614"/>
    <w:rsid w:val="00523A98"/>
    <w:rsid w:val="005243A0"/>
    <w:rsid w:val="00524FCF"/>
    <w:rsid w:val="00525032"/>
    <w:rsid w:val="005256D9"/>
    <w:rsid w:val="00525D5F"/>
    <w:rsid w:val="00526262"/>
    <w:rsid w:val="00526820"/>
    <w:rsid w:val="00530754"/>
    <w:rsid w:val="00531192"/>
    <w:rsid w:val="00531286"/>
    <w:rsid w:val="00531296"/>
    <w:rsid w:val="00531F3C"/>
    <w:rsid w:val="005322DE"/>
    <w:rsid w:val="00532EE7"/>
    <w:rsid w:val="005331E6"/>
    <w:rsid w:val="005332FB"/>
    <w:rsid w:val="005334F2"/>
    <w:rsid w:val="005335F4"/>
    <w:rsid w:val="00533780"/>
    <w:rsid w:val="005346A3"/>
    <w:rsid w:val="0053481B"/>
    <w:rsid w:val="00534B30"/>
    <w:rsid w:val="00534BF7"/>
    <w:rsid w:val="005350C2"/>
    <w:rsid w:val="005354A2"/>
    <w:rsid w:val="00535F46"/>
    <w:rsid w:val="005362C0"/>
    <w:rsid w:val="00536713"/>
    <w:rsid w:val="005368B0"/>
    <w:rsid w:val="00536A42"/>
    <w:rsid w:val="00537A98"/>
    <w:rsid w:val="00537C5B"/>
    <w:rsid w:val="00537D8A"/>
    <w:rsid w:val="00540041"/>
    <w:rsid w:val="00540CDF"/>
    <w:rsid w:val="00541C47"/>
    <w:rsid w:val="00541E2B"/>
    <w:rsid w:val="005427D8"/>
    <w:rsid w:val="00543689"/>
    <w:rsid w:val="005441F1"/>
    <w:rsid w:val="00544669"/>
    <w:rsid w:val="0054496F"/>
    <w:rsid w:val="0054511A"/>
    <w:rsid w:val="005456C3"/>
    <w:rsid w:val="00545A24"/>
    <w:rsid w:val="00545F5D"/>
    <w:rsid w:val="00546574"/>
    <w:rsid w:val="00546AC9"/>
    <w:rsid w:val="005474DB"/>
    <w:rsid w:val="00547913"/>
    <w:rsid w:val="00550806"/>
    <w:rsid w:val="0055084F"/>
    <w:rsid w:val="0055099E"/>
    <w:rsid w:val="00551849"/>
    <w:rsid w:val="00551EBF"/>
    <w:rsid w:val="005528EB"/>
    <w:rsid w:val="00552A01"/>
    <w:rsid w:val="00552BDC"/>
    <w:rsid w:val="00554391"/>
    <w:rsid w:val="00555777"/>
    <w:rsid w:val="005560B5"/>
    <w:rsid w:val="00556343"/>
    <w:rsid w:val="00556562"/>
    <w:rsid w:val="005604DC"/>
    <w:rsid w:val="00561238"/>
    <w:rsid w:val="005616F6"/>
    <w:rsid w:val="0056253F"/>
    <w:rsid w:val="00562A26"/>
    <w:rsid w:val="00562B22"/>
    <w:rsid w:val="0056346B"/>
    <w:rsid w:val="005641AB"/>
    <w:rsid w:val="005655EE"/>
    <w:rsid w:val="00565DD0"/>
    <w:rsid w:val="005660FC"/>
    <w:rsid w:val="0056637C"/>
    <w:rsid w:val="005673DF"/>
    <w:rsid w:val="00567D74"/>
    <w:rsid w:val="00570635"/>
    <w:rsid w:val="00570C4D"/>
    <w:rsid w:val="00571B78"/>
    <w:rsid w:val="005726A3"/>
    <w:rsid w:val="0057299A"/>
    <w:rsid w:val="00573BFC"/>
    <w:rsid w:val="00573D99"/>
    <w:rsid w:val="00574140"/>
    <w:rsid w:val="005748C4"/>
    <w:rsid w:val="00575A87"/>
    <w:rsid w:val="00576503"/>
    <w:rsid w:val="0057650D"/>
    <w:rsid w:val="00576B00"/>
    <w:rsid w:val="00577154"/>
    <w:rsid w:val="00577749"/>
    <w:rsid w:val="005804AA"/>
    <w:rsid w:val="005812AB"/>
    <w:rsid w:val="005814D4"/>
    <w:rsid w:val="00581B29"/>
    <w:rsid w:val="00581BC5"/>
    <w:rsid w:val="0058304F"/>
    <w:rsid w:val="00583B11"/>
    <w:rsid w:val="0058469E"/>
    <w:rsid w:val="00585546"/>
    <w:rsid w:val="00585B55"/>
    <w:rsid w:val="00586B3C"/>
    <w:rsid w:val="00586BDD"/>
    <w:rsid w:val="005877F2"/>
    <w:rsid w:val="0059055A"/>
    <w:rsid w:val="0059067C"/>
    <w:rsid w:val="00590D67"/>
    <w:rsid w:val="0059116F"/>
    <w:rsid w:val="00591B63"/>
    <w:rsid w:val="00591BCE"/>
    <w:rsid w:val="0059253D"/>
    <w:rsid w:val="00592BAC"/>
    <w:rsid w:val="00593C92"/>
    <w:rsid w:val="005942C7"/>
    <w:rsid w:val="00595042"/>
    <w:rsid w:val="00595A2B"/>
    <w:rsid w:val="0059646E"/>
    <w:rsid w:val="005970E9"/>
    <w:rsid w:val="00597809"/>
    <w:rsid w:val="005978DA"/>
    <w:rsid w:val="00597D5D"/>
    <w:rsid w:val="005A1755"/>
    <w:rsid w:val="005A1CC4"/>
    <w:rsid w:val="005A29BD"/>
    <w:rsid w:val="005A2B6F"/>
    <w:rsid w:val="005A3207"/>
    <w:rsid w:val="005A3A60"/>
    <w:rsid w:val="005A40A5"/>
    <w:rsid w:val="005A42EC"/>
    <w:rsid w:val="005A44B7"/>
    <w:rsid w:val="005A52BA"/>
    <w:rsid w:val="005A5C93"/>
    <w:rsid w:val="005A5E1C"/>
    <w:rsid w:val="005A62EE"/>
    <w:rsid w:val="005A66AB"/>
    <w:rsid w:val="005A6D62"/>
    <w:rsid w:val="005A6DBC"/>
    <w:rsid w:val="005B06EE"/>
    <w:rsid w:val="005B2545"/>
    <w:rsid w:val="005B2D04"/>
    <w:rsid w:val="005B365C"/>
    <w:rsid w:val="005B3A9E"/>
    <w:rsid w:val="005B3F4F"/>
    <w:rsid w:val="005B418E"/>
    <w:rsid w:val="005B43DB"/>
    <w:rsid w:val="005B4B30"/>
    <w:rsid w:val="005B4DDE"/>
    <w:rsid w:val="005B4F37"/>
    <w:rsid w:val="005B659F"/>
    <w:rsid w:val="005B6A1F"/>
    <w:rsid w:val="005B73EF"/>
    <w:rsid w:val="005C032A"/>
    <w:rsid w:val="005C1331"/>
    <w:rsid w:val="005C1891"/>
    <w:rsid w:val="005C1FD1"/>
    <w:rsid w:val="005C21B0"/>
    <w:rsid w:val="005C2408"/>
    <w:rsid w:val="005C2660"/>
    <w:rsid w:val="005C35B8"/>
    <w:rsid w:val="005C3E06"/>
    <w:rsid w:val="005C427E"/>
    <w:rsid w:val="005C5D0E"/>
    <w:rsid w:val="005C61FF"/>
    <w:rsid w:val="005C6DA1"/>
    <w:rsid w:val="005C7A89"/>
    <w:rsid w:val="005C7EE5"/>
    <w:rsid w:val="005D0188"/>
    <w:rsid w:val="005D1908"/>
    <w:rsid w:val="005D1BC4"/>
    <w:rsid w:val="005D2452"/>
    <w:rsid w:val="005D2DAF"/>
    <w:rsid w:val="005D30A2"/>
    <w:rsid w:val="005D3223"/>
    <w:rsid w:val="005D384C"/>
    <w:rsid w:val="005D49C5"/>
    <w:rsid w:val="005D4E0B"/>
    <w:rsid w:val="005D5F8D"/>
    <w:rsid w:val="005D5FFC"/>
    <w:rsid w:val="005D6744"/>
    <w:rsid w:val="005D6828"/>
    <w:rsid w:val="005E002D"/>
    <w:rsid w:val="005E01F3"/>
    <w:rsid w:val="005E02DE"/>
    <w:rsid w:val="005E09CC"/>
    <w:rsid w:val="005E1221"/>
    <w:rsid w:val="005E12C1"/>
    <w:rsid w:val="005E13C4"/>
    <w:rsid w:val="005E1672"/>
    <w:rsid w:val="005E1815"/>
    <w:rsid w:val="005E38BB"/>
    <w:rsid w:val="005E3A60"/>
    <w:rsid w:val="005E3FA4"/>
    <w:rsid w:val="005E4254"/>
    <w:rsid w:val="005E4C31"/>
    <w:rsid w:val="005E6FB5"/>
    <w:rsid w:val="005E7BC3"/>
    <w:rsid w:val="005F0AA2"/>
    <w:rsid w:val="005F1070"/>
    <w:rsid w:val="005F19E4"/>
    <w:rsid w:val="005F1D55"/>
    <w:rsid w:val="005F1E68"/>
    <w:rsid w:val="005F3140"/>
    <w:rsid w:val="005F3518"/>
    <w:rsid w:val="005F393D"/>
    <w:rsid w:val="005F3DF5"/>
    <w:rsid w:val="005F3FA6"/>
    <w:rsid w:val="005F4ADD"/>
    <w:rsid w:val="005F5241"/>
    <w:rsid w:val="005F5284"/>
    <w:rsid w:val="005F5A26"/>
    <w:rsid w:val="005F5AEE"/>
    <w:rsid w:val="005F6FF7"/>
    <w:rsid w:val="005F72C8"/>
    <w:rsid w:val="005F7C6E"/>
    <w:rsid w:val="00600BC4"/>
    <w:rsid w:val="0060126D"/>
    <w:rsid w:val="00601FBA"/>
    <w:rsid w:val="0060236C"/>
    <w:rsid w:val="0060351E"/>
    <w:rsid w:val="00603C4B"/>
    <w:rsid w:val="00603E04"/>
    <w:rsid w:val="0060530A"/>
    <w:rsid w:val="00605858"/>
    <w:rsid w:val="00607351"/>
    <w:rsid w:val="00607F83"/>
    <w:rsid w:val="00610A2B"/>
    <w:rsid w:val="00612696"/>
    <w:rsid w:val="006130C9"/>
    <w:rsid w:val="0061313F"/>
    <w:rsid w:val="00613587"/>
    <w:rsid w:val="0061467D"/>
    <w:rsid w:val="006149A0"/>
    <w:rsid w:val="00615BC9"/>
    <w:rsid w:val="00615FE3"/>
    <w:rsid w:val="00620C34"/>
    <w:rsid w:val="0062208A"/>
    <w:rsid w:val="00622292"/>
    <w:rsid w:val="0062257D"/>
    <w:rsid w:val="006227A0"/>
    <w:rsid w:val="00622C8E"/>
    <w:rsid w:val="00622CF0"/>
    <w:rsid w:val="006241A8"/>
    <w:rsid w:val="006244F3"/>
    <w:rsid w:val="00624902"/>
    <w:rsid w:val="00625066"/>
    <w:rsid w:val="00625169"/>
    <w:rsid w:val="00625B23"/>
    <w:rsid w:val="00625DD8"/>
    <w:rsid w:val="00625E0F"/>
    <w:rsid w:val="00626EFE"/>
    <w:rsid w:val="00631496"/>
    <w:rsid w:val="00631695"/>
    <w:rsid w:val="00634529"/>
    <w:rsid w:val="006348CA"/>
    <w:rsid w:val="00634F99"/>
    <w:rsid w:val="0063566C"/>
    <w:rsid w:val="006360CD"/>
    <w:rsid w:val="006406C2"/>
    <w:rsid w:val="006407D3"/>
    <w:rsid w:val="00640904"/>
    <w:rsid w:val="006416D4"/>
    <w:rsid w:val="00641D3F"/>
    <w:rsid w:val="00642717"/>
    <w:rsid w:val="006430B8"/>
    <w:rsid w:val="006430F4"/>
    <w:rsid w:val="00643AE7"/>
    <w:rsid w:val="00643CB0"/>
    <w:rsid w:val="00643F15"/>
    <w:rsid w:val="00644936"/>
    <w:rsid w:val="00645439"/>
    <w:rsid w:val="00645732"/>
    <w:rsid w:val="006469BD"/>
    <w:rsid w:val="006474A3"/>
    <w:rsid w:val="00647550"/>
    <w:rsid w:val="00647DC1"/>
    <w:rsid w:val="006508C9"/>
    <w:rsid w:val="00650CE1"/>
    <w:rsid w:val="00652AAB"/>
    <w:rsid w:val="00652B1E"/>
    <w:rsid w:val="00653019"/>
    <w:rsid w:val="006540CC"/>
    <w:rsid w:val="00654553"/>
    <w:rsid w:val="00655566"/>
    <w:rsid w:val="00656380"/>
    <w:rsid w:val="00656420"/>
    <w:rsid w:val="00657A92"/>
    <w:rsid w:val="00657CAD"/>
    <w:rsid w:val="006600BE"/>
    <w:rsid w:val="00660554"/>
    <w:rsid w:val="00661753"/>
    <w:rsid w:val="006619E2"/>
    <w:rsid w:val="00662463"/>
    <w:rsid w:val="006636DC"/>
    <w:rsid w:val="00663810"/>
    <w:rsid w:val="006638D9"/>
    <w:rsid w:val="0066487E"/>
    <w:rsid w:val="00665362"/>
    <w:rsid w:val="006653FB"/>
    <w:rsid w:val="0066601E"/>
    <w:rsid w:val="0066652F"/>
    <w:rsid w:val="006702E4"/>
    <w:rsid w:val="006704E6"/>
    <w:rsid w:val="006706A9"/>
    <w:rsid w:val="0067085F"/>
    <w:rsid w:val="00671081"/>
    <w:rsid w:val="00671E11"/>
    <w:rsid w:val="00672164"/>
    <w:rsid w:val="006726C9"/>
    <w:rsid w:val="00672A9C"/>
    <w:rsid w:val="00672AF6"/>
    <w:rsid w:val="00673336"/>
    <w:rsid w:val="00674252"/>
    <w:rsid w:val="00674BB8"/>
    <w:rsid w:val="0067548A"/>
    <w:rsid w:val="00675AD5"/>
    <w:rsid w:val="0067607C"/>
    <w:rsid w:val="00676C83"/>
    <w:rsid w:val="00677EBC"/>
    <w:rsid w:val="0068007D"/>
    <w:rsid w:val="00680575"/>
    <w:rsid w:val="00680CE4"/>
    <w:rsid w:val="0068149F"/>
    <w:rsid w:val="00681867"/>
    <w:rsid w:val="00681C33"/>
    <w:rsid w:val="00681F4C"/>
    <w:rsid w:val="0068281A"/>
    <w:rsid w:val="00682B3B"/>
    <w:rsid w:val="0068314A"/>
    <w:rsid w:val="0068381D"/>
    <w:rsid w:val="0068388A"/>
    <w:rsid w:val="0068422A"/>
    <w:rsid w:val="0068447F"/>
    <w:rsid w:val="00684F9B"/>
    <w:rsid w:val="00685AFE"/>
    <w:rsid w:val="00685D43"/>
    <w:rsid w:val="00685F39"/>
    <w:rsid w:val="0068691D"/>
    <w:rsid w:val="0068700F"/>
    <w:rsid w:val="0068781A"/>
    <w:rsid w:val="00687A64"/>
    <w:rsid w:val="00687BCD"/>
    <w:rsid w:val="006903D0"/>
    <w:rsid w:val="00690571"/>
    <w:rsid w:val="00690E4F"/>
    <w:rsid w:val="00691021"/>
    <w:rsid w:val="00691375"/>
    <w:rsid w:val="00692B6F"/>
    <w:rsid w:val="00692D66"/>
    <w:rsid w:val="00693409"/>
    <w:rsid w:val="00693D15"/>
    <w:rsid w:val="00694048"/>
    <w:rsid w:val="00695180"/>
    <w:rsid w:val="00695598"/>
    <w:rsid w:val="00695BAE"/>
    <w:rsid w:val="006969C0"/>
    <w:rsid w:val="00697200"/>
    <w:rsid w:val="006A010A"/>
    <w:rsid w:val="006A0164"/>
    <w:rsid w:val="006A0245"/>
    <w:rsid w:val="006A0896"/>
    <w:rsid w:val="006A08D6"/>
    <w:rsid w:val="006A0CBD"/>
    <w:rsid w:val="006A1589"/>
    <w:rsid w:val="006A1BB9"/>
    <w:rsid w:val="006A20A0"/>
    <w:rsid w:val="006A27B8"/>
    <w:rsid w:val="006A2B3F"/>
    <w:rsid w:val="006A2D36"/>
    <w:rsid w:val="006A33BE"/>
    <w:rsid w:val="006A37C6"/>
    <w:rsid w:val="006A3DC8"/>
    <w:rsid w:val="006A3E00"/>
    <w:rsid w:val="006A4B0D"/>
    <w:rsid w:val="006A4CE9"/>
    <w:rsid w:val="006A57F4"/>
    <w:rsid w:val="006A600E"/>
    <w:rsid w:val="006A6598"/>
    <w:rsid w:val="006A69C2"/>
    <w:rsid w:val="006A6B3D"/>
    <w:rsid w:val="006A6C51"/>
    <w:rsid w:val="006A6D82"/>
    <w:rsid w:val="006A6DD8"/>
    <w:rsid w:val="006A707A"/>
    <w:rsid w:val="006A7989"/>
    <w:rsid w:val="006B0529"/>
    <w:rsid w:val="006B09D0"/>
    <w:rsid w:val="006B0A26"/>
    <w:rsid w:val="006B0F41"/>
    <w:rsid w:val="006B1E6F"/>
    <w:rsid w:val="006B238D"/>
    <w:rsid w:val="006B2818"/>
    <w:rsid w:val="006B2BF1"/>
    <w:rsid w:val="006B38F1"/>
    <w:rsid w:val="006B3DDD"/>
    <w:rsid w:val="006B4113"/>
    <w:rsid w:val="006B4420"/>
    <w:rsid w:val="006B46C3"/>
    <w:rsid w:val="006B6359"/>
    <w:rsid w:val="006B7A41"/>
    <w:rsid w:val="006B7EDE"/>
    <w:rsid w:val="006C0238"/>
    <w:rsid w:val="006C07CC"/>
    <w:rsid w:val="006C127B"/>
    <w:rsid w:val="006C1755"/>
    <w:rsid w:val="006C217F"/>
    <w:rsid w:val="006C29C5"/>
    <w:rsid w:val="006C3828"/>
    <w:rsid w:val="006C388E"/>
    <w:rsid w:val="006C48BA"/>
    <w:rsid w:val="006C4D27"/>
    <w:rsid w:val="006C5452"/>
    <w:rsid w:val="006C564D"/>
    <w:rsid w:val="006C6736"/>
    <w:rsid w:val="006C737F"/>
    <w:rsid w:val="006D0E05"/>
    <w:rsid w:val="006D1475"/>
    <w:rsid w:val="006D1632"/>
    <w:rsid w:val="006D1867"/>
    <w:rsid w:val="006D2304"/>
    <w:rsid w:val="006D26CD"/>
    <w:rsid w:val="006D327C"/>
    <w:rsid w:val="006D3609"/>
    <w:rsid w:val="006D3854"/>
    <w:rsid w:val="006D49B4"/>
    <w:rsid w:val="006D4A6C"/>
    <w:rsid w:val="006D4BC7"/>
    <w:rsid w:val="006D4CBC"/>
    <w:rsid w:val="006D4E73"/>
    <w:rsid w:val="006D525E"/>
    <w:rsid w:val="006D55D3"/>
    <w:rsid w:val="006D5875"/>
    <w:rsid w:val="006D5BCB"/>
    <w:rsid w:val="006D6346"/>
    <w:rsid w:val="006D6465"/>
    <w:rsid w:val="006D695E"/>
    <w:rsid w:val="006D6BD4"/>
    <w:rsid w:val="006D725C"/>
    <w:rsid w:val="006D7501"/>
    <w:rsid w:val="006D79B3"/>
    <w:rsid w:val="006E02ED"/>
    <w:rsid w:val="006E0605"/>
    <w:rsid w:val="006E0E4A"/>
    <w:rsid w:val="006E0FC4"/>
    <w:rsid w:val="006E1584"/>
    <w:rsid w:val="006E1678"/>
    <w:rsid w:val="006E1752"/>
    <w:rsid w:val="006E1E15"/>
    <w:rsid w:val="006E2578"/>
    <w:rsid w:val="006E2864"/>
    <w:rsid w:val="006E29B8"/>
    <w:rsid w:val="006E2A1E"/>
    <w:rsid w:val="006E335F"/>
    <w:rsid w:val="006E33E0"/>
    <w:rsid w:val="006E38F2"/>
    <w:rsid w:val="006E4398"/>
    <w:rsid w:val="006E4423"/>
    <w:rsid w:val="006E496D"/>
    <w:rsid w:val="006E5133"/>
    <w:rsid w:val="006E5348"/>
    <w:rsid w:val="006E542A"/>
    <w:rsid w:val="006E560D"/>
    <w:rsid w:val="006E56F0"/>
    <w:rsid w:val="006E58B4"/>
    <w:rsid w:val="006E6722"/>
    <w:rsid w:val="006E6759"/>
    <w:rsid w:val="006E7262"/>
    <w:rsid w:val="006E72EE"/>
    <w:rsid w:val="006E74F9"/>
    <w:rsid w:val="006F025C"/>
    <w:rsid w:val="006F04E4"/>
    <w:rsid w:val="006F0AC8"/>
    <w:rsid w:val="006F308C"/>
    <w:rsid w:val="006F3263"/>
    <w:rsid w:val="006F381C"/>
    <w:rsid w:val="006F3A1D"/>
    <w:rsid w:val="006F418E"/>
    <w:rsid w:val="006F45A6"/>
    <w:rsid w:val="006F51C8"/>
    <w:rsid w:val="006F51D9"/>
    <w:rsid w:val="006F5488"/>
    <w:rsid w:val="006F64A1"/>
    <w:rsid w:val="006F6A9C"/>
    <w:rsid w:val="006F7F86"/>
    <w:rsid w:val="007003BC"/>
    <w:rsid w:val="00700974"/>
    <w:rsid w:val="00700E4C"/>
    <w:rsid w:val="00700FF7"/>
    <w:rsid w:val="00701E13"/>
    <w:rsid w:val="007021B8"/>
    <w:rsid w:val="00702B82"/>
    <w:rsid w:val="0070376D"/>
    <w:rsid w:val="00704800"/>
    <w:rsid w:val="00705F46"/>
    <w:rsid w:val="00706131"/>
    <w:rsid w:val="00707BDD"/>
    <w:rsid w:val="00707EBF"/>
    <w:rsid w:val="007136EF"/>
    <w:rsid w:val="00714CB4"/>
    <w:rsid w:val="00715088"/>
    <w:rsid w:val="00716B27"/>
    <w:rsid w:val="00716E8A"/>
    <w:rsid w:val="00717597"/>
    <w:rsid w:val="00717C23"/>
    <w:rsid w:val="00717CF7"/>
    <w:rsid w:val="00717DC1"/>
    <w:rsid w:val="007200AC"/>
    <w:rsid w:val="007205DA"/>
    <w:rsid w:val="00720814"/>
    <w:rsid w:val="007218C4"/>
    <w:rsid w:val="0072196F"/>
    <w:rsid w:val="00721DD0"/>
    <w:rsid w:val="00722241"/>
    <w:rsid w:val="007229F9"/>
    <w:rsid w:val="00723C6D"/>
    <w:rsid w:val="0072433D"/>
    <w:rsid w:val="007249DD"/>
    <w:rsid w:val="00724C25"/>
    <w:rsid w:val="00724D21"/>
    <w:rsid w:val="00725716"/>
    <w:rsid w:val="00725C92"/>
    <w:rsid w:val="00725F2B"/>
    <w:rsid w:val="007262BF"/>
    <w:rsid w:val="00726FCF"/>
    <w:rsid w:val="0073000C"/>
    <w:rsid w:val="007309F1"/>
    <w:rsid w:val="00730FE2"/>
    <w:rsid w:val="007311F0"/>
    <w:rsid w:val="00731587"/>
    <w:rsid w:val="0073159A"/>
    <w:rsid w:val="007329B5"/>
    <w:rsid w:val="007330B8"/>
    <w:rsid w:val="00733997"/>
    <w:rsid w:val="007341EB"/>
    <w:rsid w:val="00734902"/>
    <w:rsid w:val="00734A42"/>
    <w:rsid w:val="00735629"/>
    <w:rsid w:val="0073639A"/>
    <w:rsid w:val="00736F4A"/>
    <w:rsid w:val="007376F8"/>
    <w:rsid w:val="00737864"/>
    <w:rsid w:val="0074029B"/>
    <w:rsid w:val="00742389"/>
    <w:rsid w:val="007426E7"/>
    <w:rsid w:val="00742F74"/>
    <w:rsid w:val="00742F81"/>
    <w:rsid w:val="007444B3"/>
    <w:rsid w:val="007448E1"/>
    <w:rsid w:val="00744EF2"/>
    <w:rsid w:val="007453E4"/>
    <w:rsid w:val="00745E94"/>
    <w:rsid w:val="00746061"/>
    <w:rsid w:val="00746475"/>
    <w:rsid w:val="007468D2"/>
    <w:rsid w:val="00746C30"/>
    <w:rsid w:val="00746ED8"/>
    <w:rsid w:val="00747104"/>
    <w:rsid w:val="00747A57"/>
    <w:rsid w:val="00750448"/>
    <w:rsid w:val="00751419"/>
    <w:rsid w:val="007514E0"/>
    <w:rsid w:val="0075193A"/>
    <w:rsid w:val="0075247D"/>
    <w:rsid w:val="007524E3"/>
    <w:rsid w:val="00753447"/>
    <w:rsid w:val="007536C5"/>
    <w:rsid w:val="007537A4"/>
    <w:rsid w:val="00753CF3"/>
    <w:rsid w:val="007543C6"/>
    <w:rsid w:val="00754E09"/>
    <w:rsid w:val="00754FAF"/>
    <w:rsid w:val="007559B2"/>
    <w:rsid w:val="00755F44"/>
    <w:rsid w:val="007562F1"/>
    <w:rsid w:val="00756607"/>
    <w:rsid w:val="007578EA"/>
    <w:rsid w:val="007625EE"/>
    <w:rsid w:val="00762754"/>
    <w:rsid w:val="00762766"/>
    <w:rsid w:val="00762FD3"/>
    <w:rsid w:val="007632C6"/>
    <w:rsid w:val="007655E3"/>
    <w:rsid w:val="0076566C"/>
    <w:rsid w:val="00765FF2"/>
    <w:rsid w:val="007665E3"/>
    <w:rsid w:val="00766CB5"/>
    <w:rsid w:val="0076760E"/>
    <w:rsid w:val="00770D25"/>
    <w:rsid w:val="007710EA"/>
    <w:rsid w:val="00771929"/>
    <w:rsid w:val="00772717"/>
    <w:rsid w:val="00772EA0"/>
    <w:rsid w:val="00773A70"/>
    <w:rsid w:val="00773DB7"/>
    <w:rsid w:val="00774EFB"/>
    <w:rsid w:val="0077545B"/>
    <w:rsid w:val="00781888"/>
    <w:rsid w:val="007824CA"/>
    <w:rsid w:val="00782EB8"/>
    <w:rsid w:val="00783441"/>
    <w:rsid w:val="0078384E"/>
    <w:rsid w:val="00784793"/>
    <w:rsid w:val="00785773"/>
    <w:rsid w:val="007858B7"/>
    <w:rsid w:val="00785B68"/>
    <w:rsid w:val="0078709A"/>
    <w:rsid w:val="00787463"/>
    <w:rsid w:val="00787588"/>
    <w:rsid w:val="00787810"/>
    <w:rsid w:val="00787D04"/>
    <w:rsid w:val="00790E2B"/>
    <w:rsid w:val="007913C3"/>
    <w:rsid w:val="00791BD8"/>
    <w:rsid w:val="00791C63"/>
    <w:rsid w:val="00791EE0"/>
    <w:rsid w:val="0079250C"/>
    <w:rsid w:val="00792906"/>
    <w:rsid w:val="00792DA0"/>
    <w:rsid w:val="00794420"/>
    <w:rsid w:val="00794FF5"/>
    <w:rsid w:val="007960CB"/>
    <w:rsid w:val="007962AE"/>
    <w:rsid w:val="00796750"/>
    <w:rsid w:val="007969BD"/>
    <w:rsid w:val="00797F3A"/>
    <w:rsid w:val="007A07DE"/>
    <w:rsid w:val="007A0DEF"/>
    <w:rsid w:val="007A14E4"/>
    <w:rsid w:val="007A3DFE"/>
    <w:rsid w:val="007A3EAD"/>
    <w:rsid w:val="007A49F4"/>
    <w:rsid w:val="007A508E"/>
    <w:rsid w:val="007A5475"/>
    <w:rsid w:val="007A5F28"/>
    <w:rsid w:val="007A604A"/>
    <w:rsid w:val="007A6AEF"/>
    <w:rsid w:val="007A7C80"/>
    <w:rsid w:val="007B0160"/>
    <w:rsid w:val="007B079C"/>
    <w:rsid w:val="007B0A4A"/>
    <w:rsid w:val="007B0BC1"/>
    <w:rsid w:val="007B152F"/>
    <w:rsid w:val="007B173E"/>
    <w:rsid w:val="007B2628"/>
    <w:rsid w:val="007B34CF"/>
    <w:rsid w:val="007B35C6"/>
    <w:rsid w:val="007B3AF5"/>
    <w:rsid w:val="007B3BD1"/>
    <w:rsid w:val="007B3F46"/>
    <w:rsid w:val="007B4D55"/>
    <w:rsid w:val="007B5094"/>
    <w:rsid w:val="007B5B5B"/>
    <w:rsid w:val="007B5FE1"/>
    <w:rsid w:val="007B615D"/>
    <w:rsid w:val="007B68C5"/>
    <w:rsid w:val="007B6D2B"/>
    <w:rsid w:val="007B7105"/>
    <w:rsid w:val="007B7838"/>
    <w:rsid w:val="007B7D8C"/>
    <w:rsid w:val="007C08B7"/>
    <w:rsid w:val="007C0F0F"/>
    <w:rsid w:val="007C165C"/>
    <w:rsid w:val="007C20A2"/>
    <w:rsid w:val="007C2BE7"/>
    <w:rsid w:val="007C385D"/>
    <w:rsid w:val="007C4020"/>
    <w:rsid w:val="007C49F8"/>
    <w:rsid w:val="007C5478"/>
    <w:rsid w:val="007C5C46"/>
    <w:rsid w:val="007C5D07"/>
    <w:rsid w:val="007C60D4"/>
    <w:rsid w:val="007C671E"/>
    <w:rsid w:val="007C791E"/>
    <w:rsid w:val="007C7A11"/>
    <w:rsid w:val="007D0110"/>
    <w:rsid w:val="007D0208"/>
    <w:rsid w:val="007D03F6"/>
    <w:rsid w:val="007D0F23"/>
    <w:rsid w:val="007D100A"/>
    <w:rsid w:val="007D1693"/>
    <w:rsid w:val="007D17FE"/>
    <w:rsid w:val="007D1AE6"/>
    <w:rsid w:val="007D214F"/>
    <w:rsid w:val="007D2620"/>
    <w:rsid w:val="007D2640"/>
    <w:rsid w:val="007D4DB8"/>
    <w:rsid w:val="007D586C"/>
    <w:rsid w:val="007D5C35"/>
    <w:rsid w:val="007D6D3D"/>
    <w:rsid w:val="007D76D3"/>
    <w:rsid w:val="007D7BF0"/>
    <w:rsid w:val="007E0105"/>
    <w:rsid w:val="007E0ABF"/>
    <w:rsid w:val="007E0F47"/>
    <w:rsid w:val="007E10D8"/>
    <w:rsid w:val="007E11F2"/>
    <w:rsid w:val="007E1702"/>
    <w:rsid w:val="007E1ADD"/>
    <w:rsid w:val="007E231C"/>
    <w:rsid w:val="007E3A42"/>
    <w:rsid w:val="007E3CB1"/>
    <w:rsid w:val="007E463A"/>
    <w:rsid w:val="007E473E"/>
    <w:rsid w:val="007E4ADE"/>
    <w:rsid w:val="007E50F4"/>
    <w:rsid w:val="007E535B"/>
    <w:rsid w:val="007E5754"/>
    <w:rsid w:val="007E59DE"/>
    <w:rsid w:val="007E62CD"/>
    <w:rsid w:val="007E7617"/>
    <w:rsid w:val="007E79E7"/>
    <w:rsid w:val="007E7AD2"/>
    <w:rsid w:val="007E7B36"/>
    <w:rsid w:val="007E7FD8"/>
    <w:rsid w:val="007F02FD"/>
    <w:rsid w:val="007F09BA"/>
    <w:rsid w:val="007F2117"/>
    <w:rsid w:val="007F2870"/>
    <w:rsid w:val="007F2933"/>
    <w:rsid w:val="007F36E8"/>
    <w:rsid w:val="007F3FF0"/>
    <w:rsid w:val="007F4AB9"/>
    <w:rsid w:val="007F52C4"/>
    <w:rsid w:val="007F59C2"/>
    <w:rsid w:val="007F5D60"/>
    <w:rsid w:val="007F5E55"/>
    <w:rsid w:val="007F62C7"/>
    <w:rsid w:val="00800601"/>
    <w:rsid w:val="00800996"/>
    <w:rsid w:val="00800F86"/>
    <w:rsid w:val="00800FF4"/>
    <w:rsid w:val="0080122E"/>
    <w:rsid w:val="00801425"/>
    <w:rsid w:val="00801B6B"/>
    <w:rsid w:val="0080224B"/>
    <w:rsid w:val="00802610"/>
    <w:rsid w:val="00802A1D"/>
    <w:rsid w:val="00803093"/>
    <w:rsid w:val="008030E3"/>
    <w:rsid w:val="00803B6E"/>
    <w:rsid w:val="00803E09"/>
    <w:rsid w:val="00804179"/>
    <w:rsid w:val="008041A5"/>
    <w:rsid w:val="008045C7"/>
    <w:rsid w:val="0080530B"/>
    <w:rsid w:val="00805A2D"/>
    <w:rsid w:val="00805AFC"/>
    <w:rsid w:val="00805B7B"/>
    <w:rsid w:val="00805F9E"/>
    <w:rsid w:val="00806345"/>
    <w:rsid w:val="00806B23"/>
    <w:rsid w:val="00806CA7"/>
    <w:rsid w:val="008117AA"/>
    <w:rsid w:val="0081289B"/>
    <w:rsid w:val="0081293B"/>
    <w:rsid w:val="00812F75"/>
    <w:rsid w:val="0081375E"/>
    <w:rsid w:val="00813C67"/>
    <w:rsid w:val="0081501A"/>
    <w:rsid w:val="00815728"/>
    <w:rsid w:val="00815A42"/>
    <w:rsid w:val="00815F72"/>
    <w:rsid w:val="008161B5"/>
    <w:rsid w:val="00816399"/>
    <w:rsid w:val="0081678A"/>
    <w:rsid w:val="0081684D"/>
    <w:rsid w:val="00816D12"/>
    <w:rsid w:val="0081763B"/>
    <w:rsid w:val="00817785"/>
    <w:rsid w:val="00820381"/>
    <w:rsid w:val="0082149F"/>
    <w:rsid w:val="00821705"/>
    <w:rsid w:val="00821B5D"/>
    <w:rsid w:val="00822457"/>
    <w:rsid w:val="00823A07"/>
    <w:rsid w:val="00823A1F"/>
    <w:rsid w:val="00824080"/>
    <w:rsid w:val="00824CB4"/>
    <w:rsid w:val="00824F04"/>
    <w:rsid w:val="008252C4"/>
    <w:rsid w:val="0082541C"/>
    <w:rsid w:val="00825C94"/>
    <w:rsid w:val="00825D05"/>
    <w:rsid w:val="00825D62"/>
    <w:rsid w:val="008260D1"/>
    <w:rsid w:val="00826A6A"/>
    <w:rsid w:val="00827224"/>
    <w:rsid w:val="008275A9"/>
    <w:rsid w:val="008276F3"/>
    <w:rsid w:val="00830656"/>
    <w:rsid w:val="00831468"/>
    <w:rsid w:val="0083155F"/>
    <w:rsid w:val="008316DE"/>
    <w:rsid w:val="00831A5B"/>
    <w:rsid w:val="00831A63"/>
    <w:rsid w:val="00831CEB"/>
    <w:rsid w:val="00831F6F"/>
    <w:rsid w:val="00833ADA"/>
    <w:rsid w:val="00833D69"/>
    <w:rsid w:val="00834979"/>
    <w:rsid w:val="00834B8A"/>
    <w:rsid w:val="00834BCC"/>
    <w:rsid w:val="00834F62"/>
    <w:rsid w:val="008351D1"/>
    <w:rsid w:val="008359E2"/>
    <w:rsid w:val="00835CB0"/>
    <w:rsid w:val="008364F8"/>
    <w:rsid w:val="00837049"/>
    <w:rsid w:val="00837582"/>
    <w:rsid w:val="0084071B"/>
    <w:rsid w:val="00841EF1"/>
    <w:rsid w:val="00842005"/>
    <w:rsid w:val="0084292E"/>
    <w:rsid w:val="00842A24"/>
    <w:rsid w:val="00842A5D"/>
    <w:rsid w:val="00842F94"/>
    <w:rsid w:val="00843389"/>
    <w:rsid w:val="00843781"/>
    <w:rsid w:val="0084391C"/>
    <w:rsid w:val="00844170"/>
    <w:rsid w:val="00844606"/>
    <w:rsid w:val="008448D2"/>
    <w:rsid w:val="00844BDE"/>
    <w:rsid w:val="00844C64"/>
    <w:rsid w:val="0084528F"/>
    <w:rsid w:val="00845291"/>
    <w:rsid w:val="00845858"/>
    <w:rsid w:val="008458B3"/>
    <w:rsid w:val="00845F00"/>
    <w:rsid w:val="00846327"/>
    <w:rsid w:val="00846369"/>
    <w:rsid w:val="00846752"/>
    <w:rsid w:val="008474F6"/>
    <w:rsid w:val="008479F1"/>
    <w:rsid w:val="00850075"/>
    <w:rsid w:val="008506A4"/>
    <w:rsid w:val="0085085A"/>
    <w:rsid w:val="00850A21"/>
    <w:rsid w:val="00850FEB"/>
    <w:rsid w:val="00851099"/>
    <w:rsid w:val="00851BC4"/>
    <w:rsid w:val="0085208E"/>
    <w:rsid w:val="00852808"/>
    <w:rsid w:val="00852EA3"/>
    <w:rsid w:val="00852FD9"/>
    <w:rsid w:val="00853714"/>
    <w:rsid w:val="00853C14"/>
    <w:rsid w:val="0085589B"/>
    <w:rsid w:val="00855B3B"/>
    <w:rsid w:val="00855B5A"/>
    <w:rsid w:val="00856E1A"/>
    <w:rsid w:val="00856ED8"/>
    <w:rsid w:val="00857959"/>
    <w:rsid w:val="00860AD3"/>
    <w:rsid w:val="00861586"/>
    <w:rsid w:val="00861C50"/>
    <w:rsid w:val="00861F01"/>
    <w:rsid w:val="00862171"/>
    <w:rsid w:val="00862357"/>
    <w:rsid w:val="00863038"/>
    <w:rsid w:val="008636C1"/>
    <w:rsid w:val="00863EEA"/>
    <w:rsid w:val="0086448A"/>
    <w:rsid w:val="008647B4"/>
    <w:rsid w:val="00864821"/>
    <w:rsid w:val="00864DD4"/>
    <w:rsid w:val="00865539"/>
    <w:rsid w:val="0086596B"/>
    <w:rsid w:val="00865D4C"/>
    <w:rsid w:val="00865EC7"/>
    <w:rsid w:val="00865FE0"/>
    <w:rsid w:val="008667E1"/>
    <w:rsid w:val="00866F35"/>
    <w:rsid w:val="0086767F"/>
    <w:rsid w:val="00867CFD"/>
    <w:rsid w:val="00867E72"/>
    <w:rsid w:val="00870FFF"/>
    <w:rsid w:val="00872F63"/>
    <w:rsid w:val="00874A8F"/>
    <w:rsid w:val="00874CC1"/>
    <w:rsid w:val="00875F32"/>
    <w:rsid w:val="00876574"/>
    <w:rsid w:val="0087690D"/>
    <w:rsid w:val="00877506"/>
    <w:rsid w:val="00877736"/>
    <w:rsid w:val="00877B1F"/>
    <w:rsid w:val="0088035D"/>
    <w:rsid w:val="00880ABC"/>
    <w:rsid w:val="00880ED9"/>
    <w:rsid w:val="00881080"/>
    <w:rsid w:val="0088123E"/>
    <w:rsid w:val="008813F8"/>
    <w:rsid w:val="00881720"/>
    <w:rsid w:val="00881BDE"/>
    <w:rsid w:val="00882D96"/>
    <w:rsid w:val="00882F7B"/>
    <w:rsid w:val="008833CE"/>
    <w:rsid w:val="0088373E"/>
    <w:rsid w:val="0088407C"/>
    <w:rsid w:val="00884D00"/>
    <w:rsid w:val="00885CC9"/>
    <w:rsid w:val="00886024"/>
    <w:rsid w:val="00886628"/>
    <w:rsid w:val="00886CB7"/>
    <w:rsid w:val="00887E58"/>
    <w:rsid w:val="00887E83"/>
    <w:rsid w:val="00890D3F"/>
    <w:rsid w:val="00891868"/>
    <w:rsid w:val="00891A4F"/>
    <w:rsid w:val="00891CF5"/>
    <w:rsid w:val="008925C6"/>
    <w:rsid w:val="008932A2"/>
    <w:rsid w:val="008933CF"/>
    <w:rsid w:val="00893965"/>
    <w:rsid w:val="00894B09"/>
    <w:rsid w:val="008956A9"/>
    <w:rsid w:val="00895776"/>
    <w:rsid w:val="00895E1E"/>
    <w:rsid w:val="0089616D"/>
    <w:rsid w:val="0089673F"/>
    <w:rsid w:val="00896A63"/>
    <w:rsid w:val="00897585"/>
    <w:rsid w:val="008979DD"/>
    <w:rsid w:val="00897EB7"/>
    <w:rsid w:val="008A0022"/>
    <w:rsid w:val="008A066A"/>
    <w:rsid w:val="008A0C44"/>
    <w:rsid w:val="008A0D74"/>
    <w:rsid w:val="008A2C88"/>
    <w:rsid w:val="008A34A5"/>
    <w:rsid w:val="008A3A1C"/>
    <w:rsid w:val="008A43D4"/>
    <w:rsid w:val="008A4421"/>
    <w:rsid w:val="008A50D2"/>
    <w:rsid w:val="008A51F5"/>
    <w:rsid w:val="008A53FD"/>
    <w:rsid w:val="008A54B3"/>
    <w:rsid w:val="008A5FAE"/>
    <w:rsid w:val="008A6263"/>
    <w:rsid w:val="008A6655"/>
    <w:rsid w:val="008A6D4B"/>
    <w:rsid w:val="008A6EC7"/>
    <w:rsid w:val="008A73BE"/>
    <w:rsid w:val="008B01A7"/>
    <w:rsid w:val="008B26F8"/>
    <w:rsid w:val="008B356C"/>
    <w:rsid w:val="008B363D"/>
    <w:rsid w:val="008B432D"/>
    <w:rsid w:val="008B46F0"/>
    <w:rsid w:val="008B57D4"/>
    <w:rsid w:val="008B5C98"/>
    <w:rsid w:val="008B6931"/>
    <w:rsid w:val="008B6ED7"/>
    <w:rsid w:val="008B6F25"/>
    <w:rsid w:val="008B6F52"/>
    <w:rsid w:val="008B70F0"/>
    <w:rsid w:val="008B740D"/>
    <w:rsid w:val="008B7C03"/>
    <w:rsid w:val="008C0B7E"/>
    <w:rsid w:val="008C0D36"/>
    <w:rsid w:val="008C0E1F"/>
    <w:rsid w:val="008C13FA"/>
    <w:rsid w:val="008C18A1"/>
    <w:rsid w:val="008C18FE"/>
    <w:rsid w:val="008C1CCF"/>
    <w:rsid w:val="008C1D13"/>
    <w:rsid w:val="008C1D70"/>
    <w:rsid w:val="008C1DD9"/>
    <w:rsid w:val="008C1FCF"/>
    <w:rsid w:val="008C28EE"/>
    <w:rsid w:val="008C2915"/>
    <w:rsid w:val="008C2D47"/>
    <w:rsid w:val="008C3809"/>
    <w:rsid w:val="008C3FBA"/>
    <w:rsid w:val="008C51B3"/>
    <w:rsid w:val="008C5504"/>
    <w:rsid w:val="008C5DC5"/>
    <w:rsid w:val="008C6332"/>
    <w:rsid w:val="008C65E5"/>
    <w:rsid w:val="008C6847"/>
    <w:rsid w:val="008D0DB0"/>
    <w:rsid w:val="008D157C"/>
    <w:rsid w:val="008D161C"/>
    <w:rsid w:val="008D28F9"/>
    <w:rsid w:val="008D367B"/>
    <w:rsid w:val="008D3E08"/>
    <w:rsid w:val="008D3EC3"/>
    <w:rsid w:val="008D4147"/>
    <w:rsid w:val="008D488A"/>
    <w:rsid w:val="008D5ABE"/>
    <w:rsid w:val="008D5DFB"/>
    <w:rsid w:val="008E0212"/>
    <w:rsid w:val="008E0914"/>
    <w:rsid w:val="008E0B5D"/>
    <w:rsid w:val="008E23AD"/>
    <w:rsid w:val="008E25FC"/>
    <w:rsid w:val="008E30B9"/>
    <w:rsid w:val="008E339B"/>
    <w:rsid w:val="008E36C3"/>
    <w:rsid w:val="008E3CDE"/>
    <w:rsid w:val="008E3F80"/>
    <w:rsid w:val="008E440B"/>
    <w:rsid w:val="008E69D3"/>
    <w:rsid w:val="008E722D"/>
    <w:rsid w:val="008E73C6"/>
    <w:rsid w:val="008E7568"/>
    <w:rsid w:val="008E7D45"/>
    <w:rsid w:val="008E7FB9"/>
    <w:rsid w:val="008F071F"/>
    <w:rsid w:val="008F1086"/>
    <w:rsid w:val="008F1A2A"/>
    <w:rsid w:val="008F1AF9"/>
    <w:rsid w:val="008F26FE"/>
    <w:rsid w:val="008F39AB"/>
    <w:rsid w:val="008F3A30"/>
    <w:rsid w:val="008F3EAD"/>
    <w:rsid w:val="008F40E0"/>
    <w:rsid w:val="008F5D71"/>
    <w:rsid w:val="008F6D4A"/>
    <w:rsid w:val="008F6EE9"/>
    <w:rsid w:val="00900352"/>
    <w:rsid w:val="009004B3"/>
    <w:rsid w:val="009022CE"/>
    <w:rsid w:val="00903AA7"/>
    <w:rsid w:val="00903F04"/>
    <w:rsid w:val="00904580"/>
    <w:rsid w:val="00904C09"/>
    <w:rsid w:val="00904E4B"/>
    <w:rsid w:val="009053B9"/>
    <w:rsid w:val="009054EC"/>
    <w:rsid w:val="00905B56"/>
    <w:rsid w:val="00905D53"/>
    <w:rsid w:val="0090669D"/>
    <w:rsid w:val="00907319"/>
    <w:rsid w:val="009075DD"/>
    <w:rsid w:val="009104B2"/>
    <w:rsid w:val="009110E2"/>
    <w:rsid w:val="0091126F"/>
    <w:rsid w:val="0091198D"/>
    <w:rsid w:val="00911AB1"/>
    <w:rsid w:val="00911B7C"/>
    <w:rsid w:val="009123F8"/>
    <w:rsid w:val="009125BE"/>
    <w:rsid w:val="0091267C"/>
    <w:rsid w:val="009132EF"/>
    <w:rsid w:val="00913D2B"/>
    <w:rsid w:val="00913D5C"/>
    <w:rsid w:val="00915E7E"/>
    <w:rsid w:val="00915FAB"/>
    <w:rsid w:val="0091657C"/>
    <w:rsid w:val="00917D9D"/>
    <w:rsid w:val="0092153E"/>
    <w:rsid w:val="00921FDB"/>
    <w:rsid w:val="009225AA"/>
    <w:rsid w:val="00922764"/>
    <w:rsid w:val="00923704"/>
    <w:rsid w:val="00923739"/>
    <w:rsid w:val="00924E01"/>
    <w:rsid w:val="0092516C"/>
    <w:rsid w:val="00925473"/>
    <w:rsid w:val="00925AAA"/>
    <w:rsid w:val="00926570"/>
    <w:rsid w:val="00926672"/>
    <w:rsid w:val="009268EA"/>
    <w:rsid w:val="00926A41"/>
    <w:rsid w:val="00926B0E"/>
    <w:rsid w:val="00926BAF"/>
    <w:rsid w:val="00926CB3"/>
    <w:rsid w:val="009271C3"/>
    <w:rsid w:val="00927954"/>
    <w:rsid w:val="00927A99"/>
    <w:rsid w:val="00927CAE"/>
    <w:rsid w:val="009300BC"/>
    <w:rsid w:val="00930168"/>
    <w:rsid w:val="00930311"/>
    <w:rsid w:val="009304B6"/>
    <w:rsid w:val="0093183C"/>
    <w:rsid w:val="0093206E"/>
    <w:rsid w:val="00932585"/>
    <w:rsid w:val="00932D69"/>
    <w:rsid w:val="00933360"/>
    <w:rsid w:val="009336FA"/>
    <w:rsid w:val="00933A4D"/>
    <w:rsid w:val="009345B1"/>
    <w:rsid w:val="00934FD1"/>
    <w:rsid w:val="009352E8"/>
    <w:rsid w:val="00935449"/>
    <w:rsid w:val="00935F41"/>
    <w:rsid w:val="009368BA"/>
    <w:rsid w:val="00936E9A"/>
    <w:rsid w:val="00936E9B"/>
    <w:rsid w:val="00937241"/>
    <w:rsid w:val="009373D9"/>
    <w:rsid w:val="00937B22"/>
    <w:rsid w:val="009400DF"/>
    <w:rsid w:val="00940721"/>
    <w:rsid w:val="00940A7E"/>
    <w:rsid w:val="00940C46"/>
    <w:rsid w:val="00941D47"/>
    <w:rsid w:val="00942027"/>
    <w:rsid w:val="0094321C"/>
    <w:rsid w:val="00943333"/>
    <w:rsid w:val="00943661"/>
    <w:rsid w:val="009436E7"/>
    <w:rsid w:val="0094538D"/>
    <w:rsid w:val="00945483"/>
    <w:rsid w:val="00945938"/>
    <w:rsid w:val="00945A19"/>
    <w:rsid w:val="00945B7D"/>
    <w:rsid w:val="009460A8"/>
    <w:rsid w:val="009466D8"/>
    <w:rsid w:val="0094737B"/>
    <w:rsid w:val="00947416"/>
    <w:rsid w:val="00947838"/>
    <w:rsid w:val="00950366"/>
    <w:rsid w:val="00950637"/>
    <w:rsid w:val="009511DE"/>
    <w:rsid w:val="00952922"/>
    <w:rsid w:val="00952F11"/>
    <w:rsid w:val="009532C4"/>
    <w:rsid w:val="0095368B"/>
    <w:rsid w:val="00953B81"/>
    <w:rsid w:val="00953EA6"/>
    <w:rsid w:val="00954065"/>
    <w:rsid w:val="009540A7"/>
    <w:rsid w:val="009541B0"/>
    <w:rsid w:val="00954216"/>
    <w:rsid w:val="009549EF"/>
    <w:rsid w:val="00954FED"/>
    <w:rsid w:val="00955101"/>
    <w:rsid w:val="00955122"/>
    <w:rsid w:val="009607B9"/>
    <w:rsid w:val="00961032"/>
    <w:rsid w:val="00961C74"/>
    <w:rsid w:val="00961C7B"/>
    <w:rsid w:val="00961D4D"/>
    <w:rsid w:val="009622E5"/>
    <w:rsid w:val="00962747"/>
    <w:rsid w:val="00962B03"/>
    <w:rsid w:val="00962C6B"/>
    <w:rsid w:val="00963033"/>
    <w:rsid w:val="009632F6"/>
    <w:rsid w:val="00963A89"/>
    <w:rsid w:val="00965160"/>
    <w:rsid w:val="009654E2"/>
    <w:rsid w:val="00965956"/>
    <w:rsid w:val="00965B6F"/>
    <w:rsid w:val="00966E80"/>
    <w:rsid w:val="00966F26"/>
    <w:rsid w:val="00967652"/>
    <w:rsid w:val="00967BA7"/>
    <w:rsid w:val="009735CE"/>
    <w:rsid w:val="00973B39"/>
    <w:rsid w:val="00973B90"/>
    <w:rsid w:val="00973CB2"/>
    <w:rsid w:val="00975075"/>
    <w:rsid w:val="00975B15"/>
    <w:rsid w:val="0097783B"/>
    <w:rsid w:val="00980AB8"/>
    <w:rsid w:val="00980D0E"/>
    <w:rsid w:val="00981316"/>
    <w:rsid w:val="00981598"/>
    <w:rsid w:val="00981C31"/>
    <w:rsid w:val="00981CEF"/>
    <w:rsid w:val="0098267B"/>
    <w:rsid w:val="009831DB"/>
    <w:rsid w:val="009837B6"/>
    <w:rsid w:val="00983A62"/>
    <w:rsid w:val="00983C23"/>
    <w:rsid w:val="00985EBD"/>
    <w:rsid w:val="00986B8C"/>
    <w:rsid w:val="00986F0D"/>
    <w:rsid w:val="00987485"/>
    <w:rsid w:val="00987C82"/>
    <w:rsid w:val="00987D12"/>
    <w:rsid w:val="00990407"/>
    <w:rsid w:val="00990505"/>
    <w:rsid w:val="00990E19"/>
    <w:rsid w:val="00990E1D"/>
    <w:rsid w:val="00991559"/>
    <w:rsid w:val="009924BE"/>
    <w:rsid w:val="009929F9"/>
    <w:rsid w:val="00992B4B"/>
    <w:rsid w:val="00992CA6"/>
    <w:rsid w:val="00992DB7"/>
    <w:rsid w:val="00993ACE"/>
    <w:rsid w:val="00994CCC"/>
    <w:rsid w:val="00996FF6"/>
    <w:rsid w:val="009972E8"/>
    <w:rsid w:val="00997615"/>
    <w:rsid w:val="0099786D"/>
    <w:rsid w:val="00997D6F"/>
    <w:rsid w:val="009A158F"/>
    <w:rsid w:val="009A1991"/>
    <w:rsid w:val="009A1FAC"/>
    <w:rsid w:val="009A2428"/>
    <w:rsid w:val="009A26D8"/>
    <w:rsid w:val="009A2C17"/>
    <w:rsid w:val="009A312B"/>
    <w:rsid w:val="009A37C8"/>
    <w:rsid w:val="009A4377"/>
    <w:rsid w:val="009A581D"/>
    <w:rsid w:val="009A5B06"/>
    <w:rsid w:val="009A6708"/>
    <w:rsid w:val="009A7302"/>
    <w:rsid w:val="009A7307"/>
    <w:rsid w:val="009A76D1"/>
    <w:rsid w:val="009A7DE1"/>
    <w:rsid w:val="009B0467"/>
    <w:rsid w:val="009B0E4C"/>
    <w:rsid w:val="009B1C72"/>
    <w:rsid w:val="009B2AD4"/>
    <w:rsid w:val="009B2E0A"/>
    <w:rsid w:val="009B3139"/>
    <w:rsid w:val="009B3EA4"/>
    <w:rsid w:val="009B41CA"/>
    <w:rsid w:val="009B46A2"/>
    <w:rsid w:val="009B4E0F"/>
    <w:rsid w:val="009B5208"/>
    <w:rsid w:val="009B54A1"/>
    <w:rsid w:val="009B5957"/>
    <w:rsid w:val="009B5D3D"/>
    <w:rsid w:val="009B5D6A"/>
    <w:rsid w:val="009B64AD"/>
    <w:rsid w:val="009B66B2"/>
    <w:rsid w:val="009B6747"/>
    <w:rsid w:val="009B6E3A"/>
    <w:rsid w:val="009B7C13"/>
    <w:rsid w:val="009B7CB1"/>
    <w:rsid w:val="009B7ECB"/>
    <w:rsid w:val="009C0414"/>
    <w:rsid w:val="009C05D6"/>
    <w:rsid w:val="009C0D4F"/>
    <w:rsid w:val="009C1604"/>
    <w:rsid w:val="009C1D4B"/>
    <w:rsid w:val="009C1D71"/>
    <w:rsid w:val="009C21A9"/>
    <w:rsid w:val="009C3711"/>
    <w:rsid w:val="009C39E2"/>
    <w:rsid w:val="009C4E1E"/>
    <w:rsid w:val="009C548E"/>
    <w:rsid w:val="009C5F63"/>
    <w:rsid w:val="009C639A"/>
    <w:rsid w:val="009C6957"/>
    <w:rsid w:val="009C6CC4"/>
    <w:rsid w:val="009C6CDB"/>
    <w:rsid w:val="009C738D"/>
    <w:rsid w:val="009D034B"/>
    <w:rsid w:val="009D095C"/>
    <w:rsid w:val="009D173D"/>
    <w:rsid w:val="009D27A7"/>
    <w:rsid w:val="009D2B84"/>
    <w:rsid w:val="009D34E8"/>
    <w:rsid w:val="009D3727"/>
    <w:rsid w:val="009D3DC6"/>
    <w:rsid w:val="009D54E8"/>
    <w:rsid w:val="009D625F"/>
    <w:rsid w:val="009D6849"/>
    <w:rsid w:val="009D6A45"/>
    <w:rsid w:val="009D6C7E"/>
    <w:rsid w:val="009D6F5D"/>
    <w:rsid w:val="009D7477"/>
    <w:rsid w:val="009E0797"/>
    <w:rsid w:val="009E0D24"/>
    <w:rsid w:val="009E0DCC"/>
    <w:rsid w:val="009E11DE"/>
    <w:rsid w:val="009E11FC"/>
    <w:rsid w:val="009E1762"/>
    <w:rsid w:val="009E1B1E"/>
    <w:rsid w:val="009E1DE3"/>
    <w:rsid w:val="009E32BB"/>
    <w:rsid w:val="009E3A36"/>
    <w:rsid w:val="009E3B81"/>
    <w:rsid w:val="009E3CB2"/>
    <w:rsid w:val="009E4AD4"/>
    <w:rsid w:val="009E4D06"/>
    <w:rsid w:val="009E5EEA"/>
    <w:rsid w:val="009E767D"/>
    <w:rsid w:val="009F05DF"/>
    <w:rsid w:val="009F09B3"/>
    <w:rsid w:val="009F0C6D"/>
    <w:rsid w:val="009F128A"/>
    <w:rsid w:val="009F1B29"/>
    <w:rsid w:val="009F1B96"/>
    <w:rsid w:val="009F2092"/>
    <w:rsid w:val="009F2874"/>
    <w:rsid w:val="009F2B80"/>
    <w:rsid w:val="009F3629"/>
    <w:rsid w:val="009F3709"/>
    <w:rsid w:val="009F3A4E"/>
    <w:rsid w:val="009F3CDE"/>
    <w:rsid w:val="009F445E"/>
    <w:rsid w:val="009F4DFA"/>
    <w:rsid w:val="009F5033"/>
    <w:rsid w:val="009F5B1C"/>
    <w:rsid w:val="009F6486"/>
    <w:rsid w:val="009F67AC"/>
    <w:rsid w:val="009F6C32"/>
    <w:rsid w:val="009F73E0"/>
    <w:rsid w:val="009F744C"/>
    <w:rsid w:val="00A00C15"/>
    <w:rsid w:val="00A01822"/>
    <w:rsid w:val="00A019C5"/>
    <w:rsid w:val="00A02321"/>
    <w:rsid w:val="00A0237A"/>
    <w:rsid w:val="00A02416"/>
    <w:rsid w:val="00A02440"/>
    <w:rsid w:val="00A0251B"/>
    <w:rsid w:val="00A02D8A"/>
    <w:rsid w:val="00A04716"/>
    <w:rsid w:val="00A04D69"/>
    <w:rsid w:val="00A0585C"/>
    <w:rsid w:val="00A0663A"/>
    <w:rsid w:val="00A06666"/>
    <w:rsid w:val="00A068AE"/>
    <w:rsid w:val="00A069DD"/>
    <w:rsid w:val="00A06B6C"/>
    <w:rsid w:val="00A06E4A"/>
    <w:rsid w:val="00A10A42"/>
    <w:rsid w:val="00A11979"/>
    <w:rsid w:val="00A1230D"/>
    <w:rsid w:val="00A129AA"/>
    <w:rsid w:val="00A12D72"/>
    <w:rsid w:val="00A1391F"/>
    <w:rsid w:val="00A13E2C"/>
    <w:rsid w:val="00A15BF3"/>
    <w:rsid w:val="00A16051"/>
    <w:rsid w:val="00A168B4"/>
    <w:rsid w:val="00A16CEA"/>
    <w:rsid w:val="00A20C7A"/>
    <w:rsid w:val="00A217CF"/>
    <w:rsid w:val="00A21BB7"/>
    <w:rsid w:val="00A221FB"/>
    <w:rsid w:val="00A22563"/>
    <w:rsid w:val="00A22816"/>
    <w:rsid w:val="00A236B1"/>
    <w:rsid w:val="00A24659"/>
    <w:rsid w:val="00A24A25"/>
    <w:rsid w:val="00A24D0E"/>
    <w:rsid w:val="00A24E5A"/>
    <w:rsid w:val="00A2501F"/>
    <w:rsid w:val="00A2507D"/>
    <w:rsid w:val="00A253C0"/>
    <w:rsid w:val="00A2554A"/>
    <w:rsid w:val="00A255AD"/>
    <w:rsid w:val="00A2562F"/>
    <w:rsid w:val="00A259E0"/>
    <w:rsid w:val="00A25E4D"/>
    <w:rsid w:val="00A26977"/>
    <w:rsid w:val="00A26DD1"/>
    <w:rsid w:val="00A273E4"/>
    <w:rsid w:val="00A2797A"/>
    <w:rsid w:val="00A317E7"/>
    <w:rsid w:val="00A349B9"/>
    <w:rsid w:val="00A352A1"/>
    <w:rsid w:val="00A353A5"/>
    <w:rsid w:val="00A36A46"/>
    <w:rsid w:val="00A370D7"/>
    <w:rsid w:val="00A37479"/>
    <w:rsid w:val="00A37D0A"/>
    <w:rsid w:val="00A402D1"/>
    <w:rsid w:val="00A40748"/>
    <w:rsid w:val="00A41861"/>
    <w:rsid w:val="00A41B69"/>
    <w:rsid w:val="00A41CF6"/>
    <w:rsid w:val="00A41E2F"/>
    <w:rsid w:val="00A4203C"/>
    <w:rsid w:val="00A42A82"/>
    <w:rsid w:val="00A42AEA"/>
    <w:rsid w:val="00A42E48"/>
    <w:rsid w:val="00A42FB7"/>
    <w:rsid w:val="00A43134"/>
    <w:rsid w:val="00A43520"/>
    <w:rsid w:val="00A4359D"/>
    <w:rsid w:val="00A446B6"/>
    <w:rsid w:val="00A447CC"/>
    <w:rsid w:val="00A44D5A"/>
    <w:rsid w:val="00A453C9"/>
    <w:rsid w:val="00A459B9"/>
    <w:rsid w:val="00A47784"/>
    <w:rsid w:val="00A47A71"/>
    <w:rsid w:val="00A50418"/>
    <w:rsid w:val="00A51244"/>
    <w:rsid w:val="00A51571"/>
    <w:rsid w:val="00A51678"/>
    <w:rsid w:val="00A524D2"/>
    <w:rsid w:val="00A52724"/>
    <w:rsid w:val="00A52CC0"/>
    <w:rsid w:val="00A53617"/>
    <w:rsid w:val="00A53C88"/>
    <w:rsid w:val="00A53D93"/>
    <w:rsid w:val="00A540CF"/>
    <w:rsid w:val="00A543A9"/>
    <w:rsid w:val="00A54B1B"/>
    <w:rsid w:val="00A551F5"/>
    <w:rsid w:val="00A56421"/>
    <w:rsid w:val="00A56930"/>
    <w:rsid w:val="00A57202"/>
    <w:rsid w:val="00A57467"/>
    <w:rsid w:val="00A5753F"/>
    <w:rsid w:val="00A60117"/>
    <w:rsid w:val="00A60211"/>
    <w:rsid w:val="00A60566"/>
    <w:rsid w:val="00A60A2C"/>
    <w:rsid w:val="00A60A71"/>
    <w:rsid w:val="00A60E72"/>
    <w:rsid w:val="00A61201"/>
    <w:rsid w:val="00A6133D"/>
    <w:rsid w:val="00A61622"/>
    <w:rsid w:val="00A625DF"/>
    <w:rsid w:val="00A62A86"/>
    <w:rsid w:val="00A641B2"/>
    <w:rsid w:val="00A642B9"/>
    <w:rsid w:val="00A64349"/>
    <w:rsid w:val="00A64403"/>
    <w:rsid w:val="00A64496"/>
    <w:rsid w:val="00A64651"/>
    <w:rsid w:val="00A64A6E"/>
    <w:rsid w:val="00A64E4A"/>
    <w:rsid w:val="00A64F1E"/>
    <w:rsid w:val="00A65144"/>
    <w:rsid w:val="00A65293"/>
    <w:rsid w:val="00A65B48"/>
    <w:rsid w:val="00A65C25"/>
    <w:rsid w:val="00A660C0"/>
    <w:rsid w:val="00A66339"/>
    <w:rsid w:val="00A664AE"/>
    <w:rsid w:val="00A66573"/>
    <w:rsid w:val="00A66741"/>
    <w:rsid w:val="00A66948"/>
    <w:rsid w:val="00A6777B"/>
    <w:rsid w:val="00A677FB"/>
    <w:rsid w:val="00A67B67"/>
    <w:rsid w:val="00A70062"/>
    <w:rsid w:val="00A70115"/>
    <w:rsid w:val="00A7042D"/>
    <w:rsid w:val="00A7044F"/>
    <w:rsid w:val="00A70551"/>
    <w:rsid w:val="00A714F8"/>
    <w:rsid w:val="00A71F5F"/>
    <w:rsid w:val="00A734CB"/>
    <w:rsid w:val="00A74020"/>
    <w:rsid w:val="00A743AC"/>
    <w:rsid w:val="00A74F72"/>
    <w:rsid w:val="00A756D6"/>
    <w:rsid w:val="00A7698E"/>
    <w:rsid w:val="00A76AAE"/>
    <w:rsid w:val="00A77109"/>
    <w:rsid w:val="00A77849"/>
    <w:rsid w:val="00A77C46"/>
    <w:rsid w:val="00A802AC"/>
    <w:rsid w:val="00A8041A"/>
    <w:rsid w:val="00A80C38"/>
    <w:rsid w:val="00A814C8"/>
    <w:rsid w:val="00A81872"/>
    <w:rsid w:val="00A82752"/>
    <w:rsid w:val="00A8386C"/>
    <w:rsid w:val="00A8419E"/>
    <w:rsid w:val="00A847E3"/>
    <w:rsid w:val="00A84890"/>
    <w:rsid w:val="00A85286"/>
    <w:rsid w:val="00A868D0"/>
    <w:rsid w:val="00A86EB3"/>
    <w:rsid w:val="00A8722E"/>
    <w:rsid w:val="00A87761"/>
    <w:rsid w:val="00A908E9"/>
    <w:rsid w:val="00A90DF1"/>
    <w:rsid w:val="00A92FD9"/>
    <w:rsid w:val="00A93169"/>
    <w:rsid w:val="00A9478F"/>
    <w:rsid w:val="00A947C0"/>
    <w:rsid w:val="00A95A4E"/>
    <w:rsid w:val="00A96845"/>
    <w:rsid w:val="00AA0BAB"/>
    <w:rsid w:val="00AA17DD"/>
    <w:rsid w:val="00AA1AE1"/>
    <w:rsid w:val="00AA1C0F"/>
    <w:rsid w:val="00AA1E18"/>
    <w:rsid w:val="00AA2E2B"/>
    <w:rsid w:val="00AA429F"/>
    <w:rsid w:val="00AA43F3"/>
    <w:rsid w:val="00AA4E43"/>
    <w:rsid w:val="00AA535B"/>
    <w:rsid w:val="00AA53FA"/>
    <w:rsid w:val="00AA5674"/>
    <w:rsid w:val="00AA5723"/>
    <w:rsid w:val="00AA69A3"/>
    <w:rsid w:val="00AA6C20"/>
    <w:rsid w:val="00AA79AE"/>
    <w:rsid w:val="00AA7FC7"/>
    <w:rsid w:val="00AB0193"/>
    <w:rsid w:val="00AB08B9"/>
    <w:rsid w:val="00AB0953"/>
    <w:rsid w:val="00AB095D"/>
    <w:rsid w:val="00AB0C51"/>
    <w:rsid w:val="00AB0D7D"/>
    <w:rsid w:val="00AB133F"/>
    <w:rsid w:val="00AB2549"/>
    <w:rsid w:val="00AB39DA"/>
    <w:rsid w:val="00AB47D4"/>
    <w:rsid w:val="00AB4D48"/>
    <w:rsid w:val="00AB526A"/>
    <w:rsid w:val="00AB5408"/>
    <w:rsid w:val="00AB583E"/>
    <w:rsid w:val="00AB5EDF"/>
    <w:rsid w:val="00AB5F5D"/>
    <w:rsid w:val="00AB653F"/>
    <w:rsid w:val="00AB6700"/>
    <w:rsid w:val="00AB67AD"/>
    <w:rsid w:val="00AB6BFE"/>
    <w:rsid w:val="00AB71B3"/>
    <w:rsid w:val="00AB7375"/>
    <w:rsid w:val="00AB7665"/>
    <w:rsid w:val="00AB7789"/>
    <w:rsid w:val="00AB7C0D"/>
    <w:rsid w:val="00AC140D"/>
    <w:rsid w:val="00AC14B7"/>
    <w:rsid w:val="00AC2334"/>
    <w:rsid w:val="00AC27CE"/>
    <w:rsid w:val="00AC3305"/>
    <w:rsid w:val="00AC377C"/>
    <w:rsid w:val="00AC3ACA"/>
    <w:rsid w:val="00AC3CC7"/>
    <w:rsid w:val="00AC4C99"/>
    <w:rsid w:val="00AC500F"/>
    <w:rsid w:val="00AC5704"/>
    <w:rsid w:val="00AC60EF"/>
    <w:rsid w:val="00AC77ED"/>
    <w:rsid w:val="00AC790C"/>
    <w:rsid w:val="00AC7CF4"/>
    <w:rsid w:val="00AD2B0E"/>
    <w:rsid w:val="00AD36D3"/>
    <w:rsid w:val="00AD4563"/>
    <w:rsid w:val="00AD45E6"/>
    <w:rsid w:val="00AD46E8"/>
    <w:rsid w:val="00AD4995"/>
    <w:rsid w:val="00AD4DE9"/>
    <w:rsid w:val="00AD676E"/>
    <w:rsid w:val="00AD73E4"/>
    <w:rsid w:val="00AD76D4"/>
    <w:rsid w:val="00AD7CFC"/>
    <w:rsid w:val="00AE0092"/>
    <w:rsid w:val="00AE2047"/>
    <w:rsid w:val="00AE2A19"/>
    <w:rsid w:val="00AE2D6B"/>
    <w:rsid w:val="00AE3C3D"/>
    <w:rsid w:val="00AE4344"/>
    <w:rsid w:val="00AE5DE6"/>
    <w:rsid w:val="00AE637B"/>
    <w:rsid w:val="00AE6E1F"/>
    <w:rsid w:val="00AE7498"/>
    <w:rsid w:val="00AE7DA0"/>
    <w:rsid w:val="00AF0A88"/>
    <w:rsid w:val="00AF1E9C"/>
    <w:rsid w:val="00AF2214"/>
    <w:rsid w:val="00AF22C3"/>
    <w:rsid w:val="00AF33CA"/>
    <w:rsid w:val="00AF3BA4"/>
    <w:rsid w:val="00AF3DFC"/>
    <w:rsid w:val="00AF4253"/>
    <w:rsid w:val="00AF5563"/>
    <w:rsid w:val="00AF57FB"/>
    <w:rsid w:val="00AF5DC4"/>
    <w:rsid w:val="00AF61A0"/>
    <w:rsid w:val="00AF633A"/>
    <w:rsid w:val="00AF66B1"/>
    <w:rsid w:val="00AF6C05"/>
    <w:rsid w:val="00AF70B6"/>
    <w:rsid w:val="00AF782C"/>
    <w:rsid w:val="00B00BDA"/>
    <w:rsid w:val="00B014DB"/>
    <w:rsid w:val="00B02626"/>
    <w:rsid w:val="00B02826"/>
    <w:rsid w:val="00B03023"/>
    <w:rsid w:val="00B048B4"/>
    <w:rsid w:val="00B05720"/>
    <w:rsid w:val="00B06784"/>
    <w:rsid w:val="00B072CB"/>
    <w:rsid w:val="00B0782A"/>
    <w:rsid w:val="00B07F76"/>
    <w:rsid w:val="00B103C7"/>
    <w:rsid w:val="00B10A6E"/>
    <w:rsid w:val="00B10DAA"/>
    <w:rsid w:val="00B10DCB"/>
    <w:rsid w:val="00B10EED"/>
    <w:rsid w:val="00B11A2E"/>
    <w:rsid w:val="00B11A8A"/>
    <w:rsid w:val="00B12024"/>
    <w:rsid w:val="00B12CB5"/>
    <w:rsid w:val="00B12D05"/>
    <w:rsid w:val="00B13648"/>
    <w:rsid w:val="00B13A6D"/>
    <w:rsid w:val="00B14488"/>
    <w:rsid w:val="00B144D3"/>
    <w:rsid w:val="00B146CE"/>
    <w:rsid w:val="00B15A53"/>
    <w:rsid w:val="00B167D3"/>
    <w:rsid w:val="00B17BE3"/>
    <w:rsid w:val="00B17DDD"/>
    <w:rsid w:val="00B17DED"/>
    <w:rsid w:val="00B200AF"/>
    <w:rsid w:val="00B200F5"/>
    <w:rsid w:val="00B20174"/>
    <w:rsid w:val="00B20A5B"/>
    <w:rsid w:val="00B20D15"/>
    <w:rsid w:val="00B21CD8"/>
    <w:rsid w:val="00B21D32"/>
    <w:rsid w:val="00B22EFA"/>
    <w:rsid w:val="00B23293"/>
    <w:rsid w:val="00B2331F"/>
    <w:rsid w:val="00B2386A"/>
    <w:rsid w:val="00B23B89"/>
    <w:rsid w:val="00B2423D"/>
    <w:rsid w:val="00B24365"/>
    <w:rsid w:val="00B24523"/>
    <w:rsid w:val="00B24AC1"/>
    <w:rsid w:val="00B25697"/>
    <w:rsid w:val="00B2652A"/>
    <w:rsid w:val="00B26AD3"/>
    <w:rsid w:val="00B270CD"/>
    <w:rsid w:val="00B272CF"/>
    <w:rsid w:val="00B27732"/>
    <w:rsid w:val="00B277C6"/>
    <w:rsid w:val="00B305B8"/>
    <w:rsid w:val="00B30ED0"/>
    <w:rsid w:val="00B31291"/>
    <w:rsid w:val="00B31851"/>
    <w:rsid w:val="00B31F27"/>
    <w:rsid w:val="00B32F3C"/>
    <w:rsid w:val="00B33844"/>
    <w:rsid w:val="00B33E1C"/>
    <w:rsid w:val="00B33F93"/>
    <w:rsid w:val="00B34DA4"/>
    <w:rsid w:val="00B3598A"/>
    <w:rsid w:val="00B359B8"/>
    <w:rsid w:val="00B36A86"/>
    <w:rsid w:val="00B37A6F"/>
    <w:rsid w:val="00B37CBC"/>
    <w:rsid w:val="00B408D9"/>
    <w:rsid w:val="00B4142F"/>
    <w:rsid w:val="00B41BF7"/>
    <w:rsid w:val="00B4228A"/>
    <w:rsid w:val="00B439AA"/>
    <w:rsid w:val="00B442BD"/>
    <w:rsid w:val="00B44CD1"/>
    <w:rsid w:val="00B45283"/>
    <w:rsid w:val="00B45384"/>
    <w:rsid w:val="00B45A48"/>
    <w:rsid w:val="00B46065"/>
    <w:rsid w:val="00B50527"/>
    <w:rsid w:val="00B51876"/>
    <w:rsid w:val="00B51F30"/>
    <w:rsid w:val="00B52384"/>
    <w:rsid w:val="00B52620"/>
    <w:rsid w:val="00B52C15"/>
    <w:rsid w:val="00B533D5"/>
    <w:rsid w:val="00B53A1D"/>
    <w:rsid w:val="00B53CC5"/>
    <w:rsid w:val="00B53F31"/>
    <w:rsid w:val="00B542E7"/>
    <w:rsid w:val="00B54348"/>
    <w:rsid w:val="00B5483F"/>
    <w:rsid w:val="00B54ACA"/>
    <w:rsid w:val="00B56931"/>
    <w:rsid w:val="00B5702C"/>
    <w:rsid w:val="00B57407"/>
    <w:rsid w:val="00B57632"/>
    <w:rsid w:val="00B57876"/>
    <w:rsid w:val="00B61335"/>
    <w:rsid w:val="00B617E9"/>
    <w:rsid w:val="00B63A1D"/>
    <w:rsid w:val="00B646AB"/>
    <w:rsid w:val="00B653B4"/>
    <w:rsid w:val="00B65480"/>
    <w:rsid w:val="00B656CF"/>
    <w:rsid w:val="00B666B6"/>
    <w:rsid w:val="00B66D11"/>
    <w:rsid w:val="00B66FEE"/>
    <w:rsid w:val="00B67560"/>
    <w:rsid w:val="00B6786D"/>
    <w:rsid w:val="00B71135"/>
    <w:rsid w:val="00B71493"/>
    <w:rsid w:val="00B731DA"/>
    <w:rsid w:val="00B73418"/>
    <w:rsid w:val="00B7444C"/>
    <w:rsid w:val="00B74A6B"/>
    <w:rsid w:val="00B75004"/>
    <w:rsid w:val="00B759BA"/>
    <w:rsid w:val="00B76304"/>
    <w:rsid w:val="00B765B8"/>
    <w:rsid w:val="00B76900"/>
    <w:rsid w:val="00B76C70"/>
    <w:rsid w:val="00B775DF"/>
    <w:rsid w:val="00B77AF9"/>
    <w:rsid w:val="00B77CBE"/>
    <w:rsid w:val="00B80013"/>
    <w:rsid w:val="00B80CF3"/>
    <w:rsid w:val="00B81040"/>
    <w:rsid w:val="00B81263"/>
    <w:rsid w:val="00B81A58"/>
    <w:rsid w:val="00B8238A"/>
    <w:rsid w:val="00B824E2"/>
    <w:rsid w:val="00B83224"/>
    <w:rsid w:val="00B83CEC"/>
    <w:rsid w:val="00B841AE"/>
    <w:rsid w:val="00B84BCB"/>
    <w:rsid w:val="00B84FAC"/>
    <w:rsid w:val="00B85967"/>
    <w:rsid w:val="00B863AC"/>
    <w:rsid w:val="00B8643F"/>
    <w:rsid w:val="00B867C1"/>
    <w:rsid w:val="00B86BF5"/>
    <w:rsid w:val="00B86EBC"/>
    <w:rsid w:val="00B871D1"/>
    <w:rsid w:val="00B87488"/>
    <w:rsid w:val="00B9020C"/>
    <w:rsid w:val="00B90AED"/>
    <w:rsid w:val="00B914CE"/>
    <w:rsid w:val="00B92122"/>
    <w:rsid w:val="00B92A12"/>
    <w:rsid w:val="00B92E7D"/>
    <w:rsid w:val="00B935C7"/>
    <w:rsid w:val="00B93863"/>
    <w:rsid w:val="00B9448A"/>
    <w:rsid w:val="00B96615"/>
    <w:rsid w:val="00B9672D"/>
    <w:rsid w:val="00B969D5"/>
    <w:rsid w:val="00B96C78"/>
    <w:rsid w:val="00B96E45"/>
    <w:rsid w:val="00B97390"/>
    <w:rsid w:val="00B9787A"/>
    <w:rsid w:val="00BA0048"/>
    <w:rsid w:val="00BA011E"/>
    <w:rsid w:val="00BA051C"/>
    <w:rsid w:val="00BA05E6"/>
    <w:rsid w:val="00BA1324"/>
    <w:rsid w:val="00BA18A6"/>
    <w:rsid w:val="00BA564A"/>
    <w:rsid w:val="00BA5E28"/>
    <w:rsid w:val="00BA6A21"/>
    <w:rsid w:val="00BA6DC4"/>
    <w:rsid w:val="00BA71D9"/>
    <w:rsid w:val="00BA71FC"/>
    <w:rsid w:val="00BB0510"/>
    <w:rsid w:val="00BB13C8"/>
    <w:rsid w:val="00BB1564"/>
    <w:rsid w:val="00BB1B62"/>
    <w:rsid w:val="00BB1DC2"/>
    <w:rsid w:val="00BB2DB4"/>
    <w:rsid w:val="00BB312E"/>
    <w:rsid w:val="00BB3184"/>
    <w:rsid w:val="00BB3758"/>
    <w:rsid w:val="00BB3A36"/>
    <w:rsid w:val="00BB453B"/>
    <w:rsid w:val="00BB50BB"/>
    <w:rsid w:val="00BB52BE"/>
    <w:rsid w:val="00BB5435"/>
    <w:rsid w:val="00BB5D2E"/>
    <w:rsid w:val="00BB5FE5"/>
    <w:rsid w:val="00BB65AB"/>
    <w:rsid w:val="00BB6A2C"/>
    <w:rsid w:val="00BB7018"/>
    <w:rsid w:val="00BB7F8F"/>
    <w:rsid w:val="00BC11E1"/>
    <w:rsid w:val="00BC1D59"/>
    <w:rsid w:val="00BC2668"/>
    <w:rsid w:val="00BC27A2"/>
    <w:rsid w:val="00BC2A2D"/>
    <w:rsid w:val="00BC2F7D"/>
    <w:rsid w:val="00BC3E95"/>
    <w:rsid w:val="00BC3F36"/>
    <w:rsid w:val="00BC408C"/>
    <w:rsid w:val="00BC4FF4"/>
    <w:rsid w:val="00BC5DB9"/>
    <w:rsid w:val="00BC67D0"/>
    <w:rsid w:val="00BC7809"/>
    <w:rsid w:val="00BD0187"/>
    <w:rsid w:val="00BD069A"/>
    <w:rsid w:val="00BD1022"/>
    <w:rsid w:val="00BD20C3"/>
    <w:rsid w:val="00BD22FE"/>
    <w:rsid w:val="00BD261F"/>
    <w:rsid w:val="00BD4C23"/>
    <w:rsid w:val="00BD4DF3"/>
    <w:rsid w:val="00BD565D"/>
    <w:rsid w:val="00BD5754"/>
    <w:rsid w:val="00BD5B8E"/>
    <w:rsid w:val="00BD5C11"/>
    <w:rsid w:val="00BD5D6F"/>
    <w:rsid w:val="00BD5F98"/>
    <w:rsid w:val="00BD5FC9"/>
    <w:rsid w:val="00BD67DA"/>
    <w:rsid w:val="00BE0743"/>
    <w:rsid w:val="00BE0A24"/>
    <w:rsid w:val="00BE0C77"/>
    <w:rsid w:val="00BE15A6"/>
    <w:rsid w:val="00BE19FC"/>
    <w:rsid w:val="00BE1D11"/>
    <w:rsid w:val="00BE2C53"/>
    <w:rsid w:val="00BE2CD4"/>
    <w:rsid w:val="00BE2F0B"/>
    <w:rsid w:val="00BE3008"/>
    <w:rsid w:val="00BE314F"/>
    <w:rsid w:val="00BE40B3"/>
    <w:rsid w:val="00BE40C6"/>
    <w:rsid w:val="00BE4D4C"/>
    <w:rsid w:val="00BE4E33"/>
    <w:rsid w:val="00BE5F3B"/>
    <w:rsid w:val="00BE6C47"/>
    <w:rsid w:val="00BE739B"/>
    <w:rsid w:val="00BE741B"/>
    <w:rsid w:val="00BE7B84"/>
    <w:rsid w:val="00BE7DC8"/>
    <w:rsid w:val="00BF01B1"/>
    <w:rsid w:val="00BF0D3A"/>
    <w:rsid w:val="00BF1C53"/>
    <w:rsid w:val="00BF1DC4"/>
    <w:rsid w:val="00BF2359"/>
    <w:rsid w:val="00BF24DD"/>
    <w:rsid w:val="00BF280E"/>
    <w:rsid w:val="00BF2943"/>
    <w:rsid w:val="00BF30E5"/>
    <w:rsid w:val="00BF3545"/>
    <w:rsid w:val="00BF36F7"/>
    <w:rsid w:val="00BF3B12"/>
    <w:rsid w:val="00BF3B55"/>
    <w:rsid w:val="00BF4F8E"/>
    <w:rsid w:val="00BF592D"/>
    <w:rsid w:val="00BF5F49"/>
    <w:rsid w:val="00BF62DC"/>
    <w:rsid w:val="00BF6721"/>
    <w:rsid w:val="00BF6865"/>
    <w:rsid w:val="00BF69E7"/>
    <w:rsid w:val="00BF6C6B"/>
    <w:rsid w:val="00BF74E5"/>
    <w:rsid w:val="00BF774F"/>
    <w:rsid w:val="00BF7892"/>
    <w:rsid w:val="00BF7F84"/>
    <w:rsid w:val="00C00237"/>
    <w:rsid w:val="00C0115C"/>
    <w:rsid w:val="00C0267A"/>
    <w:rsid w:val="00C02EDA"/>
    <w:rsid w:val="00C04279"/>
    <w:rsid w:val="00C051B2"/>
    <w:rsid w:val="00C05C4B"/>
    <w:rsid w:val="00C06904"/>
    <w:rsid w:val="00C06FA3"/>
    <w:rsid w:val="00C070BC"/>
    <w:rsid w:val="00C07230"/>
    <w:rsid w:val="00C07AED"/>
    <w:rsid w:val="00C07DFC"/>
    <w:rsid w:val="00C105D7"/>
    <w:rsid w:val="00C10724"/>
    <w:rsid w:val="00C107A9"/>
    <w:rsid w:val="00C10DDC"/>
    <w:rsid w:val="00C10E58"/>
    <w:rsid w:val="00C11BE1"/>
    <w:rsid w:val="00C11DA1"/>
    <w:rsid w:val="00C1215D"/>
    <w:rsid w:val="00C123BB"/>
    <w:rsid w:val="00C146F6"/>
    <w:rsid w:val="00C14894"/>
    <w:rsid w:val="00C149A4"/>
    <w:rsid w:val="00C14A30"/>
    <w:rsid w:val="00C15E85"/>
    <w:rsid w:val="00C15F06"/>
    <w:rsid w:val="00C15F25"/>
    <w:rsid w:val="00C15FBE"/>
    <w:rsid w:val="00C16E81"/>
    <w:rsid w:val="00C17BC7"/>
    <w:rsid w:val="00C20787"/>
    <w:rsid w:val="00C21606"/>
    <w:rsid w:val="00C21940"/>
    <w:rsid w:val="00C21C6D"/>
    <w:rsid w:val="00C21C8E"/>
    <w:rsid w:val="00C22125"/>
    <w:rsid w:val="00C22A15"/>
    <w:rsid w:val="00C23165"/>
    <w:rsid w:val="00C2394D"/>
    <w:rsid w:val="00C23D65"/>
    <w:rsid w:val="00C24161"/>
    <w:rsid w:val="00C24A5B"/>
    <w:rsid w:val="00C24CFB"/>
    <w:rsid w:val="00C25B99"/>
    <w:rsid w:val="00C275AE"/>
    <w:rsid w:val="00C3032C"/>
    <w:rsid w:val="00C30354"/>
    <w:rsid w:val="00C30481"/>
    <w:rsid w:val="00C3059F"/>
    <w:rsid w:val="00C30B5D"/>
    <w:rsid w:val="00C30DAD"/>
    <w:rsid w:val="00C30E98"/>
    <w:rsid w:val="00C31949"/>
    <w:rsid w:val="00C32499"/>
    <w:rsid w:val="00C324C1"/>
    <w:rsid w:val="00C3255B"/>
    <w:rsid w:val="00C32FFB"/>
    <w:rsid w:val="00C34308"/>
    <w:rsid w:val="00C343B7"/>
    <w:rsid w:val="00C3528E"/>
    <w:rsid w:val="00C352AF"/>
    <w:rsid w:val="00C35E30"/>
    <w:rsid w:val="00C360CD"/>
    <w:rsid w:val="00C363FF"/>
    <w:rsid w:val="00C36571"/>
    <w:rsid w:val="00C36D7A"/>
    <w:rsid w:val="00C37737"/>
    <w:rsid w:val="00C37A49"/>
    <w:rsid w:val="00C37FF4"/>
    <w:rsid w:val="00C40134"/>
    <w:rsid w:val="00C409C9"/>
    <w:rsid w:val="00C41305"/>
    <w:rsid w:val="00C41395"/>
    <w:rsid w:val="00C416FA"/>
    <w:rsid w:val="00C41979"/>
    <w:rsid w:val="00C426B9"/>
    <w:rsid w:val="00C43050"/>
    <w:rsid w:val="00C43D8D"/>
    <w:rsid w:val="00C43EA1"/>
    <w:rsid w:val="00C452F3"/>
    <w:rsid w:val="00C4613C"/>
    <w:rsid w:val="00C46873"/>
    <w:rsid w:val="00C46B2C"/>
    <w:rsid w:val="00C47026"/>
    <w:rsid w:val="00C47D6D"/>
    <w:rsid w:val="00C5044D"/>
    <w:rsid w:val="00C50A8E"/>
    <w:rsid w:val="00C50B9A"/>
    <w:rsid w:val="00C512CB"/>
    <w:rsid w:val="00C51576"/>
    <w:rsid w:val="00C531B7"/>
    <w:rsid w:val="00C53D7C"/>
    <w:rsid w:val="00C544D2"/>
    <w:rsid w:val="00C54661"/>
    <w:rsid w:val="00C553D8"/>
    <w:rsid w:val="00C55FF6"/>
    <w:rsid w:val="00C5724B"/>
    <w:rsid w:val="00C57646"/>
    <w:rsid w:val="00C57B78"/>
    <w:rsid w:val="00C604C0"/>
    <w:rsid w:val="00C60739"/>
    <w:rsid w:val="00C6085F"/>
    <w:rsid w:val="00C614E3"/>
    <w:rsid w:val="00C61FE6"/>
    <w:rsid w:val="00C6225E"/>
    <w:rsid w:val="00C6284A"/>
    <w:rsid w:val="00C63942"/>
    <w:rsid w:val="00C63C67"/>
    <w:rsid w:val="00C63E2C"/>
    <w:rsid w:val="00C6406F"/>
    <w:rsid w:val="00C64704"/>
    <w:rsid w:val="00C64D9A"/>
    <w:rsid w:val="00C65E57"/>
    <w:rsid w:val="00C66D30"/>
    <w:rsid w:val="00C66EB0"/>
    <w:rsid w:val="00C6750F"/>
    <w:rsid w:val="00C67825"/>
    <w:rsid w:val="00C67A41"/>
    <w:rsid w:val="00C67F26"/>
    <w:rsid w:val="00C70EF6"/>
    <w:rsid w:val="00C70F8A"/>
    <w:rsid w:val="00C71A00"/>
    <w:rsid w:val="00C72101"/>
    <w:rsid w:val="00C729CD"/>
    <w:rsid w:val="00C72A18"/>
    <w:rsid w:val="00C72F7D"/>
    <w:rsid w:val="00C7347D"/>
    <w:rsid w:val="00C737F4"/>
    <w:rsid w:val="00C73AED"/>
    <w:rsid w:val="00C74363"/>
    <w:rsid w:val="00C7466C"/>
    <w:rsid w:val="00C75309"/>
    <w:rsid w:val="00C753B4"/>
    <w:rsid w:val="00C7578A"/>
    <w:rsid w:val="00C76124"/>
    <w:rsid w:val="00C7615C"/>
    <w:rsid w:val="00C763B8"/>
    <w:rsid w:val="00C800C7"/>
    <w:rsid w:val="00C80D18"/>
    <w:rsid w:val="00C810FB"/>
    <w:rsid w:val="00C81B92"/>
    <w:rsid w:val="00C821BF"/>
    <w:rsid w:val="00C829A7"/>
    <w:rsid w:val="00C833BF"/>
    <w:rsid w:val="00C8357D"/>
    <w:rsid w:val="00C83B28"/>
    <w:rsid w:val="00C850C4"/>
    <w:rsid w:val="00C85535"/>
    <w:rsid w:val="00C90FED"/>
    <w:rsid w:val="00C91001"/>
    <w:rsid w:val="00C9130B"/>
    <w:rsid w:val="00C91C30"/>
    <w:rsid w:val="00C91D39"/>
    <w:rsid w:val="00C92535"/>
    <w:rsid w:val="00C9276B"/>
    <w:rsid w:val="00C92988"/>
    <w:rsid w:val="00C92E95"/>
    <w:rsid w:val="00C92EA3"/>
    <w:rsid w:val="00C934FA"/>
    <w:rsid w:val="00C935B4"/>
    <w:rsid w:val="00C9393D"/>
    <w:rsid w:val="00C93E6E"/>
    <w:rsid w:val="00C94437"/>
    <w:rsid w:val="00C944F6"/>
    <w:rsid w:val="00C94D56"/>
    <w:rsid w:val="00C96BAE"/>
    <w:rsid w:val="00C97223"/>
    <w:rsid w:val="00C97440"/>
    <w:rsid w:val="00CA07A0"/>
    <w:rsid w:val="00CA0A15"/>
    <w:rsid w:val="00CA1A5D"/>
    <w:rsid w:val="00CA21D3"/>
    <w:rsid w:val="00CA3152"/>
    <w:rsid w:val="00CA3D02"/>
    <w:rsid w:val="00CA3F6F"/>
    <w:rsid w:val="00CA41C5"/>
    <w:rsid w:val="00CA490F"/>
    <w:rsid w:val="00CA4E45"/>
    <w:rsid w:val="00CA5349"/>
    <w:rsid w:val="00CA5B8F"/>
    <w:rsid w:val="00CA5C31"/>
    <w:rsid w:val="00CA613E"/>
    <w:rsid w:val="00CA689B"/>
    <w:rsid w:val="00CA7DDE"/>
    <w:rsid w:val="00CB019B"/>
    <w:rsid w:val="00CB01AF"/>
    <w:rsid w:val="00CB0249"/>
    <w:rsid w:val="00CB02D2"/>
    <w:rsid w:val="00CB0F16"/>
    <w:rsid w:val="00CB0FA0"/>
    <w:rsid w:val="00CB1ADB"/>
    <w:rsid w:val="00CB2688"/>
    <w:rsid w:val="00CB2DA1"/>
    <w:rsid w:val="00CB33BD"/>
    <w:rsid w:val="00CB3E6F"/>
    <w:rsid w:val="00CB42D0"/>
    <w:rsid w:val="00CB4570"/>
    <w:rsid w:val="00CB47BA"/>
    <w:rsid w:val="00CB4FA9"/>
    <w:rsid w:val="00CB52B7"/>
    <w:rsid w:val="00CB6B44"/>
    <w:rsid w:val="00CB6B57"/>
    <w:rsid w:val="00CB6D59"/>
    <w:rsid w:val="00CB6F1F"/>
    <w:rsid w:val="00CB78B5"/>
    <w:rsid w:val="00CC13C6"/>
    <w:rsid w:val="00CC19BC"/>
    <w:rsid w:val="00CC1FBF"/>
    <w:rsid w:val="00CC3047"/>
    <w:rsid w:val="00CC3A9D"/>
    <w:rsid w:val="00CC3DF6"/>
    <w:rsid w:val="00CC4233"/>
    <w:rsid w:val="00CC44E7"/>
    <w:rsid w:val="00CC50BE"/>
    <w:rsid w:val="00CC5C00"/>
    <w:rsid w:val="00CC6247"/>
    <w:rsid w:val="00CC6C4B"/>
    <w:rsid w:val="00CC7000"/>
    <w:rsid w:val="00CC756C"/>
    <w:rsid w:val="00CD0BA0"/>
    <w:rsid w:val="00CD0C79"/>
    <w:rsid w:val="00CD0D78"/>
    <w:rsid w:val="00CD0F36"/>
    <w:rsid w:val="00CD15F3"/>
    <w:rsid w:val="00CD1622"/>
    <w:rsid w:val="00CD1913"/>
    <w:rsid w:val="00CD1EDA"/>
    <w:rsid w:val="00CD21B2"/>
    <w:rsid w:val="00CD24BF"/>
    <w:rsid w:val="00CD315A"/>
    <w:rsid w:val="00CD454C"/>
    <w:rsid w:val="00CD4AA7"/>
    <w:rsid w:val="00CD555A"/>
    <w:rsid w:val="00CD5B52"/>
    <w:rsid w:val="00CD6434"/>
    <w:rsid w:val="00CD647B"/>
    <w:rsid w:val="00CD6ECD"/>
    <w:rsid w:val="00CD7163"/>
    <w:rsid w:val="00CD7986"/>
    <w:rsid w:val="00CE025A"/>
    <w:rsid w:val="00CE1710"/>
    <w:rsid w:val="00CE17D5"/>
    <w:rsid w:val="00CE2E97"/>
    <w:rsid w:val="00CE3819"/>
    <w:rsid w:val="00CE388E"/>
    <w:rsid w:val="00CE3DA8"/>
    <w:rsid w:val="00CE42F8"/>
    <w:rsid w:val="00CE4787"/>
    <w:rsid w:val="00CE4F54"/>
    <w:rsid w:val="00CE4F89"/>
    <w:rsid w:val="00CE50BB"/>
    <w:rsid w:val="00CE52B0"/>
    <w:rsid w:val="00CE7130"/>
    <w:rsid w:val="00CE77BC"/>
    <w:rsid w:val="00CE7880"/>
    <w:rsid w:val="00CE7FF4"/>
    <w:rsid w:val="00CF0138"/>
    <w:rsid w:val="00CF038F"/>
    <w:rsid w:val="00CF0821"/>
    <w:rsid w:val="00CF0C8A"/>
    <w:rsid w:val="00CF0CCA"/>
    <w:rsid w:val="00CF114E"/>
    <w:rsid w:val="00CF259E"/>
    <w:rsid w:val="00CF2EFD"/>
    <w:rsid w:val="00CF36CB"/>
    <w:rsid w:val="00CF3C51"/>
    <w:rsid w:val="00CF41F9"/>
    <w:rsid w:val="00CF5581"/>
    <w:rsid w:val="00CF55E7"/>
    <w:rsid w:val="00CF583B"/>
    <w:rsid w:val="00CF5CED"/>
    <w:rsid w:val="00CF62E7"/>
    <w:rsid w:val="00CF65B1"/>
    <w:rsid w:val="00CF7FE3"/>
    <w:rsid w:val="00D000FA"/>
    <w:rsid w:val="00D0047A"/>
    <w:rsid w:val="00D00602"/>
    <w:rsid w:val="00D006E0"/>
    <w:rsid w:val="00D009C8"/>
    <w:rsid w:val="00D00FEF"/>
    <w:rsid w:val="00D0220B"/>
    <w:rsid w:val="00D02B8A"/>
    <w:rsid w:val="00D04210"/>
    <w:rsid w:val="00D05037"/>
    <w:rsid w:val="00D05B72"/>
    <w:rsid w:val="00D06BFE"/>
    <w:rsid w:val="00D07126"/>
    <w:rsid w:val="00D0753F"/>
    <w:rsid w:val="00D07E41"/>
    <w:rsid w:val="00D07FEB"/>
    <w:rsid w:val="00D1057C"/>
    <w:rsid w:val="00D10E72"/>
    <w:rsid w:val="00D111FE"/>
    <w:rsid w:val="00D112EC"/>
    <w:rsid w:val="00D113D3"/>
    <w:rsid w:val="00D114DD"/>
    <w:rsid w:val="00D1171A"/>
    <w:rsid w:val="00D11B13"/>
    <w:rsid w:val="00D11E50"/>
    <w:rsid w:val="00D1360F"/>
    <w:rsid w:val="00D137EA"/>
    <w:rsid w:val="00D13880"/>
    <w:rsid w:val="00D13FD3"/>
    <w:rsid w:val="00D140A0"/>
    <w:rsid w:val="00D146F5"/>
    <w:rsid w:val="00D150A6"/>
    <w:rsid w:val="00D15A5E"/>
    <w:rsid w:val="00D16082"/>
    <w:rsid w:val="00D1613D"/>
    <w:rsid w:val="00D164EA"/>
    <w:rsid w:val="00D169ED"/>
    <w:rsid w:val="00D17590"/>
    <w:rsid w:val="00D200AA"/>
    <w:rsid w:val="00D20AEE"/>
    <w:rsid w:val="00D218AB"/>
    <w:rsid w:val="00D21B54"/>
    <w:rsid w:val="00D21DCA"/>
    <w:rsid w:val="00D221AC"/>
    <w:rsid w:val="00D22332"/>
    <w:rsid w:val="00D22472"/>
    <w:rsid w:val="00D233D7"/>
    <w:rsid w:val="00D23A2F"/>
    <w:rsid w:val="00D23DD7"/>
    <w:rsid w:val="00D24E40"/>
    <w:rsid w:val="00D25160"/>
    <w:rsid w:val="00D2516D"/>
    <w:rsid w:val="00D257ED"/>
    <w:rsid w:val="00D25F7E"/>
    <w:rsid w:val="00D26220"/>
    <w:rsid w:val="00D26349"/>
    <w:rsid w:val="00D26F28"/>
    <w:rsid w:val="00D309B6"/>
    <w:rsid w:val="00D312C2"/>
    <w:rsid w:val="00D312CC"/>
    <w:rsid w:val="00D316A8"/>
    <w:rsid w:val="00D31E53"/>
    <w:rsid w:val="00D32099"/>
    <w:rsid w:val="00D32802"/>
    <w:rsid w:val="00D32B91"/>
    <w:rsid w:val="00D32D1D"/>
    <w:rsid w:val="00D33302"/>
    <w:rsid w:val="00D333E0"/>
    <w:rsid w:val="00D3359F"/>
    <w:rsid w:val="00D40126"/>
    <w:rsid w:val="00D40DCC"/>
    <w:rsid w:val="00D4186F"/>
    <w:rsid w:val="00D41A2E"/>
    <w:rsid w:val="00D41C73"/>
    <w:rsid w:val="00D4216F"/>
    <w:rsid w:val="00D4237F"/>
    <w:rsid w:val="00D42A1B"/>
    <w:rsid w:val="00D42C3F"/>
    <w:rsid w:val="00D43357"/>
    <w:rsid w:val="00D43379"/>
    <w:rsid w:val="00D443E9"/>
    <w:rsid w:val="00D4487B"/>
    <w:rsid w:val="00D45AB3"/>
    <w:rsid w:val="00D46944"/>
    <w:rsid w:val="00D46B2D"/>
    <w:rsid w:val="00D46CA3"/>
    <w:rsid w:val="00D4749A"/>
    <w:rsid w:val="00D474CB"/>
    <w:rsid w:val="00D47EAF"/>
    <w:rsid w:val="00D5004C"/>
    <w:rsid w:val="00D512DA"/>
    <w:rsid w:val="00D51E91"/>
    <w:rsid w:val="00D522F0"/>
    <w:rsid w:val="00D5369B"/>
    <w:rsid w:val="00D54485"/>
    <w:rsid w:val="00D54BC2"/>
    <w:rsid w:val="00D55066"/>
    <w:rsid w:val="00D55150"/>
    <w:rsid w:val="00D55455"/>
    <w:rsid w:val="00D55723"/>
    <w:rsid w:val="00D55BC2"/>
    <w:rsid w:val="00D55DED"/>
    <w:rsid w:val="00D565D7"/>
    <w:rsid w:val="00D56851"/>
    <w:rsid w:val="00D568F5"/>
    <w:rsid w:val="00D56A8B"/>
    <w:rsid w:val="00D56F10"/>
    <w:rsid w:val="00D573D4"/>
    <w:rsid w:val="00D57F8E"/>
    <w:rsid w:val="00D6048C"/>
    <w:rsid w:val="00D60493"/>
    <w:rsid w:val="00D61EFB"/>
    <w:rsid w:val="00D62034"/>
    <w:rsid w:val="00D6217C"/>
    <w:rsid w:val="00D62436"/>
    <w:rsid w:val="00D6273A"/>
    <w:rsid w:val="00D62DBC"/>
    <w:rsid w:val="00D62FCC"/>
    <w:rsid w:val="00D63E5B"/>
    <w:rsid w:val="00D63F6E"/>
    <w:rsid w:val="00D642AC"/>
    <w:rsid w:val="00D649CB"/>
    <w:rsid w:val="00D64E83"/>
    <w:rsid w:val="00D65378"/>
    <w:rsid w:val="00D6541F"/>
    <w:rsid w:val="00D65A08"/>
    <w:rsid w:val="00D65D05"/>
    <w:rsid w:val="00D65DB0"/>
    <w:rsid w:val="00D6713C"/>
    <w:rsid w:val="00D67A09"/>
    <w:rsid w:val="00D705FF"/>
    <w:rsid w:val="00D707CC"/>
    <w:rsid w:val="00D70D08"/>
    <w:rsid w:val="00D70EDB"/>
    <w:rsid w:val="00D7123C"/>
    <w:rsid w:val="00D712F2"/>
    <w:rsid w:val="00D716A3"/>
    <w:rsid w:val="00D72525"/>
    <w:rsid w:val="00D7378C"/>
    <w:rsid w:val="00D73B5A"/>
    <w:rsid w:val="00D73F2C"/>
    <w:rsid w:val="00D743D2"/>
    <w:rsid w:val="00D74D54"/>
    <w:rsid w:val="00D75CCF"/>
    <w:rsid w:val="00D764FB"/>
    <w:rsid w:val="00D76895"/>
    <w:rsid w:val="00D76972"/>
    <w:rsid w:val="00D76BCA"/>
    <w:rsid w:val="00D7794F"/>
    <w:rsid w:val="00D80A4B"/>
    <w:rsid w:val="00D80ED4"/>
    <w:rsid w:val="00D815F1"/>
    <w:rsid w:val="00D83261"/>
    <w:rsid w:val="00D83477"/>
    <w:rsid w:val="00D839F4"/>
    <w:rsid w:val="00D84B8A"/>
    <w:rsid w:val="00D84D82"/>
    <w:rsid w:val="00D84DB3"/>
    <w:rsid w:val="00D8524F"/>
    <w:rsid w:val="00D85A58"/>
    <w:rsid w:val="00D85DBC"/>
    <w:rsid w:val="00D863BE"/>
    <w:rsid w:val="00D86C89"/>
    <w:rsid w:val="00D86F34"/>
    <w:rsid w:val="00D8719E"/>
    <w:rsid w:val="00D871A9"/>
    <w:rsid w:val="00D87874"/>
    <w:rsid w:val="00D87E9E"/>
    <w:rsid w:val="00D90A8F"/>
    <w:rsid w:val="00D92521"/>
    <w:rsid w:val="00D927B2"/>
    <w:rsid w:val="00D92A45"/>
    <w:rsid w:val="00D949F1"/>
    <w:rsid w:val="00D95367"/>
    <w:rsid w:val="00D95503"/>
    <w:rsid w:val="00D96482"/>
    <w:rsid w:val="00D96758"/>
    <w:rsid w:val="00D96959"/>
    <w:rsid w:val="00D96C2A"/>
    <w:rsid w:val="00D97038"/>
    <w:rsid w:val="00D97189"/>
    <w:rsid w:val="00D97846"/>
    <w:rsid w:val="00DA004A"/>
    <w:rsid w:val="00DA027F"/>
    <w:rsid w:val="00DA07A8"/>
    <w:rsid w:val="00DA0B0E"/>
    <w:rsid w:val="00DA21DB"/>
    <w:rsid w:val="00DA24D4"/>
    <w:rsid w:val="00DA2660"/>
    <w:rsid w:val="00DA2A19"/>
    <w:rsid w:val="00DA49CA"/>
    <w:rsid w:val="00DA4A87"/>
    <w:rsid w:val="00DA5770"/>
    <w:rsid w:val="00DA58BC"/>
    <w:rsid w:val="00DA5C09"/>
    <w:rsid w:val="00DA5DE9"/>
    <w:rsid w:val="00DA5EF9"/>
    <w:rsid w:val="00DA6BD3"/>
    <w:rsid w:val="00DA70A4"/>
    <w:rsid w:val="00DA7CED"/>
    <w:rsid w:val="00DB1895"/>
    <w:rsid w:val="00DB1FDF"/>
    <w:rsid w:val="00DB3079"/>
    <w:rsid w:val="00DB4127"/>
    <w:rsid w:val="00DB474D"/>
    <w:rsid w:val="00DB4E45"/>
    <w:rsid w:val="00DB50D5"/>
    <w:rsid w:val="00DB5F07"/>
    <w:rsid w:val="00DB6726"/>
    <w:rsid w:val="00DB6D01"/>
    <w:rsid w:val="00DB7309"/>
    <w:rsid w:val="00DC00A5"/>
    <w:rsid w:val="00DC03B3"/>
    <w:rsid w:val="00DC0689"/>
    <w:rsid w:val="00DC10BA"/>
    <w:rsid w:val="00DC14DB"/>
    <w:rsid w:val="00DC1545"/>
    <w:rsid w:val="00DC17FB"/>
    <w:rsid w:val="00DC1954"/>
    <w:rsid w:val="00DC1B5C"/>
    <w:rsid w:val="00DC1EAE"/>
    <w:rsid w:val="00DC24AD"/>
    <w:rsid w:val="00DC4413"/>
    <w:rsid w:val="00DC4D70"/>
    <w:rsid w:val="00DC51EF"/>
    <w:rsid w:val="00DC621A"/>
    <w:rsid w:val="00DC6CAE"/>
    <w:rsid w:val="00DD08F5"/>
    <w:rsid w:val="00DD0CDB"/>
    <w:rsid w:val="00DD0CDE"/>
    <w:rsid w:val="00DD0DD4"/>
    <w:rsid w:val="00DD0ED2"/>
    <w:rsid w:val="00DD192E"/>
    <w:rsid w:val="00DD195B"/>
    <w:rsid w:val="00DD1A09"/>
    <w:rsid w:val="00DD1C48"/>
    <w:rsid w:val="00DD234B"/>
    <w:rsid w:val="00DD2A3B"/>
    <w:rsid w:val="00DD3288"/>
    <w:rsid w:val="00DD33DC"/>
    <w:rsid w:val="00DD3911"/>
    <w:rsid w:val="00DD3E4C"/>
    <w:rsid w:val="00DD44DE"/>
    <w:rsid w:val="00DD53EB"/>
    <w:rsid w:val="00DD56C7"/>
    <w:rsid w:val="00DD58CA"/>
    <w:rsid w:val="00DD5A2D"/>
    <w:rsid w:val="00DD5C1C"/>
    <w:rsid w:val="00DD6CD4"/>
    <w:rsid w:val="00DD6EE3"/>
    <w:rsid w:val="00DD7189"/>
    <w:rsid w:val="00DD7CF4"/>
    <w:rsid w:val="00DE0DBF"/>
    <w:rsid w:val="00DE1821"/>
    <w:rsid w:val="00DE1A4F"/>
    <w:rsid w:val="00DE28F3"/>
    <w:rsid w:val="00DE366A"/>
    <w:rsid w:val="00DE3AB2"/>
    <w:rsid w:val="00DE499D"/>
    <w:rsid w:val="00DE4D84"/>
    <w:rsid w:val="00DE51BD"/>
    <w:rsid w:val="00DE5518"/>
    <w:rsid w:val="00DE578E"/>
    <w:rsid w:val="00DE60E6"/>
    <w:rsid w:val="00DE63AA"/>
    <w:rsid w:val="00DE6B9F"/>
    <w:rsid w:val="00DE6D8B"/>
    <w:rsid w:val="00DE707D"/>
    <w:rsid w:val="00DF01D1"/>
    <w:rsid w:val="00DF0440"/>
    <w:rsid w:val="00DF0447"/>
    <w:rsid w:val="00DF09A6"/>
    <w:rsid w:val="00DF0A25"/>
    <w:rsid w:val="00DF144F"/>
    <w:rsid w:val="00DF16C2"/>
    <w:rsid w:val="00DF1FA8"/>
    <w:rsid w:val="00DF30D5"/>
    <w:rsid w:val="00DF3726"/>
    <w:rsid w:val="00DF39F3"/>
    <w:rsid w:val="00DF454C"/>
    <w:rsid w:val="00DF463C"/>
    <w:rsid w:val="00DF64B2"/>
    <w:rsid w:val="00DF6940"/>
    <w:rsid w:val="00DF6ADE"/>
    <w:rsid w:val="00DF7083"/>
    <w:rsid w:val="00DF717C"/>
    <w:rsid w:val="00E000DC"/>
    <w:rsid w:val="00E00997"/>
    <w:rsid w:val="00E00F9A"/>
    <w:rsid w:val="00E01104"/>
    <w:rsid w:val="00E015FB"/>
    <w:rsid w:val="00E0214D"/>
    <w:rsid w:val="00E0226E"/>
    <w:rsid w:val="00E0281B"/>
    <w:rsid w:val="00E02C52"/>
    <w:rsid w:val="00E03BED"/>
    <w:rsid w:val="00E03D5C"/>
    <w:rsid w:val="00E046A3"/>
    <w:rsid w:val="00E04F66"/>
    <w:rsid w:val="00E0519F"/>
    <w:rsid w:val="00E05626"/>
    <w:rsid w:val="00E05846"/>
    <w:rsid w:val="00E05D57"/>
    <w:rsid w:val="00E061A2"/>
    <w:rsid w:val="00E0735C"/>
    <w:rsid w:val="00E10317"/>
    <w:rsid w:val="00E1068D"/>
    <w:rsid w:val="00E115B9"/>
    <w:rsid w:val="00E12877"/>
    <w:rsid w:val="00E128C9"/>
    <w:rsid w:val="00E12DD8"/>
    <w:rsid w:val="00E1305F"/>
    <w:rsid w:val="00E14036"/>
    <w:rsid w:val="00E15A34"/>
    <w:rsid w:val="00E15D4C"/>
    <w:rsid w:val="00E15F43"/>
    <w:rsid w:val="00E16744"/>
    <w:rsid w:val="00E168D0"/>
    <w:rsid w:val="00E16ACC"/>
    <w:rsid w:val="00E17F2D"/>
    <w:rsid w:val="00E20232"/>
    <w:rsid w:val="00E208A3"/>
    <w:rsid w:val="00E20B5E"/>
    <w:rsid w:val="00E21692"/>
    <w:rsid w:val="00E21698"/>
    <w:rsid w:val="00E21747"/>
    <w:rsid w:val="00E21CCC"/>
    <w:rsid w:val="00E21CF6"/>
    <w:rsid w:val="00E22D43"/>
    <w:rsid w:val="00E2337E"/>
    <w:rsid w:val="00E23F01"/>
    <w:rsid w:val="00E2417D"/>
    <w:rsid w:val="00E242B2"/>
    <w:rsid w:val="00E25624"/>
    <w:rsid w:val="00E25C72"/>
    <w:rsid w:val="00E269EA"/>
    <w:rsid w:val="00E27F1D"/>
    <w:rsid w:val="00E30584"/>
    <w:rsid w:val="00E3125B"/>
    <w:rsid w:val="00E3274C"/>
    <w:rsid w:val="00E336BB"/>
    <w:rsid w:val="00E339D7"/>
    <w:rsid w:val="00E341C2"/>
    <w:rsid w:val="00E342C4"/>
    <w:rsid w:val="00E343CB"/>
    <w:rsid w:val="00E343DA"/>
    <w:rsid w:val="00E345E9"/>
    <w:rsid w:val="00E34B18"/>
    <w:rsid w:val="00E3521F"/>
    <w:rsid w:val="00E3543A"/>
    <w:rsid w:val="00E35844"/>
    <w:rsid w:val="00E358A1"/>
    <w:rsid w:val="00E35D9D"/>
    <w:rsid w:val="00E36073"/>
    <w:rsid w:val="00E37EF1"/>
    <w:rsid w:val="00E4055A"/>
    <w:rsid w:val="00E4068B"/>
    <w:rsid w:val="00E40F0C"/>
    <w:rsid w:val="00E40F62"/>
    <w:rsid w:val="00E41035"/>
    <w:rsid w:val="00E41448"/>
    <w:rsid w:val="00E417D4"/>
    <w:rsid w:val="00E418DF"/>
    <w:rsid w:val="00E41906"/>
    <w:rsid w:val="00E41A0F"/>
    <w:rsid w:val="00E41F47"/>
    <w:rsid w:val="00E42346"/>
    <w:rsid w:val="00E426D5"/>
    <w:rsid w:val="00E42B3B"/>
    <w:rsid w:val="00E42DC5"/>
    <w:rsid w:val="00E435A2"/>
    <w:rsid w:val="00E435DD"/>
    <w:rsid w:val="00E43823"/>
    <w:rsid w:val="00E44E95"/>
    <w:rsid w:val="00E44FC4"/>
    <w:rsid w:val="00E45C32"/>
    <w:rsid w:val="00E45E39"/>
    <w:rsid w:val="00E46B03"/>
    <w:rsid w:val="00E46D29"/>
    <w:rsid w:val="00E4730A"/>
    <w:rsid w:val="00E4737C"/>
    <w:rsid w:val="00E52932"/>
    <w:rsid w:val="00E5368D"/>
    <w:rsid w:val="00E536A8"/>
    <w:rsid w:val="00E53760"/>
    <w:rsid w:val="00E53FA0"/>
    <w:rsid w:val="00E54F6B"/>
    <w:rsid w:val="00E55099"/>
    <w:rsid w:val="00E558DC"/>
    <w:rsid w:val="00E56775"/>
    <w:rsid w:val="00E569D0"/>
    <w:rsid w:val="00E56D06"/>
    <w:rsid w:val="00E5760E"/>
    <w:rsid w:val="00E578CB"/>
    <w:rsid w:val="00E6068B"/>
    <w:rsid w:val="00E61049"/>
    <w:rsid w:val="00E617C9"/>
    <w:rsid w:val="00E61866"/>
    <w:rsid w:val="00E62882"/>
    <w:rsid w:val="00E629DE"/>
    <w:rsid w:val="00E63291"/>
    <w:rsid w:val="00E6358D"/>
    <w:rsid w:val="00E63970"/>
    <w:rsid w:val="00E63E81"/>
    <w:rsid w:val="00E64133"/>
    <w:rsid w:val="00E647F2"/>
    <w:rsid w:val="00E649E9"/>
    <w:rsid w:val="00E6510A"/>
    <w:rsid w:val="00E6529F"/>
    <w:rsid w:val="00E65AE4"/>
    <w:rsid w:val="00E65FB0"/>
    <w:rsid w:val="00E661D9"/>
    <w:rsid w:val="00E67247"/>
    <w:rsid w:val="00E673A3"/>
    <w:rsid w:val="00E67BCE"/>
    <w:rsid w:val="00E702F1"/>
    <w:rsid w:val="00E7045F"/>
    <w:rsid w:val="00E70498"/>
    <w:rsid w:val="00E704E5"/>
    <w:rsid w:val="00E708F6"/>
    <w:rsid w:val="00E70920"/>
    <w:rsid w:val="00E71197"/>
    <w:rsid w:val="00E71EAC"/>
    <w:rsid w:val="00E71FEF"/>
    <w:rsid w:val="00E7201B"/>
    <w:rsid w:val="00E72AC4"/>
    <w:rsid w:val="00E72C19"/>
    <w:rsid w:val="00E72DEE"/>
    <w:rsid w:val="00E72FF8"/>
    <w:rsid w:val="00E73431"/>
    <w:rsid w:val="00E738DF"/>
    <w:rsid w:val="00E74E93"/>
    <w:rsid w:val="00E74F75"/>
    <w:rsid w:val="00E75168"/>
    <w:rsid w:val="00E75A7E"/>
    <w:rsid w:val="00E764CE"/>
    <w:rsid w:val="00E7719B"/>
    <w:rsid w:val="00E80BEF"/>
    <w:rsid w:val="00E810A9"/>
    <w:rsid w:val="00E81874"/>
    <w:rsid w:val="00E82FA1"/>
    <w:rsid w:val="00E836C9"/>
    <w:rsid w:val="00E846E7"/>
    <w:rsid w:val="00E84F37"/>
    <w:rsid w:val="00E85FA2"/>
    <w:rsid w:val="00E864C4"/>
    <w:rsid w:val="00E86E33"/>
    <w:rsid w:val="00E8753F"/>
    <w:rsid w:val="00E87792"/>
    <w:rsid w:val="00E87F65"/>
    <w:rsid w:val="00E90C3E"/>
    <w:rsid w:val="00E90D85"/>
    <w:rsid w:val="00E91591"/>
    <w:rsid w:val="00E91AB5"/>
    <w:rsid w:val="00E91AD2"/>
    <w:rsid w:val="00E91D96"/>
    <w:rsid w:val="00E9322F"/>
    <w:rsid w:val="00E93D62"/>
    <w:rsid w:val="00E9483D"/>
    <w:rsid w:val="00E94C6C"/>
    <w:rsid w:val="00E96039"/>
    <w:rsid w:val="00E96D54"/>
    <w:rsid w:val="00E97776"/>
    <w:rsid w:val="00E97795"/>
    <w:rsid w:val="00EA0729"/>
    <w:rsid w:val="00EA1B0C"/>
    <w:rsid w:val="00EA1EF3"/>
    <w:rsid w:val="00EA2341"/>
    <w:rsid w:val="00EA340A"/>
    <w:rsid w:val="00EA3FA7"/>
    <w:rsid w:val="00EA4799"/>
    <w:rsid w:val="00EA4A11"/>
    <w:rsid w:val="00EA4A9A"/>
    <w:rsid w:val="00EA5D1A"/>
    <w:rsid w:val="00EA5D6E"/>
    <w:rsid w:val="00EA65B4"/>
    <w:rsid w:val="00EA65F6"/>
    <w:rsid w:val="00EA682D"/>
    <w:rsid w:val="00EA6CCC"/>
    <w:rsid w:val="00EA6FFF"/>
    <w:rsid w:val="00EA7B0E"/>
    <w:rsid w:val="00EB041F"/>
    <w:rsid w:val="00EB0B55"/>
    <w:rsid w:val="00EB134E"/>
    <w:rsid w:val="00EB1613"/>
    <w:rsid w:val="00EB1BDD"/>
    <w:rsid w:val="00EB225C"/>
    <w:rsid w:val="00EB2592"/>
    <w:rsid w:val="00EB33AA"/>
    <w:rsid w:val="00EB38E5"/>
    <w:rsid w:val="00EB3EF7"/>
    <w:rsid w:val="00EB4075"/>
    <w:rsid w:val="00EB44EF"/>
    <w:rsid w:val="00EB485E"/>
    <w:rsid w:val="00EB494A"/>
    <w:rsid w:val="00EB4EEC"/>
    <w:rsid w:val="00EB504B"/>
    <w:rsid w:val="00EB555C"/>
    <w:rsid w:val="00EB5B7D"/>
    <w:rsid w:val="00EB653B"/>
    <w:rsid w:val="00EB7A8B"/>
    <w:rsid w:val="00EB7FB1"/>
    <w:rsid w:val="00EC06EE"/>
    <w:rsid w:val="00EC129C"/>
    <w:rsid w:val="00EC1882"/>
    <w:rsid w:val="00EC1D52"/>
    <w:rsid w:val="00EC2C7A"/>
    <w:rsid w:val="00EC3197"/>
    <w:rsid w:val="00EC3C89"/>
    <w:rsid w:val="00EC3F19"/>
    <w:rsid w:val="00EC3F73"/>
    <w:rsid w:val="00EC4082"/>
    <w:rsid w:val="00EC4288"/>
    <w:rsid w:val="00EC46D1"/>
    <w:rsid w:val="00EC4837"/>
    <w:rsid w:val="00EC53A4"/>
    <w:rsid w:val="00EC5B66"/>
    <w:rsid w:val="00EC6198"/>
    <w:rsid w:val="00EC6DE4"/>
    <w:rsid w:val="00EC6EC3"/>
    <w:rsid w:val="00EC704F"/>
    <w:rsid w:val="00EC7CBD"/>
    <w:rsid w:val="00ED00E6"/>
    <w:rsid w:val="00ED0A4F"/>
    <w:rsid w:val="00ED1087"/>
    <w:rsid w:val="00ED1160"/>
    <w:rsid w:val="00ED155F"/>
    <w:rsid w:val="00ED17EF"/>
    <w:rsid w:val="00ED1C6A"/>
    <w:rsid w:val="00ED256F"/>
    <w:rsid w:val="00ED3196"/>
    <w:rsid w:val="00ED37A2"/>
    <w:rsid w:val="00ED4254"/>
    <w:rsid w:val="00ED4848"/>
    <w:rsid w:val="00ED4A2F"/>
    <w:rsid w:val="00ED4A88"/>
    <w:rsid w:val="00ED559C"/>
    <w:rsid w:val="00ED6A26"/>
    <w:rsid w:val="00ED6E94"/>
    <w:rsid w:val="00ED7985"/>
    <w:rsid w:val="00EE0EDE"/>
    <w:rsid w:val="00EE19F4"/>
    <w:rsid w:val="00EE1E2F"/>
    <w:rsid w:val="00EE1E8E"/>
    <w:rsid w:val="00EE223B"/>
    <w:rsid w:val="00EE2562"/>
    <w:rsid w:val="00EE28AD"/>
    <w:rsid w:val="00EE3548"/>
    <w:rsid w:val="00EE3BC0"/>
    <w:rsid w:val="00EE3CED"/>
    <w:rsid w:val="00EE3F7C"/>
    <w:rsid w:val="00EE49A8"/>
    <w:rsid w:val="00EE4BEF"/>
    <w:rsid w:val="00EE4E3A"/>
    <w:rsid w:val="00EE5C6C"/>
    <w:rsid w:val="00EE6D2E"/>
    <w:rsid w:val="00EE73D8"/>
    <w:rsid w:val="00EE7904"/>
    <w:rsid w:val="00EF0151"/>
    <w:rsid w:val="00EF0270"/>
    <w:rsid w:val="00EF154C"/>
    <w:rsid w:val="00EF2D53"/>
    <w:rsid w:val="00EF32D1"/>
    <w:rsid w:val="00EF41F6"/>
    <w:rsid w:val="00EF423A"/>
    <w:rsid w:val="00EF4508"/>
    <w:rsid w:val="00EF63C5"/>
    <w:rsid w:val="00EF6CE1"/>
    <w:rsid w:val="00EF6EB9"/>
    <w:rsid w:val="00EF6FD0"/>
    <w:rsid w:val="00EF7155"/>
    <w:rsid w:val="00EF7589"/>
    <w:rsid w:val="00EF7950"/>
    <w:rsid w:val="00F017F9"/>
    <w:rsid w:val="00F02BF1"/>
    <w:rsid w:val="00F02F27"/>
    <w:rsid w:val="00F034F0"/>
    <w:rsid w:val="00F03A81"/>
    <w:rsid w:val="00F03C18"/>
    <w:rsid w:val="00F03F9B"/>
    <w:rsid w:val="00F0453C"/>
    <w:rsid w:val="00F04CC7"/>
    <w:rsid w:val="00F0667F"/>
    <w:rsid w:val="00F075B9"/>
    <w:rsid w:val="00F07F6B"/>
    <w:rsid w:val="00F07F9A"/>
    <w:rsid w:val="00F100B5"/>
    <w:rsid w:val="00F102C6"/>
    <w:rsid w:val="00F10F5F"/>
    <w:rsid w:val="00F127C4"/>
    <w:rsid w:val="00F13587"/>
    <w:rsid w:val="00F13F2E"/>
    <w:rsid w:val="00F13F7D"/>
    <w:rsid w:val="00F152F5"/>
    <w:rsid w:val="00F154A1"/>
    <w:rsid w:val="00F1557A"/>
    <w:rsid w:val="00F161D9"/>
    <w:rsid w:val="00F162CF"/>
    <w:rsid w:val="00F16947"/>
    <w:rsid w:val="00F169C3"/>
    <w:rsid w:val="00F173F3"/>
    <w:rsid w:val="00F17F23"/>
    <w:rsid w:val="00F20B11"/>
    <w:rsid w:val="00F21058"/>
    <w:rsid w:val="00F2135F"/>
    <w:rsid w:val="00F21418"/>
    <w:rsid w:val="00F21E6D"/>
    <w:rsid w:val="00F2221A"/>
    <w:rsid w:val="00F2461A"/>
    <w:rsid w:val="00F2492B"/>
    <w:rsid w:val="00F24ABD"/>
    <w:rsid w:val="00F25193"/>
    <w:rsid w:val="00F258BA"/>
    <w:rsid w:val="00F25B96"/>
    <w:rsid w:val="00F25C09"/>
    <w:rsid w:val="00F25DC2"/>
    <w:rsid w:val="00F260DD"/>
    <w:rsid w:val="00F2697C"/>
    <w:rsid w:val="00F26AB2"/>
    <w:rsid w:val="00F3008C"/>
    <w:rsid w:val="00F30153"/>
    <w:rsid w:val="00F30387"/>
    <w:rsid w:val="00F3067A"/>
    <w:rsid w:val="00F30842"/>
    <w:rsid w:val="00F30945"/>
    <w:rsid w:val="00F30AB3"/>
    <w:rsid w:val="00F30F0D"/>
    <w:rsid w:val="00F31E8F"/>
    <w:rsid w:val="00F32548"/>
    <w:rsid w:val="00F32DBE"/>
    <w:rsid w:val="00F32E70"/>
    <w:rsid w:val="00F33300"/>
    <w:rsid w:val="00F333DF"/>
    <w:rsid w:val="00F33B09"/>
    <w:rsid w:val="00F34510"/>
    <w:rsid w:val="00F3452B"/>
    <w:rsid w:val="00F35CA1"/>
    <w:rsid w:val="00F35F74"/>
    <w:rsid w:val="00F369F7"/>
    <w:rsid w:val="00F4041D"/>
    <w:rsid w:val="00F4047B"/>
    <w:rsid w:val="00F406BE"/>
    <w:rsid w:val="00F40965"/>
    <w:rsid w:val="00F41566"/>
    <w:rsid w:val="00F41D8C"/>
    <w:rsid w:val="00F42815"/>
    <w:rsid w:val="00F42BA4"/>
    <w:rsid w:val="00F42EF9"/>
    <w:rsid w:val="00F42F8D"/>
    <w:rsid w:val="00F43071"/>
    <w:rsid w:val="00F4387B"/>
    <w:rsid w:val="00F443D3"/>
    <w:rsid w:val="00F447DB"/>
    <w:rsid w:val="00F44B41"/>
    <w:rsid w:val="00F454C3"/>
    <w:rsid w:val="00F455AD"/>
    <w:rsid w:val="00F4622D"/>
    <w:rsid w:val="00F4673E"/>
    <w:rsid w:val="00F4713E"/>
    <w:rsid w:val="00F47A4C"/>
    <w:rsid w:val="00F5002A"/>
    <w:rsid w:val="00F5038E"/>
    <w:rsid w:val="00F506B4"/>
    <w:rsid w:val="00F50DA2"/>
    <w:rsid w:val="00F51048"/>
    <w:rsid w:val="00F51F15"/>
    <w:rsid w:val="00F520E1"/>
    <w:rsid w:val="00F5216D"/>
    <w:rsid w:val="00F533AA"/>
    <w:rsid w:val="00F53DA2"/>
    <w:rsid w:val="00F54675"/>
    <w:rsid w:val="00F5522A"/>
    <w:rsid w:val="00F55FF6"/>
    <w:rsid w:val="00F563BE"/>
    <w:rsid w:val="00F56F72"/>
    <w:rsid w:val="00F57088"/>
    <w:rsid w:val="00F57EE0"/>
    <w:rsid w:val="00F608B5"/>
    <w:rsid w:val="00F60D93"/>
    <w:rsid w:val="00F61034"/>
    <w:rsid w:val="00F610B5"/>
    <w:rsid w:val="00F6179A"/>
    <w:rsid w:val="00F620E6"/>
    <w:rsid w:val="00F624C0"/>
    <w:rsid w:val="00F63072"/>
    <w:rsid w:val="00F630C2"/>
    <w:rsid w:val="00F631B0"/>
    <w:rsid w:val="00F6423E"/>
    <w:rsid w:val="00F64B91"/>
    <w:rsid w:val="00F64C9B"/>
    <w:rsid w:val="00F65677"/>
    <w:rsid w:val="00F65A7F"/>
    <w:rsid w:val="00F66B55"/>
    <w:rsid w:val="00F66D66"/>
    <w:rsid w:val="00F66DC6"/>
    <w:rsid w:val="00F67566"/>
    <w:rsid w:val="00F67C82"/>
    <w:rsid w:val="00F700EF"/>
    <w:rsid w:val="00F701F9"/>
    <w:rsid w:val="00F7036F"/>
    <w:rsid w:val="00F70683"/>
    <w:rsid w:val="00F70E16"/>
    <w:rsid w:val="00F711FC"/>
    <w:rsid w:val="00F71E87"/>
    <w:rsid w:val="00F72BB7"/>
    <w:rsid w:val="00F72C04"/>
    <w:rsid w:val="00F72E40"/>
    <w:rsid w:val="00F738C4"/>
    <w:rsid w:val="00F73A3F"/>
    <w:rsid w:val="00F7562C"/>
    <w:rsid w:val="00F761B0"/>
    <w:rsid w:val="00F773AA"/>
    <w:rsid w:val="00F77951"/>
    <w:rsid w:val="00F77CF6"/>
    <w:rsid w:val="00F77E4B"/>
    <w:rsid w:val="00F8060E"/>
    <w:rsid w:val="00F806BC"/>
    <w:rsid w:val="00F80BDD"/>
    <w:rsid w:val="00F815DD"/>
    <w:rsid w:val="00F815EC"/>
    <w:rsid w:val="00F81C1B"/>
    <w:rsid w:val="00F81D50"/>
    <w:rsid w:val="00F81DB5"/>
    <w:rsid w:val="00F82071"/>
    <w:rsid w:val="00F82D7C"/>
    <w:rsid w:val="00F83932"/>
    <w:rsid w:val="00F84AE4"/>
    <w:rsid w:val="00F84E5D"/>
    <w:rsid w:val="00F853DD"/>
    <w:rsid w:val="00F853F4"/>
    <w:rsid w:val="00F8596A"/>
    <w:rsid w:val="00F85979"/>
    <w:rsid w:val="00F869E4"/>
    <w:rsid w:val="00F86AA5"/>
    <w:rsid w:val="00F87B26"/>
    <w:rsid w:val="00F90E61"/>
    <w:rsid w:val="00F9235A"/>
    <w:rsid w:val="00F9250F"/>
    <w:rsid w:val="00F9270B"/>
    <w:rsid w:val="00F92C15"/>
    <w:rsid w:val="00F92E7E"/>
    <w:rsid w:val="00F93053"/>
    <w:rsid w:val="00F93137"/>
    <w:rsid w:val="00F9361E"/>
    <w:rsid w:val="00F93D84"/>
    <w:rsid w:val="00F94151"/>
    <w:rsid w:val="00F94181"/>
    <w:rsid w:val="00F94607"/>
    <w:rsid w:val="00F94E84"/>
    <w:rsid w:val="00F95677"/>
    <w:rsid w:val="00F958A4"/>
    <w:rsid w:val="00F95B2F"/>
    <w:rsid w:val="00F9644F"/>
    <w:rsid w:val="00F96A8B"/>
    <w:rsid w:val="00F97310"/>
    <w:rsid w:val="00F97F46"/>
    <w:rsid w:val="00FA103E"/>
    <w:rsid w:val="00FA11D8"/>
    <w:rsid w:val="00FA23F9"/>
    <w:rsid w:val="00FA26F7"/>
    <w:rsid w:val="00FA2B16"/>
    <w:rsid w:val="00FA370A"/>
    <w:rsid w:val="00FA4281"/>
    <w:rsid w:val="00FA4A34"/>
    <w:rsid w:val="00FA4D2E"/>
    <w:rsid w:val="00FA4D91"/>
    <w:rsid w:val="00FA55F6"/>
    <w:rsid w:val="00FA566C"/>
    <w:rsid w:val="00FA577F"/>
    <w:rsid w:val="00FA74E7"/>
    <w:rsid w:val="00FA7628"/>
    <w:rsid w:val="00FA7824"/>
    <w:rsid w:val="00FA78B7"/>
    <w:rsid w:val="00FA7908"/>
    <w:rsid w:val="00FA7BE8"/>
    <w:rsid w:val="00FA7CA9"/>
    <w:rsid w:val="00FB0485"/>
    <w:rsid w:val="00FB056B"/>
    <w:rsid w:val="00FB099A"/>
    <w:rsid w:val="00FB0D75"/>
    <w:rsid w:val="00FB1D56"/>
    <w:rsid w:val="00FB2651"/>
    <w:rsid w:val="00FB2B17"/>
    <w:rsid w:val="00FB2D72"/>
    <w:rsid w:val="00FB36A7"/>
    <w:rsid w:val="00FB38E1"/>
    <w:rsid w:val="00FB3DFA"/>
    <w:rsid w:val="00FB4309"/>
    <w:rsid w:val="00FB4466"/>
    <w:rsid w:val="00FB455F"/>
    <w:rsid w:val="00FB4815"/>
    <w:rsid w:val="00FB4BDD"/>
    <w:rsid w:val="00FB5102"/>
    <w:rsid w:val="00FB5165"/>
    <w:rsid w:val="00FB546E"/>
    <w:rsid w:val="00FB5564"/>
    <w:rsid w:val="00FB5E9E"/>
    <w:rsid w:val="00FB6134"/>
    <w:rsid w:val="00FB6589"/>
    <w:rsid w:val="00FB6ADD"/>
    <w:rsid w:val="00FB6D82"/>
    <w:rsid w:val="00FB7156"/>
    <w:rsid w:val="00FB7D10"/>
    <w:rsid w:val="00FC083E"/>
    <w:rsid w:val="00FC2366"/>
    <w:rsid w:val="00FC294B"/>
    <w:rsid w:val="00FC29FB"/>
    <w:rsid w:val="00FC3C5A"/>
    <w:rsid w:val="00FC3D9E"/>
    <w:rsid w:val="00FC3E94"/>
    <w:rsid w:val="00FC6B1F"/>
    <w:rsid w:val="00FC6B8F"/>
    <w:rsid w:val="00FD0325"/>
    <w:rsid w:val="00FD18C4"/>
    <w:rsid w:val="00FD1CC1"/>
    <w:rsid w:val="00FD21D4"/>
    <w:rsid w:val="00FD3DD4"/>
    <w:rsid w:val="00FD3F4E"/>
    <w:rsid w:val="00FD5200"/>
    <w:rsid w:val="00FD5286"/>
    <w:rsid w:val="00FD56F8"/>
    <w:rsid w:val="00FD5996"/>
    <w:rsid w:val="00FD5B28"/>
    <w:rsid w:val="00FD5B78"/>
    <w:rsid w:val="00FD6293"/>
    <w:rsid w:val="00FD63D5"/>
    <w:rsid w:val="00FD65FF"/>
    <w:rsid w:val="00FD6859"/>
    <w:rsid w:val="00FE0CCA"/>
    <w:rsid w:val="00FE164C"/>
    <w:rsid w:val="00FE1EC6"/>
    <w:rsid w:val="00FE2358"/>
    <w:rsid w:val="00FE23AE"/>
    <w:rsid w:val="00FE277C"/>
    <w:rsid w:val="00FE3400"/>
    <w:rsid w:val="00FE3A46"/>
    <w:rsid w:val="00FE40C9"/>
    <w:rsid w:val="00FE46EA"/>
    <w:rsid w:val="00FE4AAC"/>
    <w:rsid w:val="00FE62C9"/>
    <w:rsid w:val="00FE6AE0"/>
    <w:rsid w:val="00FE6EBD"/>
    <w:rsid w:val="00FE70F1"/>
    <w:rsid w:val="00FE790C"/>
    <w:rsid w:val="00FE7D1E"/>
    <w:rsid w:val="00FF067B"/>
    <w:rsid w:val="00FF0A3A"/>
    <w:rsid w:val="00FF1004"/>
    <w:rsid w:val="00FF14C6"/>
    <w:rsid w:val="00FF169E"/>
    <w:rsid w:val="00FF174F"/>
    <w:rsid w:val="00FF1886"/>
    <w:rsid w:val="00FF1B74"/>
    <w:rsid w:val="00FF2A09"/>
    <w:rsid w:val="00FF2C84"/>
    <w:rsid w:val="00FF3B29"/>
    <w:rsid w:val="00FF3D31"/>
    <w:rsid w:val="00FF3D60"/>
    <w:rsid w:val="00FF456A"/>
    <w:rsid w:val="00FF5120"/>
    <w:rsid w:val="00FF5883"/>
    <w:rsid w:val="00FF59A1"/>
    <w:rsid w:val="00FF5D40"/>
    <w:rsid w:val="00FF691E"/>
    <w:rsid w:val="00FF6B1B"/>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D5239"/>
  <w15:docId w15:val="{F15E1D27-B0DA-422A-A21F-3218F32E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4A"/>
    <w:pPr>
      <w:spacing w:after="560" w:line="480" w:lineRule="auto"/>
      <w:ind w:firstLine="720"/>
      <w:contextualSpacing/>
    </w:pPr>
    <w:rPr>
      <w:rFonts w:ascii="Times New Roman" w:hAnsi="Times New Roman"/>
      <w:kern w:val="0"/>
      <w:szCs w:val="22"/>
      <w14:ligatures w14:val="none"/>
    </w:rPr>
  </w:style>
  <w:style w:type="paragraph" w:styleId="Heading1">
    <w:name w:val="heading 1"/>
    <w:aliases w:val="MAIN HEADINGS"/>
    <w:basedOn w:val="Normal"/>
    <w:next w:val="Normal"/>
    <w:link w:val="Heading1Char"/>
    <w:uiPriority w:val="9"/>
    <w:qFormat/>
    <w:rsid w:val="0073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st level subheads"/>
    <w:basedOn w:val="Normal"/>
    <w:next w:val="Normal"/>
    <w:link w:val="Heading2Char"/>
    <w:uiPriority w:val="9"/>
    <w:unhideWhenUsed/>
    <w:qFormat/>
    <w:rsid w:val="0073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2nd level subheads"/>
    <w:basedOn w:val="Normal"/>
    <w:next w:val="Normal"/>
    <w:link w:val="Heading3Char"/>
    <w:uiPriority w:val="9"/>
    <w:unhideWhenUsed/>
    <w:qFormat/>
    <w:rsid w:val="0073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3rd level"/>
    <w:basedOn w:val="Normal"/>
    <w:next w:val="Normal"/>
    <w:link w:val="Heading4Char"/>
    <w:uiPriority w:val="9"/>
    <w:unhideWhenUsed/>
    <w:qFormat/>
    <w:rsid w:val="00736F4A"/>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4th level"/>
    <w:basedOn w:val="Normal"/>
    <w:next w:val="Normal"/>
    <w:link w:val="Heading5Char"/>
    <w:uiPriority w:val="9"/>
    <w:unhideWhenUsed/>
    <w:qFormat/>
    <w:rsid w:val="00736F4A"/>
    <w:pPr>
      <w:keepNext/>
      <w:keepLines/>
      <w:spacing w:before="80" w:after="40"/>
      <w:outlineLvl w:val="4"/>
    </w:pPr>
    <w:rPr>
      <w:rFonts w:eastAsiaTheme="majorEastAsia" w:cstheme="majorBidi"/>
      <w:color w:val="0F4761" w:themeColor="accent1" w:themeShade="BF"/>
    </w:rPr>
  </w:style>
  <w:style w:type="paragraph" w:styleId="Heading6">
    <w:name w:val="heading 6"/>
    <w:aliases w:val="5th level"/>
    <w:basedOn w:val="Normal"/>
    <w:next w:val="Normal"/>
    <w:link w:val="Heading6Char"/>
    <w:uiPriority w:val="9"/>
    <w:unhideWhenUsed/>
    <w:qFormat/>
    <w:rsid w:val="00736F4A"/>
    <w:pPr>
      <w:keepNext/>
      <w:keepLines/>
      <w:spacing w:before="40" w:after="0"/>
      <w:outlineLvl w:val="5"/>
    </w:pPr>
    <w:rPr>
      <w:rFonts w:eastAsiaTheme="majorEastAsia" w:cstheme="majorBidi"/>
      <w:i/>
      <w:iCs/>
      <w:color w:val="595959" w:themeColor="text1" w:themeTint="A6"/>
    </w:rPr>
  </w:style>
  <w:style w:type="paragraph" w:styleId="Heading7">
    <w:name w:val="heading 7"/>
    <w:aliases w:val="6th level"/>
    <w:basedOn w:val="Normal"/>
    <w:next w:val="Normal"/>
    <w:link w:val="Heading7Char"/>
    <w:uiPriority w:val="9"/>
    <w:unhideWhenUsed/>
    <w:qFormat/>
    <w:rsid w:val="00736F4A"/>
    <w:pPr>
      <w:keepNext/>
      <w:keepLines/>
      <w:spacing w:before="40" w:after="0"/>
      <w:outlineLvl w:val="6"/>
    </w:pPr>
    <w:rPr>
      <w:rFonts w:eastAsiaTheme="majorEastAsia" w:cstheme="majorBidi"/>
      <w:color w:val="595959" w:themeColor="text1" w:themeTint="A6"/>
    </w:rPr>
  </w:style>
  <w:style w:type="paragraph" w:styleId="Heading8">
    <w:name w:val="heading 8"/>
    <w:aliases w:val="Fig captions"/>
    <w:basedOn w:val="Normal"/>
    <w:next w:val="Normal"/>
    <w:link w:val="Heading8Char"/>
    <w:uiPriority w:val="9"/>
    <w:unhideWhenUsed/>
    <w:qFormat/>
    <w:rsid w:val="00736F4A"/>
    <w:pPr>
      <w:keepNext/>
      <w:keepLines/>
      <w:spacing w:after="0"/>
      <w:outlineLvl w:val="7"/>
    </w:pPr>
    <w:rPr>
      <w:rFonts w:eastAsiaTheme="majorEastAsia" w:cstheme="majorBidi"/>
      <w:i/>
      <w:iCs/>
      <w:color w:val="272727" w:themeColor="text1" w:themeTint="D8"/>
    </w:rPr>
  </w:style>
  <w:style w:type="paragraph" w:styleId="Heading9">
    <w:name w:val="heading 9"/>
    <w:aliases w:val="Table Title"/>
    <w:basedOn w:val="Normal"/>
    <w:next w:val="Normal"/>
    <w:link w:val="Heading9Char"/>
    <w:uiPriority w:val="9"/>
    <w:unhideWhenUsed/>
    <w:qFormat/>
    <w:rsid w:val="0073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S Char"/>
    <w:basedOn w:val="DefaultParagraphFont"/>
    <w:link w:val="Heading1"/>
    <w:uiPriority w:val="9"/>
    <w:rsid w:val="00736F4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st level subheads Char"/>
    <w:basedOn w:val="DefaultParagraphFont"/>
    <w:link w:val="Heading2"/>
    <w:uiPriority w:val="9"/>
    <w:rsid w:val="00736F4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2nd level subheads Char"/>
    <w:basedOn w:val="DefaultParagraphFont"/>
    <w:link w:val="Heading3"/>
    <w:uiPriority w:val="9"/>
    <w:rsid w:val="00736F4A"/>
    <w:rPr>
      <w:rFonts w:eastAsiaTheme="majorEastAsia" w:cstheme="majorBidi"/>
      <w:color w:val="0F4761" w:themeColor="accent1" w:themeShade="BF"/>
      <w:sz w:val="28"/>
      <w:szCs w:val="28"/>
    </w:rPr>
  </w:style>
  <w:style w:type="character" w:customStyle="1" w:styleId="Heading4Char">
    <w:name w:val="Heading 4 Char"/>
    <w:aliases w:val="3rd level Char"/>
    <w:basedOn w:val="DefaultParagraphFont"/>
    <w:link w:val="Heading4"/>
    <w:uiPriority w:val="9"/>
    <w:rsid w:val="00736F4A"/>
    <w:rPr>
      <w:rFonts w:eastAsiaTheme="majorEastAsia" w:cstheme="majorBidi"/>
      <w:i/>
      <w:iCs/>
      <w:color w:val="0F4761" w:themeColor="accent1" w:themeShade="BF"/>
    </w:rPr>
  </w:style>
  <w:style w:type="character" w:customStyle="1" w:styleId="Heading5Char">
    <w:name w:val="Heading 5 Char"/>
    <w:aliases w:val="4th level Char"/>
    <w:basedOn w:val="DefaultParagraphFont"/>
    <w:link w:val="Heading5"/>
    <w:uiPriority w:val="9"/>
    <w:rsid w:val="00736F4A"/>
    <w:rPr>
      <w:rFonts w:eastAsiaTheme="majorEastAsia" w:cstheme="majorBidi"/>
      <w:color w:val="0F4761" w:themeColor="accent1" w:themeShade="BF"/>
    </w:rPr>
  </w:style>
  <w:style w:type="character" w:customStyle="1" w:styleId="Heading6Char">
    <w:name w:val="Heading 6 Char"/>
    <w:aliases w:val="5th level Char"/>
    <w:basedOn w:val="DefaultParagraphFont"/>
    <w:link w:val="Heading6"/>
    <w:uiPriority w:val="9"/>
    <w:rsid w:val="00736F4A"/>
    <w:rPr>
      <w:rFonts w:eastAsiaTheme="majorEastAsia" w:cstheme="majorBidi"/>
      <w:i/>
      <w:iCs/>
      <w:color w:val="595959" w:themeColor="text1" w:themeTint="A6"/>
    </w:rPr>
  </w:style>
  <w:style w:type="character" w:customStyle="1" w:styleId="Heading7Char">
    <w:name w:val="Heading 7 Char"/>
    <w:aliases w:val="6th level Char"/>
    <w:basedOn w:val="DefaultParagraphFont"/>
    <w:link w:val="Heading7"/>
    <w:uiPriority w:val="9"/>
    <w:rsid w:val="00736F4A"/>
    <w:rPr>
      <w:rFonts w:eastAsiaTheme="majorEastAsia" w:cstheme="majorBidi"/>
      <w:color w:val="595959" w:themeColor="text1" w:themeTint="A6"/>
    </w:rPr>
  </w:style>
  <w:style w:type="character" w:customStyle="1" w:styleId="Heading8Char">
    <w:name w:val="Heading 8 Char"/>
    <w:aliases w:val="Fig captions Char"/>
    <w:basedOn w:val="DefaultParagraphFont"/>
    <w:link w:val="Heading8"/>
    <w:uiPriority w:val="9"/>
    <w:rsid w:val="00736F4A"/>
    <w:rPr>
      <w:rFonts w:eastAsiaTheme="majorEastAsia" w:cstheme="majorBidi"/>
      <w:i/>
      <w:iCs/>
      <w:color w:val="272727" w:themeColor="text1" w:themeTint="D8"/>
    </w:rPr>
  </w:style>
  <w:style w:type="character" w:customStyle="1" w:styleId="Heading9Char">
    <w:name w:val="Heading 9 Char"/>
    <w:aliases w:val="Table Title Char"/>
    <w:basedOn w:val="DefaultParagraphFont"/>
    <w:link w:val="Heading9"/>
    <w:uiPriority w:val="9"/>
    <w:rsid w:val="00736F4A"/>
    <w:rPr>
      <w:rFonts w:eastAsiaTheme="majorEastAsia" w:cstheme="majorBidi"/>
      <w:color w:val="272727" w:themeColor="text1" w:themeTint="D8"/>
    </w:rPr>
  </w:style>
  <w:style w:type="paragraph" w:styleId="Title">
    <w:name w:val="Title"/>
    <w:basedOn w:val="Normal"/>
    <w:next w:val="Normal"/>
    <w:link w:val="TitleChar"/>
    <w:uiPriority w:val="10"/>
    <w:qFormat/>
    <w:rsid w:val="00736F4A"/>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F4A"/>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F4A"/>
    <w:pPr>
      <w:spacing w:before="160"/>
      <w:jc w:val="center"/>
    </w:pPr>
    <w:rPr>
      <w:i/>
      <w:iCs/>
      <w:color w:val="404040" w:themeColor="text1" w:themeTint="BF"/>
    </w:rPr>
  </w:style>
  <w:style w:type="character" w:customStyle="1" w:styleId="QuoteChar">
    <w:name w:val="Quote Char"/>
    <w:basedOn w:val="DefaultParagraphFont"/>
    <w:link w:val="Quote"/>
    <w:uiPriority w:val="29"/>
    <w:rsid w:val="00736F4A"/>
    <w:rPr>
      <w:i/>
      <w:iCs/>
      <w:color w:val="404040" w:themeColor="text1" w:themeTint="BF"/>
    </w:rPr>
  </w:style>
  <w:style w:type="paragraph" w:styleId="ListParagraph">
    <w:name w:val="List Paragraph"/>
    <w:basedOn w:val="Normal"/>
    <w:uiPriority w:val="34"/>
    <w:qFormat/>
    <w:rsid w:val="00736F4A"/>
    <w:pPr>
      <w:ind w:left="720"/>
    </w:pPr>
  </w:style>
  <w:style w:type="character" w:styleId="IntenseEmphasis">
    <w:name w:val="Intense Emphasis"/>
    <w:basedOn w:val="DefaultParagraphFont"/>
    <w:uiPriority w:val="21"/>
    <w:qFormat/>
    <w:rsid w:val="00736F4A"/>
    <w:rPr>
      <w:i/>
      <w:iCs/>
      <w:color w:val="0F4761" w:themeColor="accent1" w:themeShade="BF"/>
    </w:rPr>
  </w:style>
  <w:style w:type="paragraph" w:styleId="IntenseQuote">
    <w:name w:val="Intense Quote"/>
    <w:basedOn w:val="Normal"/>
    <w:next w:val="Normal"/>
    <w:link w:val="IntenseQuoteChar"/>
    <w:uiPriority w:val="30"/>
    <w:qFormat/>
    <w:rsid w:val="0073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F4A"/>
    <w:rPr>
      <w:i/>
      <w:iCs/>
      <w:color w:val="0F4761" w:themeColor="accent1" w:themeShade="BF"/>
    </w:rPr>
  </w:style>
  <w:style w:type="character" w:styleId="IntenseReference">
    <w:name w:val="Intense Reference"/>
    <w:basedOn w:val="DefaultParagraphFont"/>
    <w:uiPriority w:val="32"/>
    <w:qFormat/>
    <w:rsid w:val="00736F4A"/>
    <w:rPr>
      <w:b/>
      <w:bCs/>
      <w:smallCaps/>
      <w:color w:val="0F4761" w:themeColor="accent1" w:themeShade="BF"/>
      <w:spacing w:val="5"/>
    </w:rPr>
  </w:style>
  <w:style w:type="character" w:styleId="CommentReference">
    <w:name w:val="annotation reference"/>
    <w:basedOn w:val="DefaultParagraphFont"/>
    <w:uiPriority w:val="99"/>
    <w:semiHidden/>
    <w:unhideWhenUsed/>
    <w:rsid w:val="00736F4A"/>
    <w:rPr>
      <w:sz w:val="16"/>
      <w:szCs w:val="16"/>
    </w:rPr>
  </w:style>
  <w:style w:type="paragraph" w:styleId="CommentText">
    <w:name w:val="annotation text"/>
    <w:basedOn w:val="Normal"/>
    <w:link w:val="CommentTextChar"/>
    <w:uiPriority w:val="99"/>
    <w:unhideWhenUsed/>
    <w:rsid w:val="00736F4A"/>
    <w:pPr>
      <w:spacing w:line="240" w:lineRule="auto"/>
    </w:pPr>
    <w:rPr>
      <w:sz w:val="20"/>
      <w:szCs w:val="20"/>
    </w:rPr>
  </w:style>
  <w:style w:type="character" w:customStyle="1" w:styleId="CommentTextChar">
    <w:name w:val="Comment Text Char"/>
    <w:basedOn w:val="DefaultParagraphFont"/>
    <w:link w:val="CommentText"/>
    <w:uiPriority w:val="99"/>
    <w:rsid w:val="00736F4A"/>
    <w:rPr>
      <w:rFonts w:ascii="Times New Roman" w:hAnsi="Times New Roman"/>
      <w:kern w:val="0"/>
      <w:sz w:val="20"/>
      <w:szCs w:val="20"/>
      <w14:ligatures w14:val="none"/>
    </w:rPr>
  </w:style>
  <w:style w:type="paragraph" w:styleId="Header">
    <w:name w:val="header"/>
    <w:basedOn w:val="Normal"/>
    <w:link w:val="HeaderChar"/>
    <w:uiPriority w:val="99"/>
    <w:unhideWhenUsed/>
    <w:rsid w:val="00736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F4A"/>
    <w:rPr>
      <w:rFonts w:ascii="Times New Roman" w:hAnsi="Times New Roman"/>
      <w:kern w:val="0"/>
      <w:szCs w:val="22"/>
      <w14:ligatures w14:val="none"/>
    </w:rPr>
  </w:style>
  <w:style w:type="paragraph" w:styleId="Footer">
    <w:name w:val="footer"/>
    <w:basedOn w:val="Normal"/>
    <w:link w:val="FooterChar"/>
    <w:uiPriority w:val="99"/>
    <w:unhideWhenUsed/>
    <w:rsid w:val="00736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F4A"/>
    <w:rPr>
      <w:rFonts w:ascii="Times New Roman" w:hAnsi="Times New Roman"/>
      <w:kern w:val="0"/>
      <w:szCs w:val="22"/>
      <w14:ligatures w14:val="none"/>
    </w:rPr>
  </w:style>
  <w:style w:type="paragraph" w:customStyle="1" w:styleId="TopMargin">
    <w:name w:val="Top Margin"/>
    <w:basedOn w:val="Normal"/>
    <w:qFormat/>
    <w:rsid w:val="00736F4A"/>
    <w:pPr>
      <w:spacing w:after="840"/>
      <w:ind w:firstLine="0"/>
      <w:contextualSpacing w:val="0"/>
      <w:jc w:val="center"/>
    </w:pPr>
  </w:style>
  <w:style w:type="paragraph" w:customStyle="1" w:styleId="ThesisNormal">
    <w:name w:val="Thesis Normal"/>
    <w:basedOn w:val="Normal"/>
    <w:qFormat/>
    <w:rsid w:val="00736F4A"/>
  </w:style>
  <w:style w:type="paragraph" w:styleId="NoSpacing">
    <w:name w:val="No Spacing"/>
    <w:uiPriority w:val="1"/>
    <w:qFormat/>
    <w:rsid w:val="00736F4A"/>
    <w:pPr>
      <w:spacing w:after="0" w:line="240" w:lineRule="auto"/>
    </w:pPr>
    <w:rPr>
      <w:kern w:val="0"/>
      <w:sz w:val="22"/>
      <w:szCs w:val="22"/>
      <w14:ligatures w14:val="none"/>
    </w:rPr>
  </w:style>
  <w:style w:type="paragraph" w:styleId="FootnoteText">
    <w:name w:val="footnote text"/>
    <w:basedOn w:val="Normal"/>
    <w:link w:val="FootnoteTextChar"/>
    <w:uiPriority w:val="99"/>
    <w:semiHidden/>
    <w:unhideWhenUsed/>
    <w:rsid w:val="00736F4A"/>
    <w:pPr>
      <w:spacing w:after="0" w:line="240" w:lineRule="auto"/>
      <w:ind w:firstLine="0"/>
      <w:contextualSpacing w:val="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36F4A"/>
    <w:rPr>
      <w:kern w:val="0"/>
      <w:sz w:val="20"/>
      <w:szCs w:val="20"/>
      <w14:ligatures w14:val="none"/>
    </w:rPr>
  </w:style>
  <w:style w:type="character" w:styleId="FootnoteReference">
    <w:name w:val="footnote reference"/>
    <w:basedOn w:val="DefaultParagraphFont"/>
    <w:uiPriority w:val="99"/>
    <w:semiHidden/>
    <w:unhideWhenUsed/>
    <w:rsid w:val="00736F4A"/>
    <w:rPr>
      <w:vertAlign w:val="superscript"/>
    </w:rPr>
  </w:style>
  <w:style w:type="character" w:styleId="Hyperlink">
    <w:name w:val="Hyperlink"/>
    <w:basedOn w:val="DefaultParagraphFont"/>
    <w:uiPriority w:val="99"/>
    <w:unhideWhenUsed/>
    <w:rsid w:val="00736F4A"/>
    <w:rPr>
      <w:color w:val="467886" w:themeColor="hyperlink"/>
      <w:u w:val="single"/>
    </w:rPr>
  </w:style>
  <w:style w:type="paragraph" w:styleId="Bibliography">
    <w:name w:val="Bibliography"/>
    <w:basedOn w:val="Normal"/>
    <w:next w:val="Normal"/>
    <w:uiPriority w:val="37"/>
    <w:unhideWhenUsed/>
    <w:rsid w:val="00736F4A"/>
    <w:pPr>
      <w:spacing w:after="0"/>
      <w:ind w:left="720" w:hanging="720"/>
    </w:pPr>
  </w:style>
  <w:style w:type="character" w:styleId="EndnoteReference">
    <w:name w:val="endnote reference"/>
    <w:basedOn w:val="DefaultParagraphFont"/>
    <w:uiPriority w:val="99"/>
    <w:semiHidden/>
    <w:unhideWhenUsed/>
    <w:rsid w:val="00736F4A"/>
    <w:rPr>
      <w:vertAlign w:val="superscript"/>
    </w:rPr>
  </w:style>
  <w:style w:type="paragraph" w:styleId="CommentSubject">
    <w:name w:val="annotation subject"/>
    <w:basedOn w:val="CommentText"/>
    <w:next w:val="CommentText"/>
    <w:link w:val="CommentSubjectChar"/>
    <w:uiPriority w:val="99"/>
    <w:semiHidden/>
    <w:unhideWhenUsed/>
    <w:rsid w:val="00736F4A"/>
    <w:rPr>
      <w:b/>
      <w:bCs/>
    </w:rPr>
  </w:style>
  <w:style w:type="character" w:customStyle="1" w:styleId="CommentSubjectChar">
    <w:name w:val="Comment Subject Char"/>
    <w:basedOn w:val="CommentTextChar"/>
    <w:link w:val="CommentSubject"/>
    <w:uiPriority w:val="99"/>
    <w:semiHidden/>
    <w:rsid w:val="00736F4A"/>
    <w:rPr>
      <w:rFonts w:ascii="Times New Roman" w:hAnsi="Times New Roman"/>
      <w:b/>
      <w:bCs/>
      <w:kern w:val="0"/>
      <w:sz w:val="20"/>
      <w:szCs w:val="20"/>
      <w14:ligatures w14:val="none"/>
    </w:rPr>
  </w:style>
  <w:style w:type="paragraph" w:customStyle="1" w:styleId="pf0">
    <w:name w:val="pf0"/>
    <w:basedOn w:val="Normal"/>
    <w:rsid w:val="008474F6"/>
    <w:pPr>
      <w:spacing w:before="100" w:beforeAutospacing="1" w:after="100" w:afterAutospacing="1" w:line="240" w:lineRule="auto"/>
      <w:ind w:firstLine="0"/>
      <w:contextualSpacing w:val="0"/>
    </w:pPr>
    <w:rPr>
      <w:rFonts w:eastAsia="Times New Roman" w:cs="Times New Roman"/>
      <w:szCs w:val="24"/>
    </w:rPr>
  </w:style>
  <w:style w:type="character" w:customStyle="1" w:styleId="cf01">
    <w:name w:val="cf01"/>
    <w:basedOn w:val="DefaultParagraphFont"/>
    <w:rsid w:val="008474F6"/>
    <w:rPr>
      <w:rFonts w:ascii="Segoe UI" w:hAnsi="Segoe UI" w:cs="Segoe UI" w:hint="default"/>
      <w:sz w:val="18"/>
      <w:szCs w:val="18"/>
    </w:rPr>
  </w:style>
  <w:style w:type="character" w:customStyle="1" w:styleId="author">
    <w:name w:val="author"/>
    <w:basedOn w:val="DefaultParagraphFont"/>
    <w:rsid w:val="00F24ABD"/>
  </w:style>
  <w:style w:type="character" w:customStyle="1" w:styleId="pubyear">
    <w:name w:val="pubyear"/>
    <w:basedOn w:val="DefaultParagraphFont"/>
    <w:rsid w:val="00F24ABD"/>
  </w:style>
  <w:style w:type="character" w:customStyle="1" w:styleId="chaptertitle">
    <w:name w:val="chaptertitle"/>
    <w:basedOn w:val="DefaultParagraphFont"/>
    <w:rsid w:val="00F24ABD"/>
  </w:style>
  <w:style w:type="character" w:customStyle="1" w:styleId="booktitle">
    <w:name w:val="booktitle"/>
    <w:basedOn w:val="DefaultParagraphFont"/>
    <w:rsid w:val="00F24ABD"/>
  </w:style>
  <w:style w:type="character" w:customStyle="1" w:styleId="editor">
    <w:name w:val="editor"/>
    <w:basedOn w:val="DefaultParagraphFont"/>
    <w:rsid w:val="00F24ABD"/>
  </w:style>
  <w:style w:type="character" w:customStyle="1" w:styleId="pagefirst">
    <w:name w:val="pagefirst"/>
    <w:basedOn w:val="DefaultParagraphFont"/>
    <w:rsid w:val="00F24ABD"/>
  </w:style>
  <w:style w:type="character" w:customStyle="1" w:styleId="pagelast">
    <w:name w:val="pagelast"/>
    <w:basedOn w:val="DefaultParagraphFont"/>
    <w:rsid w:val="00F24ABD"/>
  </w:style>
  <w:style w:type="character" w:customStyle="1" w:styleId="publisherlocation">
    <w:name w:val="publisherlocation"/>
    <w:basedOn w:val="DefaultParagraphFont"/>
    <w:rsid w:val="00F2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359329">
      <w:bodyDiv w:val="1"/>
      <w:marLeft w:val="0"/>
      <w:marRight w:val="0"/>
      <w:marTop w:val="0"/>
      <w:marBottom w:val="0"/>
      <w:divBdr>
        <w:top w:val="none" w:sz="0" w:space="0" w:color="auto"/>
        <w:left w:val="none" w:sz="0" w:space="0" w:color="auto"/>
        <w:bottom w:val="none" w:sz="0" w:space="0" w:color="auto"/>
        <w:right w:val="none" w:sz="0" w:space="0" w:color="auto"/>
      </w:divBdr>
    </w:div>
    <w:div w:id="1208107796">
      <w:bodyDiv w:val="1"/>
      <w:marLeft w:val="0"/>
      <w:marRight w:val="0"/>
      <w:marTop w:val="0"/>
      <w:marBottom w:val="0"/>
      <w:divBdr>
        <w:top w:val="none" w:sz="0" w:space="0" w:color="auto"/>
        <w:left w:val="none" w:sz="0" w:space="0" w:color="auto"/>
        <w:bottom w:val="none" w:sz="0" w:space="0" w:color="auto"/>
        <w:right w:val="none" w:sz="0" w:space="0" w:color="auto"/>
      </w:divBdr>
    </w:div>
    <w:div w:id="1571692020">
      <w:bodyDiv w:val="1"/>
      <w:marLeft w:val="0"/>
      <w:marRight w:val="0"/>
      <w:marTop w:val="0"/>
      <w:marBottom w:val="0"/>
      <w:divBdr>
        <w:top w:val="none" w:sz="0" w:space="0" w:color="auto"/>
        <w:left w:val="none" w:sz="0" w:space="0" w:color="auto"/>
        <w:bottom w:val="none" w:sz="0" w:space="0" w:color="auto"/>
        <w:right w:val="none" w:sz="0" w:space="0" w:color="auto"/>
      </w:divBdr>
    </w:div>
    <w:div w:id="1896239891">
      <w:bodyDiv w:val="1"/>
      <w:marLeft w:val="0"/>
      <w:marRight w:val="0"/>
      <w:marTop w:val="0"/>
      <w:marBottom w:val="0"/>
      <w:divBdr>
        <w:top w:val="none" w:sz="0" w:space="0" w:color="auto"/>
        <w:left w:val="none" w:sz="0" w:space="0" w:color="auto"/>
        <w:bottom w:val="none" w:sz="0" w:space="0" w:color="auto"/>
        <w:right w:val="none" w:sz="0" w:space="0" w:color="auto"/>
      </w:divBdr>
    </w:div>
    <w:div w:id="190383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51F1-C49C-4F1F-A46F-496745AA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15498</TotalTime>
  <Pages>42</Pages>
  <Words>53175</Words>
  <Characters>310016</Characters>
  <Application>Microsoft Office Word</Application>
  <DocSecurity>0</DocSecurity>
  <Lines>4428</Lines>
  <Paragraphs>1160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Smith</dc:creator>
  <cp:keywords/>
  <dc:description/>
  <cp:lastModifiedBy>Adam Smith</cp:lastModifiedBy>
  <cp:revision>4571</cp:revision>
  <dcterms:created xsi:type="dcterms:W3CDTF">2024-04-06T01:30:00Z</dcterms:created>
  <dcterms:modified xsi:type="dcterms:W3CDTF">2024-11-05T02:02:00Z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8e3b1960-8338-49d2-8ceb-4b1bedd6cb0c</vt:lpwstr>
  </property>
  <property fmtid="{D5CDD505-2E9C-101B-9397-08002B2CF9AE}" pid="3" name="ZOTERO_PREF_1">
    <vt:lpwstr>&lt;data data-version="3" zotero-version="6.0.36"&gt;&lt;session id="W64fq9rm"/&gt;&lt;style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