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9" w:type="dxa"/>
        <w:tblLayout w:type="fixed"/>
        <w:tblCellMar>
          <w:left w:w="0" w:type="dxa"/>
          <w:right w:w="0" w:type="dxa"/>
        </w:tblCellMar>
        <w:tblLook w:val="01E0" w:firstRow="1" w:lastRow="1" w:firstColumn="1" w:lastColumn="1" w:noHBand="0" w:noVBand="0"/>
      </w:tblPr>
      <w:tblGrid>
        <w:gridCol w:w="2253"/>
      </w:tblGrid>
      <w:tr w:rsidR="004B5F64">
        <w:trPr>
          <w:trHeight w:val="2022"/>
        </w:trPr>
        <w:tc>
          <w:tcPr>
            <w:tcW w:w="2253" w:type="dxa"/>
          </w:tcPr>
          <w:p w:rsidR="004B5F64" w:rsidRDefault="004B5F64">
            <w:pPr>
              <w:pStyle w:val="TableParagraph"/>
              <w:rPr>
                <w:sz w:val="18"/>
              </w:rPr>
            </w:pPr>
          </w:p>
        </w:tc>
      </w:tr>
    </w:tbl>
    <w:p w:rsidR="00005643" w:rsidRDefault="00005643">
      <w:pPr>
        <w:pStyle w:val="BodyText"/>
        <w:rPr>
          <w:rFonts w:ascii="Times New Roman"/>
          <w:sz w:val="15"/>
        </w:rPr>
      </w:pPr>
    </w:p>
    <w:p w:rsidR="00005643" w:rsidRDefault="00005643">
      <w:pPr>
        <w:pStyle w:val="BodyText"/>
        <w:rPr>
          <w:rFonts w:ascii="Times New Roman"/>
          <w:sz w:val="15"/>
        </w:rPr>
      </w:pPr>
    </w:p>
    <w:p w:rsidR="00005643" w:rsidRDefault="00005643">
      <w:pPr>
        <w:pStyle w:val="BodyText"/>
        <w:rPr>
          <w:rFonts w:ascii="Times New Roman"/>
          <w:sz w:val="15"/>
        </w:rPr>
      </w:pPr>
    </w:p>
    <w:p w:rsidR="00005643" w:rsidRDefault="00005643">
      <w:pPr>
        <w:pStyle w:val="BodyText"/>
        <w:rPr>
          <w:rFonts w:ascii="Times New Roman"/>
          <w:sz w:val="15"/>
        </w:rPr>
      </w:pPr>
    </w:p>
    <w:p w:rsidR="00005643" w:rsidRDefault="00005643">
      <w:pPr>
        <w:pStyle w:val="BodyText"/>
        <w:rPr>
          <w:rFonts w:ascii="Times New Roman"/>
          <w:sz w:val="15"/>
        </w:rPr>
      </w:pPr>
    </w:p>
    <w:p w:rsidR="00005643" w:rsidRDefault="00005643">
      <w:pPr>
        <w:pStyle w:val="BodyText"/>
        <w:spacing w:before="130"/>
        <w:rPr>
          <w:rFonts w:ascii="Times New Roman"/>
          <w:sz w:val="15"/>
        </w:rPr>
      </w:pPr>
    </w:p>
    <w:p w:rsidR="00005643" w:rsidRDefault="00005643" w:rsidP="004B5F64">
      <w:pPr>
        <w:spacing w:line="237" w:lineRule="auto"/>
        <w:ind w:left="2346" w:right="7137"/>
        <w:rPr>
          <w:b/>
        </w:rPr>
      </w:pPr>
    </w:p>
    <w:p w:rsidR="00005643" w:rsidRDefault="00000000">
      <w:pPr>
        <w:spacing w:before="1"/>
        <w:ind w:left="2346"/>
        <w:rPr>
          <w:i/>
          <w:sz w:val="20"/>
        </w:rPr>
      </w:pPr>
      <w:hyperlink r:id="rId4" w:anchor="author">
        <w:r>
          <w:rPr>
            <w:i/>
            <w:color w:val="0000FF"/>
            <w:sz w:val="20"/>
            <w:u w:val="single" w:color="0000FF"/>
          </w:rPr>
          <w:t xml:space="preserve">by Eric </w:t>
        </w:r>
        <w:r>
          <w:rPr>
            <w:i/>
            <w:color w:val="0000FF"/>
            <w:spacing w:val="-2"/>
            <w:sz w:val="20"/>
            <w:u w:val="single" w:color="0000FF"/>
          </w:rPr>
          <w:t>Scerri</w:t>
        </w:r>
      </w:hyperlink>
    </w:p>
    <w:p w:rsidR="00005643" w:rsidRDefault="00005643">
      <w:pPr>
        <w:pStyle w:val="BodyText"/>
        <w:spacing w:before="33"/>
        <w:rPr>
          <w:i/>
        </w:rPr>
      </w:pPr>
    </w:p>
    <w:p w:rsidR="00005643" w:rsidRDefault="00000000">
      <w:pPr>
        <w:pStyle w:val="BodyText"/>
        <w:ind w:left="2346" w:right="5448"/>
      </w:pPr>
      <w:r>
        <w:t xml:space="preserve">When I push my hand down </w:t>
      </w:r>
      <w:hyperlink r:id="rId5">
        <w:r>
          <w:t>onto</w:t>
        </w:r>
      </w:hyperlink>
      <w:r>
        <w:t xml:space="preserve"> my desk it does not </w:t>
      </w:r>
      <w:hyperlink r:id="rId6">
        <w:r>
          <w:t>gene</w:t>
        </w:r>
      </w:hyperlink>
      <w:r>
        <w:t xml:space="preserve">rally pass through the wooden surface. Why not? </w:t>
      </w:r>
      <w:hyperlink r:id="rId7">
        <w:r>
          <w:t>From</w:t>
        </w:r>
      </w:hyperlink>
      <w:r>
        <w:t xml:space="preserve"> the perspective of </w:t>
      </w:r>
      <w:hyperlink r:id="rId8">
        <w:r>
          <w:t>physic</w:t>
        </w:r>
      </w:hyperlink>
      <w:r>
        <w:t xml:space="preserve">s perhaps it ought to, since we are told that the </w:t>
      </w:r>
      <w:hyperlink r:id="rId9">
        <w:r>
          <w:t>atoms</w:t>
        </w:r>
      </w:hyperlink>
      <w:r>
        <w:t xml:space="preserve"> that make up all </w:t>
      </w:r>
      <w:hyperlink r:id="rId10">
        <w:r>
          <w:t>mate</w:t>
        </w:r>
      </w:hyperlink>
      <w:r>
        <w:t xml:space="preserve">rials consist mostly of empty space. Here is a </w:t>
      </w:r>
      <w:hyperlink r:id="rId11">
        <w:r>
          <w:t>simil</w:t>
        </w:r>
      </w:hyperlink>
      <w:r>
        <w:t>ar</w:t>
      </w:r>
      <w:r>
        <w:rPr>
          <w:spacing w:val="-6"/>
        </w:rPr>
        <w:t xml:space="preserve"> </w:t>
      </w:r>
      <w:r>
        <w:t>question</w:t>
      </w:r>
      <w:r>
        <w:rPr>
          <w:spacing w:val="-7"/>
        </w:rPr>
        <w:t xml:space="preserve"> </w:t>
      </w:r>
      <w:r>
        <w:t>that</w:t>
      </w:r>
      <w:r>
        <w:rPr>
          <w:spacing w:val="-5"/>
        </w:rPr>
        <w:t xml:space="preserve"> </w:t>
      </w:r>
      <w:r>
        <w:t>is</w:t>
      </w:r>
      <w:r>
        <w:rPr>
          <w:spacing w:val="-5"/>
        </w:rPr>
        <w:t xml:space="preserve"> </w:t>
      </w:r>
      <w:r>
        <w:t>put</w:t>
      </w:r>
      <w:r>
        <w:rPr>
          <w:spacing w:val="-4"/>
        </w:rPr>
        <w:t xml:space="preserve"> </w:t>
      </w:r>
      <w:r>
        <w:t xml:space="preserve">in </w:t>
      </w:r>
      <w:hyperlink r:id="rId12">
        <w:r>
          <w:t>a</w:t>
        </w:r>
        <w:r>
          <w:rPr>
            <w:spacing w:val="-13"/>
          </w:rPr>
          <w:t xml:space="preserve"> </w:t>
        </w:r>
        <w:r>
          <w:t>mo</w:t>
        </w:r>
      </w:hyperlink>
      <w:r>
        <w:t>re</w:t>
      </w:r>
      <w:r>
        <w:rPr>
          <w:spacing w:val="-13"/>
        </w:rPr>
        <w:t xml:space="preserve"> </w:t>
      </w:r>
      <w:r>
        <w:t>sophisticated</w:t>
      </w:r>
      <w:r>
        <w:rPr>
          <w:spacing w:val="-13"/>
        </w:rPr>
        <w:t xml:space="preserve"> </w:t>
      </w:r>
      <w:r>
        <w:t xml:space="preserve">fashion. In modern physics </w:t>
      </w:r>
      <w:proofErr w:type="spellStart"/>
      <w:r>
        <w:t>any body</w:t>
      </w:r>
      <w:proofErr w:type="spellEnd"/>
      <w:r>
        <w:t xml:space="preserve"> </w:t>
      </w:r>
      <w:hyperlink r:id="rId13">
        <w:r>
          <w:t>is des</w:t>
        </w:r>
      </w:hyperlink>
      <w:r>
        <w:t xml:space="preserve">cribed as a </w:t>
      </w:r>
      <w:hyperlink r:id="rId14">
        <w:r>
          <w:t>supe</w:t>
        </w:r>
      </w:hyperlink>
      <w:r>
        <w:t>rposition of many</w:t>
      </w:r>
    </w:p>
    <w:p w:rsidR="00005643" w:rsidRDefault="00000000">
      <w:pPr>
        <w:pStyle w:val="BodyText"/>
        <w:spacing w:before="5"/>
        <w:ind w:left="2346" w:right="1485"/>
        <w:jc w:val="both"/>
      </w:pPr>
      <w:hyperlink r:id="rId15">
        <w:r>
          <w:t>wave</w:t>
        </w:r>
      </w:hyperlink>
      <w:r>
        <w:t>functions, all of</w:t>
      </w:r>
      <w:r>
        <w:rPr>
          <w:spacing w:val="-1"/>
        </w:rPr>
        <w:t xml:space="preserve"> </w:t>
      </w:r>
      <w:r>
        <w:t>which</w:t>
      </w:r>
      <w:r>
        <w:rPr>
          <w:spacing w:val="-2"/>
        </w:rPr>
        <w:t xml:space="preserve"> </w:t>
      </w:r>
      <w:r>
        <w:t>stretch</w:t>
      </w:r>
      <w:r>
        <w:rPr>
          <w:spacing w:val="-2"/>
        </w:rPr>
        <w:t xml:space="preserve"> </w:t>
      </w:r>
      <w:r>
        <w:t>out to</w:t>
      </w:r>
      <w:r>
        <w:rPr>
          <w:spacing w:val="-2"/>
        </w:rPr>
        <w:t xml:space="preserve"> </w:t>
      </w:r>
      <w:r>
        <w:t>infinity in</w:t>
      </w:r>
      <w:r>
        <w:rPr>
          <w:spacing w:val="-2"/>
        </w:rPr>
        <w:t xml:space="preserve"> </w:t>
      </w:r>
      <w:r>
        <w:t xml:space="preserve">principle. How is </w:t>
      </w:r>
      <w:hyperlink r:id="rId16">
        <w:r>
          <w:t>it</w:t>
        </w:r>
        <w:r>
          <w:rPr>
            <w:spacing w:val="-1"/>
          </w:rPr>
          <w:t xml:space="preserve"> </w:t>
        </w:r>
        <w:r>
          <w:t>the</w:t>
        </w:r>
      </w:hyperlink>
      <w:r>
        <w:t>n</w:t>
      </w:r>
      <w:r>
        <w:rPr>
          <w:spacing w:val="-4"/>
        </w:rPr>
        <w:t xml:space="preserve"> </w:t>
      </w:r>
      <w:r>
        <w:t>that</w:t>
      </w:r>
      <w:r>
        <w:rPr>
          <w:spacing w:val="-2"/>
        </w:rPr>
        <w:t xml:space="preserve"> </w:t>
      </w:r>
      <w:r>
        <w:t>the</w:t>
      </w:r>
      <w:r>
        <w:rPr>
          <w:spacing w:val="-2"/>
        </w:rPr>
        <w:t xml:space="preserve"> </w:t>
      </w:r>
      <w:r>
        <w:t>person</w:t>
      </w:r>
      <w:r>
        <w:rPr>
          <w:spacing w:val="-4"/>
        </w:rPr>
        <w:t xml:space="preserve"> </w:t>
      </w:r>
      <w:r>
        <w:t>I</w:t>
      </w:r>
      <w:r>
        <w:rPr>
          <w:spacing w:val="-2"/>
        </w:rPr>
        <w:t xml:space="preserve"> </w:t>
      </w:r>
      <w:r>
        <w:t>am</w:t>
      </w:r>
      <w:r>
        <w:rPr>
          <w:spacing w:val="-2"/>
        </w:rPr>
        <w:t xml:space="preserve"> </w:t>
      </w:r>
      <w:r>
        <w:t>talking</w:t>
      </w:r>
      <w:r>
        <w:rPr>
          <w:spacing w:val="-2"/>
        </w:rPr>
        <w:t xml:space="preserve"> </w:t>
      </w:r>
      <w:r>
        <w:t>to</w:t>
      </w:r>
      <w:r>
        <w:rPr>
          <w:spacing w:val="-4"/>
        </w:rPr>
        <w:t xml:space="preserve"> </w:t>
      </w:r>
      <w:r>
        <w:t>across</w:t>
      </w:r>
      <w:r>
        <w:rPr>
          <w:spacing w:val="-2"/>
        </w:rPr>
        <w:t xml:space="preserve"> </w:t>
      </w:r>
      <w:r>
        <w:t>my</w:t>
      </w:r>
      <w:r>
        <w:rPr>
          <w:spacing w:val="-1"/>
        </w:rPr>
        <w:t xml:space="preserve"> </w:t>
      </w:r>
      <w:r>
        <w:t>desk</w:t>
      </w:r>
      <w:r>
        <w:rPr>
          <w:spacing w:val="-1"/>
        </w:rPr>
        <w:t xml:space="preserve"> </w:t>
      </w:r>
      <w:r>
        <w:t>appears</w:t>
      </w:r>
      <w:r>
        <w:rPr>
          <w:spacing w:val="-2"/>
        </w:rPr>
        <w:t xml:space="preserve"> </w:t>
      </w:r>
      <w:r>
        <w:t>to</w:t>
      </w:r>
      <w:r>
        <w:rPr>
          <w:spacing w:val="-4"/>
        </w:rPr>
        <w:t xml:space="preserve"> </w:t>
      </w:r>
      <w:r>
        <w:t xml:space="preserve">be </w:t>
      </w:r>
      <w:hyperlink r:id="rId17">
        <w:r>
          <w:t>locate</w:t>
        </w:r>
      </w:hyperlink>
      <w:r>
        <w:t>d in one particular place?</w:t>
      </w:r>
    </w:p>
    <w:p w:rsidR="00005643" w:rsidRDefault="00005643">
      <w:pPr>
        <w:pStyle w:val="BodyText"/>
        <w:spacing w:before="33"/>
      </w:pPr>
    </w:p>
    <w:p w:rsidR="00005643" w:rsidRDefault="00000000">
      <w:pPr>
        <w:pStyle w:val="BodyText"/>
        <w:spacing w:before="1"/>
        <w:ind w:left="2346" w:right="1500"/>
      </w:pPr>
      <w:hyperlink r:id="rId18">
        <w:r>
          <w:t>The</w:t>
        </w:r>
      </w:hyperlink>
      <w:r>
        <w:t xml:space="preserve"> general answer to both such questions is that although the </w:t>
      </w:r>
      <w:hyperlink r:id="rId19">
        <w:r>
          <w:t>physic</w:t>
        </w:r>
      </w:hyperlink>
      <w:r>
        <w:t>s of microscopic objects essentially governs</w:t>
      </w:r>
      <w:r>
        <w:rPr>
          <w:spacing w:val="-2"/>
        </w:rPr>
        <w:t xml:space="preserve"> </w:t>
      </w:r>
      <w:r>
        <w:t xml:space="preserve">all of matter, one </w:t>
      </w:r>
      <w:hyperlink r:id="rId20">
        <w:r>
          <w:t>must</w:t>
        </w:r>
      </w:hyperlink>
      <w:r>
        <w:rPr>
          <w:spacing w:val="-3"/>
        </w:rPr>
        <w:t xml:space="preserve"> </w:t>
      </w:r>
      <w:r>
        <w:t>also</w:t>
      </w:r>
      <w:r>
        <w:rPr>
          <w:spacing w:val="-6"/>
        </w:rPr>
        <w:t xml:space="preserve"> </w:t>
      </w:r>
      <w:r>
        <w:t>appeal</w:t>
      </w:r>
      <w:r>
        <w:rPr>
          <w:spacing w:val="-5"/>
        </w:rPr>
        <w:t xml:space="preserve"> </w:t>
      </w:r>
      <w:r>
        <w:t>to</w:t>
      </w:r>
      <w:r>
        <w:rPr>
          <w:spacing w:val="-6"/>
        </w:rPr>
        <w:t xml:space="preserve"> </w:t>
      </w:r>
      <w:r>
        <w:t>the</w:t>
      </w:r>
      <w:r>
        <w:rPr>
          <w:spacing w:val="-4"/>
        </w:rPr>
        <w:t xml:space="preserve"> </w:t>
      </w:r>
      <w:r>
        <w:t>laws</w:t>
      </w:r>
      <w:r>
        <w:rPr>
          <w:spacing w:val="-4"/>
        </w:rPr>
        <w:t xml:space="preserve"> </w:t>
      </w:r>
      <w:r>
        <w:t>of</w:t>
      </w:r>
      <w:r>
        <w:rPr>
          <w:spacing w:val="-5"/>
        </w:rPr>
        <w:t xml:space="preserve"> </w:t>
      </w:r>
      <w:r>
        <w:t>chemistry,</w:t>
      </w:r>
      <w:r>
        <w:rPr>
          <w:spacing w:val="-2"/>
        </w:rPr>
        <w:t xml:space="preserve"> </w:t>
      </w:r>
      <w:r>
        <w:t>material</w:t>
      </w:r>
      <w:r>
        <w:rPr>
          <w:spacing w:val="-5"/>
        </w:rPr>
        <w:t xml:space="preserve"> </w:t>
      </w:r>
      <w:r>
        <w:t>science,</w:t>
      </w:r>
      <w:r>
        <w:rPr>
          <w:spacing w:val="-2"/>
        </w:rPr>
        <w:t xml:space="preserve"> </w:t>
      </w:r>
      <w:r>
        <w:t>biology, and other sciences. Chemistry for example, may be essentially governed by the laws of quantum mechanics, but in order to study the</w:t>
      </w:r>
      <w:r>
        <w:rPr>
          <w:spacing w:val="-4"/>
        </w:rPr>
        <w:t xml:space="preserve"> </w:t>
      </w:r>
      <w:r>
        <w:t>nature</w:t>
      </w:r>
      <w:r>
        <w:rPr>
          <w:spacing w:val="-4"/>
        </w:rPr>
        <w:t xml:space="preserve"> </w:t>
      </w:r>
      <w:r>
        <w:t>and</w:t>
      </w:r>
      <w:r>
        <w:rPr>
          <w:spacing w:val="-4"/>
        </w:rPr>
        <w:t xml:space="preserve"> </w:t>
      </w:r>
      <w:r>
        <w:t>transformation</w:t>
      </w:r>
      <w:r>
        <w:rPr>
          <w:spacing w:val="-2"/>
        </w:rPr>
        <w:t xml:space="preserve"> </w:t>
      </w:r>
      <w:r>
        <w:t>of</w:t>
      </w:r>
      <w:r>
        <w:rPr>
          <w:spacing w:val="-5"/>
        </w:rPr>
        <w:t xml:space="preserve"> </w:t>
      </w:r>
      <w:r>
        <w:t>matter</w:t>
      </w:r>
      <w:r>
        <w:rPr>
          <w:spacing w:val="-5"/>
        </w:rPr>
        <w:t xml:space="preserve"> </w:t>
      </w:r>
      <w:r>
        <w:t>at</w:t>
      </w:r>
      <w:r>
        <w:rPr>
          <w:spacing w:val="-4"/>
        </w:rPr>
        <w:t xml:space="preserve"> </w:t>
      </w:r>
      <w:r>
        <w:t>the</w:t>
      </w:r>
      <w:r>
        <w:rPr>
          <w:spacing w:val="-4"/>
        </w:rPr>
        <w:t xml:space="preserve"> </w:t>
      </w:r>
      <w:r>
        <w:t>appropriate</w:t>
      </w:r>
      <w:r>
        <w:rPr>
          <w:spacing w:val="-4"/>
        </w:rPr>
        <w:t xml:space="preserve"> </w:t>
      </w:r>
      <w:r>
        <w:t xml:space="preserve">chemical level, one needs to appeal to laws of science other than just quantum mechanics. This realization that chemistry is not fully "reduced" to quantum mechanics has been one of the main motivations for the recent resurgence in the philosophy of </w:t>
      </w:r>
      <w:r>
        <w:rPr>
          <w:spacing w:val="-2"/>
        </w:rPr>
        <w:t>chemistry.</w:t>
      </w:r>
    </w:p>
    <w:p w:rsidR="00005643" w:rsidRDefault="00005643">
      <w:pPr>
        <w:sectPr w:rsidR="00005643">
          <w:type w:val="continuous"/>
          <w:pgSz w:w="12240" w:h="15840"/>
          <w:pgMar w:top="1420" w:right="0" w:bottom="280" w:left="1480" w:header="720" w:footer="720" w:gutter="0"/>
          <w:cols w:space="720"/>
        </w:sectPr>
      </w:pPr>
    </w:p>
    <w:p w:rsidR="00005643" w:rsidRDefault="00005643">
      <w:pPr>
        <w:pStyle w:val="BodyText"/>
        <w:spacing w:before="36" w:after="1"/>
      </w:pPr>
    </w:p>
    <w:p w:rsidR="00005643" w:rsidRDefault="00000000">
      <w:pPr>
        <w:pStyle w:val="BodyText"/>
        <w:ind w:left="2543" w:right="-44"/>
      </w:pPr>
      <w:r>
        <w:rPr>
          <w:noProof/>
        </w:rPr>
        <w:drawing>
          <wp:inline distT="0" distB="0" distL="0" distR="0">
            <wp:extent cx="2204275" cy="514330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1" cstate="print"/>
                    <a:stretch>
                      <a:fillRect/>
                    </a:stretch>
                  </pic:blipFill>
                  <pic:spPr>
                    <a:xfrm>
                      <a:off x="0" y="0"/>
                      <a:ext cx="2204275" cy="5143309"/>
                    </a:xfrm>
                    <a:prstGeom prst="rect">
                      <a:avLst/>
                    </a:prstGeom>
                  </pic:spPr>
                </pic:pic>
              </a:graphicData>
            </a:graphic>
          </wp:inline>
        </w:drawing>
      </w:r>
    </w:p>
    <w:p w:rsidR="00005643" w:rsidRDefault="00005643">
      <w:pPr>
        <w:pStyle w:val="BodyText"/>
        <w:spacing w:before="139"/>
        <w:rPr>
          <w:sz w:val="15"/>
        </w:rPr>
      </w:pPr>
    </w:p>
    <w:p w:rsidR="00005643" w:rsidRDefault="00000000">
      <w:pPr>
        <w:spacing w:before="1"/>
        <w:ind w:left="2546"/>
        <w:rPr>
          <w:i/>
          <w:sz w:val="15"/>
        </w:rPr>
      </w:pPr>
      <w:r>
        <w:rPr>
          <w:i/>
          <w:sz w:val="15"/>
        </w:rPr>
        <w:t>Source:</w:t>
      </w:r>
      <w:r>
        <w:rPr>
          <w:i/>
          <w:spacing w:val="-3"/>
          <w:sz w:val="15"/>
        </w:rPr>
        <w:t xml:space="preserve"> </w:t>
      </w:r>
      <w:r>
        <w:rPr>
          <w:i/>
          <w:sz w:val="15"/>
        </w:rPr>
        <w:t>Tim</w:t>
      </w:r>
      <w:r>
        <w:rPr>
          <w:i/>
          <w:spacing w:val="-5"/>
          <w:sz w:val="15"/>
        </w:rPr>
        <w:t xml:space="preserve"> </w:t>
      </w:r>
      <w:r>
        <w:rPr>
          <w:i/>
          <w:sz w:val="15"/>
        </w:rPr>
        <w:t>Lenoir,</w:t>
      </w:r>
      <w:r>
        <w:rPr>
          <w:i/>
          <w:spacing w:val="-4"/>
          <w:sz w:val="15"/>
        </w:rPr>
        <w:t xml:space="preserve"> </w:t>
      </w:r>
      <w:r>
        <w:rPr>
          <w:i/>
          <w:sz w:val="15"/>
        </w:rPr>
        <w:t>Stanford</w:t>
      </w:r>
      <w:r>
        <w:rPr>
          <w:i/>
          <w:spacing w:val="2"/>
          <w:sz w:val="15"/>
        </w:rPr>
        <w:t xml:space="preserve"> </w:t>
      </w:r>
      <w:r>
        <w:rPr>
          <w:i/>
          <w:spacing w:val="-2"/>
          <w:sz w:val="15"/>
        </w:rPr>
        <w:t>University</w:t>
      </w:r>
    </w:p>
    <w:p w:rsidR="00005643" w:rsidRDefault="00000000">
      <w:pPr>
        <w:pStyle w:val="BodyText"/>
        <w:spacing w:before="84"/>
        <w:ind w:left="225" w:right="1471"/>
      </w:pPr>
      <w:r>
        <w:br w:type="column"/>
      </w:r>
      <w:r>
        <w:t>Before the turn of the 20th century chemistry was at</w:t>
      </w:r>
      <w:r>
        <w:rPr>
          <w:spacing w:val="-4"/>
        </w:rPr>
        <w:t xml:space="preserve"> </w:t>
      </w:r>
      <w:r>
        <w:t>the heart of philosophical issues in science. For example, it was almost exclusively chemists who conducted the atomic debates that followed the influential work of John Dalton. While some of them regarded atoms as entities that actually existed, others thought about them as mere convenient fictions. But following the discovery of radioactivity and the birth of quantum theory, the atom was snatched away from the chemist</w:t>
      </w:r>
      <w:r>
        <w:rPr>
          <w:spacing w:val="-14"/>
        </w:rPr>
        <w:t xml:space="preserve"> </w:t>
      </w:r>
      <w:r>
        <w:t>and</w:t>
      </w:r>
      <w:r>
        <w:rPr>
          <w:spacing w:val="-15"/>
        </w:rPr>
        <w:t xml:space="preserve"> </w:t>
      </w:r>
      <w:r>
        <w:t>the</w:t>
      </w:r>
      <w:r>
        <w:rPr>
          <w:spacing w:val="-15"/>
        </w:rPr>
        <w:t xml:space="preserve"> </w:t>
      </w:r>
      <w:r>
        <w:t>philosophical focus switched to physics, which had by this time also experienced the Einsteinian revolution in the study of space and time. Chemists began to be seen as people doing applied physics. As Dirac</w:t>
      </w:r>
      <w:r>
        <w:rPr>
          <w:spacing w:val="-10"/>
        </w:rPr>
        <w:t xml:space="preserve"> </w:t>
      </w:r>
      <w:r>
        <w:t>famously</w:t>
      </w:r>
      <w:r>
        <w:rPr>
          <w:spacing w:val="-9"/>
        </w:rPr>
        <w:t xml:space="preserve"> </w:t>
      </w:r>
      <w:r>
        <w:t>claimed,</w:t>
      </w:r>
      <w:r>
        <w:rPr>
          <w:spacing w:val="-9"/>
        </w:rPr>
        <w:t xml:space="preserve"> </w:t>
      </w:r>
      <w:r>
        <w:t>all</w:t>
      </w:r>
      <w:r>
        <w:rPr>
          <w:spacing w:val="-10"/>
        </w:rPr>
        <w:t xml:space="preserve"> </w:t>
      </w:r>
      <w:r>
        <w:t>of chemistry had been reduced to physics and all that remained was to</w:t>
      </w:r>
      <w:r>
        <w:rPr>
          <w:spacing w:val="-2"/>
        </w:rPr>
        <w:t xml:space="preserve"> </w:t>
      </w:r>
      <w:r>
        <w:t>clear</w:t>
      </w:r>
      <w:r>
        <w:rPr>
          <w:spacing w:val="-1"/>
        </w:rPr>
        <w:t xml:space="preserve"> </w:t>
      </w:r>
      <w:r>
        <w:t xml:space="preserve">up the </w:t>
      </w:r>
      <w:r>
        <w:rPr>
          <w:spacing w:val="-2"/>
        </w:rPr>
        <w:t>details.</w:t>
      </w:r>
    </w:p>
    <w:p w:rsidR="00005643" w:rsidRDefault="00005643">
      <w:pPr>
        <w:pStyle w:val="BodyText"/>
        <w:spacing w:before="37"/>
      </w:pPr>
    </w:p>
    <w:p w:rsidR="00005643" w:rsidRDefault="00000000">
      <w:pPr>
        <w:pStyle w:val="BodyText"/>
        <w:spacing w:before="1"/>
        <w:ind w:left="225" w:right="1257"/>
      </w:pPr>
      <w:r>
        <w:t>Of course, the field of computational quantum chemistry, which Dirac and other pioneers of quantum mechanics inadvertently started,</w:t>
      </w:r>
      <w:r>
        <w:rPr>
          <w:spacing w:val="-10"/>
        </w:rPr>
        <w:t xml:space="preserve"> </w:t>
      </w:r>
      <w:r>
        <w:t>has</w:t>
      </w:r>
      <w:r>
        <w:rPr>
          <w:spacing w:val="-12"/>
        </w:rPr>
        <w:t xml:space="preserve"> </w:t>
      </w:r>
      <w:r>
        <w:t>been</w:t>
      </w:r>
      <w:r>
        <w:rPr>
          <w:spacing w:val="-14"/>
        </w:rPr>
        <w:t xml:space="preserve"> </w:t>
      </w:r>
      <w:r>
        <w:t>increasingly</w:t>
      </w:r>
    </w:p>
    <w:p w:rsidR="00005643" w:rsidRDefault="00005643">
      <w:pPr>
        <w:sectPr w:rsidR="00005643">
          <w:pgSz w:w="12240" w:h="15840"/>
          <w:pgMar w:top="1360" w:right="0" w:bottom="280" w:left="1480" w:header="720" w:footer="720" w:gutter="0"/>
          <w:cols w:num="2" w:space="720" w:equalWidth="0">
            <w:col w:w="6023" w:space="40"/>
            <w:col w:w="4697"/>
          </w:cols>
        </w:sectPr>
      </w:pPr>
    </w:p>
    <w:p w:rsidR="00005643" w:rsidRDefault="00000000">
      <w:pPr>
        <w:pStyle w:val="BodyText"/>
        <w:spacing w:before="2"/>
        <w:ind w:left="2346" w:right="1522"/>
      </w:pPr>
      <w:r>
        <w:t>fruitful in modern chemistry. But this activity has certainly not replaced the kind of chemistry in which most practitioners are engaged. Indeed, chemists far outnumber scientists in all other fields</w:t>
      </w:r>
      <w:r>
        <w:rPr>
          <w:spacing w:val="-4"/>
        </w:rPr>
        <w:t xml:space="preserve"> </w:t>
      </w:r>
      <w:r>
        <w:t>of</w:t>
      </w:r>
      <w:r>
        <w:rPr>
          <w:spacing w:val="-5"/>
        </w:rPr>
        <w:t xml:space="preserve"> </w:t>
      </w:r>
      <w:r>
        <w:t>science.</w:t>
      </w:r>
      <w:r>
        <w:rPr>
          <w:spacing w:val="-3"/>
        </w:rPr>
        <w:t xml:space="preserve"> </w:t>
      </w:r>
      <w:r>
        <w:t>According</w:t>
      </w:r>
      <w:r>
        <w:rPr>
          <w:spacing w:val="-4"/>
        </w:rPr>
        <w:t xml:space="preserve"> </w:t>
      </w:r>
      <w:r>
        <w:t>to</w:t>
      </w:r>
      <w:r>
        <w:rPr>
          <w:spacing w:val="-6"/>
        </w:rPr>
        <w:t xml:space="preserve"> </w:t>
      </w:r>
      <w:r>
        <w:t>some</w:t>
      </w:r>
      <w:r>
        <w:rPr>
          <w:spacing w:val="-3"/>
        </w:rPr>
        <w:t xml:space="preserve"> </w:t>
      </w:r>
      <w:r>
        <w:t>indicators,</w:t>
      </w:r>
      <w:r>
        <w:rPr>
          <w:spacing w:val="-3"/>
        </w:rPr>
        <w:t xml:space="preserve"> </w:t>
      </w:r>
      <w:r>
        <w:t>such</w:t>
      </w:r>
      <w:r>
        <w:rPr>
          <w:spacing w:val="-6"/>
        </w:rPr>
        <w:t xml:space="preserve"> </w:t>
      </w:r>
      <w:r>
        <w:t>as</w:t>
      </w:r>
      <w:r>
        <w:rPr>
          <w:spacing w:val="-4"/>
        </w:rPr>
        <w:t xml:space="preserve"> </w:t>
      </w:r>
      <w:r>
        <w:t>the</w:t>
      </w:r>
      <w:r>
        <w:rPr>
          <w:spacing w:val="-4"/>
        </w:rPr>
        <w:t xml:space="preserve"> </w:t>
      </w:r>
      <w:r>
        <w:t>numbers of articles published per year, chemistry may even outnumber all the other fields of science put together. If there is any sense in which chemistry can be said to have been reduced then it can equally</w:t>
      </w:r>
      <w:r>
        <w:rPr>
          <w:spacing w:val="-1"/>
        </w:rPr>
        <w:t xml:space="preserve"> </w:t>
      </w:r>
      <w:r>
        <w:t>be</w:t>
      </w:r>
      <w:r>
        <w:rPr>
          <w:spacing w:val="-2"/>
        </w:rPr>
        <w:t xml:space="preserve"> </w:t>
      </w:r>
      <w:r>
        <w:t>said</w:t>
      </w:r>
      <w:r>
        <w:rPr>
          <w:spacing w:val="-2"/>
        </w:rPr>
        <w:t xml:space="preserve"> </w:t>
      </w:r>
      <w:r>
        <w:t>to</w:t>
      </w:r>
      <w:r>
        <w:rPr>
          <w:spacing w:val="-4"/>
        </w:rPr>
        <w:t xml:space="preserve"> </w:t>
      </w:r>
      <w:r>
        <w:t>be</w:t>
      </w:r>
      <w:r>
        <w:rPr>
          <w:spacing w:val="-2"/>
        </w:rPr>
        <w:t xml:space="preserve"> </w:t>
      </w:r>
      <w:r>
        <w:t>in</w:t>
      </w:r>
      <w:r>
        <w:rPr>
          <w:spacing w:val="-4"/>
        </w:rPr>
        <w:t xml:space="preserve"> </w:t>
      </w:r>
      <w:r>
        <w:t>a</w:t>
      </w:r>
      <w:r>
        <w:rPr>
          <w:spacing w:val="-3"/>
        </w:rPr>
        <w:t xml:space="preserve"> </w:t>
      </w:r>
      <w:r>
        <w:t>high</w:t>
      </w:r>
      <w:r>
        <w:rPr>
          <w:spacing w:val="-4"/>
        </w:rPr>
        <w:t xml:space="preserve"> </w:t>
      </w:r>
      <w:r>
        <w:t>state</w:t>
      </w:r>
      <w:r>
        <w:rPr>
          <w:spacing w:val="-2"/>
        </w:rPr>
        <w:t xml:space="preserve"> </w:t>
      </w:r>
      <w:r>
        <w:t>of</w:t>
      </w:r>
      <w:r>
        <w:rPr>
          <w:spacing w:val="-3"/>
        </w:rPr>
        <w:t xml:space="preserve"> </w:t>
      </w:r>
      <w:r>
        <w:t>"oxidation" regarding</w:t>
      </w:r>
      <w:r>
        <w:rPr>
          <w:spacing w:val="-2"/>
        </w:rPr>
        <w:t xml:space="preserve"> </w:t>
      </w:r>
      <w:r>
        <w:t>current academic and industrial productivity.</w:t>
      </w:r>
    </w:p>
    <w:p w:rsidR="00005643" w:rsidRDefault="00005643">
      <w:pPr>
        <w:pStyle w:val="BodyText"/>
        <w:spacing w:before="34"/>
      </w:pPr>
    </w:p>
    <w:p w:rsidR="00005643" w:rsidRDefault="00000000">
      <w:pPr>
        <w:pStyle w:val="BodyText"/>
        <w:spacing w:before="1"/>
        <w:ind w:left="2346" w:right="1522"/>
      </w:pPr>
      <w:r>
        <w:t>Starting in the early 1990s a group of philosophers and chemists with philosophical leanings began publishing articles aimed at exploring the question of the alleged reduction of chemistry. Soon thereafter</w:t>
      </w:r>
      <w:r>
        <w:rPr>
          <w:spacing w:val="-6"/>
        </w:rPr>
        <w:t xml:space="preserve"> </w:t>
      </w:r>
      <w:r>
        <w:t>the</w:t>
      </w:r>
      <w:r>
        <w:rPr>
          <w:spacing w:val="-5"/>
        </w:rPr>
        <w:t xml:space="preserve"> </w:t>
      </w:r>
      <w:r>
        <w:t>International</w:t>
      </w:r>
      <w:r>
        <w:rPr>
          <w:spacing w:val="-6"/>
        </w:rPr>
        <w:t xml:space="preserve"> </w:t>
      </w:r>
      <w:r>
        <w:t>Society</w:t>
      </w:r>
      <w:r>
        <w:rPr>
          <w:spacing w:val="-4"/>
        </w:rPr>
        <w:t xml:space="preserve"> </w:t>
      </w:r>
      <w:r>
        <w:t>for</w:t>
      </w:r>
      <w:r>
        <w:rPr>
          <w:spacing w:val="-6"/>
        </w:rPr>
        <w:t xml:space="preserve"> </w:t>
      </w:r>
      <w:r>
        <w:t>the</w:t>
      </w:r>
      <w:r>
        <w:rPr>
          <w:spacing w:val="-5"/>
        </w:rPr>
        <w:t xml:space="preserve"> </w:t>
      </w:r>
      <w:r>
        <w:t>Philosophy</w:t>
      </w:r>
      <w:r>
        <w:rPr>
          <w:spacing w:val="-4"/>
        </w:rPr>
        <w:t xml:space="preserve"> </w:t>
      </w:r>
      <w:r>
        <w:t>of</w:t>
      </w:r>
      <w:r>
        <w:rPr>
          <w:spacing w:val="-6"/>
        </w:rPr>
        <w:t xml:space="preserve"> </w:t>
      </w:r>
      <w:r>
        <w:t>Chemistry was created. Its official journal, Foundations of Chemistry, has begun its fifth year of publication. Another international journal,</w:t>
      </w:r>
    </w:p>
    <w:p w:rsidR="00005643" w:rsidRDefault="00005643">
      <w:pPr>
        <w:sectPr w:rsidR="00005643">
          <w:type w:val="continuous"/>
          <w:pgSz w:w="12240" w:h="15840"/>
          <w:pgMar w:top="1420" w:right="0" w:bottom="280" w:left="1480" w:header="720" w:footer="720" w:gutter="0"/>
          <w:cols w:space="720"/>
        </w:sectPr>
      </w:pPr>
    </w:p>
    <w:p w:rsidR="00005643" w:rsidRDefault="00000000">
      <w:pPr>
        <w:pStyle w:val="BodyText"/>
        <w:spacing w:before="84"/>
        <w:ind w:left="2346" w:right="1522"/>
      </w:pPr>
      <w:r>
        <w:lastRenderedPageBreak/>
        <w:t>called</w:t>
      </w:r>
      <w:r>
        <w:rPr>
          <w:spacing w:val="-4"/>
        </w:rPr>
        <w:t xml:space="preserve"> </w:t>
      </w:r>
      <w:proofErr w:type="spellStart"/>
      <w:r>
        <w:t>Hyle</w:t>
      </w:r>
      <w:proofErr w:type="spellEnd"/>
      <w:r>
        <w:t>,</w:t>
      </w:r>
      <w:r>
        <w:rPr>
          <w:spacing w:val="-2"/>
        </w:rPr>
        <w:t xml:space="preserve"> </w:t>
      </w:r>
      <w:r>
        <w:t>also</w:t>
      </w:r>
      <w:r>
        <w:rPr>
          <w:spacing w:val="-6"/>
        </w:rPr>
        <w:t xml:space="preserve"> </w:t>
      </w:r>
      <w:r>
        <w:t>devoted</w:t>
      </w:r>
      <w:r>
        <w:rPr>
          <w:spacing w:val="-4"/>
        </w:rPr>
        <w:t xml:space="preserve"> </w:t>
      </w:r>
      <w:r>
        <w:t>to</w:t>
      </w:r>
      <w:r>
        <w:rPr>
          <w:spacing w:val="-6"/>
        </w:rPr>
        <w:t xml:space="preserve"> </w:t>
      </w:r>
      <w:r>
        <w:t>the</w:t>
      </w:r>
      <w:r>
        <w:rPr>
          <w:spacing w:val="-4"/>
        </w:rPr>
        <w:t xml:space="preserve"> </w:t>
      </w:r>
      <w:r>
        <w:t>field,</w:t>
      </w:r>
      <w:r>
        <w:rPr>
          <w:spacing w:val="-2"/>
        </w:rPr>
        <w:t xml:space="preserve"> </w:t>
      </w:r>
      <w:r>
        <w:t>had</w:t>
      </w:r>
      <w:r>
        <w:rPr>
          <w:spacing w:val="-4"/>
        </w:rPr>
        <w:t xml:space="preserve"> </w:t>
      </w:r>
      <w:r>
        <w:t>been</w:t>
      </w:r>
      <w:r>
        <w:rPr>
          <w:spacing w:val="-6"/>
        </w:rPr>
        <w:t xml:space="preserve"> </w:t>
      </w:r>
      <w:r>
        <w:t>launched</w:t>
      </w:r>
      <w:r>
        <w:rPr>
          <w:spacing w:val="-4"/>
        </w:rPr>
        <w:t xml:space="preserve"> </w:t>
      </w:r>
      <w:r>
        <w:t>earlier</w:t>
      </w:r>
      <w:r>
        <w:rPr>
          <w:spacing w:val="-5"/>
        </w:rPr>
        <w:t xml:space="preserve"> </w:t>
      </w:r>
      <w:r>
        <w:t>on the Internet but is now also available in paper form.</w:t>
      </w:r>
    </w:p>
    <w:p w:rsidR="00005643" w:rsidRDefault="00005643">
      <w:pPr>
        <w:pStyle w:val="BodyText"/>
        <w:spacing w:before="72"/>
      </w:pPr>
    </w:p>
    <w:p w:rsidR="00005643" w:rsidRDefault="00000000">
      <w:pPr>
        <w:pStyle w:val="BodyText"/>
        <w:ind w:left="2575" w:right="3838"/>
      </w:pPr>
      <w:r>
        <w:rPr>
          <w:noProof/>
        </w:rPr>
        <mc:AlternateContent>
          <mc:Choice Requires="wps">
            <w:drawing>
              <wp:anchor distT="0" distB="0" distL="0" distR="0" simplePos="0" relativeHeight="487489536" behindDoc="1" locked="0" layoutInCell="1" allowOverlap="1">
                <wp:simplePos x="0" y="0"/>
                <wp:positionH relativeFrom="page">
                  <wp:posOffset>2992120</wp:posOffset>
                </wp:positionH>
                <wp:positionV relativeFrom="paragraph">
                  <wp:posOffset>241808</wp:posOffset>
                </wp:positionV>
                <wp:extent cx="478028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0280" cy="6350"/>
                        </a:xfrm>
                        <a:custGeom>
                          <a:avLst/>
                          <a:gdLst/>
                          <a:ahLst/>
                          <a:cxnLst/>
                          <a:rect l="l" t="t" r="r" b="b"/>
                          <a:pathLst>
                            <a:path w="4780280" h="6350">
                              <a:moveTo>
                                <a:pt x="4780280" y="0"/>
                              </a:moveTo>
                              <a:lnTo>
                                <a:pt x="3175" y="0"/>
                              </a:lnTo>
                              <a:lnTo>
                                <a:pt x="0" y="0"/>
                              </a:lnTo>
                              <a:lnTo>
                                <a:pt x="0" y="3175"/>
                              </a:lnTo>
                              <a:lnTo>
                                <a:pt x="0" y="6350"/>
                              </a:lnTo>
                              <a:lnTo>
                                <a:pt x="3175" y="6350"/>
                              </a:lnTo>
                              <a:lnTo>
                                <a:pt x="4780280" y="6350"/>
                              </a:lnTo>
                              <a:lnTo>
                                <a:pt x="4780280" y="3175"/>
                              </a:lnTo>
                              <a:lnTo>
                                <a:pt x="478028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5.600006pt;margin-top:19.040009pt;width:376.4pt;height:.5pt;mso-position-horizontal-relative:page;mso-position-vertical-relative:paragraph;z-index:-15826944" id="docshape8" coordorigin="4712,381" coordsize="7528,10" path="m12240,381l4717,381,4712,381,4712,386,4712,391,4717,391,12240,391,12240,386,12240,381xe" filled="true" fillcolor="#9f9f9f" stroked="false">
                <v:path arrowok="t"/>
                <v:fill type="solid"/>
                <w10:wrap type="none"/>
              </v:shape>
            </w:pict>
          </mc:Fallback>
        </mc:AlternateContent>
      </w:r>
      <w:r>
        <w:t>There has been a good deal of interest from</w:t>
      </w:r>
      <w:r>
        <w:rPr>
          <w:spacing w:val="-10"/>
        </w:rPr>
        <w:t xml:space="preserve"> </w:t>
      </w:r>
      <w:r>
        <w:t>the</w:t>
      </w:r>
      <w:r>
        <w:rPr>
          <w:spacing w:val="-10"/>
        </w:rPr>
        <w:t xml:space="preserve"> </w:t>
      </w:r>
      <w:r>
        <w:t>chemical</w:t>
      </w:r>
      <w:r>
        <w:rPr>
          <w:spacing w:val="-11"/>
        </w:rPr>
        <w:t xml:space="preserve"> </w:t>
      </w:r>
      <w:r>
        <w:t>education</w:t>
      </w:r>
      <w:r>
        <w:rPr>
          <w:spacing w:val="-12"/>
        </w:rPr>
        <w:t xml:space="preserve"> </w:t>
      </w:r>
      <w:r>
        <w:t>community, not surprisingly since educators</w:t>
      </w:r>
    </w:p>
    <w:p w:rsidR="00005643" w:rsidRDefault="00000000">
      <w:pPr>
        <w:spacing w:line="236" w:lineRule="exact"/>
        <w:ind w:left="2575"/>
        <w:rPr>
          <w:i/>
          <w:sz w:val="20"/>
        </w:rPr>
      </w:pPr>
      <w:r>
        <w:rPr>
          <w:sz w:val="20"/>
        </w:rPr>
        <w:t>regularly</w:t>
      </w:r>
      <w:r>
        <w:rPr>
          <w:spacing w:val="-1"/>
          <w:sz w:val="20"/>
        </w:rPr>
        <w:t xml:space="preserve"> </w:t>
      </w:r>
      <w:r>
        <w:rPr>
          <w:sz w:val="20"/>
        </w:rPr>
        <w:t>face</w:t>
      </w:r>
      <w:r>
        <w:rPr>
          <w:spacing w:val="-2"/>
          <w:sz w:val="20"/>
        </w:rPr>
        <w:t xml:space="preserve"> </w:t>
      </w:r>
      <w:r>
        <w:rPr>
          <w:sz w:val="20"/>
        </w:rPr>
        <w:t>philosophical</w:t>
      </w:r>
      <w:r>
        <w:rPr>
          <w:spacing w:val="-2"/>
          <w:sz w:val="20"/>
        </w:rPr>
        <w:t xml:space="preserve"> </w:t>
      </w:r>
      <w:r>
        <w:rPr>
          <w:sz w:val="20"/>
        </w:rPr>
        <w:t>choices</w:t>
      </w:r>
      <w:r>
        <w:rPr>
          <w:spacing w:val="-3"/>
          <w:sz w:val="20"/>
        </w:rPr>
        <w:t xml:space="preserve"> </w:t>
      </w:r>
      <w:r>
        <w:rPr>
          <w:sz w:val="20"/>
        </w:rPr>
        <w:t>as</w:t>
      </w:r>
      <w:r>
        <w:rPr>
          <w:spacing w:val="-2"/>
          <w:sz w:val="20"/>
        </w:rPr>
        <w:t xml:space="preserve"> </w:t>
      </w:r>
      <w:r>
        <w:rPr>
          <w:sz w:val="20"/>
        </w:rPr>
        <w:t>to</w:t>
      </w:r>
      <w:r>
        <w:rPr>
          <w:spacing w:val="-32"/>
          <w:sz w:val="20"/>
        </w:rPr>
        <w:t xml:space="preserve"> </w:t>
      </w:r>
      <w:r>
        <w:rPr>
          <w:i/>
          <w:color w:val="999900"/>
          <w:position w:val="1"/>
          <w:sz w:val="20"/>
        </w:rPr>
        <w:t>.</w:t>
      </w:r>
      <w:r>
        <w:rPr>
          <w:i/>
          <w:color w:val="999900"/>
          <w:spacing w:val="1"/>
          <w:position w:val="1"/>
          <w:sz w:val="20"/>
        </w:rPr>
        <w:t xml:space="preserve"> </w:t>
      </w:r>
      <w:r>
        <w:rPr>
          <w:i/>
          <w:color w:val="999900"/>
          <w:position w:val="1"/>
          <w:sz w:val="20"/>
        </w:rPr>
        <w:t>.</w:t>
      </w:r>
      <w:r>
        <w:rPr>
          <w:i/>
          <w:color w:val="999900"/>
          <w:spacing w:val="-1"/>
          <w:position w:val="1"/>
          <w:sz w:val="20"/>
        </w:rPr>
        <w:t xml:space="preserve"> </w:t>
      </w:r>
      <w:r>
        <w:rPr>
          <w:i/>
          <w:color w:val="999900"/>
          <w:position w:val="1"/>
          <w:sz w:val="20"/>
        </w:rPr>
        <w:t>.</w:t>
      </w:r>
      <w:r>
        <w:rPr>
          <w:i/>
          <w:color w:val="999900"/>
          <w:spacing w:val="-1"/>
          <w:position w:val="1"/>
          <w:sz w:val="20"/>
        </w:rPr>
        <w:t xml:space="preserve"> </w:t>
      </w:r>
      <w:r>
        <w:rPr>
          <w:i/>
          <w:color w:val="999900"/>
          <w:position w:val="1"/>
          <w:sz w:val="20"/>
        </w:rPr>
        <w:t>there</w:t>
      </w:r>
      <w:r>
        <w:rPr>
          <w:i/>
          <w:color w:val="999900"/>
          <w:spacing w:val="-1"/>
          <w:position w:val="1"/>
          <w:sz w:val="20"/>
        </w:rPr>
        <w:t xml:space="preserve"> </w:t>
      </w:r>
      <w:r>
        <w:rPr>
          <w:i/>
          <w:color w:val="999900"/>
          <w:position w:val="1"/>
          <w:sz w:val="20"/>
        </w:rPr>
        <w:t>has</w:t>
      </w:r>
      <w:r>
        <w:rPr>
          <w:i/>
          <w:color w:val="999900"/>
          <w:spacing w:val="-2"/>
          <w:position w:val="1"/>
          <w:sz w:val="20"/>
        </w:rPr>
        <w:t xml:space="preserve"> </w:t>
      </w:r>
      <w:r>
        <w:rPr>
          <w:i/>
          <w:color w:val="999900"/>
          <w:position w:val="1"/>
          <w:sz w:val="20"/>
        </w:rPr>
        <w:t>been</w:t>
      </w:r>
      <w:r>
        <w:rPr>
          <w:i/>
          <w:color w:val="999900"/>
          <w:spacing w:val="-3"/>
          <w:position w:val="1"/>
          <w:sz w:val="20"/>
        </w:rPr>
        <w:t xml:space="preserve"> </w:t>
      </w:r>
      <w:r>
        <w:rPr>
          <w:i/>
          <w:color w:val="999900"/>
          <w:spacing w:val="-5"/>
          <w:position w:val="1"/>
          <w:sz w:val="20"/>
        </w:rPr>
        <w:t>an</w:t>
      </w:r>
    </w:p>
    <w:p w:rsidR="00005643" w:rsidRDefault="00005643">
      <w:pPr>
        <w:spacing w:line="236" w:lineRule="exact"/>
        <w:rPr>
          <w:sz w:val="20"/>
        </w:rPr>
        <w:sectPr w:rsidR="00005643">
          <w:pgSz w:w="12240" w:h="15840"/>
          <w:pgMar w:top="1360" w:right="0" w:bottom="280" w:left="1480" w:header="720" w:footer="720" w:gutter="0"/>
          <w:cols w:space="720"/>
        </w:sectPr>
      </w:pPr>
    </w:p>
    <w:p w:rsidR="00005643" w:rsidRDefault="00000000">
      <w:pPr>
        <w:pStyle w:val="BodyText"/>
        <w:spacing w:before="5"/>
        <w:ind w:left="2575"/>
      </w:pPr>
      <w:r>
        <w:t>how to best present the contents of chemistry courses and what kind of emphasis should</w:t>
      </w:r>
      <w:r>
        <w:rPr>
          <w:spacing w:val="-1"/>
        </w:rPr>
        <w:t xml:space="preserve"> </w:t>
      </w:r>
      <w:r>
        <w:t>be</w:t>
      </w:r>
      <w:r>
        <w:rPr>
          <w:spacing w:val="-1"/>
        </w:rPr>
        <w:t xml:space="preserve"> </w:t>
      </w:r>
      <w:r>
        <w:t>pursued. Returning to an earlier issue, there has been an ongoing debate about just how much quantum</w:t>
      </w:r>
      <w:r>
        <w:rPr>
          <w:spacing w:val="-11"/>
        </w:rPr>
        <w:t xml:space="preserve"> </w:t>
      </w:r>
      <w:r>
        <w:t>mechanics</w:t>
      </w:r>
      <w:r>
        <w:rPr>
          <w:spacing w:val="-11"/>
        </w:rPr>
        <w:t xml:space="preserve"> </w:t>
      </w:r>
      <w:r>
        <w:t>should</w:t>
      </w:r>
      <w:r>
        <w:rPr>
          <w:spacing w:val="-11"/>
        </w:rPr>
        <w:t xml:space="preserve"> </w:t>
      </w:r>
      <w:r>
        <w:t>be</w:t>
      </w:r>
      <w:r>
        <w:rPr>
          <w:spacing w:val="-11"/>
        </w:rPr>
        <w:t xml:space="preserve"> </w:t>
      </w:r>
      <w:r>
        <w:t>deployed in the teaching of general chemistry.</w:t>
      </w:r>
    </w:p>
    <w:p w:rsidR="00005643" w:rsidRDefault="00000000">
      <w:pPr>
        <w:ind w:left="64" w:right="1711"/>
        <w:rPr>
          <w:i/>
          <w:sz w:val="20"/>
        </w:rPr>
      </w:pPr>
      <w:r>
        <w:br w:type="column"/>
      </w:r>
      <w:r>
        <w:rPr>
          <w:i/>
          <w:color w:val="999900"/>
          <w:sz w:val="20"/>
        </w:rPr>
        <w:t>ongoing debate about just how much quantum mechanics should be deployed in the</w:t>
      </w:r>
      <w:r>
        <w:rPr>
          <w:i/>
          <w:color w:val="999900"/>
          <w:spacing w:val="-14"/>
          <w:sz w:val="20"/>
        </w:rPr>
        <w:t xml:space="preserve"> </w:t>
      </w:r>
      <w:r>
        <w:rPr>
          <w:i/>
          <w:color w:val="999900"/>
          <w:sz w:val="20"/>
        </w:rPr>
        <w:t>teaching</w:t>
      </w:r>
      <w:r>
        <w:rPr>
          <w:i/>
          <w:color w:val="999900"/>
          <w:spacing w:val="-14"/>
          <w:sz w:val="20"/>
        </w:rPr>
        <w:t xml:space="preserve"> </w:t>
      </w:r>
      <w:r>
        <w:rPr>
          <w:i/>
          <w:color w:val="999900"/>
          <w:sz w:val="20"/>
        </w:rPr>
        <w:t>of</w:t>
      </w:r>
      <w:r>
        <w:rPr>
          <w:i/>
          <w:color w:val="999900"/>
          <w:spacing w:val="-15"/>
          <w:sz w:val="20"/>
        </w:rPr>
        <w:t xml:space="preserve"> </w:t>
      </w:r>
      <w:r>
        <w:rPr>
          <w:i/>
          <w:color w:val="999900"/>
          <w:sz w:val="20"/>
        </w:rPr>
        <w:t xml:space="preserve">general </w:t>
      </w:r>
      <w:r>
        <w:rPr>
          <w:i/>
          <w:color w:val="999900"/>
          <w:spacing w:val="-2"/>
          <w:sz w:val="20"/>
        </w:rPr>
        <w:t>chemistry.</w:t>
      </w:r>
    </w:p>
    <w:p w:rsidR="00005643" w:rsidRDefault="00005643">
      <w:pPr>
        <w:rPr>
          <w:sz w:val="20"/>
        </w:rPr>
        <w:sectPr w:rsidR="00005643">
          <w:type w:val="continuous"/>
          <w:pgSz w:w="12240" w:h="15840"/>
          <w:pgMar w:top="1420" w:right="0" w:bottom="280" w:left="1480" w:header="720" w:footer="720" w:gutter="0"/>
          <w:cols w:num="2" w:space="720" w:equalWidth="0">
            <w:col w:w="6614" w:space="40"/>
            <w:col w:w="4106"/>
          </w:cols>
        </w:sectPr>
      </w:pPr>
    </w:p>
    <w:p w:rsidR="00005643" w:rsidRDefault="00000000">
      <w:pPr>
        <w:pStyle w:val="BodyText"/>
        <w:tabs>
          <w:tab w:val="left" w:pos="10759"/>
        </w:tabs>
        <w:spacing w:before="6" w:line="237" w:lineRule="auto"/>
        <w:ind w:left="2575"/>
      </w:pPr>
      <w:proofErr w:type="spellStart"/>
      <w:r>
        <w:t>Detaile</w:t>
      </w:r>
      <w:proofErr w:type="spellEnd"/>
      <w:r>
        <w:rPr>
          <w:u w:val="single" w:color="9F9F9F"/>
        </w:rPr>
        <w:t xml:space="preserve"> d studies on such questions are</w:t>
      </w:r>
      <w:r>
        <w:rPr>
          <w:u w:val="single" w:color="9F9F9F"/>
        </w:rPr>
        <w:tab/>
      </w:r>
      <w:r>
        <w:t xml:space="preserve"> beginning to emerge from work in</w:t>
      </w:r>
    </w:p>
    <w:p w:rsidR="00005643" w:rsidRDefault="00000000">
      <w:pPr>
        <w:pStyle w:val="BodyText"/>
        <w:spacing w:before="2"/>
        <w:ind w:left="2575" w:right="3838"/>
      </w:pPr>
      <w:r>
        <w:t>philosophy</w:t>
      </w:r>
      <w:r>
        <w:rPr>
          <w:spacing w:val="-8"/>
        </w:rPr>
        <w:t xml:space="preserve"> </w:t>
      </w:r>
      <w:r>
        <w:t>of</w:t>
      </w:r>
      <w:r>
        <w:rPr>
          <w:spacing w:val="-10"/>
        </w:rPr>
        <w:t xml:space="preserve"> </w:t>
      </w:r>
      <w:r>
        <w:t>chemistry</w:t>
      </w:r>
      <w:r>
        <w:rPr>
          <w:spacing w:val="-8"/>
        </w:rPr>
        <w:t xml:space="preserve"> </w:t>
      </w:r>
      <w:r>
        <w:t>and</w:t>
      </w:r>
      <w:r>
        <w:rPr>
          <w:spacing w:val="-6"/>
        </w:rPr>
        <w:t xml:space="preserve"> </w:t>
      </w:r>
      <w:r>
        <w:t>are</w:t>
      </w:r>
      <w:r>
        <w:rPr>
          <w:spacing w:val="-9"/>
        </w:rPr>
        <w:t xml:space="preserve"> </w:t>
      </w:r>
      <w:r>
        <w:t>being seriously considered by educators.</w:t>
      </w:r>
    </w:p>
    <w:p w:rsidR="00005643" w:rsidRDefault="00005643">
      <w:pPr>
        <w:pStyle w:val="BodyText"/>
        <w:spacing w:before="1"/>
      </w:pPr>
    </w:p>
    <w:p w:rsidR="00005643" w:rsidRDefault="00000000">
      <w:pPr>
        <w:pStyle w:val="BodyText"/>
        <w:ind w:left="2346" w:right="1421"/>
      </w:pPr>
      <w:r>
        <w:t>But philosophers of chemistry are also concerned with many other issues beyond the role of quantum mechanics. Philosophers of science have realized for some time that there has been too much focus on purely theoretical and logical aspects of science. There has been a gradual turn towards the study of scientific models and approximations as well as the nature of semi-empirical methods and instrumental techniques. In all these areas chemistry has begun to provide</w:t>
      </w:r>
      <w:r>
        <w:rPr>
          <w:spacing w:val="-3"/>
        </w:rPr>
        <w:t xml:space="preserve"> </w:t>
      </w:r>
      <w:r>
        <w:t>a</w:t>
      </w:r>
      <w:r>
        <w:rPr>
          <w:spacing w:val="-4"/>
        </w:rPr>
        <w:t xml:space="preserve"> </w:t>
      </w:r>
      <w:r>
        <w:t>rich</w:t>
      </w:r>
      <w:r>
        <w:rPr>
          <w:spacing w:val="-5"/>
        </w:rPr>
        <w:t xml:space="preserve"> </w:t>
      </w:r>
      <w:r>
        <w:t>selection</w:t>
      </w:r>
      <w:r>
        <w:rPr>
          <w:spacing w:val="-5"/>
        </w:rPr>
        <w:t xml:space="preserve"> </w:t>
      </w:r>
      <w:r>
        <w:t>of</w:t>
      </w:r>
      <w:r>
        <w:rPr>
          <w:spacing w:val="-4"/>
        </w:rPr>
        <w:t xml:space="preserve"> </w:t>
      </w:r>
      <w:r>
        <w:t>new</w:t>
      </w:r>
      <w:r>
        <w:rPr>
          <w:spacing w:val="-2"/>
        </w:rPr>
        <w:t xml:space="preserve"> </w:t>
      </w:r>
      <w:r>
        <w:t>case</w:t>
      </w:r>
      <w:r>
        <w:rPr>
          <w:spacing w:val="-3"/>
        </w:rPr>
        <w:t xml:space="preserve"> </w:t>
      </w:r>
      <w:r>
        <w:t>studies,</w:t>
      </w:r>
      <w:r>
        <w:rPr>
          <w:spacing w:val="-1"/>
        </w:rPr>
        <w:t xml:space="preserve"> </w:t>
      </w:r>
      <w:r>
        <w:t>especially</w:t>
      </w:r>
      <w:r>
        <w:rPr>
          <w:spacing w:val="-1"/>
        </w:rPr>
        <w:t xml:space="preserve"> </w:t>
      </w:r>
      <w:r>
        <w:t>given</w:t>
      </w:r>
      <w:r>
        <w:rPr>
          <w:spacing w:val="-5"/>
        </w:rPr>
        <w:t xml:space="preserve"> </w:t>
      </w:r>
      <w:r>
        <w:t>the</w:t>
      </w:r>
      <w:r>
        <w:rPr>
          <w:spacing w:val="-3"/>
        </w:rPr>
        <w:t xml:space="preserve"> </w:t>
      </w:r>
      <w:r>
        <w:t xml:space="preserve">less deductive nature of chemical theories as compared with those of </w:t>
      </w:r>
      <w:r>
        <w:rPr>
          <w:spacing w:val="-2"/>
        </w:rPr>
        <w:t>physics.</w:t>
      </w:r>
    </w:p>
    <w:p w:rsidR="00005643" w:rsidRDefault="00005643">
      <w:pPr>
        <w:pStyle w:val="BodyText"/>
        <w:spacing w:before="37"/>
      </w:pPr>
    </w:p>
    <w:p w:rsidR="00005643" w:rsidRDefault="00000000">
      <w:pPr>
        <w:pStyle w:val="BodyText"/>
        <w:ind w:left="2346" w:right="1457"/>
      </w:pPr>
      <w:r>
        <w:t>The recent influx of philosophy into chemistry also promises to clarify another important issue in chemical education. In recent years many science educators, and especially many chemical educators, have begun to support an approach referred to as constructivism.</w:t>
      </w:r>
      <w:r>
        <w:rPr>
          <w:spacing w:val="-4"/>
        </w:rPr>
        <w:t xml:space="preserve"> </w:t>
      </w:r>
      <w:r>
        <w:t>These</w:t>
      </w:r>
      <w:r>
        <w:rPr>
          <w:spacing w:val="-6"/>
        </w:rPr>
        <w:t xml:space="preserve"> </w:t>
      </w:r>
      <w:r>
        <w:t>authors</w:t>
      </w:r>
      <w:r>
        <w:rPr>
          <w:spacing w:val="-6"/>
        </w:rPr>
        <w:t xml:space="preserve"> </w:t>
      </w:r>
      <w:r>
        <w:t>correctly</w:t>
      </w:r>
      <w:r>
        <w:rPr>
          <w:spacing w:val="-4"/>
        </w:rPr>
        <w:t xml:space="preserve"> </w:t>
      </w:r>
      <w:r>
        <w:t>point</w:t>
      </w:r>
      <w:r>
        <w:rPr>
          <w:spacing w:val="-5"/>
        </w:rPr>
        <w:t xml:space="preserve"> </w:t>
      </w:r>
      <w:r>
        <w:t>out</w:t>
      </w:r>
      <w:r>
        <w:rPr>
          <w:spacing w:val="-5"/>
        </w:rPr>
        <w:t xml:space="preserve"> </w:t>
      </w:r>
      <w:r>
        <w:t>that</w:t>
      </w:r>
      <w:r>
        <w:rPr>
          <w:spacing w:val="-6"/>
        </w:rPr>
        <w:t xml:space="preserve"> </w:t>
      </w:r>
      <w:r>
        <w:t>students</w:t>
      </w:r>
      <w:r>
        <w:rPr>
          <w:spacing w:val="-6"/>
        </w:rPr>
        <w:t xml:space="preserve"> </w:t>
      </w:r>
      <w:r>
        <w:t>come to chemistry classes from a wide variety of backgrounds and with many preconceptions. They claim that it is a mistake to ignore the fact that</w:t>
      </w:r>
      <w:r>
        <w:rPr>
          <w:spacing w:val="-1"/>
        </w:rPr>
        <w:t xml:space="preserve"> </w:t>
      </w:r>
      <w:r>
        <w:t>students</w:t>
      </w:r>
      <w:r>
        <w:rPr>
          <w:spacing w:val="-1"/>
        </w:rPr>
        <w:t xml:space="preserve"> </w:t>
      </w:r>
      <w:r>
        <w:t>have</w:t>
      </w:r>
      <w:r>
        <w:rPr>
          <w:spacing w:val="-1"/>
        </w:rPr>
        <w:t xml:space="preserve"> </w:t>
      </w:r>
      <w:r>
        <w:t>constructed</w:t>
      </w:r>
      <w:r>
        <w:rPr>
          <w:spacing w:val="-1"/>
        </w:rPr>
        <w:t xml:space="preserve"> </w:t>
      </w:r>
      <w:r>
        <w:t>their</w:t>
      </w:r>
      <w:r>
        <w:rPr>
          <w:spacing w:val="-1"/>
        </w:rPr>
        <w:t xml:space="preserve"> </w:t>
      </w:r>
      <w:r>
        <w:t>view of</w:t>
      </w:r>
      <w:r>
        <w:rPr>
          <w:spacing w:val="-2"/>
        </w:rPr>
        <w:t xml:space="preserve"> </w:t>
      </w:r>
      <w:r>
        <w:t>scientific</w:t>
      </w:r>
      <w:r>
        <w:rPr>
          <w:spacing w:val="-1"/>
        </w:rPr>
        <w:t xml:space="preserve"> </w:t>
      </w:r>
      <w:r>
        <w:t>facts</w:t>
      </w:r>
      <w:r>
        <w:rPr>
          <w:spacing w:val="-1"/>
        </w:rPr>
        <w:t xml:space="preserve"> </w:t>
      </w:r>
      <w:r>
        <w:t>such as the nature of acids and bases to take just one example.</w:t>
      </w:r>
    </w:p>
    <w:p w:rsidR="00005643" w:rsidRDefault="00005643">
      <w:pPr>
        <w:pStyle w:val="BodyText"/>
      </w:pPr>
    </w:p>
    <w:p w:rsidR="00005643" w:rsidRDefault="00005643">
      <w:pPr>
        <w:pStyle w:val="BodyText"/>
        <w:spacing w:before="213"/>
      </w:pPr>
    </w:p>
    <w:p w:rsidR="00005643" w:rsidRDefault="00005643">
      <w:pPr>
        <w:pStyle w:val="BodyText"/>
        <w:spacing w:line="20" w:lineRule="exact"/>
        <w:ind w:left="-940"/>
        <w:rPr>
          <w:sz w:val="2"/>
        </w:rPr>
      </w:pPr>
    </w:p>
    <w:p w:rsidR="00005643" w:rsidRDefault="00005643">
      <w:pPr>
        <w:pStyle w:val="BodyText"/>
        <w:spacing w:before="76"/>
      </w:pPr>
    </w:p>
    <w:p w:rsidR="00005643" w:rsidRDefault="00005643">
      <w:pPr>
        <w:rPr>
          <w:sz w:val="20"/>
        </w:rPr>
        <w:sectPr w:rsidR="00005643">
          <w:type w:val="continuous"/>
          <w:pgSz w:w="12240" w:h="15840"/>
          <w:pgMar w:top="1420" w:right="0" w:bottom="280" w:left="1480" w:header="720" w:footer="720" w:gutter="0"/>
          <w:cols w:space="720"/>
        </w:sectPr>
      </w:pPr>
    </w:p>
    <w:p w:rsidR="00005643" w:rsidRDefault="00005643">
      <w:pPr>
        <w:ind w:left="2546"/>
        <w:rPr>
          <w:i/>
          <w:sz w:val="20"/>
        </w:rPr>
      </w:pPr>
    </w:p>
    <w:p w:rsidR="00005643" w:rsidRDefault="00000000">
      <w:pPr>
        <w:pStyle w:val="BodyText"/>
        <w:spacing w:before="81"/>
        <w:ind w:left="839" w:right="1697"/>
      </w:pPr>
      <w:r>
        <w:br w:type="column"/>
      </w:r>
      <w:r>
        <w:t>But</w:t>
      </w:r>
      <w:r>
        <w:rPr>
          <w:spacing w:val="-6"/>
        </w:rPr>
        <w:t xml:space="preserve"> </w:t>
      </w:r>
      <w:r>
        <w:t>in</w:t>
      </w:r>
      <w:r>
        <w:rPr>
          <w:spacing w:val="-9"/>
        </w:rPr>
        <w:t xml:space="preserve"> </w:t>
      </w:r>
      <w:r>
        <w:t>their</w:t>
      </w:r>
      <w:r>
        <w:rPr>
          <w:spacing w:val="-7"/>
        </w:rPr>
        <w:t xml:space="preserve"> </w:t>
      </w:r>
      <w:r>
        <w:t>eagerness</w:t>
      </w:r>
      <w:r>
        <w:rPr>
          <w:spacing w:val="-7"/>
        </w:rPr>
        <w:t xml:space="preserve"> </w:t>
      </w:r>
      <w:r>
        <w:t>to</w:t>
      </w:r>
      <w:r>
        <w:rPr>
          <w:spacing w:val="-9"/>
        </w:rPr>
        <w:t xml:space="preserve"> </w:t>
      </w:r>
      <w:r>
        <w:t>embrace</w:t>
      </w:r>
      <w:r>
        <w:rPr>
          <w:spacing w:val="-7"/>
        </w:rPr>
        <w:t xml:space="preserve"> </w:t>
      </w:r>
      <w:r>
        <w:t>this admittedly more enlightened educational approach, some of these chemical educators have unwittingly aligned</w:t>
      </w:r>
      <w:r>
        <w:rPr>
          <w:spacing w:val="-5"/>
        </w:rPr>
        <w:t xml:space="preserve"> </w:t>
      </w:r>
      <w:r>
        <w:t>themselves</w:t>
      </w:r>
      <w:r>
        <w:rPr>
          <w:spacing w:val="-5"/>
        </w:rPr>
        <w:t xml:space="preserve"> </w:t>
      </w:r>
      <w:r>
        <w:t>with</w:t>
      </w:r>
      <w:r>
        <w:rPr>
          <w:spacing w:val="-7"/>
        </w:rPr>
        <w:t xml:space="preserve"> </w:t>
      </w:r>
      <w:r>
        <w:t>constructivist claims about the manner in which</w:t>
      </w:r>
    </w:p>
    <w:p w:rsidR="00005643" w:rsidRDefault="00005643">
      <w:pPr>
        <w:sectPr w:rsidR="00005643">
          <w:pgSz w:w="12240" w:h="15840"/>
          <w:pgMar w:top="1360" w:right="0" w:bottom="280" w:left="1480" w:header="720" w:footer="720" w:gutter="0"/>
          <w:cols w:num="2" w:space="720" w:equalWidth="0">
            <w:col w:w="4319" w:space="40"/>
            <w:col w:w="6401"/>
          </w:cols>
        </w:sectPr>
      </w:pPr>
    </w:p>
    <w:p w:rsidR="00005643" w:rsidRDefault="00000000">
      <w:pPr>
        <w:pStyle w:val="BodyText"/>
        <w:ind w:left="2346" w:right="1522"/>
      </w:pPr>
      <w:r>
        <w:rPr>
          <w:noProof/>
        </w:rPr>
        <mc:AlternateContent>
          <mc:Choice Requires="wps">
            <w:drawing>
              <wp:anchor distT="0" distB="0" distL="0" distR="0" simplePos="0" relativeHeight="487490048" behindDoc="1" locked="0" layoutInCell="1" allowOverlap="1">
                <wp:simplePos x="0" y="0"/>
                <wp:positionH relativeFrom="page">
                  <wp:posOffset>342900</wp:posOffset>
                </wp:positionH>
                <wp:positionV relativeFrom="page">
                  <wp:posOffset>1667509</wp:posOffset>
                </wp:positionV>
                <wp:extent cx="594614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6350"/>
                        </a:xfrm>
                        <a:custGeom>
                          <a:avLst/>
                          <a:gdLst/>
                          <a:ahLst/>
                          <a:cxnLst/>
                          <a:rect l="l" t="t" r="r" b="b"/>
                          <a:pathLst>
                            <a:path w="5946140" h="6350">
                              <a:moveTo>
                                <a:pt x="5946140" y="0"/>
                              </a:moveTo>
                              <a:lnTo>
                                <a:pt x="5942965" y="0"/>
                              </a:lnTo>
                              <a:lnTo>
                                <a:pt x="3175" y="0"/>
                              </a:lnTo>
                              <a:lnTo>
                                <a:pt x="0" y="0"/>
                              </a:lnTo>
                              <a:lnTo>
                                <a:pt x="0" y="3175"/>
                              </a:lnTo>
                              <a:lnTo>
                                <a:pt x="0" y="6350"/>
                              </a:lnTo>
                              <a:lnTo>
                                <a:pt x="3175" y="6350"/>
                              </a:lnTo>
                              <a:lnTo>
                                <a:pt x="5942965" y="6350"/>
                              </a:lnTo>
                              <a:lnTo>
                                <a:pt x="5946140" y="6350"/>
                              </a:lnTo>
                              <a:lnTo>
                                <a:pt x="5946140" y="3175"/>
                              </a:lnTo>
                              <a:lnTo>
                                <a:pt x="594614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000002pt;margin-top:131.299973pt;width:468.2pt;height:.5pt;mso-position-horizontal-relative:page;mso-position-vertical-relative:page;z-index:-15826432" id="docshape11" coordorigin="540,2626" coordsize="9364,10" path="m9904,2626l9899,2626,545,2626,540,2626,540,2631,540,2636,545,2636,9899,2636,9904,2636,9904,2631,9904,2626xe" filled="true" fillcolor="#9f9f9f" stroked="false">
                <v:path arrowok="t"/>
                <v:fill type="solid"/>
                <w10:wrap type="none"/>
              </v:shape>
            </w:pict>
          </mc:Fallback>
        </mc:AlternateContent>
      </w:r>
      <w:r>
        <w:t>mature scientific knowledge is arrived at by mature scientists. The claim of constructivists is that scientific knowledge is somehow socially constructed rather than being discovered. The dominant school</w:t>
      </w:r>
      <w:r>
        <w:rPr>
          <w:spacing w:val="-2"/>
        </w:rPr>
        <w:t xml:space="preserve"> </w:t>
      </w:r>
      <w:r>
        <w:t>of</w:t>
      </w:r>
      <w:r>
        <w:rPr>
          <w:spacing w:val="-2"/>
        </w:rPr>
        <w:t xml:space="preserve"> </w:t>
      </w:r>
      <w:r>
        <w:t>chemical</w:t>
      </w:r>
      <w:r>
        <w:rPr>
          <w:spacing w:val="-2"/>
        </w:rPr>
        <w:t xml:space="preserve"> </w:t>
      </w:r>
      <w:r>
        <w:t>education</w:t>
      </w:r>
      <w:r>
        <w:rPr>
          <w:spacing w:val="-3"/>
        </w:rPr>
        <w:t xml:space="preserve"> </w:t>
      </w:r>
      <w:r>
        <w:t>may therefore</w:t>
      </w:r>
      <w:r>
        <w:rPr>
          <w:spacing w:val="-1"/>
        </w:rPr>
        <w:t xml:space="preserve"> </w:t>
      </w:r>
      <w:r>
        <w:t>be on the</w:t>
      </w:r>
      <w:r>
        <w:rPr>
          <w:spacing w:val="-1"/>
        </w:rPr>
        <w:t xml:space="preserve"> </w:t>
      </w:r>
      <w:r>
        <w:t>wrong side</w:t>
      </w:r>
      <w:r>
        <w:rPr>
          <w:spacing w:val="-1"/>
        </w:rPr>
        <w:t xml:space="preserve"> </w:t>
      </w:r>
      <w:r>
        <w:t>of the recent and notorious Science Wars debate. Some chemical educators</w:t>
      </w:r>
      <w:r>
        <w:rPr>
          <w:spacing w:val="-4"/>
        </w:rPr>
        <w:t xml:space="preserve"> </w:t>
      </w:r>
      <w:r>
        <w:t>have</w:t>
      </w:r>
      <w:r>
        <w:rPr>
          <w:spacing w:val="-4"/>
        </w:rPr>
        <w:t xml:space="preserve"> </w:t>
      </w:r>
      <w:r>
        <w:t>even</w:t>
      </w:r>
      <w:r>
        <w:rPr>
          <w:spacing w:val="-6"/>
        </w:rPr>
        <w:t xml:space="preserve"> </w:t>
      </w:r>
      <w:r>
        <w:t>fallen</w:t>
      </w:r>
      <w:r>
        <w:rPr>
          <w:spacing w:val="-6"/>
        </w:rPr>
        <w:t xml:space="preserve"> </w:t>
      </w:r>
      <w:r>
        <w:t>prey</w:t>
      </w:r>
      <w:r>
        <w:rPr>
          <w:spacing w:val="-3"/>
        </w:rPr>
        <w:t xml:space="preserve"> </w:t>
      </w:r>
      <w:r>
        <w:t>to</w:t>
      </w:r>
      <w:r>
        <w:rPr>
          <w:spacing w:val="-6"/>
        </w:rPr>
        <w:t xml:space="preserve"> </w:t>
      </w:r>
      <w:r>
        <w:t>the</w:t>
      </w:r>
      <w:r>
        <w:rPr>
          <w:spacing w:val="-4"/>
        </w:rPr>
        <w:t xml:space="preserve"> </w:t>
      </w:r>
      <w:r>
        <w:t>related</w:t>
      </w:r>
      <w:r>
        <w:rPr>
          <w:spacing w:val="-4"/>
        </w:rPr>
        <w:t xml:space="preserve"> </w:t>
      </w:r>
      <w:r>
        <w:t>post-modern</w:t>
      </w:r>
      <w:r>
        <w:rPr>
          <w:spacing w:val="-6"/>
        </w:rPr>
        <w:t xml:space="preserve"> </w:t>
      </w:r>
      <w:r>
        <w:t xml:space="preserve">position of relativism without realizing that this is both self-defeating and essentially anti-scientific in spirit. If, as relativism maintains, all paths of knowledge are equally valid then why should anyone even want to support relativism itself in favor of any other philosophical </w:t>
      </w:r>
      <w:r>
        <w:rPr>
          <w:spacing w:val="-2"/>
        </w:rPr>
        <w:t>approach?</w:t>
      </w:r>
    </w:p>
    <w:p w:rsidR="00005643" w:rsidRDefault="00005643">
      <w:pPr>
        <w:pStyle w:val="BodyText"/>
        <w:spacing w:before="39"/>
      </w:pPr>
    </w:p>
    <w:p w:rsidR="00005643" w:rsidRDefault="00000000">
      <w:pPr>
        <w:pStyle w:val="BodyText"/>
        <w:ind w:left="2346" w:right="1522"/>
      </w:pPr>
      <w:r>
        <w:t>Fortunately, articles emerging from the philosophy of chemistry have</w:t>
      </w:r>
      <w:r>
        <w:rPr>
          <w:spacing w:val="-4"/>
        </w:rPr>
        <w:t xml:space="preserve"> </w:t>
      </w:r>
      <w:r>
        <w:t>now</w:t>
      </w:r>
      <w:r>
        <w:rPr>
          <w:spacing w:val="-3"/>
        </w:rPr>
        <w:t xml:space="preserve"> </w:t>
      </w:r>
      <w:r>
        <w:t>begun</w:t>
      </w:r>
      <w:r>
        <w:rPr>
          <w:spacing w:val="-6"/>
        </w:rPr>
        <w:t xml:space="preserve"> </w:t>
      </w:r>
      <w:r>
        <w:t>to</w:t>
      </w:r>
      <w:r>
        <w:rPr>
          <w:spacing w:val="-6"/>
        </w:rPr>
        <w:t xml:space="preserve"> </w:t>
      </w:r>
      <w:r>
        <w:t>challenge</w:t>
      </w:r>
      <w:r>
        <w:rPr>
          <w:spacing w:val="-3"/>
        </w:rPr>
        <w:t xml:space="preserve"> </w:t>
      </w:r>
      <w:r>
        <w:t>the confusion</w:t>
      </w:r>
      <w:r>
        <w:rPr>
          <w:spacing w:val="-6"/>
        </w:rPr>
        <w:t xml:space="preserve"> </w:t>
      </w:r>
      <w:r>
        <w:t>that</w:t>
      </w:r>
      <w:r>
        <w:rPr>
          <w:spacing w:val="-4"/>
        </w:rPr>
        <w:t xml:space="preserve"> </w:t>
      </w:r>
      <w:r>
        <w:t>exists</w:t>
      </w:r>
      <w:r>
        <w:rPr>
          <w:spacing w:val="-4"/>
        </w:rPr>
        <w:t xml:space="preserve"> </w:t>
      </w:r>
      <w:r>
        <w:t>among</w:t>
      </w:r>
      <w:r>
        <w:rPr>
          <w:spacing w:val="-4"/>
        </w:rPr>
        <w:t xml:space="preserve"> </w:t>
      </w:r>
      <w:r>
        <w:t>some chemical</w:t>
      </w:r>
      <w:r>
        <w:rPr>
          <w:spacing w:val="-4"/>
        </w:rPr>
        <w:t xml:space="preserve"> </w:t>
      </w:r>
      <w:r>
        <w:t>educators.</w:t>
      </w:r>
      <w:r>
        <w:rPr>
          <w:spacing w:val="-1"/>
        </w:rPr>
        <w:t xml:space="preserve"> </w:t>
      </w:r>
      <w:r>
        <w:t>The</w:t>
      </w:r>
      <w:r>
        <w:rPr>
          <w:spacing w:val="-3"/>
        </w:rPr>
        <w:t xml:space="preserve"> </w:t>
      </w:r>
      <w:r>
        <w:t>ensuing</w:t>
      </w:r>
      <w:r>
        <w:rPr>
          <w:spacing w:val="-3"/>
        </w:rPr>
        <w:t xml:space="preserve"> </w:t>
      </w:r>
      <w:r>
        <w:t>debates</w:t>
      </w:r>
      <w:r>
        <w:rPr>
          <w:spacing w:val="-3"/>
        </w:rPr>
        <w:t xml:space="preserve"> </w:t>
      </w:r>
      <w:r>
        <w:t>might</w:t>
      </w:r>
      <w:r>
        <w:rPr>
          <w:spacing w:val="-2"/>
        </w:rPr>
        <w:t xml:space="preserve"> </w:t>
      </w:r>
      <w:r>
        <w:t>serve</w:t>
      </w:r>
      <w:r>
        <w:rPr>
          <w:spacing w:val="-3"/>
        </w:rPr>
        <w:t xml:space="preserve"> </w:t>
      </w:r>
      <w:r>
        <w:t>to</w:t>
      </w:r>
      <w:r>
        <w:rPr>
          <w:spacing w:val="-5"/>
        </w:rPr>
        <w:t xml:space="preserve"> </w:t>
      </w:r>
      <w:r>
        <w:t>distinguish between educational constructivism, which may be valid, from constructivism about scientific knowledge itself, which very few scientists are willing to concede to but which many chemical educators seem to draw inspiration from.</w:t>
      </w:r>
    </w:p>
    <w:p w:rsidR="00005643" w:rsidRDefault="00005643">
      <w:pPr>
        <w:pStyle w:val="BodyText"/>
        <w:spacing w:before="36"/>
      </w:pPr>
    </w:p>
    <w:p w:rsidR="00005643" w:rsidRDefault="00000000">
      <w:pPr>
        <w:pStyle w:val="BodyText"/>
        <w:ind w:left="2346" w:right="1421"/>
      </w:pPr>
      <w:r>
        <w:t>Then there are ethical questions that inevitably surround chemical synthesis and the chemical industry in general. As we all know chemistry receives more than its share of the blame for the environmental</w:t>
      </w:r>
      <w:r>
        <w:rPr>
          <w:spacing w:val="-5"/>
        </w:rPr>
        <w:t xml:space="preserve"> </w:t>
      </w:r>
      <w:r>
        <w:t>ills</w:t>
      </w:r>
      <w:r>
        <w:rPr>
          <w:spacing w:val="-4"/>
        </w:rPr>
        <w:t xml:space="preserve"> </w:t>
      </w:r>
      <w:r>
        <w:t>of</w:t>
      </w:r>
      <w:r>
        <w:rPr>
          <w:spacing w:val="-5"/>
        </w:rPr>
        <w:t xml:space="preserve"> </w:t>
      </w:r>
      <w:r>
        <w:t>today.</w:t>
      </w:r>
      <w:r>
        <w:rPr>
          <w:spacing w:val="-2"/>
        </w:rPr>
        <w:t xml:space="preserve"> </w:t>
      </w:r>
      <w:r>
        <w:t>One</w:t>
      </w:r>
      <w:r>
        <w:rPr>
          <w:spacing w:val="-4"/>
        </w:rPr>
        <w:t xml:space="preserve"> </w:t>
      </w:r>
      <w:r>
        <w:t>positive</w:t>
      </w:r>
      <w:r>
        <w:rPr>
          <w:spacing w:val="-4"/>
        </w:rPr>
        <w:t xml:space="preserve"> </w:t>
      </w:r>
      <w:r>
        <w:t>response</w:t>
      </w:r>
      <w:r>
        <w:rPr>
          <w:spacing w:val="-4"/>
        </w:rPr>
        <w:t xml:space="preserve"> </w:t>
      </w:r>
      <w:r>
        <w:t>from</w:t>
      </w:r>
      <w:r>
        <w:rPr>
          <w:spacing w:val="-4"/>
        </w:rPr>
        <w:t xml:space="preserve"> </w:t>
      </w:r>
      <w:r>
        <w:t>the</w:t>
      </w:r>
      <w:r>
        <w:rPr>
          <w:spacing w:val="-4"/>
        </w:rPr>
        <w:t xml:space="preserve"> </w:t>
      </w:r>
      <w:r>
        <w:t>chemical community has been the growth of the Green Chemistry initiative that aims to find environmentally friendly ways of producing industrial</w:t>
      </w:r>
      <w:r>
        <w:rPr>
          <w:spacing w:val="-1"/>
        </w:rPr>
        <w:t xml:space="preserve"> </w:t>
      </w:r>
      <w:r>
        <w:t>chemicals. The</w:t>
      </w:r>
      <w:r>
        <w:rPr>
          <w:spacing w:val="-1"/>
        </w:rPr>
        <w:t xml:space="preserve"> </w:t>
      </w:r>
      <w:r>
        <w:t>approach</w:t>
      </w:r>
      <w:r>
        <w:rPr>
          <w:spacing w:val="-3"/>
        </w:rPr>
        <w:t xml:space="preserve"> </w:t>
      </w:r>
      <w:r>
        <w:t>is</w:t>
      </w:r>
      <w:r>
        <w:rPr>
          <w:spacing w:val="-1"/>
        </w:rPr>
        <w:t xml:space="preserve"> </w:t>
      </w:r>
      <w:r>
        <w:t>essentially a</w:t>
      </w:r>
      <w:r>
        <w:rPr>
          <w:spacing w:val="-7"/>
        </w:rPr>
        <w:t xml:space="preserve"> </w:t>
      </w:r>
      <w:r>
        <w:t>philosophical</w:t>
      </w:r>
      <w:r>
        <w:rPr>
          <w:spacing w:val="-2"/>
        </w:rPr>
        <w:t xml:space="preserve"> </w:t>
      </w:r>
      <w:r>
        <w:t>one. The relationship between ethics and chemistry is being increasingly examined by some philosophers of chemistry.</w:t>
      </w:r>
    </w:p>
    <w:p w:rsidR="00005643" w:rsidRDefault="00005643">
      <w:pPr>
        <w:pStyle w:val="BodyText"/>
        <w:spacing w:before="40"/>
      </w:pPr>
    </w:p>
    <w:p w:rsidR="00005643" w:rsidRDefault="00000000">
      <w:pPr>
        <w:pStyle w:val="BodyText"/>
        <w:spacing w:before="1"/>
        <w:ind w:left="2346" w:right="1493"/>
      </w:pPr>
      <w:r>
        <w:t>The study of visualization and representation is another philosophical issue that has come increasingly to the fore with the development of chemistry and the parallel growth of computational power.</w:t>
      </w:r>
      <w:r>
        <w:rPr>
          <w:spacing w:val="-3"/>
        </w:rPr>
        <w:t xml:space="preserve"> </w:t>
      </w:r>
      <w:r>
        <w:t>Chemists</w:t>
      </w:r>
      <w:r>
        <w:rPr>
          <w:spacing w:val="-4"/>
        </w:rPr>
        <w:t xml:space="preserve"> </w:t>
      </w:r>
      <w:r>
        <w:t>are</w:t>
      </w:r>
      <w:r>
        <w:rPr>
          <w:spacing w:val="-4"/>
        </w:rPr>
        <w:t xml:space="preserve"> </w:t>
      </w:r>
      <w:r>
        <w:t>rather</w:t>
      </w:r>
      <w:r>
        <w:rPr>
          <w:spacing w:val="-5"/>
        </w:rPr>
        <w:t xml:space="preserve"> </w:t>
      </w:r>
      <w:r>
        <w:t>unique</w:t>
      </w:r>
      <w:r>
        <w:rPr>
          <w:spacing w:val="-4"/>
        </w:rPr>
        <w:t xml:space="preserve"> </w:t>
      </w:r>
      <w:r>
        <w:t>in</w:t>
      </w:r>
      <w:r>
        <w:rPr>
          <w:spacing w:val="-6"/>
        </w:rPr>
        <w:t xml:space="preserve"> </w:t>
      </w:r>
      <w:r>
        <w:t>frequently</w:t>
      </w:r>
      <w:r>
        <w:rPr>
          <w:spacing w:val="-2"/>
        </w:rPr>
        <w:t xml:space="preserve"> </w:t>
      </w:r>
      <w:r>
        <w:t>needing</w:t>
      </w:r>
      <w:r>
        <w:rPr>
          <w:spacing w:val="-4"/>
        </w:rPr>
        <w:t xml:space="preserve"> </w:t>
      </w:r>
      <w:r>
        <w:t>to</w:t>
      </w:r>
      <w:r>
        <w:rPr>
          <w:spacing w:val="-6"/>
        </w:rPr>
        <w:t xml:space="preserve"> </w:t>
      </w:r>
      <w:r>
        <w:t>visualize structures and entities that they also know not to exist according to the dictates of physics. Atomic and molecular orbitals are a good case in point. They are used as mathematical tools in quantum chemistry</w:t>
      </w:r>
      <w:r>
        <w:rPr>
          <w:spacing w:val="-2"/>
        </w:rPr>
        <w:t xml:space="preserve"> </w:t>
      </w:r>
      <w:r>
        <w:t>at</w:t>
      </w:r>
      <w:r>
        <w:rPr>
          <w:spacing w:val="-3"/>
        </w:rPr>
        <w:t xml:space="preserve"> </w:t>
      </w:r>
      <w:r>
        <w:t>all</w:t>
      </w:r>
      <w:r>
        <w:rPr>
          <w:spacing w:val="-3"/>
        </w:rPr>
        <w:t xml:space="preserve"> </w:t>
      </w:r>
      <w:r>
        <w:t>levels.</w:t>
      </w:r>
      <w:r>
        <w:rPr>
          <w:spacing w:val="-1"/>
        </w:rPr>
        <w:t xml:space="preserve"> </w:t>
      </w:r>
      <w:r>
        <w:t>Their</w:t>
      </w:r>
      <w:r>
        <w:rPr>
          <w:spacing w:val="-3"/>
        </w:rPr>
        <w:t xml:space="preserve"> </w:t>
      </w:r>
      <w:r>
        <w:t>use</w:t>
      </w:r>
      <w:r>
        <w:rPr>
          <w:spacing w:val="-3"/>
        </w:rPr>
        <w:t xml:space="preserve"> </w:t>
      </w:r>
      <w:r>
        <w:t>has</w:t>
      </w:r>
      <w:r>
        <w:rPr>
          <w:spacing w:val="-3"/>
        </w:rPr>
        <w:t xml:space="preserve"> </w:t>
      </w:r>
      <w:r>
        <w:t>been</w:t>
      </w:r>
      <w:r>
        <w:rPr>
          <w:spacing w:val="-5"/>
        </w:rPr>
        <w:t xml:space="preserve"> </w:t>
      </w:r>
      <w:r>
        <w:t>undeniably productive–as in the case of the Woodward-Hoffman rules in organic chemistry.</w:t>
      </w:r>
    </w:p>
    <w:p w:rsidR="00005643" w:rsidRDefault="00000000">
      <w:pPr>
        <w:pStyle w:val="BodyText"/>
        <w:ind w:left="2346" w:right="1421"/>
      </w:pPr>
      <w:r>
        <w:t>And</w:t>
      </w:r>
      <w:r>
        <w:rPr>
          <w:spacing w:val="-4"/>
        </w:rPr>
        <w:t xml:space="preserve"> </w:t>
      </w:r>
      <w:r>
        <w:t>yet,</w:t>
      </w:r>
      <w:r>
        <w:rPr>
          <w:spacing w:val="-2"/>
        </w:rPr>
        <w:t xml:space="preserve"> </w:t>
      </w:r>
      <w:r>
        <w:t>from</w:t>
      </w:r>
      <w:r>
        <w:rPr>
          <w:spacing w:val="-4"/>
        </w:rPr>
        <w:t xml:space="preserve"> </w:t>
      </w:r>
      <w:r>
        <w:t>the</w:t>
      </w:r>
      <w:r>
        <w:rPr>
          <w:spacing w:val="-4"/>
        </w:rPr>
        <w:t xml:space="preserve"> </w:t>
      </w:r>
      <w:r>
        <w:t>perspective</w:t>
      </w:r>
      <w:r>
        <w:rPr>
          <w:spacing w:val="-4"/>
        </w:rPr>
        <w:t xml:space="preserve"> </w:t>
      </w:r>
      <w:r>
        <w:t>of</w:t>
      </w:r>
      <w:r>
        <w:rPr>
          <w:spacing w:val="-5"/>
        </w:rPr>
        <w:t xml:space="preserve"> </w:t>
      </w:r>
      <w:r>
        <w:t>quantum</w:t>
      </w:r>
      <w:r>
        <w:rPr>
          <w:spacing w:val="-4"/>
        </w:rPr>
        <w:t xml:space="preserve"> </w:t>
      </w:r>
      <w:r>
        <w:t>physics,</w:t>
      </w:r>
      <w:r>
        <w:rPr>
          <w:spacing w:val="-7"/>
        </w:rPr>
        <w:t xml:space="preserve"> </w:t>
      </w:r>
      <w:r>
        <w:t>any</w:t>
      </w:r>
      <w:r>
        <w:rPr>
          <w:spacing w:val="-3"/>
        </w:rPr>
        <w:t xml:space="preserve"> </w:t>
      </w:r>
      <w:r>
        <w:t>orbital</w:t>
      </w:r>
      <w:r>
        <w:rPr>
          <w:spacing w:val="-5"/>
        </w:rPr>
        <w:t xml:space="preserve"> </w:t>
      </w:r>
      <w:r>
        <w:t>is</w:t>
      </w:r>
      <w:r>
        <w:rPr>
          <w:spacing w:val="-4"/>
        </w:rPr>
        <w:t xml:space="preserve"> </w:t>
      </w:r>
      <w:r>
        <w:t>just a mathematical fiction devoid of any real existence just like the square root of the number minus one in mathematics.</w:t>
      </w:r>
    </w:p>
    <w:p w:rsidR="00005643" w:rsidRDefault="00005643">
      <w:pPr>
        <w:pStyle w:val="BodyText"/>
        <w:spacing w:before="36"/>
      </w:pPr>
    </w:p>
    <w:p w:rsidR="00005643" w:rsidRDefault="00000000">
      <w:pPr>
        <w:pStyle w:val="BodyText"/>
        <w:ind w:left="2346" w:right="1522"/>
      </w:pPr>
      <w:r>
        <w:t>But</w:t>
      </w:r>
      <w:r>
        <w:rPr>
          <w:spacing w:val="-3"/>
        </w:rPr>
        <w:t xml:space="preserve"> </w:t>
      </w:r>
      <w:r>
        <w:t>sometimes</w:t>
      </w:r>
      <w:r>
        <w:rPr>
          <w:spacing w:val="-4"/>
        </w:rPr>
        <w:t xml:space="preserve"> </w:t>
      </w:r>
      <w:r>
        <w:t>the</w:t>
      </w:r>
      <w:r>
        <w:rPr>
          <w:spacing w:val="-4"/>
        </w:rPr>
        <w:t xml:space="preserve"> </w:t>
      </w:r>
      <w:r>
        <w:t>zeal</w:t>
      </w:r>
      <w:r>
        <w:rPr>
          <w:spacing w:val="-4"/>
        </w:rPr>
        <w:t xml:space="preserve"> </w:t>
      </w:r>
      <w:r>
        <w:t>with</w:t>
      </w:r>
      <w:r>
        <w:rPr>
          <w:spacing w:val="-6"/>
        </w:rPr>
        <w:t xml:space="preserve"> </w:t>
      </w:r>
      <w:r>
        <w:t>which</w:t>
      </w:r>
      <w:r>
        <w:rPr>
          <w:spacing w:val="-6"/>
        </w:rPr>
        <w:t xml:space="preserve"> </w:t>
      </w:r>
      <w:r>
        <w:t>chemists</w:t>
      </w:r>
      <w:r>
        <w:rPr>
          <w:spacing w:val="-4"/>
        </w:rPr>
        <w:t xml:space="preserve"> </w:t>
      </w:r>
      <w:r>
        <w:t>like</w:t>
      </w:r>
      <w:r>
        <w:rPr>
          <w:spacing w:val="-9"/>
        </w:rPr>
        <w:t xml:space="preserve"> </w:t>
      </w:r>
      <w:r>
        <w:t>to</w:t>
      </w:r>
      <w:r>
        <w:rPr>
          <w:spacing w:val="-6"/>
        </w:rPr>
        <w:t xml:space="preserve"> </w:t>
      </w:r>
      <w:r>
        <w:t>embrace</w:t>
      </w:r>
      <w:r>
        <w:rPr>
          <w:spacing w:val="-4"/>
        </w:rPr>
        <w:t xml:space="preserve"> </w:t>
      </w:r>
      <w:r>
        <w:t>models and visualizations goes a little too far. Such was the case about three years ago</w:t>
      </w:r>
      <w:r>
        <w:rPr>
          <w:spacing w:val="-1"/>
        </w:rPr>
        <w:t xml:space="preserve"> </w:t>
      </w:r>
      <w:r>
        <w:t>when</w:t>
      </w:r>
      <w:r>
        <w:rPr>
          <w:spacing w:val="-1"/>
        </w:rPr>
        <w:t xml:space="preserve"> </w:t>
      </w:r>
      <w:r>
        <w:t>many scientific magazines reported the claim</w:t>
      </w:r>
    </w:p>
    <w:p w:rsidR="00005643" w:rsidRDefault="00005643">
      <w:pPr>
        <w:sectPr w:rsidR="00005643">
          <w:type w:val="continuous"/>
          <w:pgSz w:w="12240" w:h="15840"/>
          <w:pgMar w:top="1420" w:right="0" w:bottom="280" w:left="1480" w:header="720" w:footer="720" w:gutter="0"/>
          <w:cols w:space="720"/>
        </w:sectPr>
      </w:pPr>
    </w:p>
    <w:p w:rsidR="00005643" w:rsidRDefault="00000000">
      <w:pPr>
        <w:pStyle w:val="BodyText"/>
        <w:spacing w:before="84"/>
        <w:ind w:left="2346" w:right="1522"/>
      </w:pPr>
      <w:r>
        <w:lastRenderedPageBreak/>
        <w:t>that textbook orbitals had been</w:t>
      </w:r>
      <w:r>
        <w:rPr>
          <w:spacing w:val="-2"/>
        </w:rPr>
        <w:t xml:space="preserve"> </w:t>
      </w:r>
      <w:r>
        <w:t>literally observed for</w:t>
      </w:r>
      <w:r>
        <w:rPr>
          <w:spacing w:val="-1"/>
        </w:rPr>
        <w:t xml:space="preserve"> </w:t>
      </w:r>
      <w:r>
        <w:t>the first time. These</w:t>
      </w:r>
      <w:r>
        <w:rPr>
          <w:spacing w:val="-5"/>
        </w:rPr>
        <w:t xml:space="preserve"> </w:t>
      </w:r>
      <w:r>
        <w:t>excesses</w:t>
      </w:r>
      <w:r>
        <w:rPr>
          <w:spacing w:val="-5"/>
        </w:rPr>
        <w:t xml:space="preserve"> </w:t>
      </w:r>
      <w:r>
        <w:t>were</w:t>
      </w:r>
      <w:r>
        <w:rPr>
          <w:spacing w:val="-5"/>
        </w:rPr>
        <w:t xml:space="preserve"> </w:t>
      </w:r>
      <w:r>
        <w:t>quickly</w:t>
      </w:r>
      <w:r>
        <w:rPr>
          <w:spacing w:val="-3"/>
        </w:rPr>
        <w:t xml:space="preserve"> </w:t>
      </w:r>
      <w:r>
        <w:t>corrected</w:t>
      </w:r>
      <w:r>
        <w:rPr>
          <w:spacing w:val="-5"/>
        </w:rPr>
        <w:t xml:space="preserve"> </w:t>
      </w:r>
      <w:r>
        <w:t>in</w:t>
      </w:r>
      <w:r>
        <w:rPr>
          <w:spacing w:val="-7"/>
        </w:rPr>
        <w:t xml:space="preserve"> </w:t>
      </w:r>
      <w:r>
        <w:t>the</w:t>
      </w:r>
      <w:r>
        <w:rPr>
          <w:spacing w:val="-5"/>
        </w:rPr>
        <w:t xml:space="preserve"> </w:t>
      </w:r>
      <w:r>
        <w:t>literature</w:t>
      </w:r>
      <w:r>
        <w:rPr>
          <w:spacing w:val="-5"/>
        </w:rPr>
        <w:t xml:space="preserve"> </w:t>
      </w:r>
      <w:r>
        <w:t>but</w:t>
      </w:r>
      <w:r>
        <w:rPr>
          <w:spacing w:val="-4"/>
        </w:rPr>
        <w:t xml:space="preserve"> </w:t>
      </w:r>
      <w:r>
        <w:t>the</w:t>
      </w:r>
      <w:r>
        <w:rPr>
          <w:spacing w:val="-5"/>
        </w:rPr>
        <w:t xml:space="preserve"> </w:t>
      </w:r>
      <w:r>
        <w:t>only people who took the trouble to do so were among the more reflective chemists and philosophers of chemistry.</w:t>
      </w:r>
    </w:p>
    <w:p w:rsidR="00005643" w:rsidRDefault="00005643">
      <w:pPr>
        <w:pStyle w:val="BodyText"/>
        <w:spacing w:before="35"/>
      </w:pPr>
    </w:p>
    <w:p w:rsidR="00005643" w:rsidRDefault="00000000">
      <w:pPr>
        <w:pStyle w:val="BodyText"/>
        <w:ind w:left="2346" w:right="1457"/>
      </w:pPr>
      <w:r>
        <w:t>There is another reason why philosophy of chemistry has been such a recent newcomer alongside the more established study of philosophical aspects of modern physics and biology. The reason is partly historical and partly due to the kind of systems one is dealing with</w:t>
      </w:r>
      <w:r>
        <w:rPr>
          <w:spacing w:val="-6"/>
        </w:rPr>
        <w:t xml:space="preserve"> </w:t>
      </w:r>
      <w:r>
        <w:t>in</w:t>
      </w:r>
      <w:r>
        <w:rPr>
          <w:spacing w:val="-6"/>
        </w:rPr>
        <w:t xml:space="preserve"> </w:t>
      </w:r>
      <w:r>
        <w:t>each</w:t>
      </w:r>
      <w:r>
        <w:rPr>
          <w:spacing w:val="-6"/>
        </w:rPr>
        <w:t xml:space="preserve"> </w:t>
      </w:r>
      <w:r>
        <w:t>of</w:t>
      </w:r>
      <w:r>
        <w:rPr>
          <w:spacing w:val="-5"/>
        </w:rPr>
        <w:t xml:space="preserve"> </w:t>
      </w:r>
      <w:r>
        <w:t>the</w:t>
      </w:r>
      <w:r>
        <w:rPr>
          <w:spacing w:val="-4"/>
        </w:rPr>
        <w:t xml:space="preserve"> </w:t>
      </w:r>
      <w:r>
        <w:t>three</w:t>
      </w:r>
      <w:r>
        <w:rPr>
          <w:spacing w:val="-3"/>
        </w:rPr>
        <w:t xml:space="preserve"> </w:t>
      </w:r>
      <w:r>
        <w:t>sciences.</w:t>
      </w:r>
      <w:r>
        <w:rPr>
          <w:spacing w:val="-2"/>
        </w:rPr>
        <w:t xml:space="preserve"> </w:t>
      </w:r>
      <w:r>
        <w:t>Of</w:t>
      </w:r>
      <w:r>
        <w:rPr>
          <w:spacing w:val="-5"/>
        </w:rPr>
        <w:t xml:space="preserve"> </w:t>
      </w:r>
      <w:r>
        <w:t>course,</w:t>
      </w:r>
      <w:r>
        <w:rPr>
          <w:spacing w:val="-2"/>
        </w:rPr>
        <w:t xml:space="preserve"> </w:t>
      </w:r>
      <w:r>
        <w:t>philosophers</w:t>
      </w:r>
      <w:r>
        <w:rPr>
          <w:spacing w:val="-4"/>
        </w:rPr>
        <w:t xml:space="preserve"> </w:t>
      </w:r>
      <w:r>
        <w:t>of</w:t>
      </w:r>
      <w:r>
        <w:rPr>
          <w:spacing w:val="-5"/>
        </w:rPr>
        <w:t xml:space="preserve"> </w:t>
      </w:r>
      <w:r>
        <w:t>science have traditionally concentrated on physics since it is the most fundamental science.</w:t>
      </w:r>
    </w:p>
    <w:p w:rsidR="00005643" w:rsidRDefault="00005643">
      <w:pPr>
        <w:pStyle w:val="BodyText"/>
        <w:spacing w:before="36"/>
      </w:pPr>
    </w:p>
    <w:p w:rsidR="00005643" w:rsidRDefault="00000000">
      <w:pPr>
        <w:pStyle w:val="BodyText"/>
        <w:ind w:left="2346" w:right="1522"/>
      </w:pPr>
      <w:r>
        <w:t>But</w:t>
      </w:r>
      <w:r>
        <w:rPr>
          <w:spacing w:val="-2"/>
        </w:rPr>
        <w:t xml:space="preserve"> </w:t>
      </w:r>
      <w:r>
        <w:t>fundamental</w:t>
      </w:r>
      <w:r>
        <w:rPr>
          <w:spacing w:val="-4"/>
        </w:rPr>
        <w:t xml:space="preserve"> </w:t>
      </w:r>
      <w:r>
        <w:t>does</w:t>
      </w:r>
      <w:r>
        <w:rPr>
          <w:spacing w:val="-3"/>
        </w:rPr>
        <w:t xml:space="preserve"> </w:t>
      </w:r>
      <w:r>
        <w:t>not</w:t>
      </w:r>
      <w:r>
        <w:rPr>
          <w:spacing w:val="-2"/>
        </w:rPr>
        <w:t xml:space="preserve"> </w:t>
      </w:r>
      <w:r>
        <w:t>necessarily</w:t>
      </w:r>
      <w:r>
        <w:rPr>
          <w:spacing w:val="-2"/>
        </w:rPr>
        <w:t xml:space="preserve"> </w:t>
      </w:r>
      <w:r>
        <w:t>mean</w:t>
      </w:r>
      <w:r>
        <w:rPr>
          <w:spacing w:val="-5"/>
        </w:rPr>
        <w:t xml:space="preserve"> </w:t>
      </w:r>
      <w:r>
        <w:t>more</w:t>
      </w:r>
      <w:r>
        <w:rPr>
          <w:spacing w:val="-3"/>
        </w:rPr>
        <w:t xml:space="preserve"> </w:t>
      </w:r>
      <w:r>
        <w:t>important.</w:t>
      </w:r>
      <w:r>
        <w:rPr>
          <w:spacing w:val="-1"/>
        </w:rPr>
        <w:t xml:space="preserve"> </w:t>
      </w:r>
      <w:r>
        <w:t>This</w:t>
      </w:r>
      <w:r>
        <w:rPr>
          <w:spacing w:val="-2"/>
        </w:rPr>
        <w:t xml:space="preserve"> </w:t>
      </w:r>
      <w:r>
        <w:t>is clearly seen if one thinks of biology. To living beings such as us there is an immediate sense in which biology is more relevant and more important than abstract theoretical physics.</w:t>
      </w:r>
      <w:r>
        <w:rPr>
          <w:spacing w:val="-1"/>
        </w:rPr>
        <w:t xml:space="preserve"> </w:t>
      </w:r>
      <w:r>
        <w:t>In the 1950s and ’60s</w:t>
      </w:r>
      <w:r>
        <w:rPr>
          <w:spacing w:val="-5"/>
        </w:rPr>
        <w:t xml:space="preserve"> </w:t>
      </w:r>
      <w:r>
        <w:t>philosophers</w:t>
      </w:r>
      <w:r>
        <w:rPr>
          <w:spacing w:val="-5"/>
        </w:rPr>
        <w:t xml:space="preserve"> </w:t>
      </w:r>
      <w:r>
        <w:t>of</w:t>
      </w:r>
      <w:r>
        <w:rPr>
          <w:spacing w:val="-2"/>
        </w:rPr>
        <w:t xml:space="preserve"> </w:t>
      </w:r>
      <w:r>
        <w:t>science</w:t>
      </w:r>
      <w:r>
        <w:rPr>
          <w:spacing w:val="-5"/>
        </w:rPr>
        <w:t xml:space="preserve"> </w:t>
      </w:r>
      <w:r>
        <w:t>realized</w:t>
      </w:r>
      <w:r>
        <w:rPr>
          <w:spacing w:val="-5"/>
        </w:rPr>
        <w:t xml:space="preserve"> </w:t>
      </w:r>
      <w:r>
        <w:t>that</w:t>
      </w:r>
      <w:r>
        <w:rPr>
          <w:spacing w:val="-5"/>
        </w:rPr>
        <w:t xml:space="preserve"> </w:t>
      </w:r>
      <w:r>
        <w:t>they</w:t>
      </w:r>
      <w:r>
        <w:rPr>
          <w:spacing w:val="-4"/>
        </w:rPr>
        <w:t xml:space="preserve"> </w:t>
      </w:r>
      <w:r>
        <w:t>had</w:t>
      </w:r>
      <w:r>
        <w:rPr>
          <w:spacing w:val="-5"/>
        </w:rPr>
        <w:t xml:space="preserve"> </w:t>
      </w:r>
      <w:r>
        <w:t>concentrated</w:t>
      </w:r>
      <w:r>
        <w:rPr>
          <w:spacing w:val="-5"/>
        </w:rPr>
        <w:t xml:space="preserve"> </w:t>
      </w:r>
      <w:r>
        <w:t>too much</w:t>
      </w:r>
      <w:r>
        <w:rPr>
          <w:spacing w:val="-3"/>
        </w:rPr>
        <w:t xml:space="preserve"> </w:t>
      </w:r>
      <w:r>
        <w:t>on</w:t>
      </w:r>
      <w:r>
        <w:rPr>
          <w:spacing w:val="-3"/>
        </w:rPr>
        <w:t xml:space="preserve"> </w:t>
      </w:r>
      <w:r>
        <w:t>physics</w:t>
      </w:r>
      <w:r>
        <w:rPr>
          <w:spacing w:val="-1"/>
        </w:rPr>
        <w:t xml:space="preserve"> </w:t>
      </w:r>
      <w:r>
        <w:t>and</w:t>
      </w:r>
      <w:r>
        <w:rPr>
          <w:spacing w:val="-1"/>
        </w:rPr>
        <w:t xml:space="preserve"> </w:t>
      </w:r>
      <w:r>
        <w:t>that</w:t>
      </w:r>
      <w:r>
        <w:rPr>
          <w:spacing w:val="-1"/>
        </w:rPr>
        <w:t xml:space="preserve"> </w:t>
      </w:r>
      <w:r>
        <w:t>the</w:t>
      </w:r>
      <w:r>
        <w:rPr>
          <w:spacing w:val="-1"/>
        </w:rPr>
        <w:t xml:space="preserve"> </w:t>
      </w:r>
      <w:r>
        <w:t>general</w:t>
      </w:r>
      <w:r>
        <w:rPr>
          <w:spacing w:val="-2"/>
        </w:rPr>
        <w:t xml:space="preserve"> </w:t>
      </w:r>
      <w:r>
        <w:t>principles</w:t>
      </w:r>
      <w:r>
        <w:rPr>
          <w:spacing w:val="-1"/>
        </w:rPr>
        <w:t xml:space="preserve"> </w:t>
      </w:r>
      <w:r>
        <w:t>they had</w:t>
      </w:r>
      <w:r>
        <w:rPr>
          <w:spacing w:val="-1"/>
        </w:rPr>
        <w:t xml:space="preserve"> </w:t>
      </w:r>
      <w:r>
        <w:t>arrived</w:t>
      </w:r>
      <w:r>
        <w:rPr>
          <w:spacing w:val="-1"/>
        </w:rPr>
        <w:t xml:space="preserve"> </w:t>
      </w:r>
      <w:r>
        <w:t>at regarding</w:t>
      </w:r>
      <w:r>
        <w:rPr>
          <w:spacing w:val="-2"/>
        </w:rPr>
        <w:t xml:space="preserve"> </w:t>
      </w:r>
      <w:r>
        <w:t>the</w:t>
      </w:r>
      <w:r>
        <w:rPr>
          <w:spacing w:val="-2"/>
        </w:rPr>
        <w:t xml:space="preserve"> </w:t>
      </w:r>
      <w:r>
        <w:t>nature</w:t>
      </w:r>
      <w:r>
        <w:rPr>
          <w:spacing w:val="-2"/>
        </w:rPr>
        <w:t xml:space="preserve"> </w:t>
      </w:r>
      <w:r>
        <w:t>of</w:t>
      </w:r>
      <w:r>
        <w:rPr>
          <w:spacing w:val="-3"/>
        </w:rPr>
        <w:t xml:space="preserve"> </w:t>
      </w:r>
      <w:r>
        <w:t>science</w:t>
      </w:r>
      <w:r>
        <w:rPr>
          <w:spacing w:val="-2"/>
        </w:rPr>
        <w:t xml:space="preserve"> </w:t>
      </w:r>
      <w:r>
        <w:t>just</w:t>
      </w:r>
      <w:r>
        <w:rPr>
          <w:spacing w:val="-1"/>
        </w:rPr>
        <w:t xml:space="preserve"> </w:t>
      </w:r>
      <w:r>
        <w:t>did</w:t>
      </w:r>
      <w:r>
        <w:rPr>
          <w:spacing w:val="-2"/>
        </w:rPr>
        <w:t xml:space="preserve"> </w:t>
      </w:r>
      <w:r>
        <w:t>not</w:t>
      </w:r>
      <w:r>
        <w:rPr>
          <w:spacing w:val="-1"/>
        </w:rPr>
        <w:t xml:space="preserve"> </w:t>
      </w:r>
      <w:r>
        <w:t>apply</w:t>
      </w:r>
      <w:r>
        <w:rPr>
          <w:spacing w:val="-1"/>
        </w:rPr>
        <w:t xml:space="preserve"> </w:t>
      </w:r>
      <w:r>
        <w:t>to</w:t>
      </w:r>
      <w:r>
        <w:rPr>
          <w:spacing w:val="-4"/>
        </w:rPr>
        <w:t xml:space="preserve"> </w:t>
      </w:r>
      <w:r>
        <w:t>vastly different biological systems. They then quickly set about developing the philosophy of biology while completely leap-frogging over the complex and central science of chemistry. This response may seem to have been shortsighted in hindsight, but it is also perfectly understandable. Biology is very different in scale and nature from microphysics and the study of space and time. Chemistry on the other hand shares many aspects with physics and biology and so philosophers persuaded themselves that a special study of how chemistry is different was not warranted.</w:t>
      </w:r>
    </w:p>
    <w:p w:rsidR="00005643" w:rsidRDefault="00005643">
      <w:pPr>
        <w:pStyle w:val="BodyText"/>
        <w:rPr>
          <w:sz w:val="15"/>
        </w:rPr>
      </w:pPr>
    </w:p>
    <w:p w:rsidR="00005643" w:rsidRDefault="00005643">
      <w:pPr>
        <w:rPr>
          <w:sz w:val="15"/>
        </w:rPr>
        <w:sectPr w:rsidR="00005643">
          <w:pgSz w:w="12240" w:h="15840"/>
          <w:pgMar w:top="1360" w:right="0" w:bottom="280" w:left="1480" w:header="720" w:footer="720" w:gutter="0"/>
          <w:cols w:space="720"/>
        </w:sectPr>
      </w:pPr>
    </w:p>
    <w:p w:rsidR="00005643" w:rsidRDefault="00005643">
      <w:pPr>
        <w:pStyle w:val="BodyText"/>
      </w:pPr>
    </w:p>
    <w:p w:rsidR="00005643" w:rsidRDefault="00005643">
      <w:pPr>
        <w:pStyle w:val="BodyText"/>
      </w:pPr>
    </w:p>
    <w:p w:rsidR="00005643" w:rsidRDefault="00005643">
      <w:pPr>
        <w:ind w:left="2546"/>
        <w:rPr>
          <w:i/>
          <w:sz w:val="20"/>
        </w:rPr>
      </w:pPr>
    </w:p>
    <w:p w:rsidR="00005643" w:rsidRDefault="00000000">
      <w:pPr>
        <w:pStyle w:val="BodyText"/>
        <w:spacing w:before="100"/>
        <w:ind w:left="253" w:right="1441"/>
      </w:pPr>
      <w:r>
        <w:br w:type="column"/>
      </w:r>
      <w:r>
        <w:t>Perhaps</w:t>
      </w:r>
      <w:r>
        <w:rPr>
          <w:spacing w:val="-4"/>
        </w:rPr>
        <w:t xml:space="preserve"> </w:t>
      </w:r>
      <w:r>
        <w:t>the</w:t>
      </w:r>
      <w:r>
        <w:rPr>
          <w:spacing w:val="-4"/>
        </w:rPr>
        <w:t xml:space="preserve"> </w:t>
      </w:r>
      <w:r>
        <w:t>time</w:t>
      </w:r>
      <w:r>
        <w:rPr>
          <w:spacing w:val="-4"/>
        </w:rPr>
        <w:t xml:space="preserve"> </w:t>
      </w:r>
      <w:r>
        <w:t>has</w:t>
      </w:r>
      <w:r>
        <w:rPr>
          <w:spacing w:val="-4"/>
        </w:rPr>
        <w:t xml:space="preserve"> </w:t>
      </w:r>
      <w:r>
        <w:t>now</w:t>
      </w:r>
      <w:r>
        <w:rPr>
          <w:spacing w:val="-3"/>
        </w:rPr>
        <w:t xml:space="preserve"> </w:t>
      </w:r>
      <w:r>
        <w:t>come</w:t>
      </w:r>
      <w:r>
        <w:rPr>
          <w:spacing w:val="-3"/>
        </w:rPr>
        <w:t xml:space="preserve"> </w:t>
      </w:r>
      <w:r>
        <w:t>for</w:t>
      </w:r>
      <w:r>
        <w:rPr>
          <w:spacing w:val="-5"/>
        </w:rPr>
        <w:t xml:space="preserve"> </w:t>
      </w:r>
      <w:r>
        <w:t>such a</w:t>
      </w:r>
      <w:r>
        <w:rPr>
          <w:spacing w:val="-1"/>
        </w:rPr>
        <w:t xml:space="preserve"> </w:t>
      </w:r>
      <w:r>
        <w:t>fine-grained</w:t>
      </w:r>
      <w:r>
        <w:rPr>
          <w:spacing w:val="-1"/>
        </w:rPr>
        <w:t xml:space="preserve"> </w:t>
      </w:r>
      <w:r>
        <w:t>approach</w:t>
      </w:r>
      <w:r>
        <w:rPr>
          <w:spacing w:val="-3"/>
        </w:rPr>
        <w:t xml:space="preserve"> </w:t>
      </w:r>
      <w:r>
        <w:t>to</w:t>
      </w:r>
      <w:r>
        <w:rPr>
          <w:spacing w:val="-3"/>
        </w:rPr>
        <w:t xml:space="preserve"> </w:t>
      </w:r>
      <w:r>
        <w:t>philosophy of science that seeks to distinguish between</w:t>
      </w:r>
      <w:r>
        <w:rPr>
          <w:spacing w:val="-4"/>
        </w:rPr>
        <w:t xml:space="preserve"> </w:t>
      </w:r>
      <w:r>
        <w:t>physics</w:t>
      </w:r>
      <w:r>
        <w:rPr>
          <w:spacing w:val="-2"/>
        </w:rPr>
        <w:t xml:space="preserve"> </w:t>
      </w:r>
      <w:r>
        <w:t>and</w:t>
      </w:r>
      <w:r>
        <w:rPr>
          <w:spacing w:val="-2"/>
        </w:rPr>
        <w:t xml:space="preserve"> </w:t>
      </w:r>
      <w:r>
        <w:t>chemistry, while</w:t>
      </w:r>
      <w:r>
        <w:rPr>
          <w:spacing w:val="-2"/>
        </w:rPr>
        <w:t xml:space="preserve"> </w:t>
      </w:r>
      <w:r>
        <w:t>at the same time respecting all its similarities. Likewise, philosophers of chemistry have begun to examine the interface between chemistry and</w:t>
      </w:r>
      <w:r>
        <w:rPr>
          <w:spacing w:val="40"/>
        </w:rPr>
        <w:t xml:space="preserve"> </w:t>
      </w:r>
      <w:r>
        <w:t>biology. Given the richness and complexity</w:t>
      </w:r>
      <w:r>
        <w:rPr>
          <w:spacing w:val="-7"/>
        </w:rPr>
        <w:t xml:space="preserve"> </w:t>
      </w:r>
      <w:r>
        <w:t>of</w:t>
      </w:r>
      <w:r>
        <w:rPr>
          <w:spacing w:val="-9"/>
        </w:rPr>
        <w:t xml:space="preserve"> </w:t>
      </w:r>
      <w:r>
        <w:t>chemistry,</w:t>
      </w:r>
      <w:r>
        <w:rPr>
          <w:spacing w:val="-6"/>
        </w:rPr>
        <w:t xml:space="preserve"> </w:t>
      </w:r>
      <w:r>
        <w:t>which</w:t>
      </w:r>
      <w:r>
        <w:rPr>
          <w:spacing w:val="-10"/>
        </w:rPr>
        <w:t xml:space="preserve"> </w:t>
      </w:r>
      <w:r>
        <w:t>serves</w:t>
      </w:r>
      <w:r>
        <w:rPr>
          <w:spacing w:val="-8"/>
        </w:rPr>
        <w:t xml:space="preserve"> </w:t>
      </w:r>
      <w:r>
        <w:t>to link physics and biology, it is to be expected that the philosophical study of chemistry will eventually pay large dividends to our understanding of</w:t>
      </w:r>
    </w:p>
    <w:p w:rsidR="00005643" w:rsidRDefault="00005643">
      <w:pPr>
        <w:sectPr w:rsidR="00005643">
          <w:type w:val="continuous"/>
          <w:pgSz w:w="12240" w:h="15840"/>
          <w:pgMar w:top="1420" w:right="0" w:bottom="280" w:left="1480" w:header="720" w:footer="720" w:gutter="0"/>
          <w:cols w:num="2" w:space="720" w:equalWidth="0">
            <w:col w:w="4905" w:space="40"/>
            <w:col w:w="5815"/>
          </w:cols>
        </w:sectPr>
      </w:pPr>
    </w:p>
    <w:p w:rsidR="00005643" w:rsidRDefault="00000000">
      <w:pPr>
        <w:pStyle w:val="BodyText"/>
        <w:spacing w:before="3"/>
        <w:ind w:left="2346" w:right="1522"/>
      </w:pPr>
      <w:r>
        <w:rPr>
          <w:noProof/>
        </w:rPr>
        <mc:AlternateContent>
          <mc:Choice Requires="wps">
            <w:drawing>
              <wp:anchor distT="0" distB="0" distL="0" distR="0" simplePos="0" relativeHeight="487490560" behindDoc="1" locked="0" layoutInCell="1" allowOverlap="1">
                <wp:simplePos x="0" y="0"/>
                <wp:positionH relativeFrom="page">
                  <wp:posOffset>342900</wp:posOffset>
                </wp:positionH>
                <wp:positionV relativeFrom="page">
                  <wp:posOffset>5885179</wp:posOffset>
                </wp:positionV>
                <wp:extent cx="594614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6350"/>
                        </a:xfrm>
                        <a:custGeom>
                          <a:avLst/>
                          <a:gdLst/>
                          <a:ahLst/>
                          <a:cxnLst/>
                          <a:rect l="l" t="t" r="r" b="b"/>
                          <a:pathLst>
                            <a:path w="5946140" h="6350">
                              <a:moveTo>
                                <a:pt x="5946140" y="0"/>
                              </a:moveTo>
                              <a:lnTo>
                                <a:pt x="5942965" y="0"/>
                              </a:lnTo>
                              <a:lnTo>
                                <a:pt x="3175" y="0"/>
                              </a:lnTo>
                              <a:lnTo>
                                <a:pt x="0" y="0"/>
                              </a:lnTo>
                              <a:lnTo>
                                <a:pt x="0" y="3175"/>
                              </a:lnTo>
                              <a:lnTo>
                                <a:pt x="0" y="6350"/>
                              </a:lnTo>
                              <a:lnTo>
                                <a:pt x="3175" y="6350"/>
                              </a:lnTo>
                              <a:lnTo>
                                <a:pt x="5942965" y="6350"/>
                              </a:lnTo>
                              <a:lnTo>
                                <a:pt x="5946140" y="6350"/>
                              </a:lnTo>
                              <a:lnTo>
                                <a:pt x="5946140" y="3175"/>
                              </a:lnTo>
                              <a:lnTo>
                                <a:pt x="594614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000002pt;margin-top:463.399994pt;width:468.2pt;height:.5pt;mso-position-horizontal-relative:page;mso-position-vertical-relative:page;z-index:-15825920" id="docshape12" coordorigin="540,9268" coordsize="9364,10" path="m9904,9268l9899,9268,545,9268,540,9268,540,9273,540,9278,545,9278,9899,9278,9904,9278,9904,9273,9904,9268xe" filled="true" fillcolor="#9f9f9f" stroked="false">
                <v:path arrowok="t"/>
                <v:fill type="solid"/>
                <w10:wrap type="none"/>
              </v:shape>
            </w:pict>
          </mc:Fallback>
        </mc:AlternateContent>
      </w:r>
      <w:r>
        <w:rPr>
          <w:noProof/>
        </w:rPr>
        <mc:AlternateContent>
          <mc:Choice Requires="wps">
            <w:drawing>
              <wp:anchor distT="0" distB="0" distL="0" distR="0" simplePos="0" relativeHeight="487491072" behindDoc="1" locked="0" layoutInCell="1" allowOverlap="1">
                <wp:simplePos x="0" y="0"/>
                <wp:positionH relativeFrom="page">
                  <wp:posOffset>342900</wp:posOffset>
                </wp:positionH>
                <wp:positionV relativeFrom="page">
                  <wp:posOffset>7495540</wp:posOffset>
                </wp:positionV>
                <wp:extent cx="594614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6350"/>
                        </a:xfrm>
                        <a:custGeom>
                          <a:avLst/>
                          <a:gdLst/>
                          <a:ahLst/>
                          <a:cxnLst/>
                          <a:rect l="l" t="t" r="r" b="b"/>
                          <a:pathLst>
                            <a:path w="5946140" h="6350">
                              <a:moveTo>
                                <a:pt x="5946140" y="0"/>
                              </a:moveTo>
                              <a:lnTo>
                                <a:pt x="5942965" y="0"/>
                              </a:lnTo>
                              <a:lnTo>
                                <a:pt x="3175" y="0"/>
                              </a:lnTo>
                              <a:lnTo>
                                <a:pt x="0" y="0"/>
                              </a:lnTo>
                              <a:lnTo>
                                <a:pt x="0" y="3175"/>
                              </a:lnTo>
                              <a:lnTo>
                                <a:pt x="0" y="6350"/>
                              </a:lnTo>
                              <a:lnTo>
                                <a:pt x="3175" y="6350"/>
                              </a:lnTo>
                              <a:lnTo>
                                <a:pt x="5942965" y="6350"/>
                              </a:lnTo>
                              <a:lnTo>
                                <a:pt x="5946140" y="6350"/>
                              </a:lnTo>
                              <a:lnTo>
                                <a:pt x="5946140" y="3175"/>
                              </a:lnTo>
                              <a:lnTo>
                                <a:pt x="594614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000002pt;margin-top:590.200012pt;width:468.2pt;height:.5pt;mso-position-horizontal-relative:page;mso-position-vertical-relative:page;z-index:-15825408" id="docshape13" coordorigin="540,11804" coordsize="9364,10" path="m9904,11804l9899,11804,545,11804,540,11804,540,11809,540,11814,545,11814,9899,11814,9904,11814,9904,11809,9904,11804xe" filled="true" fillcolor="#9f9f9f" stroked="false">
                <v:path arrowok="t"/>
                <v:fill type="solid"/>
                <w10:wrap type="none"/>
              </v:shape>
            </w:pict>
          </mc:Fallback>
        </mc:AlternateContent>
      </w:r>
      <w:r>
        <w:t>science as a whole. Seen in this way, the delayed emergence of philosophy</w:t>
      </w:r>
      <w:r>
        <w:rPr>
          <w:spacing w:val="-3"/>
        </w:rPr>
        <w:t xml:space="preserve"> </w:t>
      </w:r>
      <w:r>
        <w:t>of</w:t>
      </w:r>
      <w:r>
        <w:rPr>
          <w:spacing w:val="-5"/>
        </w:rPr>
        <w:t xml:space="preserve"> </w:t>
      </w:r>
      <w:r>
        <w:t>chemistry</w:t>
      </w:r>
      <w:r>
        <w:rPr>
          <w:spacing w:val="-3"/>
        </w:rPr>
        <w:t xml:space="preserve"> </w:t>
      </w:r>
      <w:r>
        <w:t>is</w:t>
      </w:r>
      <w:r>
        <w:rPr>
          <w:spacing w:val="-4"/>
        </w:rPr>
        <w:t xml:space="preserve"> </w:t>
      </w:r>
      <w:r>
        <w:t>no</w:t>
      </w:r>
      <w:r>
        <w:rPr>
          <w:spacing w:val="-6"/>
        </w:rPr>
        <w:t xml:space="preserve"> </w:t>
      </w:r>
      <w:r>
        <w:t>longer</w:t>
      </w:r>
      <w:r>
        <w:rPr>
          <w:spacing w:val="-5"/>
        </w:rPr>
        <w:t xml:space="preserve"> </w:t>
      </w:r>
      <w:r>
        <w:t>mysterious</w:t>
      </w:r>
      <w:r>
        <w:rPr>
          <w:spacing w:val="-4"/>
        </w:rPr>
        <w:t xml:space="preserve"> </w:t>
      </w:r>
      <w:r>
        <w:t>but</w:t>
      </w:r>
      <w:r>
        <w:rPr>
          <w:spacing w:val="-3"/>
        </w:rPr>
        <w:t xml:space="preserve"> </w:t>
      </w:r>
      <w:r>
        <w:t>may</w:t>
      </w:r>
      <w:r>
        <w:rPr>
          <w:spacing w:val="-3"/>
        </w:rPr>
        <w:t xml:space="preserve"> </w:t>
      </w:r>
      <w:r>
        <w:t>be</w:t>
      </w:r>
      <w:r>
        <w:rPr>
          <w:spacing w:val="-4"/>
        </w:rPr>
        <w:t xml:space="preserve"> </w:t>
      </w:r>
      <w:r>
        <w:t>a</w:t>
      </w:r>
      <w:r>
        <w:rPr>
          <w:spacing w:val="-5"/>
        </w:rPr>
        <w:t xml:space="preserve"> </w:t>
      </w:r>
      <w:r>
        <w:t xml:space="preserve">direct outcome of its frequently noted central position among the natural </w:t>
      </w:r>
      <w:r>
        <w:rPr>
          <w:spacing w:val="-2"/>
        </w:rPr>
        <w:t>sciences.</w:t>
      </w:r>
    </w:p>
    <w:p w:rsidR="00005643" w:rsidRDefault="00005643">
      <w:pPr>
        <w:pStyle w:val="BodyText"/>
        <w:spacing w:before="35"/>
      </w:pPr>
    </w:p>
    <w:p w:rsidR="00005643" w:rsidRDefault="00000000">
      <w:pPr>
        <w:pStyle w:val="BodyText"/>
        <w:spacing w:before="1"/>
        <w:ind w:left="2346" w:right="1499"/>
      </w:pPr>
      <w:r>
        <w:t>The</w:t>
      </w:r>
      <w:r>
        <w:rPr>
          <w:spacing w:val="-3"/>
        </w:rPr>
        <w:t xml:space="preserve"> </w:t>
      </w:r>
      <w:r>
        <w:t>rising</w:t>
      </w:r>
      <w:r>
        <w:rPr>
          <w:spacing w:val="-3"/>
        </w:rPr>
        <w:t xml:space="preserve"> </w:t>
      </w:r>
      <w:r>
        <w:t>interest</w:t>
      </w:r>
      <w:r>
        <w:rPr>
          <w:spacing w:val="-2"/>
        </w:rPr>
        <w:t xml:space="preserve"> </w:t>
      </w:r>
      <w:r>
        <w:t>in</w:t>
      </w:r>
      <w:r>
        <w:rPr>
          <w:spacing w:val="-5"/>
        </w:rPr>
        <w:t xml:space="preserve"> </w:t>
      </w:r>
      <w:r>
        <w:t>the</w:t>
      </w:r>
      <w:r>
        <w:rPr>
          <w:spacing w:val="-3"/>
        </w:rPr>
        <w:t xml:space="preserve"> </w:t>
      </w:r>
      <w:r>
        <w:t>field</w:t>
      </w:r>
      <w:r>
        <w:rPr>
          <w:spacing w:val="-3"/>
        </w:rPr>
        <w:t xml:space="preserve"> </w:t>
      </w:r>
      <w:r>
        <w:t>was</w:t>
      </w:r>
      <w:r>
        <w:rPr>
          <w:spacing w:val="-3"/>
        </w:rPr>
        <w:t xml:space="preserve"> </w:t>
      </w:r>
      <w:r>
        <w:t>quite</w:t>
      </w:r>
      <w:r>
        <w:rPr>
          <w:spacing w:val="-3"/>
        </w:rPr>
        <w:t xml:space="preserve"> </w:t>
      </w:r>
      <w:r>
        <w:t>evident</w:t>
      </w:r>
      <w:r>
        <w:rPr>
          <w:spacing w:val="-2"/>
        </w:rPr>
        <w:t xml:space="preserve"> </w:t>
      </w:r>
      <w:r>
        <w:t>at</w:t>
      </w:r>
      <w:r>
        <w:rPr>
          <w:spacing w:val="-8"/>
        </w:rPr>
        <w:t xml:space="preserve"> </w:t>
      </w:r>
      <w:r>
        <w:t>the</w:t>
      </w:r>
      <w:r>
        <w:rPr>
          <w:spacing w:val="-3"/>
        </w:rPr>
        <w:t xml:space="preserve"> </w:t>
      </w:r>
      <w:r>
        <w:t>sixth</w:t>
      </w:r>
      <w:r>
        <w:rPr>
          <w:spacing w:val="-5"/>
        </w:rPr>
        <w:t xml:space="preserve"> </w:t>
      </w:r>
      <w:r>
        <w:t>meeting of the International Society for the Philosophy of Chemistry that took place at Georgetown University in Washington, D.C., in August</w:t>
      </w:r>
    </w:p>
    <w:p w:rsidR="00005643" w:rsidRDefault="00005643">
      <w:pPr>
        <w:sectPr w:rsidR="00005643">
          <w:type w:val="continuous"/>
          <w:pgSz w:w="12240" w:h="15840"/>
          <w:pgMar w:top="1420" w:right="0" w:bottom="280" w:left="1480" w:header="720" w:footer="720" w:gutter="0"/>
          <w:cols w:space="720"/>
        </w:sectPr>
      </w:pPr>
    </w:p>
    <w:p w:rsidR="00005643" w:rsidRDefault="00000000">
      <w:pPr>
        <w:pStyle w:val="BodyText"/>
        <w:spacing w:before="86" w:line="237" w:lineRule="auto"/>
        <w:ind w:left="2346" w:right="1522"/>
      </w:pPr>
      <w:r>
        <w:lastRenderedPageBreak/>
        <w:t>2002.</w:t>
      </w:r>
      <w:r>
        <w:rPr>
          <w:spacing w:val="-2"/>
        </w:rPr>
        <w:t xml:space="preserve"> </w:t>
      </w:r>
      <w:r>
        <w:t>An</w:t>
      </w:r>
      <w:r>
        <w:rPr>
          <w:spacing w:val="-6"/>
        </w:rPr>
        <w:t xml:space="preserve"> </w:t>
      </w:r>
      <w:r>
        <w:t>audience</w:t>
      </w:r>
      <w:r>
        <w:rPr>
          <w:spacing w:val="-4"/>
        </w:rPr>
        <w:t xml:space="preserve"> </w:t>
      </w:r>
      <w:r>
        <w:t>of about</w:t>
      </w:r>
      <w:r>
        <w:rPr>
          <w:spacing w:val="-3"/>
        </w:rPr>
        <w:t xml:space="preserve"> </w:t>
      </w:r>
      <w:r>
        <w:t>70</w:t>
      </w:r>
      <w:r>
        <w:rPr>
          <w:spacing w:val="-7"/>
        </w:rPr>
        <w:t xml:space="preserve"> </w:t>
      </w:r>
      <w:r>
        <w:t>was</w:t>
      </w:r>
      <w:r>
        <w:rPr>
          <w:spacing w:val="-4"/>
        </w:rPr>
        <w:t xml:space="preserve"> </w:t>
      </w:r>
      <w:r>
        <w:t>able</w:t>
      </w:r>
      <w:r>
        <w:rPr>
          <w:spacing w:val="-3"/>
        </w:rPr>
        <w:t xml:space="preserve"> </w:t>
      </w:r>
      <w:r>
        <w:t>to</w:t>
      </w:r>
      <w:r>
        <w:rPr>
          <w:spacing w:val="-6"/>
        </w:rPr>
        <w:t xml:space="preserve"> </w:t>
      </w:r>
      <w:r>
        <w:t>choose between</w:t>
      </w:r>
      <w:r>
        <w:rPr>
          <w:spacing w:val="-6"/>
        </w:rPr>
        <w:t xml:space="preserve"> </w:t>
      </w:r>
      <w:r>
        <w:t>papers given in three parallel sessions over the course of three days.</w:t>
      </w:r>
    </w:p>
    <w:p w:rsidR="00005643" w:rsidRDefault="00000000">
      <w:pPr>
        <w:pStyle w:val="BodyText"/>
        <w:spacing w:before="2"/>
        <w:ind w:left="2346" w:right="1522"/>
      </w:pPr>
      <w:r>
        <w:t xml:space="preserve">Speakers included Kovacs (University of Kentucky), </w:t>
      </w:r>
      <w:proofErr w:type="spellStart"/>
      <w:r>
        <w:t>Vemulapalli</w:t>
      </w:r>
      <w:proofErr w:type="spellEnd"/>
      <w:r>
        <w:t xml:space="preserve"> (University</w:t>
      </w:r>
      <w:r>
        <w:rPr>
          <w:spacing w:val="-6"/>
        </w:rPr>
        <w:t xml:space="preserve"> </w:t>
      </w:r>
      <w:r>
        <w:t>of</w:t>
      </w:r>
      <w:r>
        <w:rPr>
          <w:spacing w:val="-8"/>
        </w:rPr>
        <w:t xml:space="preserve"> </w:t>
      </w:r>
      <w:r>
        <w:t>Arizona),</w:t>
      </w:r>
      <w:r>
        <w:rPr>
          <w:spacing w:val="-5"/>
        </w:rPr>
        <w:t xml:space="preserve"> </w:t>
      </w:r>
      <w:proofErr w:type="spellStart"/>
      <w:r>
        <w:t>Earley</w:t>
      </w:r>
      <w:proofErr w:type="spellEnd"/>
      <w:r>
        <w:rPr>
          <w:spacing w:val="-6"/>
        </w:rPr>
        <w:t xml:space="preserve"> </w:t>
      </w:r>
      <w:r>
        <w:t>(Georgetown),</w:t>
      </w:r>
      <w:r>
        <w:rPr>
          <w:spacing w:val="-5"/>
        </w:rPr>
        <w:t xml:space="preserve"> </w:t>
      </w:r>
      <w:r>
        <w:t>Scerri</w:t>
      </w:r>
      <w:r>
        <w:rPr>
          <w:spacing w:val="-8"/>
        </w:rPr>
        <w:t xml:space="preserve"> </w:t>
      </w:r>
      <w:r>
        <w:t>(UCLA),</w:t>
      </w:r>
      <w:r>
        <w:rPr>
          <w:spacing w:val="-5"/>
        </w:rPr>
        <w:t xml:space="preserve"> </w:t>
      </w:r>
      <w:proofErr w:type="spellStart"/>
      <w:r>
        <w:t>Harré</w:t>
      </w:r>
      <w:proofErr w:type="spellEnd"/>
      <w:r>
        <w:t xml:space="preserve"> (Oxford), van </w:t>
      </w:r>
      <w:proofErr w:type="spellStart"/>
      <w:r>
        <w:t>Brakel</w:t>
      </w:r>
      <w:proofErr w:type="spellEnd"/>
      <w:r>
        <w:t xml:space="preserve"> (Leuven), Needham (Stockholm), Ramsey (Smith College), and </w:t>
      </w:r>
      <w:proofErr w:type="spellStart"/>
      <w:r>
        <w:t>Schummer</w:t>
      </w:r>
      <w:proofErr w:type="spellEnd"/>
      <w:r>
        <w:t xml:space="preserve"> (Karlsruhe), as well as chemical educators and historians interested in fundamental aspects of </w:t>
      </w:r>
      <w:r>
        <w:rPr>
          <w:spacing w:val="-2"/>
        </w:rPr>
        <w:t>chemistry.</w:t>
      </w:r>
    </w:p>
    <w:p w:rsidR="00005643" w:rsidRDefault="00005643">
      <w:pPr>
        <w:pStyle w:val="BodyText"/>
        <w:spacing w:before="39"/>
      </w:pPr>
    </w:p>
    <w:p w:rsidR="00005643" w:rsidRDefault="00000000">
      <w:pPr>
        <w:pStyle w:val="BodyText"/>
        <w:ind w:left="2346" w:right="1522"/>
      </w:pPr>
      <w:r>
        <w:t>Finally, I would just like to mention that several excellent books have appeared on the subject of philosophy of chemistry. It has become clear that from being ignored in the past, this field is now the</w:t>
      </w:r>
      <w:r>
        <w:rPr>
          <w:spacing w:val="-5"/>
        </w:rPr>
        <w:t xml:space="preserve"> </w:t>
      </w:r>
      <w:r>
        <w:t>fastest</w:t>
      </w:r>
      <w:r>
        <w:rPr>
          <w:spacing w:val="-4"/>
        </w:rPr>
        <w:t xml:space="preserve"> </w:t>
      </w:r>
      <w:r>
        <w:t>growing</w:t>
      </w:r>
      <w:r>
        <w:rPr>
          <w:spacing w:val="-5"/>
        </w:rPr>
        <w:t xml:space="preserve"> </w:t>
      </w:r>
      <w:r>
        <w:t>sub-discipline</w:t>
      </w:r>
      <w:r>
        <w:rPr>
          <w:spacing w:val="-5"/>
        </w:rPr>
        <w:t xml:space="preserve"> </w:t>
      </w:r>
      <w:r>
        <w:t>within</w:t>
      </w:r>
      <w:r>
        <w:rPr>
          <w:spacing w:val="-6"/>
        </w:rPr>
        <w:t xml:space="preserve"> </w:t>
      </w:r>
      <w:r>
        <w:t>the</w:t>
      </w:r>
      <w:r>
        <w:rPr>
          <w:spacing w:val="-5"/>
        </w:rPr>
        <w:t xml:space="preserve"> </w:t>
      </w:r>
      <w:r>
        <w:t>philosophy</w:t>
      </w:r>
      <w:r>
        <w:rPr>
          <w:spacing w:val="-1"/>
        </w:rPr>
        <w:t xml:space="preserve"> </w:t>
      </w:r>
      <w:r>
        <w:t>of</w:t>
      </w:r>
      <w:r>
        <w:rPr>
          <w:spacing w:val="-6"/>
        </w:rPr>
        <w:t xml:space="preserve"> </w:t>
      </w:r>
      <w:r>
        <w:t>science.</w:t>
      </w:r>
    </w:p>
    <w:p w:rsidR="00005643" w:rsidRDefault="00005643">
      <w:pPr>
        <w:pStyle w:val="BodyText"/>
        <w:spacing w:before="35"/>
      </w:pPr>
    </w:p>
    <w:p w:rsidR="00005643" w:rsidRDefault="00005643">
      <w:pPr>
        <w:spacing w:line="171" w:lineRule="exact"/>
        <w:ind w:left="909" w:right="7"/>
        <w:jc w:val="center"/>
        <w:rPr>
          <w:rFonts w:ascii="Arial"/>
          <w:sz w:val="15"/>
        </w:rPr>
      </w:pPr>
    </w:p>
    <w:sectPr w:rsidR="00005643">
      <w:pgSz w:w="12240" w:h="15840"/>
      <w:pgMar w:top="1360" w:right="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05643"/>
    <w:rsid w:val="00005643"/>
    <w:rsid w:val="004B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61D09"/>
  <w15:docId w15:val="{9FB11021-E8BF-9444-836E-47A48353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346"/>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lications.iupac.org/ci/dpt/imPACt.html" TargetMode="External"/><Relationship Id="rId13" Type="http://schemas.openxmlformats.org/officeDocument/2006/relationships/hyperlink" Target="https://publications.iupac.org/symposia/index.html" TargetMode="External"/><Relationship Id="rId18" Type="http://schemas.openxmlformats.org/officeDocument/2006/relationships/hyperlink" Target="https://publications.iupac.org/ci/search.html"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https://publications.iupac.org/ci/dpt/project-place.html" TargetMode="External"/><Relationship Id="rId12" Type="http://schemas.openxmlformats.org/officeDocument/2006/relationships/hyperlink" Target="https://publications.iupac.org/ci/dpt/where2b.html" TargetMode="External"/><Relationship Id="rId17" Type="http://schemas.openxmlformats.org/officeDocument/2006/relationships/hyperlink" Target="https://publications.iupac.org/ci/dpt/edit.html" TargetMode="External"/><Relationship Id="rId2" Type="http://schemas.openxmlformats.org/officeDocument/2006/relationships/settings" Target="settings.xml"/><Relationship Id="rId16" Type="http://schemas.openxmlformats.org/officeDocument/2006/relationships/hyperlink" Target="https://publications.iupac.org/ci/dpt/edit.html" TargetMode="External"/><Relationship Id="rId20" Type="http://schemas.openxmlformats.org/officeDocument/2006/relationships/hyperlink" Target="https://publications.iupac.org/ci/info.html" TargetMode="External"/><Relationship Id="rId1" Type="http://schemas.openxmlformats.org/officeDocument/2006/relationships/styles" Target="styles.xml"/><Relationship Id="rId6" Type="http://schemas.openxmlformats.org/officeDocument/2006/relationships/hyperlink" Target="https://publications.iupac.org/ci/dpt/IUPAC-wire.html" TargetMode="External"/><Relationship Id="rId11" Type="http://schemas.openxmlformats.org/officeDocument/2006/relationships/hyperlink" Target="https://publications.iupac.org/ci/dpt/conf-call.html" TargetMode="External"/><Relationship Id="rId5" Type="http://schemas.openxmlformats.org/officeDocument/2006/relationships/hyperlink" Target="https://publications.iupac.org/ci/dpt/forum.html" TargetMode="External"/><Relationship Id="rId15" Type="http://schemas.openxmlformats.org/officeDocument/2006/relationships/hyperlink" Target="https://publications.iupac.org/ci/indexes/index.html" TargetMode="External"/><Relationship Id="rId23" Type="http://schemas.openxmlformats.org/officeDocument/2006/relationships/theme" Target="theme/theme1.xml"/><Relationship Id="rId10" Type="http://schemas.openxmlformats.org/officeDocument/2006/relationships/hyperlink" Target="https://publications.iupac.org/ci/dpt/internet.html" TargetMode="External"/><Relationship Id="rId19" Type="http://schemas.openxmlformats.org/officeDocument/2006/relationships/hyperlink" Target="https://publications.iupac.org/ci/info.html" TargetMode="External"/><Relationship Id="rId4" Type="http://schemas.openxmlformats.org/officeDocument/2006/relationships/hyperlink" Target="https://publications.iupac.org/ci/2003/2503/2_philosophy.html" TargetMode="External"/><Relationship Id="rId9" Type="http://schemas.openxmlformats.org/officeDocument/2006/relationships/hyperlink" Target="https://publications.iupac.org/ci/dpt/bookworm.html" TargetMode="External"/><Relationship Id="rId14" Type="http://schemas.openxmlformats.org/officeDocument/2006/relationships/hyperlink" Target="https://publications.iupac.org/ci/indexes/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2025-03-03T05:21:00Z</dcterms:created>
  <dcterms:modified xsi:type="dcterms:W3CDTF">2025-03-03T05:24:00Z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vt:lpwstr>
  </property>
  <property fmtid="{D5CDD505-2E9C-101B-9397-08002B2CF9AE}" pid="4" name="LastSaved">
    <vt:filetime>2025-03-03T00:00:00Z</vt:filetime>
  </property>
</Properties>
</file>