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C22A" w14:textId="0072D060" w:rsidR="009074F8" w:rsidRPr="00D1209F" w:rsidRDefault="009074F8" w:rsidP="009074F8"/>
    <w:p w14:paraId="4F1D09EC" w14:textId="77777777" w:rsidR="009074F8" w:rsidRDefault="009074F8" w:rsidP="009074F8">
      <w:pPr>
        <w:spacing w:after="120"/>
        <w:contextualSpacing/>
        <w:jc w:val="center"/>
        <w:rPr>
          <w:rFonts w:cs="Times New Roman"/>
          <w:b/>
        </w:rPr>
      </w:pPr>
    </w:p>
    <w:p w14:paraId="28127E73" w14:textId="77777777" w:rsidR="009074F8" w:rsidRDefault="009074F8" w:rsidP="009074F8">
      <w:pPr>
        <w:spacing w:after="120"/>
        <w:contextualSpacing/>
        <w:jc w:val="center"/>
        <w:rPr>
          <w:rFonts w:cs="Times New Roman"/>
          <w:b/>
        </w:rPr>
      </w:pPr>
    </w:p>
    <w:p w14:paraId="6889C1D7" w14:textId="77777777" w:rsidR="009074F8" w:rsidRDefault="009074F8" w:rsidP="009074F8">
      <w:pPr>
        <w:spacing w:after="120"/>
        <w:contextualSpacing/>
        <w:jc w:val="center"/>
        <w:rPr>
          <w:rFonts w:cs="Times New Roman"/>
          <w:b/>
        </w:rPr>
      </w:pPr>
    </w:p>
    <w:p w14:paraId="07DE3A90" w14:textId="77777777" w:rsidR="009074F8" w:rsidRDefault="009074F8" w:rsidP="009074F8">
      <w:pPr>
        <w:spacing w:after="120"/>
        <w:contextualSpacing/>
        <w:jc w:val="center"/>
        <w:rPr>
          <w:rFonts w:cs="Times New Roman"/>
          <w:b/>
        </w:rPr>
      </w:pPr>
    </w:p>
    <w:p w14:paraId="7379578A" w14:textId="77777777" w:rsidR="009074F8" w:rsidRDefault="009074F8" w:rsidP="009074F8">
      <w:pPr>
        <w:spacing w:after="120"/>
        <w:contextualSpacing/>
        <w:jc w:val="center"/>
        <w:rPr>
          <w:rFonts w:cs="Times New Roman"/>
          <w:b/>
        </w:rPr>
      </w:pPr>
    </w:p>
    <w:p w14:paraId="11202FF0" w14:textId="77777777" w:rsidR="009074F8" w:rsidRDefault="009074F8" w:rsidP="009074F8">
      <w:pPr>
        <w:spacing w:after="120"/>
        <w:contextualSpacing/>
        <w:jc w:val="center"/>
        <w:rPr>
          <w:rFonts w:cs="Times New Roman"/>
          <w:b/>
        </w:rPr>
      </w:pPr>
    </w:p>
    <w:p w14:paraId="1ADBC5C2" w14:textId="77777777" w:rsidR="009074F8" w:rsidRDefault="009074F8" w:rsidP="009074F8">
      <w:pPr>
        <w:spacing w:after="120"/>
        <w:contextualSpacing/>
        <w:jc w:val="center"/>
        <w:rPr>
          <w:rFonts w:cs="Times New Roman"/>
          <w:b/>
        </w:rPr>
      </w:pPr>
    </w:p>
    <w:p w14:paraId="7C3E6676" w14:textId="77777777" w:rsidR="009074F8" w:rsidRDefault="009074F8" w:rsidP="009074F8">
      <w:pPr>
        <w:spacing w:after="120"/>
        <w:contextualSpacing/>
        <w:jc w:val="center"/>
        <w:rPr>
          <w:rFonts w:cs="Times New Roman"/>
          <w:b/>
        </w:rPr>
      </w:pPr>
    </w:p>
    <w:p w14:paraId="00EDA58C" w14:textId="77777777" w:rsidR="009074F8" w:rsidRDefault="009074F8" w:rsidP="009074F8">
      <w:pPr>
        <w:spacing w:after="120"/>
        <w:contextualSpacing/>
        <w:jc w:val="center"/>
        <w:rPr>
          <w:rFonts w:cs="Times New Roman"/>
          <w:b/>
        </w:rPr>
      </w:pPr>
    </w:p>
    <w:p w14:paraId="27DD9848" w14:textId="77777777" w:rsidR="009074F8" w:rsidRPr="00D1209F" w:rsidRDefault="009074F8" w:rsidP="009074F8">
      <w:pPr>
        <w:spacing w:after="120"/>
        <w:contextualSpacing/>
        <w:jc w:val="center"/>
        <w:rPr>
          <w:rFonts w:cs="Times New Roman"/>
          <w:b/>
        </w:rPr>
      </w:pPr>
      <w:r w:rsidRPr="00D1209F">
        <w:rPr>
          <w:rFonts w:cs="Times New Roman"/>
          <w:b/>
        </w:rPr>
        <w:t>Factive Scientific Understanding Without Accurate Representation</w:t>
      </w:r>
    </w:p>
    <w:p w14:paraId="7B27BF85" w14:textId="77777777" w:rsidR="009074F8" w:rsidRDefault="009074F8" w:rsidP="009074F8"/>
    <w:p w14:paraId="6FA577A5" w14:textId="49EB38D2" w:rsidR="00350945" w:rsidRPr="00350945" w:rsidRDefault="00350945" w:rsidP="009074F8">
      <w:pPr>
        <w:rPr>
          <w:b/>
          <w:bCs/>
        </w:rPr>
      </w:pPr>
      <w:r w:rsidRPr="00350945">
        <w:rPr>
          <w:b/>
          <w:bCs/>
        </w:rPr>
        <w:t>Citation:</w:t>
      </w:r>
      <w:r>
        <w:rPr>
          <w:b/>
          <w:bCs/>
        </w:rPr>
        <w:t xml:space="preserve"> </w:t>
      </w:r>
      <w:r>
        <w:t xml:space="preserve">Rice, C.C. </w:t>
      </w:r>
      <w:proofErr w:type="spellStart"/>
      <w:r>
        <w:t>Factive</w:t>
      </w:r>
      <w:proofErr w:type="spellEnd"/>
      <w:r>
        <w:t xml:space="preserve"> scientific understanding without accurate representation. </w:t>
      </w:r>
      <w:r>
        <w:rPr>
          <w:i/>
          <w:iCs/>
        </w:rPr>
        <w:t xml:space="preserve">Biology </w:t>
      </w:r>
      <w:r w:rsidR="00A1664B">
        <w:rPr>
          <w:i/>
          <w:iCs/>
        </w:rPr>
        <w:t>&amp;</w:t>
      </w:r>
      <w:r>
        <w:rPr>
          <w:i/>
          <w:iCs/>
        </w:rPr>
        <w:t xml:space="preserve"> Philosophy</w:t>
      </w:r>
      <w:r>
        <w:t xml:space="preserve"> </w:t>
      </w:r>
      <w:r>
        <w:rPr>
          <w:b/>
          <w:bCs/>
        </w:rPr>
        <w:t>31</w:t>
      </w:r>
      <w:r>
        <w:t>, 81–102 (2016). https://doi.org/10.1007/s10539-015-9510-2</w:t>
      </w:r>
    </w:p>
    <w:p w14:paraId="19B25606" w14:textId="6CF0F30F" w:rsidR="00350945" w:rsidRPr="00350945" w:rsidRDefault="00350945" w:rsidP="009074F8">
      <w:pPr>
        <w:rPr>
          <w:b/>
          <w:bCs/>
        </w:rPr>
      </w:pPr>
      <w:r w:rsidRPr="00350945">
        <w:rPr>
          <w:b/>
          <w:bCs/>
        </w:rPr>
        <w:t>Please Cite Published Version!</w:t>
      </w:r>
    </w:p>
    <w:p w14:paraId="3EEB4874" w14:textId="77777777" w:rsidR="009074F8" w:rsidRDefault="009074F8" w:rsidP="009074F8">
      <w:pPr>
        <w:jc w:val="center"/>
      </w:pPr>
      <w:r>
        <w:t>Author Information:</w:t>
      </w:r>
    </w:p>
    <w:p w14:paraId="63475CC9" w14:textId="77777777" w:rsidR="009074F8" w:rsidRDefault="009074F8" w:rsidP="009074F8">
      <w:pPr>
        <w:spacing w:after="0"/>
        <w:jc w:val="center"/>
      </w:pPr>
      <w:r>
        <w:t>Collin C. Rice</w:t>
      </w:r>
    </w:p>
    <w:p w14:paraId="43BF7245" w14:textId="77777777" w:rsidR="009074F8" w:rsidRDefault="009074F8" w:rsidP="009074F8">
      <w:pPr>
        <w:spacing w:after="0"/>
        <w:jc w:val="center"/>
      </w:pPr>
      <w:r>
        <w:t>Department of Philosophy</w:t>
      </w:r>
    </w:p>
    <w:p w14:paraId="228FA672" w14:textId="77777777" w:rsidR="009074F8" w:rsidRDefault="009074F8" w:rsidP="009074F8">
      <w:pPr>
        <w:spacing w:after="0"/>
        <w:jc w:val="center"/>
      </w:pPr>
      <w:r>
        <w:t>Lycoming College</w:t>
      </w:r>
    </w:p>
    <w:p w14:paraId="7BF13409" w14:textId="77777777" w:rsidR="009074F8" w:rsidRDefault="009074F8" w:rsidP="009074F8">
      <w:pPr>
        <w:spacing w:after="0"/>
        <w:jc w:val="center"/>
      </w:pPr>
      <w:r>
        <w:t>700 College Place</w:t>
      </w:r>
    </w:p>
    <w:p w14:paraId="6F662831" w14:textId="77777777" w:rsidR="009074F8" w:rsidRDefault="009074F8" w:rsidP="009074F8">
      <w:pPr>
        <w:spacing w:after="0"/>
        <w:jc w:val="center"/>
      </w:pPr>
      <w:r>
        <w:t>Williamsport, PA 17701</w:t>
      </w:r>
    </w:p>
    <w:p w14:paraId="3D20C16F" w14:textId="77777777" w:rsidR="009074F8" w:rsidRDefault="009074F8" w:rsidP="009074F8">
      <w:pPr>
        <w:spacing w:after="0"/>
        <w:jc w:val="center"/>
      </w:pPr>
      <w:r>
        <w:t>Email: rice@lycoming.edu</w:t>
      </w:r>
    </w:p>
    <w:p w14:paraId="2CA98CE0" w14:textId="77777777" w:rsidR="009074F8" w:rsidRDefault="009074F8" w:rsidP="009074F8">
      <w:pPr>
        <w:jc w:val="center"/>
      </w:pPr>
    </w:p>
    <w:p w14:paraId="7F8E4723" w14:textId="3115FFAE" w:rsidR="009074F8" w:rsidRDefault="009074F8" w:rsidP="009074F8">
      <w:pPr>
        <w:jc w:val="both"/>
      </w:pPr>
      <w:r w:rsidRPr="00D1209F">
        <w:rPr>
          <w:b/>
        </w:rPr>
        <w:t>Abstract:</w:t>
      </w:r>
      <w:r>
        <w:t xml:space="preserve"> </w:t>
      </w:r>
      <w:r w:rsidRPr="00D14329">
        <w:rPr>
          <w:rFonts w:cs="Times New Roman"/>
        </w:rPr>
        <w:t xml:space="preserve">This paper </w:t>
      </w:r>
      <w:r>
        <w:rPr>
          <w:rFonts w:cs="Times New Roman"/>
        </w:rPr>
        <w:t>analyzes</w:t>
      </w:r>
      <w:r w:rsidRPr="00D14329">
        <w:rPr>
          <w:rFonts w:cs="Times New Roman"/>
        </w:rPr>
        <w:t xml:space="preserve"> two ways idealized</w:t>
      </w:r>
      <w:r>
        <w:rPr>
          <w:rFonts w:cs="Times New Roman"/>
        </w:rPr>
        <w:t xml:space="preserve"> biological</w:t>
      </w:r>
      <w:r w:rsidRPr="00D14329">
        <w:rPr>
          <w:rFonts w:cs="Times New Roman"/>
        </w:rPr>
        <w:t xml:space="preserve"> models produce f</w:t>
      </w:r>
      <w:r>
        <w:rPr>
          <w:rFonts w:cs="Times New Roman"/>
        </w:rPr>
        <w:t>active scientific understanding</w:t>
      </w:r>
      <w:r w:rsidRPr="00D14329">
        <w:rPr>
          <w:rFonts w:cs="Times New Roman"/>
        </w:rPr>
        <w:t xml:space="preserve">. </w:t>
      </w:r>
      <w:r>
        <w:rPr>
          <w:rFonts w:cs="Times New Roman"/>
        </w:rPr>
        <w:t xml:space="preserve">I then argue </w:t>
      </w:r>
      <w:r w:rsidRPr="00D14329">
        <w:rPr>
          <w:rFonts w:cs="Times New Roman"/>
        </w:rPr>
        <w:t>that models</w:t>
      </w:r>
      <w:r>
        <w:rPr>
          <w:rFonts w:cs="Times New Roman"/>
        </w:rPr>
        <w:t xml:space="preserve"> can</w:t>
      </w:r>
      <w:r w:rsidRPr="00D14329">
        <w:rPr>
          <w:rFonts w:cs="Times New Roman"/>
        </w:rPr>
        <w:t xml:space="preserve"> provide </w:t>
      </w:r>
      <w:r>
        <w:rPr>
          <w:rFonts w:cs="Times New Roman"/>
        </w:rPr>
        <w:t xml:space="preserve">factive </w:t>
      </w:r>
      <w:r w:rsidRPr="00D14329">
        <w:rPr>
          <w:rFonts w:cs="Times New Roman"/>
        </w:rPr>
        <w:t xml:space="preserve">scientific understanding </w:t>
      </w:r>
      <w:r>
        <w:rPr>
          <w:rFonts w:cs="Times New Roman"/>
        </w:rPr>
        <w:t>of a phenomenon without providing an accurate representation of the</w:t>
      </w:r>
      <w:r w:rsidR="009F74B4">
        <w:rPr>
          <w:rFonts w:cs="Times New Roman"/>
        </w:rPr>
        <w:t xml:space="preserve"> (difference-making)</w:t>
      </w:r>
      <w:r>
        <w:rPr>
          <w:rFonts w:cs="Times New Roman"/>
        </w:rPr>
        <w:t xml:space="preserve"> features of </w:t>
      </w:r>
      <w:r w:rsidR="009F74B4">
        <w:rPr>
          <w:rFonts w:cs="Times New Roman"/>
        </w:rPr>
        <w:t xml:space="preserve">their </w:t>
      </w:r>
      <w:r>
        <w:rPr>
          <w:rFonts w:cs="Times New Roman"/>
        </w:rPr>
        <w:t xml:space="preserve">real-world </w:t>
      </w:r>
      <w:r w:rsidR="009F74B4">
        <w:rPr>
          <w:rFonts w:cs="Times New Roman"/>
        </w:rPr>
        <w:t xml:space="preserve">target </w:t>
      </w:r>
      <w:r>
        <w:rPr>
          <w:rFonts w:cs="Times New Roman"/>
        </w:rPr>
        <w:t>system</w:t>
      </w:r>
      <w:r w:rsidR="009F74B4">
        <w:rPr>
          <w:rFonts w:cs="Times New Roman"/>
        </w:rPr>
        <w:t>(s)</w:t>
      </w:r>
      <w:r w:rsidRPr="00D14329">
        <w:rPr>
          <w:rFonts w:cs="Times New Roman"/>
        </w:rPr>
        <w:t xml:space="preserve">. </w:t>
      </w:r>
      <w:r>
        <w:rPr>
          <w:rFonts w:cs="Times New Roman"/>
        </w:rPr>
        <w:t>My analysis of these cases also suggest</w:t>
      </w:r>
      <w:r w:rsidR="000471FF">
        <w:rPr>
          <w:rFonts w:cs="Times New Roman"/>
        </w:rPr>
        <w:t>s</w:t>
      </w:r>
      <w:r>
        <w:rPr>
          <w:rFonts w:cs="Times New Roman"/>
        </w:rPr>
        <w:t xml:space="preserve"> that the debate over scientific realism needs to investigate the factive scientific understanding produced by scientists’ use of idealized models rather than the accuracy of scientific models themselves.</w:t>
      </w:r>
    </w:p>
    <w:p w14:paraId="4DE0A83E" w14:textId="77777777" w:rsidR="009074F8" w:rsidRDefault="009074F8" w:rsidP="009074F8"/>
    <w:p w14:paraId="3EA32758" w14:textId="77777777" w:rsidR="009074F8" w:rsidRPr="00D1209F" w:rsidRDefault="009074F8" w:rsidP="009074F8">
      <w:r w:rsidRPr="00D1209F">
        <w:rPr>
          <w:b/>
        </w:rPr>
        <w:t xml:space="preserve">Keywords: </w:t>
      </w:r>
      <w:r>
        <w:t>Modeling, Scientific Understanding, Idealization, Optimality, Scientific Realism</w:t>
      </w:r>
    </w:p>
    <w:p w14:paraId="14292620" w14:textId="77777777" w:rsidR="009074F8" w:rsidRDefault="009074F8" w:rsidP="009074F8">
      <w:pPr>
        <w:jc w:val="center"/>
      </w:pPr>
    </w:p>
    <w:p w14:paraId="09A85439" w14:textId="77777777" w:rsidR="009074F8" w:rsidRPr="00D1209F" w:rsidRDefault="009074F8" w:rsidP="009074F8">
      <w:pPr>
        <w:jc w:val="center"/>
      </w:pPr>
    </w:p>
    <w:p w14:paraId="2E392C4F" w14:textId="77777777" w:rsidR="009074F8" w:rsidRDefault="009074F8">
      <w:pPr>
        <w:rPr>
          <w:rFonts w:cs="Times New Roman"/>
          <w:b/>
        </w:rPr>
      </w:pPr>
    </w:p>
    <w:p w14:paraId="46694230" w14:textId="77777777" w:rsidR="009074F8" w:rsidRDefault="009074F8">
      <w:pPr>
        <w:rPr>
          <w:rFonts w:cs="Times New Roman"/>
          <w:b/>
        </w:rPr>
      </w:pPr>
      <w:r>
        <w:rPr>
          <w:rFonts w:cs="Times New Roman"/>
          <w:b/>
        </w:rPr>
        <w:br w:type="page"/>
      </w:r>
    </w:p>
    <w:p w14:paraId="34DF4DAB" w14:textId="4FB0A2FA" w:rsidR="007330CF" w:rsidRDefault="00397FB4" w:rsidP="00056168">
      <w:pPr>
        <w:spacing w:after="120"/>
        <w:contextualSpacing/>
        <w:jc w:val="center"/>
        <w:rPr>
          <w:rFonts w:cs="Times New Roman"/>
          <w:b/>
        </w:rPr>
      </w:pPr>
      <w:r w:rsidRPr="00D14329">
        <w:rPr>
          <w:rFonts w:cs="Times New Roman"/>
          <w:b/>
        </w:rPr>
        <w:lastRenderedPageBreak/>
        <w:t xml:space="preserve">Factive </w:t>
      </w:r>
      <w:r w:rsidR="0053468B">
        <w:rPr>
          <w:rFonts w:cs="Times New Roman"/>
          <w:b/>
        </w:rPr>
        <w:t xml:space="preserve">Scientific </w:t>
      </w:r>
      <w:r w:rsidRPr="00D14329">
        <w:rPr>
          <w:rFonts w:cs="Times New Roman"/>
          <w:b/>
        </w:rPr>
        <w:t>Understanding</w:t>
      </w:r>
      <w:r w:rsidR="00D83654">
        <w:rPr>
          <w:rFonts w:cs="Times New Roman"/>
          <w:b/>
        </w:rPr>
        <w:t xml:space="preserve"> Without Accurate </w:t>
      </w:r>
      <w:r w:rsidR="0039086C">
        <w:rPr>
          <w:rFonts w:cs="Times New Roman"/>
          <w:b/>
        </w:rPr>
        <w:t>Representation</w:t>
      </w:r>
    </w:p>
    <w:p w14:paraId="33917D24" w14:textId="77777777" w:rsidR="007B1D96" w:rsidRPr="00D14329" w:rsidRDefault="007B1D96" w:rsidP="00584FDD">
      <w:pPr>
        <w:spacing w:after="120"/>
        <w:ind w:left="720" w:right="720"/>
        <w:contextualSpacing/>
        <w:rPr>
          <w:rFonts w:cs="Times New Roman"/>
          <w:b/>
        </w:rPr>
      </w:pPr>
    </w:p>
    <w:p w14:paraId="5DC60449" w14:textId="7A5885E8" w:rsidR="00255345" w:rsidRPr="009F74B4" w:rsidRDefault="006F2B39" w:rsidP="009F74B4">
      <w:pPr>
        <w:ind w:left="720" w:right="720"/>
        <w:jc w:val="both"/>
      </w:pPr>
      <w:r w:rsidRPr="00D14329">
        <w:rPr>
          <w:rFonts w:cs="Times New Roman"/>
          <w:b/>
        </w:rPr>
        <w:t xml:space="preserve">Abstract: </w:t>
      </w:r>
      <w:r w:rsidR="009F74B4" w:rsidRPr="00D14329">
        <w:rPr>
          <w:rFonts w:cs="Times New Roman"/>
        </w:rPr>
        <w:t xml:space="preserve">This paper </w:t>
      </w:r>
      <w:r w:rsidR="009F74B4">
        <w:rPr>
          <w:rFonts w:cs="Times New Roman"/>
        </w:rPr>
        <w:t>analyzes</w:t>
      </w:r>
      <w:r w:rsidR="009F74B4" w:rsidRPr="00D14329">
        <w:rPr>
          <w:rFonts w:cs="Times New Roman"/>
        </w:rPr>
        <w:t xml:space="preserve"> two ways idealized</w:t>
      </w:r>
      <w:r w:rsidR="009F74B4">
        <w:rPr>
          <w:rFonts w:cs="Times New Roman"/>
        </w:rPr>
        <w:t xml:space="preserve"> biological</w:t>
      </w:r>
      <w:r w:rsidR="009F74B4" w:rsidRPr="00D14329">
        <w:rPr>
          <w:rFonts w:cs="Times New Roman"/>
        </w:rPr>
        <w:t xml:space="preserve"> models produce f</w:t>
      </w:r>
      <w:r w:rsidR="009F74B4">
        <w:rPr>
          <w:rFonts w:cs="Times New Roman"/>
        </w:rPr>
        <w:t>active scientific understanding</w:t>
      </w:r>
      <w:r w:rsidR="009F74B4" w:rsidRPr="00D14329">
        <w:rPr>
          <w:rFonts w:cs="Times New Roman"/>
        </w:rPr>
        <w:t xml:space="preserve">. </w:t>
      </w:r>
      <w:r w:rsidR="009F74B4">
        <w:rPr>
          <w:rFonts w:cs="Times New Roman"/>
        </w:rPr>
        <w:t xml:space="preserve">I then argue </w:t>
      </w:r>
      <w:r w:rsidR="009F74B4" w:rsidRPr="00D14329">
        <w:rPr>
          <w:rFonts w:cs="Times New Roman"/>
        </w:rPr>
        <w:t>that models</w:t>
      </w:r>
      <w:r w:rsidR="009F74B4">
        <w:rPr>
          <w:rFonts w:cs="Times New Roman"/>
        </w:rPr>
        <w:t xml:space="preserve"> can</w:t>
      </w:r>
      <w:r w:rsidR="009F74B4" w:rsidRPr="00D14329">
        <w:rPr>
          <w:rFonts w:cs="Times New Roman"/>
        </w:rPr>
        <w:t xml:space="preserve"> provide </w:t>
      </w:r>
      <w:r w:rsidR="009F74B4">
        <w:rPr>
          <w:rFonts w:cs="Times New Roman"/>
        </w:rPr>
        <w:t xml:space="preserve">factive </w:t>
      </w:r>
      <w:r w:rsidR="009F74B4" w:rsidRPr="00D14329">
        <w:rPr>
          <w:rFonts w:cs="Times New Roman"/>
        </w:rPr>
        <w:t xml:space="preserve">scientific understanding </w:t>
      </w:r>
      <w:r w:rsidR="009F74B4">
        <w:rPr>
          <w:rFonts w:cs="Times New Roman"/>
        </w:rPr>
        <w:t>of a phenomenon without providing an accurate representation of the (difference-making) features of their real-world target system(s)</w:t>
      </w:r>
      <w:r w:rsidR="009F74B4" w:rsidRPr="00D14329">
        <w:rPr>
          <w:rFonts w:cs="Times New Roman"/>
        </w:rPr>
        <w:t xml:space="preserve">. </w:t>
      </w:r>
      <w:r w:rsidR="009F74B4">
        <w:rPr>
          <w:rFonts w:cs="Times New Roman"/>
        </w:rPr>
        <w:t>My analysis of these cases also suggest</w:t>
      </w:r>
      <w:r w:rsidR="000471FF">
        <w:rPr>
          <w:rFonts w:cs="Times New Roman"/>
        </w:rPr>
        <w:t>s</w:t>
      </w:r>
      <w:r w:rsidR="009F74B4">
        <w:rPr>
          <w:rFonts w:cs="Times New Roman"/>
        </w:rPr>
        <w:t xml:space="preserve"> that the debate over scientific realism needs to investigate the factive scientific understanding produced by scientists’ use of idealized models rather than the accuracy of scientific models themselves.</w:t>
      </w:r>
    </w:p>
    <w:p w14:paraId="72217D7E" w14:textId="77777777" w:rsidR="007B1D96" w:rsidRDefault="007B1D96" w:rsidP="008956CB">
      <w:pPr>
        <w:spacing w:after="0"/>
        <w:ind w:right="720"/>
        <w:contextualSpacing/>
        <w:rPr>
          <w:rFonts w:cs="Times New Roman"/>
          <w:b/>
        </w:rPr>
      </w:pPr>
    </w:p>
    <w:p w14:paraId="6F7A9089" w14:textId="77777777" w:rsidR="007B1D96" w:rsidRPr="00D14329" w:rsidRDefault="007B1D96" w:rsidP="008956CB">
      <w:pPr>
        <w:spacing w:after="0"/>
        <w:ind w:right="720"/>
        <w:contextualSpacing/>
        <w:rPr>
          <w:rFonts w:cs="Times New Roman"/>
          <w:b/>
        </w:rPr>
      </w:pPr>
    </w:p>
    <w:p w14:paraId="2E47A023" w14:textId="77777777" w:rsidR="00F330C7" w:rsidRPr="00D14329" w:rsidRDefault="00C97600" w:rsidP="008956CB">
      <w:pPr>
        <w:spacing w:after="0" w:line="480" w:lineRule="auto"/>
        <w:contextualSpacing/>
        <w:rPr>
          <w:rFonts w:cs="Times New Roman"/>
          <w:b/>
        </w:rPr>
      </w:pPr>
      <w:r w:rsidRPr="00D14329">
        <w:rPr>
          <w:rFonts w:cs="Times New Roman"/>
          <w:b/>
        </w:rPr>
        <w:t>1. Introduction</w:t>
      </w:r>
    </w:p>
    <w:p w14:paraId="6A0E5265" w14:textId="18F7ED55" w:rsidR="00193207" w:rsidRPr="00D14329" w:rsidRDefault="005741E4" w:rsidP="008956CB">
      <w:pPr>
        <w:spacing w:after="0" w:line="480" w:lineRule="auto"/>
        <w:contextualSpacing/>
        <w:rPr>
          <w:rFonts w:cs="Times New Roman"/>
        </w:rPr>
      </w:pPr>
      <w:r w:rsidRPr="00D14329">
        <w:rPr>
          <w:rFonts w:cs="Times New Roman"/>
        </w:rPr>
        <w:t>In</w:t>
      </w:r>
      <w:r w:rsidR="0098524C" w:rsidRPr="00D14329">
        <w:rPr>
          <w:rFonts w:cs="Times New Roman"/>
        </w:rPr>
        <w:t xml:space="preserve"> this paper</w:t>
      </w:r>
      <w:r w:rsidRPr="00D14329">
        <w:rPr>
          <w:rFonts w:cs="Times New Roman"/>
        </w:rPr>
        <w:t>, I</w:t>
      </w:r>
      <w:r w:rsidR="0098524C" w:rsidRPr="00D14329">
        <w:rPr>
          <w:rFonts w:cs="Times New Roman"/>
        </w:rPr>
        <w:t xml:space="preserve"> </w:t>
      </w:r>
      <w:r w:rsidR="00337E22" w:rsidRPr="00D14329">
        <w:rPr>
          <w:rFonts w:cs="Times New Roman"/>
        </w:rPr>
        <w:t xml:space="preserve">investigate </w:t>
      </w:r>
      <w:r w:rsidRPr="00D14329">
        <w:rPr>
          <w:rFonts w:cs="Times New Roman"/>
        </w:rPr>
        <w:t xml:space="preserve">two ways </w:t>
      </w:r>
      <w:r w:rsidR="000344C1" w:rsidRPr="00D14329">
        <w:rPr>
          <w:rFonts w:cs="Times New Roman"/>
        </w:rPr>
        <w:t xml:space="preserve">highly idealized </w:t>
      </w:r>
      <w:r w:rsidR="00337E22" w:rsidRPr="00D14329">
        <w:rPr>
          <w:rFonts w:cs="Times New Roman"/>
        </w:rPr>
        <w:t xml:space="preserve">models </w:t>
      </w:r>
      <w:r w:rsidR="0096210A" w:rsidRPr="00D14329">
        <w:rPr>
          <w:rFonts w:cs="Times New Roman"/>
        </w:rPr>
        <w:t xml:space="preserve">can produce </w:t>
      </w:r>
      <w:r w:rsidR="006D6E1B" w:rsidRPr="00D14329">
        <w:rPr>
          <w:rFonts w:cs="Times New Roman"/>
        </w:rPr>
        <w:t xml:space="preserve">the cognitive achievement of </w:t>
      </w:r>
      <w:r w:rsidR="008E5A72" w:rsidRPr="00D14329">
        <w:rPr>
          <w:rFonts w:cs="Times New Roman"/>
        </w:rPr>
        <w:t>factive</w:t>
      </w:r>
      <w:r w:rsidR="00427D8A" w:rsidRPr="00D14329">
        <w:rPr>
          <w:rFonts w:cs="Times New Roman"/>
        </w:rPr>
        <w:t xml:space="preserve"> </w:t>
      </w:r>
      <w:r w:rsidR="00584FDD">
        <w:rPr>
          <w:rFonts w:cs="Times New Roman"/>
        </w:rPr>
        <w:t xml:space="preserve">scientific </w:t>
      </w:r>
      <w:r w:rsidR="0096210A" w:rsidRPr="00D14329">
        <w:rPr>
          <w:rFonts w:cs="Times New Roman"/>
        </w:rPr>
        <w:t>understanding</w:t>
      </w:r>
      <w:r w:rsidR="00326386" w:rsidRPr="00D14329">
        <w:rPr>
          <w:rFonts w:cs="Times New Roman"/>
        </w:rPr>
        <w:t>.</w:t>
      </w:r>
      <w:r w:rsidRPr="00D14329">
        <w:rPr>
          <w:rFonts w:cs="Times New Roman"/>
        </w:rPr>
        <w:t xml:space="preserve"> </w:t>
      </w:r>
      <w:r w:rsidR="00333B56" w:rsidRPr="00D14329">
        <w:rPr>
          <w:rFonts w:cs="Times New Roman"/>
        </w:rPr>
        <w:t xml:space="preserve">I </w:t>
      </w:r>
      <w:r w:rsidR="00CA13FB">
        <w:rPr>
          <w:rFonts w:cs="Times New Roman"/>
        </w:rPr>
        <w:t>then</w:t>
      </w:r>
      <w:r w:rsidR="00333B56" w:rsidRPr="00D14329">
        <w:rPr>
          <w:rFonts w:cs="Times New Roman"/>
        </w:rPr>
        <w:t xml:space="preserve"> argue that models </w:t>
      </w:r>
      <w:r w:rsidR="0039086C">
        <w:rPr>
          <w:rFonts w:cs="Times New Roman"/>
        </w:rPr>
        <w:t>can</w:t>
      </w:r>
      <w:r w:rsidR="00333B56" w:rsidRPr="00D14329">
        <w:rPr>
          <w:rFonts w:cs="Times New Roman"/>
        </w:rPr>
        <w:t xml:space="preserve"> </w:t>
      </w:r>
      <w:r w:rsidR="00EB61F5" w:rsidRPr="00D14329">
        <w:rPr>
          <w:rFonts w:cs="Times New Roman"/>
        </w:rPr>
        <w:t>produce</w:t>
      </w:r>
      <w:r w:rsidR="00333B56" w:rsidRPr="00D14329">
        <w:rPr>
          <w:rFonts w:cs="Times New Roman"/>
        </w:rPr>
        <w:t xml:space="preserve"> </w:t>
      </w:r>
      <w:r w:rsidR="001C3083">
        <w:rPr>
          <w:rFonts w:cs="Times New Roman"/>
        </w:rPr>
        <w:t xml:space="preserve">factive scientific </w:t>
      </w:r>
      <w:r w:rsidR="00333B56" w:rsidRPr="00D14329">
        <w:rPr>
          <w:rFonts w:cs="Times New Roman"/>
        </w:rPr>
        <w:t xml:space="preserve">understanding </w:t>
      </w:r>
      <w:r w:rsidR="0032624C">
        <w:rPr>
          <w:rFonts w:cs="Times New Roman"/>
        </w:rPr>
        <w:t xml:space="preserve">of a phenomenon </w:t>
      </w:r>
      <w:r w:rsidR="0039086C">
        <w:rPr>
          <w:rFonts w:cs="Times New Roman"/>
        </w:rPr>
        <w:t>without providing an accurate representation</w:t>
      </w:r>
      <w:r w:rsidR="00FB49DD">
        <w:rPr>
          <w:rFonts w:cs="Times New Roman"/>
        </w:rPr>
        <w:t xml:space="preserve"> of the </w:t>
      </w:r>
      <w:r w:rsidR="000471FF">
        <w:rPr>
          <w:rFonts w:cs="Times New Roman"/>
        </w:rPr>
        <w:t xml:space="preserve">(difference-making) </w:t>
      </w:r>
      <w:r w:rsidR="00FB49DD">
        <w:rPr>
          <w:rFonts w:cs="Times New Roman"/>
        </w:rPr>
        <w:t xml:space="preserve">features of </w:t>
      </w:r>
      <w:r w:rsidR="000471FF">
        <w:rPr>
          <w:rFonts w:cs="Times New Roman"/>
        </w:rPr>
        <w:t>any</w:t>
      </w:r>
      <w:r w:rsidR="00FB49DD">
        <w:rPr>
          <w:rFonts w:cs="Times New Roman"/>
        </w:rPr>
        <w:t xml:space="preserve"> real-world target system</w:t>
      </w:r>
      <w:r w:rsidR="00333B56" w:rsidRPr="00D14329">
        <w:rPr>
          <w:rFonts w:cs="Times New Roman"/>
        </w:rPr>
        <w:t xml:space="preserve">. </w:t>
      </w:r>
      <w:r w:rsidR="008956CB">
        <w:rPr>
          <w:rFonts w:cs="Times New Roman"/>
        </w:rPr>
        <w:t>My</w:t>
      </w:r>
      <w:r w:rsidR="00B33B1B">
        <w:rPr>
          <w:rFonts w:cs="Times New Roman"/>
        </w:rPr>
        <w:t xml:space="preserve"> analysis </w:t>
      </w:r>
      <w:r w:rsidR="00CA13FB">
        <w:rPr>
          <w:rFonts w:cs="Times New Roman"/>
        </w:rPr>
        <w:t xml:space="preserve">also </w:t>
      </w:r>
      <w:r w:rsidR="0039086C">
        <w:rPr>
          <w:rFonts w:cs="Times New Roman"/>
        </w:rPr>
        <w:t>suggests that</w:t>
      </w:r>
      <w:r w:rsidR="0032624C">
        <w:rPr>
          <w:rFonts w:cs="Times New Roman"/>
        </w:rPr>
        <w:t xml:space="preserve"> </w:t>
      </w:r>
      <w:r w:rsidRPr="00D14329">
        <w:rPr>
          <w:rFonts w:cs="Times New Roman"/>
        </w:rPr>
        <w:t xml:space="preserve">the debate over scientific realism </w:t>
      </w:r>
      <w:r w:rsidR="0039086C">
        <w:rPr>
          <w:rFonts w:cs="Times New Roman"/>
        </w:rPr>
        <w:t>needs to investigate</w:t>
      </w:r>
      <w:r w:rsidRPr="00D14329">
        <w:rPr>
          <w:rFonts w:cs="Times New Roman"/>
        </w:rPr>
        <w:t xml:space="preserve"> the </w:t>
      </w:r>
      <w:r w:rsidRPr="00921823">
        <w:rPr>
          <w:rFonts w:cs="Times New Roman"/>
        </w:rPr>
        <w:t xml:space="preserve">factive </w:t>
      </w:r>
      <w:r w:rsidR="00B33B1B" w:rsidRPr="00921823">
        <w:rPr>
          <w:rFonts w:cs="Times New Roman"/>
        </w:rPr>
        <w:t xml:space="preserve">scientific </w:t>
      </w:r>
      <w:r w:rsidRPr="00921823">
        <w:rPr>
          <w:rFonts w:cs="Times New Roman"/>
        </w:rPr>
        <w:t xml:space="preserve">understanding produced by scientists’ use of idealized models </w:t>
      </w:r>
      <w:r w:rsidR="00A4079A" w:rsidRPr="00921823">
        <w:rPr>
          <w:rFonts w:cs="Times New Roman"/>
        </w:rPr>
        <w:t>(or theories</w:t>
      </w:r>
      <w:r w:rsidR="00A4079A" w:rsidRPr="00D14329">
        <w:rPr>
          <w:rFonts w:cs="Times New Roman"/>
        </w:rPr>
        <w:t xml:space="preserve">) </w:t>
      </w:r>
      <w:r w:rsidRPr="00D14329">
        <w:rPr>
          <w:rFonts w:cs="Times New Roman"/>
        </w:rPr>
        <w:t xml:space="preserve">rather than the (approximate) accuracy of </w:t>
      </w:r>
      <w:r w:rsidR="001A571E" w:rsidRPr="00D14329">
        <w:rPr>
          <w:rFonts w:cs="Times New Roman"/>
        </w:rPr>
        <w:t>scientific</w:t>
      </w:r>
      <w:r w:rsidRPr="00D14329">
        <w:rPr>
          <w:rFonts w:cs="Times New Roman"/>
        </w:rPr>
        <w:t xml:space="preserve"> models</w:t>
      </w:r>
      <w:r w:rsidR="001A571E" w:rsidRPr="00D14329">
        <w:rPr>
          <w:rFonts w:cs="Times New Roman"/>
        </w:rPr>
        <w:t xml:space="preserve"> (or theories)</w:t>
      </w:r>
      <w:r w:rsidRPr="00D14329">
        <w:rPr>
          <w:rFonts w:cs="Times New Roman"/>
        </w:rPr>
        <w:t xml:space="preserve"> themselves. </w:t>
      </w:r>
    </w:p>
    <w:p w14:paraId="66726955" w14:textId="067EA12D" w:rsidR="006533D0" w:rsidRPr="00D14329" w:rsidRDefault="00337E22" w:rsidP="008956CB">
      <w:pPr>
        <w:pStyle w:val="Normal2"/>
        <w:spacing w:line="480" w:lineRule="auto"/>
        <w:contextualSpacing/>
        <w:rPr>
          <w:sz w:val="20"/>
          <w:szCs w:val="20"/>
        </w:rPr>
      </w:pPr>
      <w:r w:rsidRPr="00D14329">
        <w:tab/>
      </w:r>
      <w:r w:rsidR="00584FDD">
        <w:t>According to most accounts of explanation,</w:t>
      </w:r>
      <w:r w:rsidR="006F2B39" w:rsidRPr="00D14329">
        <w:t xml:space="preserve"> a necessary condition for something to </w:t>
      </w:r>
      <w:r w:rsidR="00397FB4" w:rsidRPr="00D14329">
        <w:t>explain</w:t>
      </w:r>
      <w:r w:rsidR="00B73C68" w:rsidRPr="00D14329">
        <w:t xml:space="preserve"> is that it be, at least in some sense,</w:t>
      </w:r>
      <w:r w:rsidR="006F2B39" w:rsidRPr="00D14329">
        <w:t xml:space="preserve"> true. </w:t>
      </w:r>
      <w:r w:rsidR="006A219F" w:rsidRPr="00D14329">
        <w:t>Hempel</w:t>
      </w:r>
      <w:r w:rsidR="006533D0" w:rsidRPr="00D14329">
        <w:t xml:space="preserve"> </w:t>
      </w:r>
      <w:r w:rsidR="00C60219" w:rsidRPr="00D14329">
        <w:t xml:space="preserve">(1965) </w:t>
      </w:r>
      <w:r w:rsidR="006533D0" w:rsidRPr="00D14329">
        <w:t xml:space="preserve">originally distinguished between </w:t>
      </w:r>
      <w:r w:rsidR="006A219F" w:rsidRPr="00D14329">
        <w:rPr>
          <w:i/>
        </w:rPr>
        <w:t>true</w:t>
      </w:r>
      <w:r w:rsidR="006533D0" w:rsidRPr="00D14329">
        <w:rPr>
          <w:i/>
        </w:rPr>
        <w:t xml:space="preserve"> </w:t>
      </w:r>
      <w:r w:rsidR="008F6174" w:rsidRPr="00D14329">
        <w:t xml:space="preserve">explanations and </w:t>
      </w:r>
      <w:r w:rsidR="006A219F" w:rsidRPr="00D14329">
        <w:rPr>
          <w:i/>
        </w:rPr>
        <w:t>potential</w:t>
      </w:r>
      <w:r w:rsidR="008F6174" w:rsidRPr="00D14329">
        <w:rPr>
          <w:i/>
        </w:rPr>
        <w:t xml:space="preserve"> </w:t>
      </w:r>
      <w:r w:rsidR="008F6174" w:rsidRPr="00D14329">
        <w:t xml:space="preserve">explanations, </w:t>
      </w:r>
      <w:r w:rsidR="006533D0" w:rsidRPr="00D14329">
        <w:t xml:space="preserve">which </w:t>
      </w:r>
      <w:r w:rsidR="008F6174" w:rsidRPr="00D14329">
        <w:t xml:space="preserve">would be adequate if they were true. </w:t>
      </w:r>
      <w:r w:rsidR="006F2B39" w:rsidRPr="00D14329">
        <w:t>In modeling terms,</w:t>
      </w:r>
      <w:r w:rsidR="007F29D9" w:rsidRPr="00D14329">
        <w:t xml:space="preserve"> this truth requirement claims that</w:t>
      </w:r>
      <w:r w:rsidR="006F2B39" w:rsidRPr="00D14329">
        <w:t xml:space="preserve"> in order </w:t>
      </w:r>
      <w:r w:rsidR="000A0FA4" w:rsidRPr="00D14329">
        <w:t xml:space="preserve">for a model </w:t>
      </w:r>
      <w:r w:rsidR="006F2B39" w:rsidRPr="00D14329">
        <w:t xml:space="preserve">to </w:t>
      </w:r>
      <w:r w:rsidR="00BE1BBA" w:rsidRPr="00D14329">
        <w:t>explain</w:t>
      </w:r>
      <w:r w:rsidR="006F2B39" w:rsidRPr="00D14329">
        <w:t xml:space="preserve"> </w:t>
      </w:r>
      <w:r w:rsidR="000A0FA4" w:rsidRPr="00D14329">
        <w:t xml:space="preserve">it </w:t>
      </w:r>
      <w:r w:rsidR="006F2B39" w:rsidRPr="00D14329">
        <w:t xml:space="preserve">must </w:t>
      </w:r>
      <w:r w:rsidR="006F2B39" w:rsidRPr="00D14329">
        <w:rPr>
          <w:i/>
        </w:rPr>
        <w:t>accurately represent</w:t>
      </w:r>
      <w:r w:rsidR="006F2B39" w:rsidRPr="00D14329">
        <w:t xml:space="preserve"> </w:t>
      </w:r>
      <w:r w:rsidR="00590E95">
        <w:t>(</w:t>
      </w:r>
      <w:r w:rsidR="00B33B1B">
        <w:t>at least some of</w:t>
      </w:r>
      <w:r w:rsidR="00590E95">
        <w:t>)</w:t>
      </w:r>
      <w:r w:rsidR="00B33B1B">
        <w:t xml:space="preserve"> </w:t>
      </w:r>
      <w:r w:rsidR="006F2B39" w:rsidRPr="00D14329">
        <w:t xml:space="preserve">the </w:t>
      </w:r>
      <w:r w:rsidR="00321B19" w:rsidRPr="00D14329">
        <w:t>relevant</w:t>
      </w:r>
      <w:r w:rsidR="0027576E" w:rsidRPr="00D14329">
        <w:t xml:space="preserve"> </w:t>
      </w:r>
      <w:r w:rsidR="006F2B39" w:rsidRPr="00D14329">
        <w:t xml:space="preserve">features of the physical </w:t>
      </w:r>
      <w:r w:rsidR="007A0FCA" w:rsidRPr="00D14329">
        <w:t xml:space="preserve">target </w:t>
      </w:r>
      <w:r w:rsidR="006F2B39" w:rsidRPr="00D14329">
        <w:t>system</w:t>
      </w:r>
      <w:r w:rsidR="00484E42" w:rsidRPr="00D14329">
        <w:t>(s)</w:t>
      </w:r>
      <w:r w:rsidR="006F2B39" w:rsidRPr="00D14329">
        <w:t xml:space="preserve">. </w:t>
      </w:r>
      <w:r w:rsidR="006533D0" w:rsidRPr="00D14329">
        <w:t xml:space="preserve">Many contemporary accounts </w:t>
      </w:r>
      <w:r w:rsidR="008F6174" w:rsidRPr="00D14329">
        <w:t>of how</w:t>
      </w:r>
      <w:r w:rsidR="00326386" w:rsidRPr="00D14329">
        <w:t xml:space="preserve"> </w:t>
      </w:r>
      <w:r w:rsidR="008F6174" w:rsidRPr="00D14329">
        <w:t xml:space="preserve">models explain </w:t>
      </w:r>
      <w:r w:rsidR="006533D0" w:rsidRPr="00D14329">
        <w:t xml:space="preserve">make this </w:t>
      </w:r>
      <w:r w:rsidR="00DA7FEF" w:rsidRPr="00D14329">
        <w:t>a</w:t>
      </w:r>
      <w:r w:rsidR="00C264DA" w:rsidRPr="00D14329">
        <w:t>ccuracy</w:t>
      </w:r>
      <w:r w:rsidR="006533D0" w:rsidRPr="00D14329">
        <w:t xml:space="preserve"> requirement explicit. For example, Michael </w:t>
      </w:r>
      <w:proofErr w:type="spellStart"/>
      <w:r w:rsidR="006533D0" w:rsidRPr="00D14329">
        <w:t>Strevens</w:t>
      </w:r>
      <w:proofErr w:type="spellEnd"/>
      <w:r w:rsidR="006533D0" w:rsidRPr="00D14329">
        <w:t xml:space="preserve"> asserts, “no causal account of explanation—certainly not the </w:t>
      </w:r>
      <w:proofErr w:type="spellStart"/>
      <w:r w:rsidR="006533D0" w:rsidRPr="00D14329">
        <w:lastRenderedPageBreak/>
        <w:t>kairetic</w:t>
      </w:r>
      <w:proofErr w:type="spellEnd"/>
      <w:r w:rsidR="006533D0" w:rsidRPr="00D14329">
        <w:t xml:space="preserve"> account—allows non-</w:t>
      </w:r>
      <w:proofErr w:type="spellStart"/>
      <w:r w:rsidR="00F6610E" w:rsidRPr="00D14329">
        <w:t>factive</w:t>
      </w:r>
      <w:proofErr w:type="spellEnd"/>
      <w:r w:rsidR="006533D0" w:rsidRPr="00D14329">
        <w:t xml:space="preserve"> models to explain” (</w:t>
      </w:r>
      <w:proofErr w:type="spellStart"/>
      <w:r w:rsidR="006533D0" w:rsidRPr="00D14329">
        <w:t>Strevens</w:t>
      </w:r>
      <w:proofErr w:type="spellEnd"/>
      <w:r w:rsidR="006533D0" w:rsidRPr="00D14329">
        <w:t xml:space="preserve">, 2009, </w:t>
      </w:r>
      <w:r w:rsidR="00D615BF" w:rsidRPr="00D14329">
        <w:t xml:space="preserve">p. </w:t>
      </w:r>
      <w:r w:rsidR="006533D0" w:rsidRPr="00D14329">
        <w:t>320).</w:t>
      </w:r>
      <w:r w:rsidR="008415B7" w:rsidRPr="00D14329">
        <w:rPr>
          <w:rStyle w:val="FootnoteReference"/>
        </w:rPr>
        <w:footnoteReference w:id="1"/>
      </w:r>
      <w:r w:rsidR="006533D0" w:rsidRPr="00D14329">
        <w:t xml:space="preserve"> More generally, for causal </w:t>
      </w:r>
      <w:r w:rsidR="000E18D1" w:rsidRPr="00D14329">
        <w:t xml:space="preserve">and mechanistic </w:t>
      </w:r>
      <w:r w:rsidR="006533D0" w:rsidRPr="00D14329">
        <w:t xml:space="preserve">accounts, in order for a model to </w:t>
      </w:r>
      <w:r w:rsidR="004D7AAC" w:rsidRPr="00D14329">
        <w:t>explain</w:t>
      </w:r>
      <w:r w:rsidR="006533D0" w:rsidRPr="00D14329">
        <w:t xml:space="preserve"> it must provide an accurate</w:t>
      </w:r>
      <w:r w:rsidR="00397FB4" w:rsidRPr="00D14329">
        <w:t xml:space="preserve"> representation</w:t>
      </w:r>
      <w:r w:rsidR="00CD0D1C" w:rsidRPr="00D14329">
        <w:t xml:space="preserve"> of</w:t>
      </w:r>
      <w:r w:rsidR="00397FB4" w:rsidRPr="00D14329">
        <w:t xml:space="preserve"> the difference-making</w:t>
      </w:r>
      <w:r w:rsidR="008F6174" w:rsidRPr="00D14329">
        <w:t xml:space="preserve"> </w:t>
      </w:r>
      <w:r w:rsidR="0050655A">
        <w:t xml:space="preserve">causal relationships </w:t>
      </w:r>
      <w:r w:rsidR="006533D0" w:rsidRPr="00D14329">
        <w:t xml:space="preserve">or causal </w:t>
      </w:r>
      <w:r w:rsidR="000E18D1" w:rsidRPr="00D14329">
        <w:t>mechanisms</w:t>
      </w:r>
      <w:r w:rsidR="006533D0" w:rsidRPr="00D14329">
        <w:t xml:space="preserve"> </w:t>
      </w:r>
      <w:r w:rsidR="00DD02EF">
        <w:t>that led to the target explanandum</w:t>
      </w:r>
      <w:r w:rsidR="00826C40" w:rsidRPr="00D14329">
        <w:t xml:space="preserve"> (Craver 2006; Kaplan and Craver</w:t>
      </w:r>
      <w:r w:rsidR="00052DB2">
        <w:t xml:space="preserve"> 2011; Kaplan 2011; </w:t>
      </w:r>
      <w:proofErr w:type="spellStart"/>
      <w:r w:rsidR="00052DB2">
        <w:t>St</w:t>
      </w:r>
      <w:r w:rsidR="00D10051">
        <w:t>r</w:t>
      </w:r>
      <w:r w:rsidR="00052DB2">
        <w:t>evens</w:t>
      </w:r>
      <w:proofErr w:type="spellEnd"/>
      <w:r w:rsidR="00826C40" w:rsidRPr="00D14329">
        <w:t xml:space="preserve"> 2009; Woodward 2003)</w:t>
      </w:r>
      <w:r w:rsidR="004D7AAC" w:rsidRPr="00D14329">
        <w:t>.</w:t>
      </w:r>
      <w:r w:rsidR="000E18D1" w:rsidRPr="00D14329">
        <w:rPr>
          <w:rStyle w:val="FootnoteReference"/>
        </w:rPr>
        <w:footnoteReference w:id="2"/>
      </w:r>
    </w:p>
    <w:p w14:paraId="7C38C561" w14:textId="7D659727" w:rsidR="004A347B" w:rsidRPr="00D14329" w:rsidRDefault="004A347B" w:rsidP="008956CB">
      <w:pPr>
        <w:widowControl w:val="0"/>
        <w:autoSpaceDE w:val="0"/>
        <w:autoSpaceDN w:val="0"/>
        <w:adjustRightInd w:val="0"/>
        <w:spacing w:after="0" w:line="480" w:lineRule="auto"/>
        <w:contextualSpacing/>
        <w:rPr>
          <w:rFonts w:cs="Times New Roman"/>
        </w:rPr>
      </w:pPr>
      <w:r w:rsidRPr="00D14329">
        <w:rPr>
          <w:rFonts w:cs="Times New Roman"/>
        </w:rPr>
        <w:tab/>
      </w:r>
      <w:r w:rsidR="00337E22" w:rsidRPr="00D14329">
        <w:rPr>
          <w:rFonts w:cs="Times New Roman"/>
        </w:rPr>
        <w:t>In addition, several philosophers have emphasized the connection between</w:t>
      </w:r>
      <w:r w:rsidR="009C7A3C" w:rsidRPr="00D14329">
        <w:rPr>
          <w:rFonts w:cs="Times New Roman"/>
        </w:rPr>
        <w:t xml:space="preserve"> </w:t>
      </w:r>
      <w:r w:rsidR="00826C40" w:rsidRPr="00D14329">
        <w:rPr>
          <w:rFonts w:cs="Times New Roman"/>
        </w:rPr>
        <w:t xml:space="preserve">providing an </w:t>
      </w:r>
      <w:r w:rsidR="009C7A3C" w:rsidRPr="00D14329">
        <w:rPr>
          <w:rFonts w:cs="Times New Roman"/>
        </w:rPr>
        <w:t>explanation and</w:t>
      </w:r>
      <w:r w:rsidR="00337E22" w:rsidRPr="00D14329">
        <w:rPr>
          <w:rFonts w:cs="Times New Roman"/>
        </w:rPr>
        <w:t xml:space="preserve"> the cogniti</w:t>
      </w:r>
      <w:r w:rsidR="00DD02EF">
        <w:rPr>
          <w:rFonts w:cs="Times New Roman"/>
        </w:rPr>
        <w:t>ve achievement of understanding (</w:t>
      </w:r>
      <w:proofErr w:type="spellStart"/>
      <w:r w:rsidR="00DD02EF" w:rsidRPr="00D14329">
        <w:rPr>
          <w:rFonts w:cs="Times New Roman"/>
        </w:rPr>
        <w:t>Achinstein</w:t>
      </w:r>
      <w:proofErr w:type="spellEnd"/>
      <w:r w:rsidR="00DD02EF" w:rsidRPr="00D14329">
        <w:rPr>
          <w:rFonts w:cs="Times New Roman"/>
        </w:rPr>
        <w:t xml:space="preserve"> 1983; Friedman 1974; Grimm 2006; Kitc</w:t>
      </w:r>
      <w:r w:rsidR="00DD02EF">
        <w:rPr>
          <w:rFonts w:cs="Times New Roman"/>
        </w:rPr>
        <w:t>her 1981; Lewis 1986</w:t>
      </w:r>
      <w:r w:rsidR="00DD02EF" w:rsidRPr="00D14329">
        <w:rPr>
          <w:rFonts w:cs="Times New Roman"/>
        </w:rPr>
        <w:t xml:space="preserve">; Salmon 1984, 1998; </w:t>
      </w:r>
      <w:proofErr w:type="spellStart"/>
      <w:r w:rsidR="00DD02EF" w:rsidRPr="00D14329">
        <w:rPr>
          <w:rFonts w:cs="Times New Roman"/>
        </w:rPr>
        <w:t>Strevens</w:t>
      </w:r>
      <w:proofErr w:type="spellEnd"/>
      <w:r w:rsidR="00DD02EF" w:rsidRPr="00D14329">
        <w:rPr>
          <w:rFonts w:cs="Times New Roman"/>
        </w:rPr>
        <w:t xml:space="preserve"> 2009</w:t>
      </w:r>
      <w:r w:rsidR="00DD02EF">
        <w:rPr>
          <w:rFonts w:cs="Times New Roman"/>
        </w:rPr>
        <w:t>).</w:t>
      </w:r>
      <w:r w:rsidR="00337E22" w:rsidRPr="00D14329">
        <w:rPr>
          <w:rFonts w:cs="Times New Roman"/>
        </w:rPr>
        <w:t xml:space="preserve"> Fo</w:t>
      </w:r>
      <w:r w:rsidR="000A010F" w:rsidRPr="00D14329">
        <w:rPr>
          <w:rFonts w:cs="Times New Roman"/>
        </w:rPr>
        <w:t>r example, Wesley Salmon writes,</w:t>
      </w:r>
      <w:r w:rsidR="00337E22" w:rsidRPr="00D14329">
        <w:rPr>
          <w:rFonts w:cs="Times New Roman"/>
        </w:rPr>
        <w:t xml:space="preserve"> “understanding results from our ability to fashion scientific explanations” (Salmon 1984, p. 259).</w:t>
      </w:r>
      <w:r w:rsidR="001A571E" w:rsidRPr="00D14329">
        <w:rPr>
          <w:rFonts w:cs="Times New Roman"/>
        </w:rPr>
        <w:t xml:space="preserve"> In addition, Michael Freidman </w:t>
      </w:r>
      <w:r w:rsidR="00C746C5">
        <w:rPr>
          <w:rFonts w:cs="Times New Roman"/>
        </w:rPr>
        <w:t>argues</w:t>
      </w:r>
      <w:r w:rsidR="001A571E" w:rsidRPr="00D14329">
        <w:rPr>
          <w:rFonts w:cs="Times New Roman"/>
        </w:rPr>
        <w:t xml:space="preserve"> that our theory of explanation, “should tell us what kind of understanding scientific explanations provide and how they provide it” (Freidman 1974, p. 14). </w:t>
      </w:r>
    </w:p>
    <w:p w14:paraId="1E3BA482" w14:textId="4F938EAB" w:rsidR="00397FB4" w:rsidRPr="00D14329" w:rsidRDefault="004A347B" w:rsidP="008956CB">
      <w:pPr>
        <w:widowControl w:val="0"/>
        <w:autoSpaceDE w:val="0"/>
        <w:autoSpaceDN w:val="0"/>
        <w:adjustRightInd w:val="0"/>
        <w:spacing w:after="0" w:line="480" w:lineRule="auto"/>
        <w:contextualSpacing/>
        <w:rPr>
          <w:rFonts w:cs="Times New Roman"/>
        </w:rPr>
      </w:pPr>
      <w:r w:rsidRPr="00D14329">
        <w:rPr>
          <w:rFonts w:cs="Times New Roman"/>
        </w:rPr>
        <w:tab/>
      </w:r>
      <w:r w:rsidR="008956CB">
        <w:rPr>
          <w:rFonts w:cs="Times New Roman"/>
        </w:rPr>
        <w:t>What is more</w:t>
      </w:r>
      <w:r w:rsidRPr="00D14329">
        <w:rPr>
          <w:rFonts w:cs="Times New Roman"/>
        </w:rPr>
        <w:t xml:space="preserve">, several </w:t>
      </w:r>
      <w:r w:rsidR="00584FDD">
        <w:rPr>
          <w:rFonts w:cs="Times New Roman"/>
        </w:rPr>
        <w:t>philosophers</w:t>
      </w:r>
      <w:r w:rsidRPr="00D14329">
        <w:rPr>
          <w:rFonts w:cs="Times New Roman"/>
        </w:rPr>
        <w:t xml:space="preserve"> have recently claimed that the </w:t>
      </w:r>
      <w:r w:rsidRPr="00D14329">
        <w:rPr>
          <w:rFonts w:cs="Times New Roman"/>
          <w:i/>
        </w:rPr>
        <w:t>only</w:t>
      </w:r>
      <w:r w:rsidRPr="00D14329">
        <w:rPr>
          <w:rFonts w:cs="Times New Roman"/>
        </w:rPr>
        <w:t xml:space="preserve"> way to </w:t>
      </w:r>
      <w:r w:rsidR="00326386" w:rsidRPr="00D14329">
        <w:rPr>
          <w:rFonts w:cs="Times New Roman"/>
        </w:rPr>
        <w:t>achieve</w:t>
      </w:r>
      <w:r w:rsidRPr="00D14329">
        <w:rPr>
          <w:rFonts w:cs="Times New Roman"/>
        </w:rPr>
        <w:t xml:space="preserve"> scientific understanding is by </w:t>
      </w:r>
      <w:r w:rsidR="0039503A" w:rsidRPr="0043223B">
        <w:rPr>
          <w:rFonts w:cs="Times New Roman"/>
        </w:rPr>
        <w:t>grasping</w:t>
      </w:r>
      <w:r w:rsidR="001209A8" w:rsidRPr="0043223B">
        <w:rPr>
          <w:rFonts w:cs="Times New Roman"/>
        </w:rPr>
        <w:t xml:space="preserve"> a</w:t>
      </w:r>
      <w:r w:rsidR="001209A8" w:rsidRPr="0039086C">
        <w:rPr>
          <w:rFonts w:cs="Times New Roman"/>
          <w:i/>
        </w:rPr>
        <w:t xml:space="preserve"> correct</w:t>
      </w:r>
      <w:r w:rsidRPr="0039086C">
        <w:rPr>
          <w:rFonts w:cs="Times New Roman"/>
          <w:i/>
        </w:rPr>
        <w:t xml:space="preserve"> </w:t>
      </w:r>
      <w:r w:rsidRPr="0043223B">
        <w:rPr>
          <w:rFonts w:cs="Times New Roman"/>
        </w:rPr>
        <w:t>explanation</w:t>
      </w:r>
      <w:r w:rsidRPr="00D14329">
        <w:rPr>
          <w:rFonts w:cs="Times New Roman"/>
        </w:rPr>
        <w:t xml:space="preserve"> (de Regt 2009b; Khalifa 2012; </w:t>
      </w:r>
      <w:proofErr w:type="spellStart"/>
      <w:r w:rsidRPr="00D14329">
        <w:rPr>
          <w:rFonts w:cs="Times New Roman"/>
        </w:rPr>
        <w:t>Strevens</w:t>
      </w:r>
      <w:proofErr w:type="spellEnd"/>
      <w:r w:rsidRPr="00D14329">
        <w:rPr>
          <w:rFonts w:cs="Times New Roman"/>
        </w:rPr>
        <w:t xml:space="preserve"> 2009, 2013; Trout 2007). For example, J.D. Trout states that, “scientific understanding is the state produced, and only produced, by grasping a </w:t>
      </w:r>
      <w:r w:rsidRPr="00E31801">
        <w:rPr>
          <w:rFonts w:cs="Times New Roman"/>
          <w:i/>
        </w:rPr>
        <w:t>true</w:t>
      </w:r>
      <w:r w:rsidRPr="00D14329">
        <w:rPr>
          <w:rFonts w:cs="Times New Roman"/>
        </w:rPr>
        <w:t xml:space="preserve"> explanation” (Trout 2007, p. 585–586). In addition, Michael </w:t>
      </w:r>
      <w:proofErr w:type="spellStart"/>
      <w:r w:rsidRPr="00D14329">
        <w:rPr>
          <w:rFonts w:cs="Times New Roman"/>
        </w:rPr>
        <w:t>Strevens</w:t>
      </w:r>
      <w:proofErr w:type="spellEnd"/>
      <w:r w:rsidRPr="00D14329">
        <w:rPr>
          <w:rFonts w:cs="Times New Roman"/>
        </w:rPr>
        <w:t xml:space="preserve"> </w:t>
      </w:r>
      <w:r w:rsidR="00784164" w:rsidRPr="00D14329">
        <w:rPr>
          <w:rFonts w:cs="Times New Roman"/>
        </w:rPr>
        <w:t>argues:</w:t>
      </w:r>
      <w:r w:rsidRPr="00D14329">
        <w:rPr>
          <w:rFonts w:cs="Times New Roman"/>
        </w:rPr>
        <w:t xml:space="preserve"> “An individual has scientific understanding of a phenomenon just in case they grasp a </w:t>
      </w:r>
      <w:r w:rsidRPr="00E31801">
        <w:rPr>
          <w:rFonts w:cs="Times New Roman"/>
          <w:i/>
        </w:rPr>
        <w:t>correct</w:t>
      </w:r>
      <w:r w:rsidRPr="00D14329">
        <w:rPr>
          <w:rFonts w:cs="Times New Roman"/>
        </w:rPr>
        <w:t xml:space="preserve"> scientific explanation of that phenomenon” (</w:t>
      </w:r>
      <w:proofErr w:type="spellStart"/>
      <w:r w:rsidRPr="00D14329">
        <w:rPr>
          <w:rFonts w:cs="Times New Roman"/>
        </w:rPr>
        <w:t>Strevens</w:t>
      </w:r>
      <w:proofErr w:type="spellEnd"/>
      <w:r w:rsidRPr="00D14329">
        <w:rPr>
          <w:rFonts w:cs="Times New Roman"/>
        </w:rPr>
        <w:t xml:space="preserve"> 2013, </w:t>
      </w:r>
      <w:r w:rsidR="000A010F" w:rsidRPr="00D14329">
        <w:rPr>
          <w:rFonts w:cs="Times New Roman"/>
        </w:rPr>
        <w:t>p. 1).</w:t>
      </w:r>
      <w:r w:rsidR="0039086C">
        <w:rPr>
          <w:rFonts w:cs="Times New Roman"/>
        </w:rPr>
        <w:t xml:space="preserve"> Given that most accounts—including </w:t>
      </w:r>
      <w:proofErr w:type="spellStart"/>
      <w:r w:rsidR="0039086C">
        <w:rPr>
          <w:rFonts w:cs="Times New Roman"/>
        </w:rPr>
        <w:t>Strevens’s</w:t>
      </w:r>
      <w:proofErr w:type="spellEnd"/>
      <w:r w:rsidR="0039086C">
        <w:rPr>
          <w:rFonts w:cs="Times New Roman"/>
        </w:rPr>
        <w:t xml:space="preserve"> </w:t>
      </w:r>
      <w:proofErr w:type="spellStart"/>
      <w:r w:rsidR="0039086C">
        <w:rPr>
          <w:rFonts w:cs="Times New Roman"/>
        </w:rPr>
        <w:t>kairetic</w:t>
      </w:r>
      <w:proofErr w:type="spellEnd"/>
      <w:r w:rsidR="0039086C">
        <w:rPr>
          <w:rFonts w:cs="Times New Roman"/>
        </w:rPr>
        <w:t xml:space="preserve"> account—require some form of accurate representation for a model to explain, these views seem to imply that </w:t>
      </w:r>
      <w:r w:rsidR="0039086C">
        <w:rPr>
          <w:rFonts w:cs="Times New Roman"/>
        </w:rPr>
        <w:lastRenderedPageBreak/>
        <w:t>accurate representation</w:t>
      </w:r>
      <w:r w:rsidR="00912EF5">
        <w:rPr>
          <w:rFonts w:cs="Times New Roman"/>
        </w:rPr>
        <w:t xml:space="preserve"> of difference-making features</w:t>
      </w:r>
      <w:r w:rsidR="0039086C">
        <w:rPr>
          <w:rFonts w:cs="Times New Roman"/>
        </w:rPr>
        <w:t xml:space="preserve"> is necessary for producing scientific understanding.</w:t>
      </w:r>
    </w:p>
    <w:p w14:paraId="3E7AAF22" w14:textId="2F4E5F49" w:rsidR="00337E22" w:rsidRPr="00D14329" w:rsidRDefault="001C0827" w:rsidP="008956CB">
      <w:pPr>
        <w:pStyle w:val="Normal2"/>
        <w:spacing w:line="480" w:lineRule="auto"/>
        <w:ind w:firstLine="720"/>
        <w:contextualSpacing/>
      </w:pPr>
      <w:r w:rsidRPr="00D14329">
        <w:t>U</w:t>
      </w:r>
      <w:r w:rsidR="00337E22" w:rsidRPr="00D14329">
        <w:t xml:space="preserve">nderstanding is a cognitive </w:t>
      </w:r>
      <w:r w:rsidR="00CB093A" w:rsidRPr="00D14329">
        <w:t xml:space="preserve">achievement that involves grasping a </w:t>
      </w:r>
      <w:r w:rsidR="00946211" w:rsidRPr="00D14329">
        <w:t xml:space="preserve">fairly </w:t>
      </w:r>
      <w:r w:rsidR="00AC328D" w:rsidRPr="00D14329">
        <w:t xml:space="preserve">comprehensive </w:t>
      </w:r>
      <w:r w:rsidR="00337E22" w:rsidRPr="00D14329">
        <w:t>bod</w:t>
      </w:r>
      <w:r w:rsidR="00C55106" w:rsidRPr="00D14329">
        <w:t xml:space="preserve">y of information </w:t>
      </w:r>
      <w:r w:rsidR="00C36227" w:rsidRPr="00D14329">
        <w:t>(Elgin 2007</w:t>
      </w:r>
      <w:r w:rsidR="00C55106" w:rsidRPr="00D14329">
        <w:t xml:space="preserve">; Grimm 2006, 2012, </w:t>
      </w:r>
      <w:proofErr w:type="spellStart"/>
      <w:r w:rsidR="00C55106" w:rsidRPr="00D14329">
        <w:t>Kvanvig</w:t>
      </w:r>
      <w:proofErr w:type="spellEnd"/>
      <w:r w:rsidR="00C55106" w:rsidRPr="00D14329">
        <w:t xml:space="preserve"> 2003)</w:t>
      </w:r>
      <w:r w:rsidR="00CB093A" w:rsidRPr="00D14329">
        <w:t xml:space="preserve">. </w:t>
      </w:r>
      <w:r w:rsidR="006F48A8" w:rsidRPr="00D14329">
        <w:t>Moreover</w:t>
      </w:r>
      <w:r w:rsidR="000E18D1" w:rsidRPr="00D14329">
        <w:t>,</w:t>
      </w:r>
      <w:r w:rsidR="00826C40" w:rsidRPr="00D14329">
        <w:t xml:space="preserve"> it is widely </w:t>
      </w:r>
      <w:r w:rsidR="0050655A">
        <w:t>agreed</w:t>
      </w:r>
      <w:r w:rsidR="00826C40" w:rsidRPr="00D14329">
        <w:t xml:space="preserve"> that scientific </w:t>
      </w:r>
      <w:r w:rsidR="00337E22" w:rsidRPr="00D14329">
        <w:t xml:space="preserve">understanding is </w:t>
      </w:r>
      <w:r w:rsidR="00337E22" w:rsidRPr="00D14329">
        <w:rPr>
          <w:i/>
        </w:rPr>
        <w:t>factive</w:t>
      </w:r>
      <w:r w:rsidR="00337E22" w:rsidRPr="00D14329">
        <w:t xml:space="preserve"> </w:t>
      </w:r>
      <w:r w:rsidR="006D6E1B" w:rsidRPr="00D14329">
        <w:t xml:space="preserve">in the sense that </w:t>
      </w:r>
      <w:r w:rsidR="00D04BF3">
        <w:t>what one understands</w:t>
      </w:r>
      <w:r w:rsidR="006D6E1B" w:rsidRPr="00D14329">
        <w:t xml:space="preserve"> must have some connection to the way things really are </w:t>
      </w:r>
      <w:r w:rsidR="00AC6C5E" w:rsidRPr="00D14329">
        <w:t>(</w:t>
      </w:r>
      <w:r w:rsidR="00337E22" w:rsidRPr="00D14329">
        <w:t xml:space="preserve">Grimm </w:t>
      </w:r>
      <w:r w:rsidR="00AC6C5E" w:rsidRPr="00D14329">
        <w:t xml:space="preserve">2006, </w:t>
      </w:r>
      <w:r w:rsidR="00337E22" w:rsidRPr="00D14329">
        <w:t xml:space="preserve">2012; Mizrahi 2012; </w:t>
      </w:r>
      <w:proofErr w:type="spellStart"/>
      <w:r w:rsidR="00337E22" w:rsidRPr="00D14329">
        <w:t>Kvanvig</w:t>
      </w:r>
      <w:proofErr w:type="spellEnd"/>
      <w:r w:rsidR="00337E22" w:rsidRPr="00D14329">
        <w:t xml:space="preserve"> 2003). </w:t>
      </w:r>
      <w:r w:rsidR="000E18D1" w:rsidRPr="00D14329">
        <w:t>In general</w:t>
      </w:r>
      <w:r w:rsidR="00337E22" w:rsidRPr="00D14329">
        <w:t xml:space="preserve">, </w:t>
      </w:r>
      <w:r w:rsidR="00321B19" w:rsidRPr="00D14329">
        <w:t xml:space="preserve">when it comes to scientific understanding, </w:t>
      </w:r>
      <w:r w:rsidR="00337E22" w:rsidRPr="00D14329">
        <w:t>“what we are trying to understand is how things actually stand in the world” (Grimm 2006, p. 518).</w:t>
      </w:r>
      <w:r w:rsidR="00C55106" w:rsidRPr="00D14329">
        <w:t xml:space="preserve"> </w:t>
      </w:r>
    </w:p>
    <w:p w14:paraId="45C0149C" w14:textId="59E435C8" w:rsidR="008E5A72" w:rsidRPr="00D14329" w:rsidRDefault="008E5A72" w:rsidP="008956CB">
      <w:pPr>
        <w:spacing w:after="0" w:line="480" w:lineRule="auto"/>
        <w:contextualSpacing/>
        <w:rPr>
          <w:rFonts w:cs="Times New Roman"/>
          <w:b/>
        </w:rPr>
      </w:pPr>
      <w:r w:rsidRPr="00D14329">
        <w:rPr>
          <w:rFonts w:cs="Times New Roman"/>
        </w:rPr>
        <w:tab/>
      </w:r>
      <w:r w:rsidR="00826C40" w:rsidRPr="00D14329">
        <w:rPr>
          <w:rFonts w:cs="Times New Roman"/>
        </w:rPr>
        <w:t>However, a</w:t>
      </w:r>
      <w:r w:rsidR="006D6E1B" w:rsidRPr="00D14329">
        <w:rPr>
          <w:rFonts w:cs="Times New Roman"/>
        </w:rPr>
        <w:t xml:space="preserve">s </w:t>
      </w:r>
      <w:r w:rsidR="00C55106" w:rsidRPr="00D14329">
        <w:rPr>
          <w:rFonts w:cs="Times New Roman"/>
        </w:rPr>
        <w:t>many philosophers have</w:t>
      </w:r>
      <w:r w:rsidR="006D6E1B" w:rsidRPr="00D14329">
        <w:rPr>
          <w:rFonts w:cs="Times New Roman"/>
        </w:rPr>
        <w:t xml:space="preserve"> noted,</w:t>
      </w:r>
      <w:r w:rsidR="006533D0" w:rsidRPr="00D14329">
        <w:rPr>
          <w:rFonts w:cs="Times New Roman"/>
        </w:rPr>
        <w:t xml:space="preserve"> these accuracy</w:t>
      </w:r>
      <w:r w:rsidR="0039503A" w:rsidRPr="00D14329">
        <w:rPr>
          <w:rFonts w:cs="Times New Roman"/>
        </w:rPr>
        <w:t xml:space="preserve"> (or truth)</w:t>
      </w:r>
      <w:r w:rsidR="006533D0" w:rsidRPr="00D14329">
        <w:rPr>
          <w:rFonts w:cs="Times New Roman"/>
        </w:rPr>
        <w:t xml:space="preserve"> requirements</w:t>
      </w:r>
      <w:r w:rsidR="00337E22" w:rsidRPr="00D14329">
        <w:rPr>
          <w:rFonts w:cs="Times New Roman"/>
        </w:rPr>
        <w:t xml:space="preserve"> for explanation and understanding</w:t>
      </w:r>
      <w:r w:rsidR="006533D0" w:rsidRPr="00D14329">
        <w:rPr>
          <w:rFonts w:cs="Times New Roman"/>
        </w:rPr>
        <w:t xml:space="preserve"> are in tension with </w:t>
      </w:r>
      <w:r w:rsidR="004D7AAC" w:rsidRPr="00D14329">
        <w:rPr>
          <w:rFonts w:cs="Times New Roman"/>
        </w:rPr>
        <w:t>a</w:t>
      </w:r>
      <w:r w:rsidR="0086144C" w:rsidRPr="00D14329">
        <w:rPr>
          <w:rFonts w:cs="Times New Roman"/>
        </w:rPr>
        <w:t xml:space="preserve"> widely </w:t>
      </w:r>
      <w:r w:rsidR="00E47712" w:rsidRPr="00D14329">
        <w:rPr>
          <w:rFonts w:cs="Times New Roman"/>
        </w:rPr>
        <w:t>recognized</w:t>
      </w:r>
      <w:r w:rsidR="0086144C" w:rsidRPr="00D14329">
        <w:rPr>
          <w:rFonts w:cs="Times New Roman"/>
        </w:rPr>
        <w:t xml:space="preserve"> </w:t>
      </w:r>
      <w:r w:rsidR="006533D0" w:rsidRPr="00D14329">
        <w:rPr>
          <w:rFonts w:cs="Times New Roman"/>
        </w:rPr>
        <w:t xml:space="preserve">fact: </w:t>
      </w:r>
      <w:r w:rsidR="0086144C" w:rsidRPr="00D14329">
        <w:rPr>
          <w:rFonts w:cs="Times New Roman"/>
        </w:rPr>
        <w:t xml:space="preserve">that </w:t>
      </w:r>
      <w:r w:rsidR="00746AB0" w:rsidRPr="00D14329">
        <w:rPr>
          <w:rFonts w:cs="Times New Roman"/>
          <w:i/>
        </w:rPr>
        <w:t>idealization</w:t>
      </w:r>
      <w:r w:rsidR="0086144C" w:rsidRPr="00D14329">
        <w:rPr>
          <w:rFonts w:cs="Times New Roman"/>
        </w:rPr>
        <w:t xml:space="preserve"> </w:t>
      </w:r>
      <w:r w:rsidRPr="00D14329">
        <w:rPr>
          <w:rFonts w:cs="Times New Roman"/>
        </w:rPr>
        <w:t>is an</w:t>
      </w:r>
      <w:r w:rsidR="0086144C" w:rsidRPr="00D14329">
        <w:rPr>
          <w:rFonts w:cs="Times New Roman"/>
        </w:rPr>
        <w:t xml:space="preserve"> </w:t>
      </w:r>
      <w:r w:rsidR="0046752D" w:rsidRPr="00D14329">
        <w:rPr>
          <w:rFonts w:cs="Times New Roman"/>
        </w:rPr>
        <w:t>essential and pervasive</w:t>
      </w:r>
      <w:r w:rsidR="00AB2C09" w:rsidRPr="00D14329">
        <w:rPr>
          <w:rFonts w:cs="Times New Roman"/>
        </w:rPr>
        <w:t xml:space="preserve"> </w:t>
      </w:r>
      <w:r w:rsidRPr="00D14329">
        <w:rPr>
          <w:rFonts w:cs="Times New Roman"/>
        </w:rPr>
        <w:t>aspect</w:t>
      </w:r>
      <w:r w:rsidR="0086144C" w:rsidRPr="00D14329">
        <w:rPr>
          <w:rFonts w:cs="Times New Roman"/>
        </w:rPr>
        <w:t xml:space="preserve"> of scientific theorizing</w:t>
      </w:r>
      <w:r w:rsidR="00427C2B" w:rsidRPr="00D14329">
        <w:rPr>
          <w:rFonts w:cs="Times New Roman"/>
        </w:rPr>
        <w:t xml:space="preserve"> (</w:t>
      </w:r>
      <w:r w:rsidR="00147820" w:rsidRPr="00D14329">
        <w:rPr>
          <w:rFonts w:cs="Times New Roman"/>
        </w:rPr>
        <w:t xml:space="preserve">Cartwright 1983; </w:t>
      </w:r>
      <w:r w:rsidR="00321B19" w:rsidRPr="00D14329">
        <w:rPr>
          <w:rFonts w:cs="Times New Roman"/>
        </w:rPr>
        <w:t xml:space="preserve">Elgin 2007; </w:t>
      </w:r>
      <w:r w:rsidR="00030EED" w:rsidRPr="00D14329">
        <w:rPr>
          <w:rFonts w:cs="Times New Roman"/>
        </w:rPr>
        <w:t>Godfrey-</w:t>
      </w:r>
      <w:r w:rsidR="00427C2B" w:rsidRPr="00D14329">
        <w:rPr>
          <w:rFonts w:cs="Times New Roman"/>
        </w:rPr>
        <w:t>Smith</w:t>
      </w:r>
      <w:r w:rsidR="00E51E24" w:rsidRPr="00D14329">
        <w:rPr>
          <w:rFonts w:cs="Times New Roman"/>
        </w:rPr>
        <w:t xml:space="preserve"> 2009</w:t>
      </w:r>
      <w:r w:rsidR="0041597D" w:rsidRPr="00D14329">
        <w:rPr>
          <w:rFonts w:cs="Times New Roman"/>
        </w:rPr>
        <w:t xml:space="preserve">; </w:t>
      </w:r>
      <w:r w:rsidR="00354782" w:rsidRPr="00D14329">
        <w:rPr>
          <w:rFonts w:cs="Times New Roman"/>
        </w:rPr>
        <w:t xml:space="preserve">Mäki, 2011a, 2011b; </w:t>
      </w:r>
      <w:r w:rsidR="0059437A" w:rsidRPr="00D14329">
        <w:rPr>
          <w:rFonts w:cs="Times New Roman"/>
        </w:rPr>
        <w:t xml:space="preserve">Odenbaugh 2011; </w:t>
      </w:r>
      <w:r w:rsidR="00E34BCC" w:rsidRPr="00D14329">
        <w:rPr>
          <w:rFonts w:cs="Times New Roman"/>
        </w:rPr>
        <w:t>Psillos 20</w:t>
      </w:r>
      <w:r w:rsidR="00DE1487" w:rsidRPr="00D14329">
        <w:rPr>
          <w:rFonts w:cs="Times New Roman"/>
        </w:rPr>
        <w:t xml:space="preserve">11; </w:t>
      </w:r>
      <w:r w:rsidR="007A268A" w:rsidRPr="00D14329">
        <w:rPr>
          <w:rFonts w:cs="Times New Roman"/>
        </w:rPr>
        <w:t xml:space="preserve">Rohwer and Rice 2013; </w:t>
      </w:r>
      <w:r w:rsidR="00180919" w:rsidRPr="00D14329">
        <w:rPr>
          <w:rFonts w:cs="Times New Roman"/>
        </w:rPr>
        <w:t>Weis</w:t>
      </w:r>
      <w:r w:rsidR="0059437A" w:rsidRPr="00D14329">
        <w:rPr>
          <w:rFonts w:cs="Times New Roman"/>
        </w:rPr>
        <w:t>berg 2007</w:t>
      </w:r>
      <w:r w:rsidR="00F06AC5" w:rsidRPr="00D14329">
        <w:rPr>
          <w:rFonts w:cs="Times New Roman"/>
        </w:rPr>
        <w:t>a</w:t>
      </w:r>
      <w:r w:rsidR="007A268A" w:rsidRPr="00D14329">
        <w:rPr>
          <w:rFonts w:cs="Times New Roman"/>
        </w:rPr>
        <w:t>,</w:t>
      </w:r>
      <w:r w:rsidR="00995212" w:rsidRPr="00D14329">
        <w:rPr>
          <w:rFonts w:cs="Times New Roman"/>
        </w:rPr>
        <w:t xml:space="preserve"> </w:t>
      </w:r>
      <w:r w:rsidR="00F206CC" w:rsidRPr="00D14329">
        <w:rPr>
          <w:rFonts w:cs="Times New Roman"/>
        </w:rPr>
        <w:t xml:space="preserve">2007b, </w:t>
      </w:r>
      <w:r w:rsidR="00995212" w:rsidRPr="00D14329">
        <w:rPr>
          <w:rFonts w:cs="Times New Roman"/>
        </w:rPr>
        <w:t>2013</w:t>
      </w:r>
      <w:r w:rsidR="00180919" w:rsidRPr="00D14329">
        <w:rPr>
          <w:rFonts w:cs="Times New Roman"/>
        </w:rPr>
        <w:t>; Wimsatt 2007</w:t>
      </w:r>
      <w:r w:rsidR="0059437A" w:rsidRPr="00D14329">
        <w:rPr>
          <w:rFonts w:cs="Times New Roman"/>
        </w:rPr>
        <w:t>)</w:t>
      </w:r>
      <w:r w:rsidR="0086144C" w:rsidRPr="00D14329">
        <w:rPr>
          <w:rFonts w:cs="Times New Roman"/>
        </w:rPr>
        <w:t xml:space="preserve">. </w:t>
      </w:r>
      <w:r w:rsidR="00584FDD" w:rsidRPr="00D14329">
        <w:t xml:space="preserve">Generally, idealizations are known to be false assumptions—they deliberately misrepresent or distort the </w:t>
      </w:r>
      <w:r w:rsidR="00584FDD">
        <w:t>features of real-world systems</w:t>
      </w:r>
      <w:r w:rsidR="00584FDD" w:rsidRPr="00D14329">
        <w:t xml:space="preserve">. </w:t>
      </w:r>
      <w:r w:rsidR="00584FDD">
        <w:rPr>
          <w:rFonts w:cs="Times New Roman"/>
        </w:rPr>
        <w:t>Consequently</w:t>
      </w:r>
      <w:r w:rsidRPr="00D14329">
        <w:rPr>
          <w:rFonts w:cs="Times New Roman"/>
        </w:rPr>
        <w:t>, several philosophers have suggested that the pervasiveness of idealized models</w:t>
      </w:r>
      <w:r w:rsidR="0039503A" w:rsidRPr="00D14329">
        <w:rPr>
          <w:rFonts w:cs="Times New Roman"/>
        </w:rPr>
        <w:t xml:space="preserve"> (and theories)</w:t>
      </w:r>
      <w:r w:rsidRPr="00D14329">
        <w:rPr>
          <w:rFonts w:cs="Times New Roman"/>
        </w:rPr>
        <w:t xml:space="preserve"> raises a serious challenge to scientific realism (Cartwright 1983; </w:t>
      </w:r>
      <w:r w:rsidR="00714250">
        <w:rPr>
          <w:rFonts w:cs="Times New Roman"/>
        </w:rPr>
        <w:t xml:space="preserve">Levy 2012; </w:t>
      </w:r>
      <w:r w:rsidRPr="00D14329">
        <w:rPr>
          <w:rFonts w:cs="Times New Roman"/>
        </w:rPr>
        <w:t xml:space="preserve">McMullin 1985; Odenbaugh 2011; Psillos 2011; </w:t>
      </w:r>
      <w:r w:rsidR="0093602F">
        <w:rPr>
          <w:rFonts w:cs="Times New Roman"/>
        </w:rPr>
        <w:t xml:space="preserve">Saatsi 2014; </w:t>
      </w:r>
      <w:r w:rsidRPr="00D14329">
        <w:rPr>
          <w:rFonts w:cs="Times New Roman"/>
        </w:rPr>
        <w:t>Suárez 1999).</w:t>
      </w:r>
      <w:r w:rsidR="003841CB" w:rsidRPr="00D14329">
        <w:rPr>
          <w:rFonts w:cs="Times New Roman"/>
        </w:rPr>
        <w:t xml:space="preserve"> The general idea is that, given that our best models and theories contain </w:t>
      </w:r>
      <w:r w:rsidR="0039503A" w:rsidRPr="00D14329">
        <w:rPr>
          <w:rFonts w:cs="Times New Roman"/>
        </w:rPr>
        <w:t>known to be false assumptions</w:t>
      </w:r>
      <w:r w:rsidR="003841CB" w:rsidRPr="00D14329">
        <w:rPr>
          <w:rFonts w:cs="Times New Roman"/>
        </w:rPr>
        <w:t>, even if they make accurate predictions we have little reason to believe they are true.</w:t>
      </w:r>
      <w:r w:rsidR="00DE399A" w:rsidRPr="00D14329">
        <w:rPr>
          <w:rFonts w:cs="Times New Roman"/>
        </w:rPr>
        <w:t xml:space="preserve"> For example, Jay Odenbaugh </w:t>
      </w:r>
      <w:r w:rsidR="00A5649B">
        <w:rPr>
          <w:rFonts w:cs="Times New Roman"/>
        </w:rPr>
        <w:t>argues</w:t>
      </w:r>
      <w:r w:rsidR="00DE399A" w:rsidRPr="00D14329">
        <w:rPr>
          <w:rFonts w:cs="Times New Roman"/>
        </w:rPr>
        <w:t xml:space="preserve"> that, “if idealizations are generally ineliminable, we are rarely justified in believing our models” (Odenbaugh 2011, p. </w:t>
      </w:r>
      <w:r w:rsidR="00DE399A" w:rsidRPr="00B33DEC">
        <w:rPr>
          <w:rFonts w:cs="Times New Roman"/>
        </w:rPr>
        <w:t>1187).</w:t>
      </w:r>
      <w:r w:rsidR="008161B9">
        <w:rPr>
          <w:rFonts w:cs="Times New Roman"/>
        </w:rPr>
        <w:t xml:space="preserve"> This </w:t>
      </w:r>
      <w:r w:rsidR="00A47138">
        <w:rPr>
          <w:rFonts w:cs="Times New Roman"/>
        </w:rPr>
        <w:t>has led</w:t>
      </w:r>
      <w:r w:rsidR="00077C84">
        <w:rPr>
          <w:rFonts w:cs="Times New Roman"/>
        </w:rPr>
        <w:t xml:space="preserve"> </w:t>
      </w:r>
      <w:r w:rsidR="008161B9">
        <w:rPr>
          <w:rFonts w:cs="Times New Roman"/>
        </w:rPr>
        <w:t>many</w:t>
      </w:r>
      <w:r w:rsidR="00077C84">
        <w:rPr>
          <w:rFonts w:cs="Times New Roman"/>
        </w:rPr>
        <w:t xml:space="preserve"> authors</w:t>
      </w:r>
      <w:r w:rsidR="008161B9">
        <w:rPr>
          <w:rFonts w:cs="Times New Roman"/>
        </w:rPr>
        <w:t xml:space="preserve"> to suggest that, </w:t>
      </w:r>
      <w:r w:rsidR="00A47138">
        <w:rPr>
          <w:rFonts w:cs="Times New Roman"/>
        </w:rPr>
        <w:t xml:space="preserve">characterizing models as highly idealized fictions, </w:t>
      </w:r>
      <w:r w:rsidR="008161B9">
        <w:rPr>
          <w:rFonts w:cs="Times New Roman"/>
        </w:rPr>
        <w:t xml:space="preserve">“is incompatible with the most basic tent of </w:t>
      </w:r>
      <w:r w:rsidR="008161B9">
        <w:rPr>
          <w:rFonts w:cs="Times New Roman"/>
        </w:rPr>
        <w:lastRenderedPageBreak/>
        <w:t xml:space="preserve">realism—namely, that attaining truth is the central </w:t>
      </w:r>
      <w:r w:rsidR="00077C84">
        <w:rPr>
          <w:rFonts w:cs="Times New Roman"/>
        </w:rPr>
        <w:t>aim of scientific investigation” (Levy, 2012, p. 741).</w:t>
      </w:r>
      <w:r w:rsidR="00077C84">
        <w:rPr>
          <w:rStyle w:val="FootnoteReference"/>
          <w:rFonts w:cs="Times New Roman"/>
        </w:rPr>
        <w:footnoteReference w:id="3"/>
      </w:r>
      <w:r w:rsidR="008161B9">
        <w:rPr>
          <w:rFonts w:cs="Times New Roman"/>
        </w:rPr>
        <w:t xml:space="preserve"> </w:t>
      </w:r>
    </w:p>
    <w:p w14:paraId="1A1332F5" w14:textId="18CFA4C4" w:rsidR="00CB093A" w:rsidRPr="00B33B1B" w:rsidRDefault="00B33B1B" w:rsidP="00B33B1B">
      <w:pPr>
        <w:widowControl w:val="0"/>
        <w:autoSpaceDE w:val="0"/>
        <w:autoSpaceDN w:val="0"/>
        <w:adjustRightInd w:val="0"/>
        <w:spacing w:after="0" w:line="480" w:lineRule="auto"/>
        <w:contextualSpacing/>
        <w:rPr>
          <w:rFonts w:cs="Times New Roman"/>
        </w:rPr>
      </w:pPr>
      <w:r>
        <w:tab/>
      </w:r>
      <w:r w:rsidR="00584FDD">
        <w:t xml:space="preserve">This paper investigates two case studies </w:t>
      </w:r>
      <w:r>
        <w:t xml:space="preserve">from biology </w:t>
      </w:r>
      <w:r w:rsidR="00584FDD">
        <w:t>to illustrate how</w:t>
      </w:r>
      <w:r w:rsidR="008E5A72" w:rsidRPr="00D14329">
        <w:t xml:space="preserve"> highly idealized models </w:t>
      </w:r>
      <w:r w:rsidR="00584FDD">
        <w:t xml:space="preserve">can </w:t>
      </w:r>
      <w:r w:rsidR="008E5A72" w:rsidRPr="00D14329">
        <w:t>produce</w:t>
      </w:r>
      <w:r w:rsidR="0039503A" w:rsidRPr="00D14329">
        <w:t xml:space="preserve"> </w:t>
      </w:r>
      <w:r w:rsidR="00D72A42">
        <w:t>factive scientific</w:t>
      </w:r>
      <w:r w:rsidR="008E5A72" w:rsidRPr="00D14329">
        <w:t xml:space="preserve"> understanding </w:t>
      </w:r>
      <w:r w:rsidR="00584FDD">
        <w:t>despite</w:t>
      </w:r>
      <w:r w:rsidR="008E5A72" w:rsidRPr="00D14329">
        <w:t xml:space="preserve"> the accur</w:t>
      </w:r>
      <w:r w:rsidR="00584FDD">
        <w:t>acy requirements outlined above.</w:t>
      </w:r>
      <w:r w:rsidR="00195C72" w:rsidRPr="00D14329">
        <w:t xml:space="preserve"> </w:t>
      </w:r>
      <w:r w:rsidR="00D66483" w:rsidRPr="00D14329">
        <w:t xml:space="preserve">After </w:t>
      </w:r>
      <w:r w:rsidR="008956CB">
        <w:t>showing how</w:t>
      </w:r>
      <w:r w:rsidR="00D66483" w:rsidRPr="00D14329">
        <w:t xml:space="preserve"> both cases produce </w:t>
      </w:r>
      <w:r w:rsidR="00584FDD">
        <w:t xml:space="preserve">factive </w:t>
      </w:r>
      <w:r w:rsidR="00D66483" w:rsidRPr="00D14329">
        <w:t>scientific understanding</w:t>
      </w:r>
      <w:r w:rsidR="00195C72" w:rsidRPr="00D14329">
        <w:t xml:space="preserve">, I will </w:t>
      </w:r>
      <w:r w:rsidR="004A347B" w:rsidRPr="00D14329">
        <w:t xml:space="preserve">argue </w:t>
      </w:r>
      <w:r w:rsidR="00DE399A" w:rsidRPr="00D14329">
        <w:t>that</w:t>
      </w:r>
      <w:r w:rsidR="00326386" w:rsidRPr="00D14329">
        <w:t xml:space="preserve"> </w:t>
      </w:r>
      <w:r w:rsidR="00DE399A" w:rsidRPr="00D14329">
        <w:t xml:space="preserve">models can produce </w:t>
      </w:r>
      <w:r w:rsidR="00E31801">
        <w:t xml:space="preserve">factive </w:t>
      </w:r>
      <w:r w:rsidR="004A347B" w:rsidRPr="00D14329">
        <w:t xml:space="preserve">scientific </w:t>
      </w:r>
      <w:r w:rsidR="00DE399A" w:rsidRPr="00D14329">
        <w:t>understanding</w:t>
      </w:r>
      <w:r>
        <w:t xml:space="preserve"> of a phenomenon</w:t>
      </w:r>
      <w:r w:rsidR="00DE399A" w:rsidRPr="00D14329">
        <w:t xml:space="preserve"> without </w:t>
      </w:r>
      <w:r w:rsidR="004A347B" w:rsidRPr="00D14329">
        <w:t xml:space="preserve">providing an </w:t>
      </w:r>
      <w:r w:rsidR="00E31801">
        <w:t xml:space="preserve">accurate representation of the </w:t>
      </w:r>
      <w:r w:rsidR="000471FF">
        <w:t xml:space="preserve">(difference-making) </w:t>
      </w:r>
      <w:r w:rsidR="00E31801">
        <w:t>features of a</w:t>
      </w:r>
      <w:r w:rsidR="0039086C">
        <w:t xml:space="preserve"> real-world </w:t>
      </w:r>
      <w:r w:rsidR="000471FF">
        <w:t xml:space="preserve">target </w:t>
      </w:r>
      <w:r w:rsidR="0039086C">
        <w:t>system(s)</w:t>
      </w:r>
      <w:r>
        <w:t xml:space="preserve">. </w:t>
      </w:r>
      <w:r w:rsidR="000471FF">
        <w:t>Finally</w:t>
      </w:r>
      <w:r>
        <w:t>, where Cartwright</w:t>
      </w:r>
      <w:r w:rsidR="00B33DEC">
        <w:t xml:space="preserve"> (1983)</w:t>
      </w:r>
      <w:r>
        <w:t>, Odenbaugh</w:t>
      </w:r>
      <w:r w:rsidR="00B33DEC">
        <w:t xml:space="preserve"> (2011)</w:t>
      </w:r>
      <w:r>
        <w:t xml:space="preserve">, </w:t>
      </w:r>
      <w:r w:rsidR="00B33DEC">
        <w:t xml:space="preserve">Mäki (2011a, 2011b), </w:t>
      </w:r>
      <w:r>
        <w:t>Suarez</w:t>
      </w:r>
      <w:r w:rsidR="00B33DEC">
        <w:t xml:space="preserve"> (1999), Ladyman et al. (2007), Peters (2014), Worrall (1989)</w:t>
      </w:r>
      <w:r>
        <w:t xml:space="preserve"> and others </w:t>
      </w:r>
      <w:r w:rsidR="00B33DEC">
        <w:t xml:space="preserve">all </w:t>
      </w:r>
      <w:r>
        <w:t xml:space="preserve">focus on whether scientific realism can be defended based on the </w:t>
      </w:r>
      <w:r w:rsidR="000738F8">
        <w:t>partial</w:t>
      </w:r>
      <w:r w:rsidR="00653285">
        <w:t xml:space="preserve"> or approximate</w:t>
      </w:r>
      <w:r w:rsidR="00B33DEC">
        <w:t xml:space="preserve"> </w:t>
      </w:r>
      <w:r>
        <w:t>truth of our models or theories, I will suggest that a promising</w:t>
      </w:r>
      <w:r w:rsidR="009066A3">
        <w:t xml:space="preserve"> (but unexplored)</w:t>
      </w:r>
      <w:r>
        <w:t xml:space="preserve"> approach to defending realism is to investigate the factive scientific understanding produced by </w:t>
      </w:r>
      <w:r w:rsidR="003C3488">
        <w:t>scientists’</w:t>
      </w:r>
      <w:r>
        <w:t xml:space="preserve"> </w:t>
      </w:r>
      <w:r w:rsidR="00A47138">
        <w:t>use of highly idealized models</w:t>
      </w:r>
      <w:r>
        <w:t>.</w:t>
      </w:r>
    </w:p>
    <w:p w14:paraId="0FBE809C" w14:textId="65C07BC3" w:rsidR="007B1D96" w:rsidRPr="007B1D96" w:rsidRDefault="00C746C5" w:rsidP="007B1D96">
      <w:pPr>
        <w:spacing w:after="120" w:line="480" w:lineRule="auto"/>
        <w:ind w:firstLine="720"/>
        <w:contextualSpacing/>
        <w:rPr>
          <w:rFonts w:cs="Times New Roman"/>
        </w:rPr>
      </w:pPr>
      <w:r>
        <w:rPr>
          <w:rFonts w:cs="Times New Roman"/>
        </w:rPr>
        <w:t>The paper will proceed as follows. In the next</w:t>
      </w:r>
      <w:r w:rsidR="001C0827" w:rsidRPr="00D14329">
        <w:rPr>
          <w:rFonts w:cs="Times New Roman"/>
        </w:rPr>
        <w:t xml:space="preserve"> section</w:t>
      </w:r>
      <w:r>
        <w:rPr>
          <w:rFonts w:cs="Times New Roman"/>
        </w:rPr>
        <w:t>, I</w:t>
      </w:r>
      <w:r w:rsidR="001C0827" w:rsidRPr="00D14329">
        <w:rPr>
          <w:rFonts w:cs="Times New Roman"/>
        </w:rPr>
        <w:t xml:space="preserve"> </w:t>
      </w:r>
      <w:r w:rsidR="0037601E">
        <w:rPr>
          <w:rFonts w:cs="Times New Roman"/>
        </w:rPr>
        <w:t>outline an account</w:t>
      </w:r>
      <w:r w:rsidR="00321B19" w:rsidRPr="00D14329">
        <w:rPr>
          <w:rFonts w:cs="Times New Roman"/>
        </w:rPr>
        <w:t xml:space="preserve"> of </w:t>
      </w:r>
      <w:r w:rsidR="00326386" w:rsidRPr="00D14329">
        <w:rPr>
          <w:rFonts w:cs="Times New Roman"/>
        </w:rPr>
        <w:t>factive scientific understanding</w:t>
      </w:r>
      <w:r w:rsidR="00795255" w:rsidRPr="00D14329">
        <w:rPr>
          <w:rFonts w:cs="Times New Roman"/>
        </w:rPr>
        <w:t xml:space="preserve">. </w:t>
      </w:r>
      <w:r w:rsidR="005741E4" w:rsidRPr="00D14329">
        <w:rPr>
          <w:rFonts w:cs="Times New Roman"/>
        </w:rPr>
        <w:t>Then, i</w:t>
      </w:r>
      <w:r w:rsidR="00CA7343" w:rsidRPr="00D14329">
        <w:rPr>
          <w:rFonts w:cs="Times New Roman"/>
        </w:rPr>
        <w:t>n</w:t>
      </w:r>
      <w:r w:rsidR="00795255" w:rsidRPr="00D14329">
        <w:rPr>
          <w:rFonts w:cs="Times New Roman"/>
        </w:rPr>
        <w:t xml:space="preserve"> Section 3, </w:t>
      </w:r>
      <w:r w:rsidR="00CA7343" w:rsidRPr="00D14329">
        <w:rPr>
          <w:rFonts w:cs="Times New Roman"/>
        </w:rPr>
        <w:t xml:space="preserve">I analyze </w:t>
      </w:r>
      <w:r w:rsidR="00784164" w:rsidRPr="00D14329">
        <w:rPr>
          <w:rFonts w:cs="Times New Roman"/>
        </w:rPr>
        <w:t>two</w:t>
      </w:r>
      <w:r w:rsidR="00CA7343" w:rsidRPr="00D14329">
        <w:rPr>
          <w:rFonts w:cs="Times New Roman"/>
        </w:rPr>
        <w:t xml:space="preserve"> </w:t>
      </w:r>
      <w:r w:rsidR="00075666" w:rsidRPr="00D14329">
        <w:rPr>
          <w:rFonts w:cs="Times New Roman"/>
        </w:rPr>
        <w:t>cases in which a</w:t>
      </w:r>
      <w:r w:rsidR="00CA7343" w:rsidRPr="00D14329">
        <w:rPr>
          <w:rFonts w:cs="Times New Roman"/>
        </w:rPr>
        <w:t xml:space="preserve"> </w:t>
      </w:r>
      <w:r w:rsidR="00FF33A6" w:rsidRPr="00D14329">
        <w:rPr>
          <w:rFonts w:cs="Times New Roman"/>
        </w:rPr>
        <w:t xml:space="preserve">highly </w:t>
      </w:r>
      <w:r w:rsidR="00075666" w:rsidRPr="00D14329">
        <w:rPr>
          <w:rFonts w:cs="Times New Roman"/>
        </w:rPr>
        <w:t>idealized model is used to</w:t>
      </w:r>
      <w:r w:rsidR="00CA7343" w:rsidRPr="00D14329">
        <w:rPr>
          <w:rFonts w:cs="Times New Roman"/>
        </w:rPr>
        <w:t xml:space="preserve"> </w:t>
      </w:r>
      <w:r w:rsidR="00A90DEF" w:rsidRPr="00D14329">
        <w:rPr>
          <w:rFonts w:cs="Times New Roman"/>
        </w:rPr>
        <w:t xml:space="preserve">produce </w:t>
      </w:r>
      <w:r w:rsidR="00CA7343" w:rsidRPr="00D14329">
        <w:rPr>
          <w:rFonts w:cs="Times New Roman"/>
        </w:rPr>
        <w:t>factive scientific understanding</w:t>
      </w:r>
      <w:r w:rsidR="0046387F" w:rsidRPr="00D14329">
        <w:rPr>
          <w:rFonts w:cs="Times New Roman"/>
        </w:rPr>
        <w:t xml:space="preserve"> in biology</w:t>
      </w:r>
      <w:r w:rsidR="00CA7343" w:rsidRPr="00D14329">
        <w:rPr>
          <w:rFonts w:cs="Times New Roman"/>
        </w:rPr>
        <w:t xml:space="preserve">. </w:t>
      </w:r>
      <w:r w:rsidR="000471FF">
        <w:rPr>
          <w:rFonts w:cs="Times New Roman"/>
        </w:rPr>
        <w:t xml:space="preserve">Next, </w:t>
      </w:r>
      <w:r w:rsidR="00250A66" w:rsidRPr="00D14329">
        <w:rPr>
          <w:rFonts w:cs="Times New Roman"/>
        </w:rPr>
        <w:t>Section 4</w:t>
      </w:r>
      <w:r w:rsidR="001C719E" w:rsidRPr="00D14329">
        <w:rPr>
          <w:rFonts w:cs="Times New Roman"/>
        </w:rPr>
        <w:t xml:space="preserve"> </w:t>
      </w:r>
      <w:r w:rsidR="00700D7A" w:rsidRPr="00D14329">
        <w:rPr>
          <w:rFonts w:cs="Times New Roman"/>
        </w:rPr>
        <w:t>argue</w:t>
      </w:r>
      <w:r w:rsidR="001C719E" w:rsidRPr="00D14329">
        <w:rPr>
          <w:rFonts w:cs="Times New Roman"/>
        </w:rPr>
        <w:t>s</w:t>
      </w:r>
      <w:r w:rsidR="008956CB">
        <w:rPr>
          <w:rFonts w:cs="Times New Roman"/>
        </w:rPr>
        <w:t xml:space="preserve"> </w:t>
      </w:r>
      <w:r>
        <w:rPr>
          <w:rFonts w:cs="Times New Roman"/>
        </w:rPr>
        <w:t>t</w:t>
      </w:r>
      <w:r w:rsidR="001C719E" w:rsidRPr="00D14329">
        <w:rPr>
          <w:rFonts w:cs="Times New Roman"/>
        </w:rPr>
        <w:t xml:space="preserve">hat </w:t>
      </w:r>
      <w:r w:rsidR="006F2B39" w:rsidRPr="00D14329">
        <w:rPr>
          <w:rFonts w:cs="Times New Roman"/>
        </w:rPr>
        <w:t xml:space="preserve">models can </w:t>
      </w:r>
      <w:r w:rsidR="005B1188" w:rsidRPr="00D14329">
        <w:rPr>
          <w:rFonts w:cs="Times New Roman"/>
        </w:rPr>
        <w:t xml:space="preserve">produce </w:t>
      </w:r>
      <w:r w:rsidR="00BD51A5" w:rsidRPr="00D14329">
        <w:rPr>
          <w:rFonts w:cs="Times New Roman"/>
        </w:rPr>
        <w:t>factive</w:t>
      </w:r>
      <w:r w:rsidR="004C6DF6" w:rsidRPr="00D14329">
        <w:rPr>
          <w:rFonts w:cs="Times New Roman"/>
        </w:rPr>
        <w:t xml:space="preserve"> </w:t>
      </w:r>
      <w:r w:rsidR="00022489" w:rsidRPr="00D14329">
        <w:rPr>
          <w:rFonts w:cs="Times New Roman"/>
        </w:rPr>
        <w:t xml:space="preserve">scientific </w:t>
      </w:r>
      <w:r w:rsidR="005B1188" w:rsidRPr="00D14329">
        <w:rPr>
          <w:rFonts w:cs="Times New Roman"/>
        </w:rPr>
        <w:t>understanding</w:t>
      </w:r>
      <w:r w:rsidR="00306209">
        <w:rPr>
          <w:rFonts w:cs="Times New Roman"/>
        </w:rPr>
        <w:t xml:space="preserve"> of a phenomenon</w:t>
      </w:r>
      <w:r w:rsidR="00720CA8" w:rsidRPr="00D14329">
        <w:rPr>
          <w:rFonts w:cs="Times New Roman"/>
        </w:rPr>
        <w:t xml:space="preserve"> </w:t>
      </w:r>
      <w:r w:rsidR="00481E58" w:rsidRPr="00D14329">
        <w:rPr>
          <w:rFonts w:cs="Times New Roman"/>
        </w:rPr>
        <w:t>w</w:t>
      </w:r>
      <w:r w:rsidR="006F2B39" w:rsidRPr="00D14329">
        <w:rPr>
          <w:rFonts w:cs="Times New Roman"/>
        </w:rPr>
        <w:t xml:space="preserve">ithout providing </w:t>
      </w:r>
      <w:r w:rsidR="00E5518E" w:rsidRPr="00D14329">
        <w:rPr>
          <w:rFonts w:cs="Times New Roman"/>
        </w:rPr>
        <w:t xml:space="preserve">an </w:t>
      </w:r>
      <w:r w:rsidR="00090D3D">
        <w:rPr>
          <w:rFonts w:cs="Times New Roman"/>
        </w:rPr>
        <w:t xml:space="preserve">accurate representation of the </w:t>
      </w:r>
      <w:r w:rsidR="007B1D96">
        <w:rPr>
          <w:rFonts w:cs="Times New Roman"/>
        </w:rPr>
        <w:t xml:space="preserve">(difference-making) </w:t>
      </w:r>
      <w:r w:rsidR="00090D3D">
        <w:rPr>
          <w:rFonts w:cs="Times New Roman"/>
        </w:rPr>
        <w:t>features of a</w:t>
      </w:r>
      <w:r w:rsidR="000471FF">
        <w:rPr>
          <w:rFonts w:cs="Times New Roman"/>
        </w:rPr>
        <w:t>ny</w:t>
      </w:r>
      <w:r w:rsidR="00014C9E">
        <w:rPr>
          <w:rFonts w:cs="Times New Roman"/>
        </w:rPr>
        <w:t xml:space="preserve"> real-world </w:t>
      </w:r>
      <w:r w:rsidR="000471FF">
        <w:rPr>
          <w:rFonts w:cs="Times New Roman"/>
        </w:rPr>
        <w:t xml:space="preserve">target </w:t>
      </w:r>
      <w:r w:rsidR="00014C9E">
        <w:rPr>
          <w:rFonts w:cs="Times New Roman"/>
        </w:rPr>
        <w:t>system</w:t>
      </w:r>
      <w:r w:rsidR="000471FF">
        <w:rPr>
          <w:rFonts w:cs="Times New Roman"/>
        </w:rPr>
        <w:t>(s)</w:t>
      </w:r>
      <w:r w:rsidR="008415B7" w:rsidRPr="00D14329">
        <w:rPr>
          <w:rFonts w:cs="Times New Roman"/>
        </w:rPr>
        <w:t>.</w:t>
      </w:r>
      <w:r w:rsidR="006F2B39" w:rsidRPr="00D14329">
        <w:rPr>
          <w:rFonts w:cs="Times New Roman"/>
        </w:rPr>
        <w:t xml:space="preserve"> </w:t>
      </w:r>
      <w:r w:rsidR="00CA7343" w:rsidRPr="00D14329">
        <w:rPr>
          <w:rFonts w:cs="Times New Roman"/>
        </w:rPr>
        <w:t>Finally</w:t>
      </w:r>
      <w:r w:rsidR="001C0827" w:rsidRPr="00D14329">
        <w:rPr>
          <w:rFonts w:cs="Times New Roman"/>
        </w:rPr>
        <w:t xml:space="preserve">, </w:t>
      </w:r>
      <w:r w:rsidR="005741E4" w:rsidRPr="00D14329">
        <w:rPr>
          <w:rFonts w:cs="Times New Roman"/>
        </w:rPr>
        <w:t>Section 5</w:t>
      </w:r>
      <w:r w:rsidR="008415B7" w:rsidRPr="00D14329">
        <w:rPr>
          <w:rFonts w:cs="Times New Roman"/>
        </w:rPr>
        <w:t xml:space="preserve"> </w:t>
      </w:r>
      <w:r w:rsidR="00B33B1B">
        <w:rPr>
          <w:rFonts w:cs="Times New Roman"/>
        </w:rPr>
        <w:t>suggests</w:t>
      </w:r>
      <w:r w:rsidR="00F47C9F" w:rsidRPr="00D14329">
        <w:rPr>
          <w:rFonts w:cs="Times New Roman"/>
        </w:rPr>
        <w:t xml:space="preserve"> </w:t>
      </w:r>
      <w:r w:rsidR="0039086C">
        <w:rPr>
          <w:rFonts w:cs="Times New Roman"/>
        </w:rPr>
        <w:t>that</w:t>
      </w:r>
      <w:r w:rsidR="005B1188" w:rsidRPr="00D14329">
        <w:rPr>
          <w:rFonts w:cs="Times New Roman"/>
        </w:rPr>
        <w:t xml:space="preserve"> the</w:t>
      </w:r>
      <w:r w:rsidR="00D21928" w:rsidRPr="00D14329">
        <w:rPr>
          <w:rFonts w:cs="Times New Roman"/>
        </w:rPr>
        <w:t xml:space="preserve"> debate over scientific realism</w:t>
      </w:r>
      <w:r w:rsidR="00584FDD">
        <w:rPr>
          <w:rFonts w:cs="Times New Roman"/>
        </w:rPr>
        <w:t xml:space="preserve"> </w:t>
      </w:r>
      <w:r w:rsidR="0051595E">
        <w:rPr>
          <w:rFonts w:cs="Times New Roman"/>
        </w:rPr>
        <w:t>needs</w:t>
      </w:r>
      <w:r w:rsidR="0039086C">
        <w:rPr>
          <w:rFonts w:cs="Times New Roman"/>
        </w:rPr>
        <w:t xml:space="preserve"> to</w:t>
      </w:r>
      <w:r w:rsidR="00584FDD">
        <w:rPr>
          <w:rFonts w:cs="Times New Roman"/>
        </w:rPr>
        <w:t xml:space="preserve"> </w:t>
      </w:r>
      <w:r w:rsidR="000471FF">
        <w:rPr>
          <w:rFonts w:cs="Times New Roman"/>
        </w:rPr>
        <w:t xml:space="preserve">include an investigation of </w:t>
      </w:r>
      <w:r w:rsidR="00584FDD">
        <w:rPr>
          <w:rFonts w:cs="Times New Roman"/>
        </w:rPr>
        <w:t xml:space="preserve">the </w:t>
      </w:r>
      <w:r w:rsidR="00090D3D">
        <w:rPr>
          <w:rFonts w:cs="Times New Roman"/>
        </w:rPr>
        <w:t xml:space="preserve">factive </w:t>
      </w:r>
      <w:r w:rsidR="00A31D74">
        <w:rPr>
          <w:rFonts w:cs="Times New Roman"/>
        </w:rPr>
        <w:t xml:space="preserve">scientific </w:t>
      </w:r>
      <w:r w:rsidR="00584FDD">
        <w:rPr>
          <w:rFonts w:cs="Times New Roman"/>
        </w:rPr>
        <w:t>understanding produced by scientists</w:t>
      </w:r>
      <w:r w:rsidR="00306209">
        <w:rPr>
          <w:rFonts w:cs="Times New Roman"/>
        </w:rPr>
        <w:t>’</w:t>
      </w:r>
      <w:r w:rsidR="00584FDD">
        <w:rPr>
          <w:rFonts w:cs="Times New Roman"/>
        </w:rPr>
        <w:t xml:space="preserve"> use of idealized models</w:t>
      </w:r>
      <w:r w:rsidR="00090D3D">
        <w:rPr>
          <w:rFonts w:cs="Times New Roman"/>
        </w:rPr>
        <w:t>.</w:t>
      </w:r>
    </w:p>
    <w:p w14:paraId="374E42E2" w14:textId="31CE9C94" w:rsidR="00C25330" w:rsidRPr="00D14329" w:rsidRDefault="00734389" w:rsidP="007B1D96">
      <w:pPr>
        <w:spacing w:after="0" w:line="480" w:lineRule="auto"/>
        <w:contextualSpacing/>
        <w:rPr>
          <w:rFonts w:cs="Times New Roman"/>
          <w:b/>
        </w:rPr>
      </w:pPr>
      <w:r>
        <w:rPr>
          <w:rFonts w:cs="Times New Roman"/>
          <w:b/>
        </w:rPr>
        <w:t xml:space="preserve">2. </w:t>
      </w:r>
      <w:r w:rsidR="00795255" w:rsidRPr="00D14329">
        <w:rPr>
          <w:rFonts w:cs="Times New Roman"/>
          <w:b/>
        </w:rPr>
        <w:t xml:space="preserve">What is </w:t>
      </w:r>
      <w:r w:rsidR="001C0827" w:rsidRPr="00D14329">
        <w:rPr>
          <w:rFonts w:cs="Times New Roman"/>
          <w:b/>
        </w:rPr>
        <w:t>Factive</w:t>
      </w:r>
      <w:r w:rsidR="00795255" w:rsidRPr="00D14329">
        <w:rPr>
          <w:rFonts w:cs="Times New Roman"/>
          <w:b/>
        </w:rPr>
        <w:t xml:space="preserve"> </w:t>
      </w:r>
      <w:r w:rsidR="00FC15D6" w:rsidRPr="00D14329">
        <w:rPr>
          <w:rFonts w:cs="Times New Roman"/>
          <w:b/>
        </w:rPr>
        <w:t xml:space="preserve">Scientific </w:t>
      </w:r>
      <w:r w:rsidR="00795255" w:rsidRPr="00D14329">
        <w:rPr>
          <w:rFonts w:cs="Times New Roman"/>
          <w:b/>
        </w:rPr>
        <w:t xml:space="preserve">Understanding? </w:t>
      </w:r>
    </w:p>
    <w:p w14:paraId="54CC48A2" w14:textId="5EF9651C" w:rsidR="00DB7753" w:rsidRPr="00A96FD7" w:rsidRDefault="004C7049" w:rsidP="007B1D96">
      <w:pPr>
        <w:spacing w:after="0" w:line="480" w:lineRule="auto"/>
        <w:contextualSpacing/>
        <w:rPr>
          <w:rFonts w:cs="Times New Roman"/>
        </w:rPr>
      </w:pPr>
      <w:r w:rsidRPr="00D14329">
        <w:rPr>
          <w:rFonts w:cs="Times New Roman"/>
        </w:rPr>
        <w:t>To begin</w:t>
      </w:r>
      <w:r w:rsidR="00DB7753" w:rsidRPr="00D14329">
        <w:rPr>
          <w:rFonts w:cs="Times New Roman"/>
        </w:rPr>
        <w:t xml:space="preserve">, in order for something to count as an instance of </w:t>
      </w:r>
      <w:r w:rsidR="00DB7753" w:rsidRPr="00D14329">
        <w:rPr>
          <w:rFonts w:cs="Times New Roman"/>
          <w:i/>
        </w:rPr>
        <w:t>scientific</w:t>
      </w:r>
      <w:r w:rsidR="00DB7753" w:rsidRPr="00D14329">
        <w:rPr>
          <w:rFonts w:cs="Times New Roman"/>
        </w:rPr>
        <w:t xml:space="preserve"> understanding, it needs to be the case that the understanding is a</w:t>
      </w:r>
      <w:r w:rsidR="009E321D">
        <w:rPr>
          <w:rFonts w:cs="Times New Roman"/>
        </w:rPr>
        <w:t xml:space="preserve"> product of scientific inquiry; </w:t>
      </w:r>
      <w:r w:rsidR="00DB7753" w:rsidRPr="00D14329">
        <w:rPr>
          <w:rFonts w:cs="Times New Roman"/>
        </w:rPr>
        <w:t xml:space="preserve">rather than say resulting from </w:t>
      </w:r>
      <w:r w:rsidR="00DB7753" w:rsidRPr="00D14329">
        <w:rPr>
          <w:rFonts w:cs="Times New Roman"/>
        </w:rPr>
        <w:lastRenderedPageBreak/>
        <w:t>history, art, or literature.</w:t>
      </w:r>
      <w:r w:rsidR="00784164" w:rsidRPr="00D14329">
        <w:rPr>
          <w:rFonts w:cs="Times New Roman"/>
        </w:rPr>
        <w:t xml:space="preserve"> </w:t>
      </w:r>
      <w:r w:rsidR="00F66F9C" w:rsidRPr="00D14329">
        <w:rPr>
          <w:rFonts w:cs="Times New Roman"/>
        </w:rPr>
        <w:t>In addition</w:t>
      </w:r>
      <w:r w:rsidR="00851186" w:rsidRPr="00D14329">
        <w:rPr>
          <w:rFonts w:cs="Times New Roman"/>
        </w:rPr>
        <w:t>, I am specifically interested</w:t>
      </w:r>
      <w:r w:rsidR="00DB7753" w:rsidRPr="00D14329">
        <w:rPr>
          <w:rFonts w:cs="Times New Roman"/>
        </w:rPr>
        <w:t xml:space="preserve"> in the understanding scientific models provide </w:t>
      </w:r>
      <w:r w:rsidR="00DB7753" w:rsidRPr="00D14329">
        <w:rPr>
          <w:rFonts w:cs="Times New Roman"/>
          <w:i/>
        </w:rPr>
        <w:t xml:space="preserve">of natural phenomena </w:t>
      </w:r>
      <w:r w:rsidR="00DB7753" w:rsidRPr="00D14329">
        <w:rPr>
          <w:rFonts w:cs="Times New Roman"/>
        </w:rPr>
        <w:t xml:space="preserve">rather than </w:t>
      </w:r>
      <w:r w:rsidR="0090623F" w:rsidRPr="00D14329">
        <w:rPr>
          <w:rFonts w:cs="Times New Roman"/>
        </w:rPr>
        <w:t xml:space="preserve">an individual’s </w:t>
      </w:r>
      <w:r w:rsidR="00DB7753" w:rsidRPr="00D14329">
        <w:rPr>
          <w:rFonts w:cs="Times New Roman"/>
        </w:rPr>
        <w:t xml:space="preserve">understanding </w:t>
      </w:r>
      <w:r w:rsidR="00647262" w:rsidRPr="00D14329">
        <w:rPr>
          <w:rFonts w:cs="Times New Roman"/>
        </w:rPr>
        <w:t xml:space="preserve">of </w:t>
      </w:r>
      <w:r w:rsidR="00DB7753" w:rsidRPr="00D14329">
        <w:rPr>
          <w:rFonts w:cs="Times New Roman"/>
        </w:rPr>
        <w:t xml:space="preserve">a </w:t>
      </w:r>
      <w:r w:rsidR="00732421">
        <w:rPr>
          <w:rFonts w:cs="Times New Roman"/>
        </w:rPr>
        <w:t xml:space="preserve">model, theory, or </w:t>
      </w:r>
      <w:r w:rsidR="00C6527B" w:rsidRPr="00D14329">
        <w:rPr>
          <w:rFonts w:cs="Times New Roman"/>
        </w:rPr>
        <w:t xml:space="preserve">subject matter; e.g. </w:t>
      </w:r>
      <w:r w:rsidR="004111FE" w:rsidRPr="00D14329">
        <w:rPr>
          <w:rFonts w:cs="Times New Roman"/>
        </w:rPr>
        <w:t>my</w:t>
      </w:r>
      <w:r w:rsidR="00DB7753" w:rsidRPr="00D14329">
        <w:rPr>
          <w:rFonts w:cs="Times New Roman"/>
        </w:rPr>
        <w:t xml:space="preserve"> </w:t>
      </w:r>
      <w:r w:rsidR="004111FE" w:rsidRPr="00D14329">
        <w:rPr>
          <w:rFonts w:cs="Times New Roman"/>
        </w:rPr>
        <w:t>understanding of relativity theory</w:t>
      </w:r>
      <w:r w:rsidR="0037173C" w:rsidRPr="00D14329">
        <w:rPr>
          <w:rFonts w:cs="Times New Roman"/>
        </w:rPr>
        <w:t xml:space="preserve"> (de Regt 2009</w:t>
      </w:r>
      <w:r w:rsidR="00F46410">
        <w:rPr>
          <w:rFonts w:cs="Times New Roman"/>
        </w:rPr>
        <w:t>a</w:t>
      </w:r>
      <w:r w:rsidR="0037173C" w:rsidRPr="00D14329">
        <w:rPr>
          <w:rFonts w:cs="Times New Roman"/>
        </w:rPr>
        <w:t>)</w:t>
      </w:r>
      <w:r w:rsidR="00DB7753" w:rsidRPr="00D14329">
        <w:rPr>
          <w:rFonts w:cs="Times New Roman"/>
        </w:rPr>
        <w:t xml:space="preserve">. </w:t>
      </w:r>
      <w:r w:rsidR="005B20C5" w:rsidRPr="00D14329">
        <w:rPr>
          <w:rFonts w:cs="Times New Roman"/>
        </w:rPr>
        <w:t xml:space="preserve">Jonathan </w:t>
      </w:r>
      <w:proofErr w:type="spellStart"/>
      <w:r w:rsidR="00DB7753" w:rsidRPr="00D14329">
        <w:rPr>
          <w:rFonts w:cs="Times New Roman"/>
        </w:rPr>
        <w:t>Kvanvig</w:t>
      </w:r>
      <w:proofErr w:type="spellEnd"/>
      <w:r w:rsidR="00DB7753" w:rsidRPr="00D14329">
        <w:rPr>
          <w:rFonts w:cs="Times New Roman"/>
        </w:rPr>
        <w:t xml:space="preserve"> (</w:t>
      </w:r>
      <w:r w:rsidR="00C64500" w:rsidRPr="00D14329">
        <w:rPr>
          <w:rFonts w:cs="Times New Roman"/>
        </w:rPr>
        <w:t>2009</w:t>
      </w:r>
      <w:r w:rsidR="00DB7753" w:rsidRPr="00D14329">
        <w:rPr>
          <w:rFonts w:cs="Times New Roman"/>
        </w:rPr>
        <w:t xml:space="preserve">) discusses </w:t>
      </w:r>
      <w:r w:rsidR="00C64500" w:rsidRPr="00D14329">
        <w:rPr>
          <w:rFonts w:cs="Times New Roman"/>
        </w:rPr>
        <w:t>this distinction</w:t>
      </w:r>
      <w:r w:rsidR="00DB7753" w:rsidRPr="00D14329">
        <w:rPr>
          <w:rFonts w:cs="Times New Roman"/>
        </w:rPr>
        <w:t>:</w:t>
      </w:r>
      <w:r w:rsidR="008E3D01" w:rsidRPr="00D14329">
        <w:rPr>
          <w:rFonts w:cs="Times New Roman"/>
        </w:rPr>
        <w:t xml:space="preserve"> </w:t>
      </w:r>
    </w:p>
    <w:p w14:paraId="5A88A9AF" w14:textId="29E603A5" w:rsidR="00C64500" w:rsidRPr="00D14329" w:rsidRDefault="00C64500" w:rsidP="00056168">
      <w:pPr>
        <w:widowControl w:val="0"/>
        <w:autoSpaceDE w:val="0"/>
        <w:autoSpaceDN w:val="0"/>
        <w:adjustRightInd w:val="0"/>
        <w:spacing w:after="0"/>
        <w:ind w:left="720" w:right="720"/>
        <w:contextualSpacing/>
        <w:rPr>
          <w:rFonts w:cs="Times New Roman"/>
          <w:sz w:val="20"/>
          <w:szCs w:val="20"/>
        </w:rPr>
      </w:pPr>
      <w:r w:rsidRPr="00D14329">
        <w:rPr>
          <w:rFonts w:cs="Times New Roman"/>
          <w:sz w:val="20"/>
          <w:szCs w:val="20"/>
        </w:rPr>
        <w:t>The issue here concerns the object of understanding. One might understand the model or theory itself, as when one understands phlogiston theory. One does not thereby understand combustion, however. Understanding the world scientifically is not simply a matter of understanding the given model but involves, rather, some relationship between the model and reality. (p. 342)</w:t>
      </w:r>
    </w:p>
    <w:p w14:paraId="4DEE5939" w14:textId="77777777" w:rsidR="00C64500" w:rsidRPr="00D14329" w:rsidRDefault="00C64500" w:rsidP="00056168">
      <w:pPr>
        <w:widowControl w:val="0"/>
        <w:autoSpaceDE w:val="0"/>
        <w:autoSpaceDN w:val="0"/>
        <w:adjustRightInd w:val="0"/>
        <w:spacing w:after="0"/>
        <w:contextualSpacing/>
        <w:rPr>
          <w:rFonts w:cs="Times New Roman"/>
          <w:sz w:val="20"/>
          <w:szCs w:val="20"/>
        </w:rPr>
      </w:pPr>
    </w:p>
    <w:p w14:paraId="10E2F2D8" w14:textId="01957D6D" w:rsidR="00F65A14" w:rsidRPr="00D14329" w:rsidRDefault="00584FDD" w:rsidP="00056168">
      <w:pPr>
        <w:spacing w:after="120" w:line="480" w:lineRule="auto"/>
        <w:contextualSpacing/>
        <w:rPr>
          <w:rFonts w:cs="Times New Roman"/>
        </w:rPr>
      </w:pPr>
      <w:r>
        <w:rPr>
          <w:rFonts w:cs="Times New Roman"/>
        </w:rPr>
        <w:t>In light of this distinction, I will be</w:t>
      </w:r>
      <w:r w:rsidR="00783414" w:rsidRPr="00D14329">
        <w:rPr>
          <w:rFonts w:cs="Times New Roman"/>
        </w:rPr>
        <w:t xml:space="preserve"> assuming that scientific understanding is concerned with understanding “real phenomena”</w:t>
      </w:r>
      <w:r w:rsidR="001659AA" w:rsidRPr="00D14329">
        <w:rPr>
          <w:rFonts w:cs="Times New Roman"/>
        </w:rPr>
        <w:t xml:space="preserve"> in the world</w:t>
      </w:r>
      <w:r w:rsidR="00783414" w:rsidRPr="00D14329">
        <w:rPr>
          <w:rFonts w:cs="Times New Roman"/>
        </w:rPr>
        <w:t xml:space="preserve"> (Schurz and Lambert 1994, p. 68)</w:t>
      </w:r>
      <w:r w:rsidR="004111FE" w:rsidRPr="00D14329">
        <w:rPr>
          <w:rFonts w:cs="Times New Roman"/>
        </w:rPr>
        <w:t>.</w:t>
      </w:r>
    </w:p>
    <w:p w14:paraId="5EBD12DE" w14:textId="6074F2DA" w:rsidR="00F65A14" w:rsidRPr="00D14329" w:rsidRDefault="00F65A14" w:rsidP="00056168">
      <w:pPr>
        <w:spacing w:before="120" w:after="120" w:line="480" w:lineRule="auto"/>
        <w:contextualSpacing/>
        <w:rPr>
          <w:rFonts w:cs="Times New Roman"/>
        </w:rPr>
      </w:pPr>
      <w:r w:rsidRPr="00D14329">
        <w:rPr>
          <w:rFonts w:cs="Times New Roman"/>
        </w:rPr>
        <w:tab/>
        <w:t xml:space="preserve">It is widely accepted that </w:t>
      </w:r>
      <w:r w:rsidR="00783414" w:rsidRPr="00D14329">
        <w:rPr>
          <w:rFonts w:cs="Times New Roman"/>
        </w:rPr>
        <w:t>the</w:t>
      </w:r>
      <w:r w:rsidRPr="00D14329">
        <w:rPr>
          <w:rFonts w:cs="Times New Roman"/>
        </w:rPr>
        <w:t xml:space="preserve"> understanding </w:t>
      </w:r>
      <w:r w:rsidR="00AC6118" w:rsidRPr="00D14329">
        <w:rPr>
          <w:rFonts w:cs="Times New Roman"/>
        </w:rPr>
        <w:t>science provides of natural phenomena</w:t>
      </w:r>
      <w:r w:rsidR="00783414" w:rsidRPr="00D14329">
        <w:rPr>
          <w:rFonts w:cs="Times New Roman"/>
        </w:rPr>
        <w:t xml:space="preserve"> </w:t>
      </w:r>
      <w:r w:rsidRPr="00D14329">
        <w:rPr>
          <w:rFonts w:cs="Times New Roman"/>
        </w:rPr>
        <w:t xml:space="preserve">involves </w:t>
      </w:r>
      <w:r w:rsidR="008033E4" w:rsidRPr="00D14329">
        <w:rPr>
          <w:rFonts w:cs="Times New Roman"/>
        </w:rPr>
        <w:t xml:space="preserve">“grasping </w:t>
      </w:r>
      <w:r w:rsidRPr="00D14329">
        <w:rPr>
          <w:rFonts w:cs="Times New Roman"/>
        </w:rPr>
        <w:t xml:space="preserve">something further” than </w:t>
      </w:r>
      <w:r w:rsidR="008033E4" w:rsidRPr="00D14329">
        <w:rPr>
          <w:rFonts w:cs="Times New Roman"/>
        </w:rPr>
        <w:t xml:space="preserve">what is involved in </w:t>
      </w:r>
      <w:r w:rsidRPr="00D14329">
        <w:rPr>
          <w:rFonts w:cs="Times New Roman"/>
        </w:rPr>
        <w:t xml:space="preserve">merely accepting a set of beliefs about the </w:t>
      </w:r>
      <w:r w:rsidR="00626AC5">
        <w:rPr>
          <w:rFonts w:cs="Times New Roman"/>
        </w:rPr>
        <w:t>phenomenon</w:t>
      </w:r>
      <w:r w:rsidRPr="00D14329">
        <w:rPr>
          <w:rFonts w:cs="Times New Roman"/>
        </w:rPr>
        <w:t xml:space="preserve"> </w:t>
      </w:r>
      <w:r w:rsidR="00C36227" w:rsidRPr="00D14329">
        <w:rPr>
          <w:rFonts w:cs="Times New Roman"/>
        </w:rPr>
        <w:t>(Elgin 2007</w:t>
      </w:r>
      <w:r w:rsidRPr="00D14329">
        <w:rPr>
          <w:rFonts w:cs="Times New Roman"/>
        </w:rPr>
        <w:t xml:space="preserve">; Grimm 2006, 2012, </w:t>
      </w:r>
      <w:proofErr w:type="spellStart"/>
      <w:r w:rsidRPr="00D14329">
        <w:rPr>
          <w:rFonts w:cs="Times New Roman"/>
        </w:rPr>
        <w:t>Kvanvig</w:t>
      </w:r>
      <w:proofErr w:type="spellEnd"/>
      <w:r w:rsidRPr="00D14329">
        <w:rPr>
          <w:rFonts w:cs="Times New Roman"/>
        </w:rPr>
        <w:t xml:space="preserve"> 2003). </w:t>
      </w:r>
      <w:r w:rsidR="001659AA" w:rsidRPr="00D14329">
        <w:rPr>
          <w:rFonts w:cs="Times New Roman"/>
        </w:rPr>
        <w:t>In general</w:t>
      </w:r>
      <w:r w:rsidRPr="00D14329">
        <w:rPr>
          <w:rFonts w:cs="Times New Roman"/>
        </w:rPr>
        <w:t xml:space="preserve">, understanding is </w:t>
      </w:r>
      <w:r w:rsidR="00584FDD">
        <w:rPr>
          <w:rFonts w:cs="Times New Roman"/>
        </w:rPr>
        <w:t>thought</w:t>
      </w:r>
      <w:r w:rsidRPr="00D14329">
        <w:rPr>
          <w:rFonts w:cs="Times New Roman"/>
        </w:rPr>
        <w:t xml:space="preserve"> to involve the ability to grasp some important information about, “how the various parts of the world [are] systematically related” (Grimm 2012, p. 103). </w:t>
      </w:r>
      <w:r w:rsidR="00584FDD">
        <w:rPr>
          <w:rFonts w:cs="Times New Roman"/>
        </w:rPr>
        <w:t>This is typically thought to require that one who understands must grasp certain relations among the components (e.g. propositions</w:t>
      </w:r>
      <w:r w:rsidR="00626AC5">
        <w:rPr>
          <w:rFonts w:cs="Times New Roman"/>
        </w:rPr>
        <w:t xml:space="preserve"> or beliefs</w:t>
      </w:r>
      <w:r w:rsidR="00584FDD">
        <w:rPr>
          <w:rFonts w:cs="Times New Roman"/>
        </w:rPr>
        <w:t xml:space="preserve">) of a larger body of information. </w:t>
      </w:r>
      <w:r w:rsidRPr="00D14329">
        <w:rPr>
          <w:rFonts w:cs="Times New Roman"/>
        </w:rPr>
        <w:t>Catherine Elgin puts the point this way:</w:t>
      </w:r>
    </w:p>
    <w:p w14:paraId="394FA84F" w14:textId="3FF8B1CC" w:rsidR="00F65A14" w:rsidRPr="00D14329" w:rsidRDefault="00F65A14" w:rsidP="00056168">
      <w:pPr>
        <w:spacing w:before="120" w:after="120"/>
        <w:ind w:left="720" w:right="720"/>
        <w:contextualSpacing/>
        <w:rPr>
          <w:rFonts w:cs="Times New Roman"/>
          <w:sz w:val="20"/>
          <w:szCs w:val="20"/>
        </w:rPr>
      </w:pPr>
      <w:r w:rsidRPr="00D14329">
        <w:rPr>
          <w:rFonts w:cs="Times New Roman"/>
          <w:sz w:val="20"/>
          <w:szCs w:val="20"/>
        </w:rPr>
        <w:t>Understanding is primarily a cognitive relation to a fairly comprehensive coherent body of information. The understanding encapsulated in individual propositions derives from an understanding of larger bodies of information that include those propositions (Elgin 2007, p. 35)</w:t>
      </w:r>
    </w:p>
    <w:p w14:paraId="417198CB" w14:textId="77777777" w:rsidR="00402CD7" w:rsidRPr="00D14329" w:rsidRDefault="00402CD7" w:rsidP="00056168">
      <w:pPr>
        <w:spacing w:before="120" w:after="120"/>
        <w:ind w:left="720" w:right="720"/>
        <w:contextualSpacing/>
        <w:rPr>
          <w:rFonts w:cs="Times New Roman"/>
          <w:sz w:val="20"/>
          <w:szCs w:val="20"/>
        </w:rPr>
      </w:pPr>
    </w:p>
    <w:p w14:paraId="45944EC9" w14:textId="7A8C7AF0" w:rsidR="00BB2F09" w:rsidRPr="007A4FD7" w:rsidRDefault="00226F49" w:rsidP="007A4FD7">
      <w:pPr>
        <w:spacing w:before="120" w:after="120" w:line="480" w:lineRule="auto"/>
        <w:contextualSpacing/>
        <w:rPr>
          <w:rFonts w:cs="Times New Roman"/>
          <w:sz w:val="20"/>
          <w:szCs w:val="20"/>
        </w:rPr>
      </w:pPr>
      <w:r>
        <w:rPr>
          <w:rFonts w:cs="Times New Roman"/>
        </w:rPr>
        <w:t>So, a</w:t>
      </w:r>
      <w:r w:rsidR="009576FF" w:rsidRPr="00D14329">
        <w:rPr>
          <w:rFonts w:cs="Times New Roman"/>
        </w:rPr>
        <w:t>ccording to Elgin,</w:t>
      </w:r>
      <w:r w:rsidR="00F65A14" w:rsidRPr="00D14329">
        <w:rPr>
          <w:rFonts w:cs="Times New Roman"/>
        </w:rPr>
        <w:t xml:space="preserve"> understanding involves incorporating </w:t>
      </w:r>
      <w:r w:rsidR="00E21466" w:rsidRPr="00D14329">
        <w:rPr>
          <w:rFonts w:cs="Times New Roman"/>
        </w:rPr>
        <w:t>information</w:t>
      </w:r>
      <w:r w:rsidR="00F65A14" w:rsidRPr="00D14329">
        <w:rPr>
          <w:rFonts w:cs="Times New Roman"/>
        </w:rPr>
        <w:t xml:space="preserve"> into a </w:t>
      </w:r>
      <w:r w:rsidR="00C264DA" w:rsidRPr="00D14329">
        <w:rPr>
          <w:rFonts w:cs="Times New Roman"/>
        </w:rPr>
        <w:t>comprehensive and coherent</w:t>
      </w:r>
      <w:r w:rsidR="00F65A14" w:rsidRPr="00D14329">
        <w:rPr>
          <w:rFonts w:cs="Times New Roman"/>
        </w:rPr>
        <w:t xml:space="preserve"> network of </w:t>
      </w:r>
      <w:r w:rsidR="00A754B8" w:rsidRPr="00D14329">
        <w:rPr>
          <w:rFonts w:cs="Times New Roman"/>
        </w:rPr>
        <w:t>information</w:t>
      </w:r>
      <w:r w:rsidR="00F65A14" w:rsidRPr="00D14329">
        <w:rPr>
          <w:rFonts w:cs="Times New Roman"/>
        </w:rPr>
        <w:t xml:space="preserve">. </w:t>
      </w:r>
      <w:r w:rsidR="009576FF" w:rsidRPr="00D14329">
        <w:rPr>
          <w:rFonts w:cs="Times New Roman"/>
        </w:rPr>
        <w:t>Philosophers of science echo this idea</w:t>
      </w:r>
      <w:r w:rsidR="000471FF">
        <w:rPr>
          <w:rFonts w:cs="Times New Roman"/>
        </w:rPr>
        <w:t>,</w:t>
      </w:r>
      <w:r w:rsidR="00584FDD">
        <w:rPr>
          <w:rFonts w:cs="Times New Roman"/>
        </w:rPr>
        <w:t xml:space="preserve"> but in slightly different terms</w:t>
      </w:r>
      <w:r w:rsidR="009576FF" w:rsidRPr="00D14329">
        <w:rPr>
          <w:rFonts w:cs="Times New Roman"/>
        </w:rPr>
        <w:t xml:space="preserve">: “to understand a </w:t>
      </w:r>
      <w:r w:rsidR="00783414" w:rsidRPr="00D14329">
        <w:rPr>
          <w:rFonts w:cs="Times New Roman"/>
        </w:rPr>
        <w:t>phenomenon</w:t>
      </w:r>
      <w:r w:rsidR="009576FF" w:rsidRPr="00D14329">
        <w:rPr>
          <w:rFonts w:cs="Times New Roman"/>
        </w:rPr>
        <w:t xml:space="preserve"> </w:t>
      </w:r>
      <w:r w:rsidR="009576FF" w:rsidRPr="00D14329">
        <w:rPr>
          <w:rFonts w:cs="Times New Roman"/>
          <w:i/>
        </w:rPr>
        <w:t>P</w:t>
      </w:r>
      <w:r w:rsidR="009576FF" w:rsidRPr="00D14329">
        <w:rPr>
          <w:rFonts w:cs="Times New Roman"/>
        </w:rPr>
        <w:t xml:space="preserve"> is to know how </w:t>
      </w:r>
      <w:r w:rsidR="009576FF" w:rsidRPr="00D14329">
        <w:rPr>
          <w:rFonts w:cs="Times New Roman"/>
          <w:i/>
        </w:rPr>
        <w:t xml:space="preserve">P </w:t>
      </w:r>
      <w:r w:rsidR="00783414" w:rsidRPr="00D14329">
        <w:rPr>
          <w:rFonts w:cs="Times New Roman"/>
        </w:rPr>
        <w:t>fit</w:t>
      </w:r>
      <w:r w:rsidR="009576FF" w:rsidRPr="00D14329">
        <w:rPr>
          <w:rFonts w:cs="Times New Roman"/>
        </w:rPr>
        <w:t xml:space="preserve">s into one’s background knowledge” (Schurz and Lambert 1994, p. 67). </w:t>
      </w:r>
      <w:r w:rsidR="00402CD7" w:rsidRPr="00D14329">
        <w:rPr>
          <w:rFonts w:cs="Times New Roman"/>
        </w:rPr>
        <w:t xml:space="preserve">Following these </w:t>
      </w:r>
      <w:r w:rsidR="00584FDD">
        <w:rPr>
          <w:rFonts w:cs="Times New Roman"/>
        </w:rPr>
        <w:t>views</w:t>
      </w:r>
      <w:r w:rsidR="00783414" w:rsidRPr="00D14329">
        <w:rPr>
          <w:rFonts w:cs="Times New Roman"/>
        </w:rPr>
        <w:t>, on the account I present here, scientific understanding</w:t>
      </w:r>
      <w:r w:rsidR="009910CF">
        <w:rPr>
          <w:rFonts w:cs="Times New Roman"/>
        </w:rPr>
        <w:t xml:space="preserve"> of a phenomenon</w:t>
      </w:r>
      <w:r w:rsidR="00783414" w:rsidRPr="00D14329">
        <w:rPr>
          <w:rFonts w:cs="Times New Roman"/>
        </w:rPr>
        <w:t xml:space="preserve"> requires</w:t>
      </w:r>
      <w:r w:rsidR="00402CD7" w:rsidRPr="00D14329">
        <w:rPr>
          <w:rFonts w:cs="Times New Roman"/>
        </w:rPr>
        <w:t xml:space="preserve"> </w:t>
      </w:r>
      <w:r w:rsidR="00DB20A0" w:rsidRPr="00D14329">
        <w:rPr>
          <w:rFonts w:cs="Times New Roman"/>
        </w:rPr>
        <w:t xml:space="preserve">that </w:t>
      </w:r>
      <w:r w:rsidR="00363250" w:rsidRPr="00D14329">
        <w:rPr>
          <w:rFonts w:cs="Times New Roman"/>
        </w:rPr>
        <w:t>what</w:t>
      </w:r>
      <w:r w:rsidR="00783414" w:rsidRPr="00D14329">
        <w:rPr>
          <w:rFonts w:cs="Times New Roman"/>
        </w:rPr>
        <w:t xml:space="preserve"> </w:t>
      </w:r>
      <w:r w:rsidR="00DB20A0" w:rsidRPr="00D14329">
        <w:rPr>
          <w:rFonts w:cs="Times New Roman"/>
        </w:rPr>
        <w:t xml:space="preserve">one understands </w:t>
      </w:r>
      <w:r w:rsidR="00783414" w:rsidRPr="00D14329">
        <w:rPr>
          <w:rFonts w:cs="Times New Roman"/>
        </w:rPr>
        <w:t xml:space="preserve">about </w:t>
      </w:r>
      <w:r w:rsidR="009910CF">
        <w:rPr>
          <w:rFonts w:cs="Times New Roman"/>
        </w:rPr>
        <w:t xml:space="preserve">the </w:t>
      </w:r>
      <w:r w:rsidR="00783414" w:rsidRPr="00D14329">
        <w:rPr>
          <w:rFonts w:cs="Times New Roman"/>
        </w:rPr>
        <w:t xml:space="preserve">phenomenon </w:t>
      </w:r>
      <w:r w:rsidR="00402CD7" w:rsidRPr="00D14329">
        <w:rPr>
          <w:rFonts w:cs="Times New Roman"/>
        </w:rPr>
        <w:t>must be</w:t>
      </w:r>
      <w:r w:rsidR="00783414" w:rsidRPr="00D14329">
        <w:rPr>
          <w:rFonts w:cs="Times New Roman"/>
        </w:rPr>
        <w:t xml:space="preserve"> </w:t>
      </w:r>
      <w:r w:rsidR="009B1962">
        <w:rPr>
          <w:rFonts w:cs="Times New Roman"/>
        </w:rPr>
        <w:t>systematically integrated</w:t>
      </w:r>
      <w:r w:rsidR="00783414" w:rsidRPr="00D14329">
        <w:rPr>
          <w:rFonts w:cs="Times New Roman"/>
        </w:rPr>
        <w:t xml:space="preserve"> into a wider </w:t>
      </w:r>
      <w:r w:rsidR="00DB20A0" w:rsidRPr="00D14329">
        <w:rPr>
          <w:rFonts w:cs="Times New Roman"/>
        </w:rPr>
        <w:t>body of information</w:t>
      </w:r>
      <w:r w:rsidR="00B36265" w:rsidRPr="00D14329">
        <w:rPr>
          <w:rFonts w:cs="Times New Roman"/>
        </w:rPr>
        <w:t xml:space="preserve"> about the </w:t>
      </w:r>
      <w:r w:rsidR="00584FDD">
        <w:rPr>
          <w:rFonts w:cs="Times New Roman"/>
        </w:rPr>
        <w:lastRenderedPageBreak/>
        <w:t>phenomenon</w:t>
      </w:r>
      <w:r w:rsidR="00084F89" w:rsidRPr="00D14329">
        <w:rPr>
          <w:rFonts w:cs="Times New Roman"/>
        </w:rPr>
        <w:t xml:space="preserve"> </w:t>
      </w:r>
      <w:r w:rsidR="005C6410">
        <w:rPr>
          <w:rFonts w:cs="Times New Roman"/>
        </w:rPr>
        <w:t xml:space="preserve">(or systems) </w:t>
      </w:r>
      <w:r w:rsidR="00084F89" w:rsidRPr="00D14329">
        <w:rPr>
          <w:rFonts w:cs="Times New Roman"/>
        </w:rPr>
        <w:t>of interest</w:t>
      </w:r>
      <w:r w:rsidR="00402CD7" w:rsidRPr="00D14329">
        <w:rPr>
          <w:rFonts w:cs="Times New Roman"/>
        </w:rPr>
        <w:t>.</w:t>
      </w:r>
      <w:r w:rsidR="00994D6A" w:rsidRPr="00D14329">
        <w:rPr>
          <w:rFonts w:cs="Times New Roman"/>
        </w:rPr>
        <w:t xml:space="preserve"> </w:t>
      </w:r>
      <w:r w:rsidR="009B1962">
        <w:rPr>
          <w:rFonts w:cs="Times New Roman"/>
        </w:rPr>
        <w:t>This systematic integ</w:t>
      </w:r>
      <w:r w:rsidR="00DB27D2">
        <w:rPr>
          <w:rFonts w:cs="Times New Roman"/>
        </w:rPr>
        <w:t xml:space="preserve">ration can take multiple forms; e.g., </w:t>
      </w:r>
      <w:r w:rsidR="006B7856">
        <w:rPr>
          <w:rFonts w:cs="Times New Roman"/>
        </w:rPr>
        <w:t xml:space="preserve">grasping </w:t>
      </w:r>
      <w:r w:rsidR="009B1962">
        <w:rPr>
          <w:rFonts w:cs="Times New Roman"/>
        </w:rPr>
        <w:t>the kinds of functional</w:t>
      </w:r>
      <w:r w:rsidR="00855304">
        <w:rPr>
          <w:rFonts w:cs="Times New Roman"/>
        </w:rPr>
        <w:t xml:space="preserve">, logical, </w:t>
      </w:r>
      <w:r w:rsidR="00DB27D2">
        <w:rPr>
          <w:rFonts w:cs="Times New Roman"/>
        </w:rPr>
        <w:t xml:space="preserve">modal, </w:t>
      </w:r>
      <w:r w:rsidR="00855304">
        <w:rPr>
          <w:rFonts w:cs="Times New Roman"/>
        </w:rPr>
        <w:t xml:space="preserve">causal, prototypical, or </w:t>
      </w:r>
      <w:r w:rsidR="009B1962">
        <w:rPr>
          <w:rFonts w:cs="Times New Roman"/>
        </w:rPr>
        <w:t xml:space="preserve">exemplar relationships </w:t>
      </w:r>
      <w:r w:rsidR="006B7856">
        <w:rPr>
          <w:rFonts w:cs="Times New Roman"/>
        </w:rPr>
        <w:t>emphasized</w:t>
      </w:r>
      <w:r w:rsidR="009B1962">
        <w:rPr>
          <w:rFonts w:cs="Times New Roman"/>
        </w:rPr>
        <w:t xml:space="preserve"> in the cognitive science literature on </w:t>
      </w:r>
      <w:r w:rsidR="006B7856">
        <w:rPr>
          <w:rFonts w:cs="Times New Roman"/>
        </w:rPr>
        <w:t>conceptual information</w:t>
      </w:r>
      <w:r w:rsidR="00052DB2">
        <w:rPr>
          <w:rFonts w:cs="Times New Roman"/>
        </w:rPr>
        <w:t xml:space="preserve"> (</w:t>
      </w:r>
      <w:proofErr w:type="spellStart"/>
      <w:r w:rsidR="00052DB2">
        <w:rPr>
          <w:rFonts w:cs="Times New Roman"/>
        </w:rPr>
        <w:t>Machery</w:t>
      </w:r>
      <w:proofErr w:type="spellEnd"/>
      <w:r w:rsidR="009B1962">
        <w:rPr>
          <w:rFonts w:cs="Times New Roman"/>
        </w:rPr>
        <w:t xml:space="preserve"> 2009; Gopnik and Meltzoff 1997; Rice 2014; Weiskopf 2009). </w:t>
      </w:r>
      <w:r w:rsidR="00997D6A">
        <w:rPr>
          <w:rFonts w:cs="Times New Roman"/>
        </w:rPr>
        <w:t>Many of these same relations—e.g. causal, modal, and theoretical relationships—have</w:t>
      </w:r>
      <w:r w:rsidR="00D916D6">
        <w:rPr>
          <w:rFonts w:cs="Times New Roman"/>
        </w:rPr>
        <w:t xml:space="preserve"> also</w:t>
      </w:r>
      <w:r w:rsidR="00997D6A">
        <w:rPr>
          <w:rFonts w:cs="Times New Roman"/>
        </w:rPr>
        <w:t xml:space="preserve"> been emphasized in the literat</w:t>
      </w:r>
      <w:r w:rsidR="006318F0">
        <w:rPr>
          <w:rFonts w:cs="Times New Roman"/>
        </w:rPr>
        <w:t>ure on explanation</w:t>
      </w:r>
      <w:r w:rsidR="00B85AF6">
        <w:rPr>
          <w:rFonts w:cs="Times New Roman"/>
        </w:rPr>
        <w:t xml:space="preserve"> (</w:t>
      </w:r>
      <w:proofErr w:type="spellStart"/>
      <w:r w:rsidR="00B85AF6">
        <w:rPr>
          <w:rFonts w:cs="Times New Roman"/>
        </w:rPr>
        <w:t>Bokulich</w:t>
      </w:r>
      <w:proofErr w:type="spellEnd"/>
      <w:r w:rsidR="00B85AF6">
        <w:rPr>
          <w:rFonts w:cs="Times New Roman"/>
        </w:rPr>
        <w:t xml:space="preserve"> 2011, 2012; Rice 2015</w:t>
      </w:r>
      <w:r w:rsidR="006318F0">
        <w:rPr>
          <w:rFonts w:cs="Times New Roman"/>
        </w:rPr>
        <w:t>; Salmon 1984;</w:t>
      </w:r>
      <w:r w:rsidR="00997D6A">
        <w:rPr>
          <w:rFonts w:cs="Times New Roman"/>
        </w:rPr>
        <w:t xml:space="preserve"> Woodward 2003). </w:t>
      </w:r>
      <w:r w:rsidR="001A320B">
        <w:rPr>
          <w:rFonts w:cs="Times New Roman"/>
        </w:rPr>
        <w:t xml:space="preserve">While this list </w:t>
      </w:r>
      <w:r w:rsidR="000A19C1">
        <w:rPr>
          <w:rFonts w:cs="Times New Roman"/>
        </w:rPr>
        <w:t>is probably not</w:t>
      </w:r>
      <w:r w:rsidR="001A320B">
        <w:rPr>
          <w:rFonts w:cs="Times New Roman"/>
        </w:rPr>
        <w:t xml:space="preserve"> exhaustive, </w:t>
      </w:r>
      <w:r w:rsidR="00A773D4">
        <w:rPr>
          <w:rFonts w:cs="Times New Roman"/>
        </w:rPr>
        <w:t xml:space="preserve">I will leave it to future cognitive science research to provide </w:t>
      </w:r>
      <w:r w:rsidR="00BB2F09">
        <w:rPr>
          <w:rFonts w:cs="Times New Roman"/>
        </w:rPr>
        <w:t>more details about the</w:t>
      </w:r>
      <w:r w:rsidR="00A773D4">
        <w:rPr>
          <w:rFonts w:cs="Times New Roman"/>
        </w:rPr>
        <w:t xml:space="preserve"> kinds of relationships human beings use to integrate </w:t>
      </w:r>
      <w:r w:rsidR="006B7856">
        <w:rPr>
          <w:rFonts w:cs="Times New Roman"/>
        </w:rPr>
        <w:t xml:space="preserve">new </w:t>
      </w:r>
      <w:r w:rsidR="00A773D4">
        <w:rPr>
          <w:rFonts w:cs="Times New Roman"/>
        </w:rPr>
        <w:t xml:space="preserve">information </w:t>
      </w:r>
      <w:r w:rsidR="00BB2F09">
        <w:rPr>
          <w:rFonts w:cs="Times New Roman"/>
        </w:rPr>
        <w:t xml:space="preserve">into their </w:t>
      </w:r>
      <w:r w:rsidR="001A320B">
        <w:rPr>
          <w:rFonts w:cs="Times New Roman"/>
        </w:rPr>
        <w:t xml:space="preserve">existing </w:t>
      </w:r>
      <w:r w:rsidR="00BB2F09">
        <w:rPr>
          <w:rFonts w:cs="Times New Roman"/>
        </w:rPr>
        <w:t>background knowledge</w:t>
      </w:r>
      <w:r w:rsidR="00A773D4">
        <w:rPr>
          <w:rFonts w:cs="Times New Roman"/>
        </w:rPr>
        <w:t xml:space="preserve">. </w:t>
      </w:r>
      <w:r w:rsidR="00997D6A">
        <w:rPr>
          <w:rFonts w:cs="Times New Roman"/>
        </w:rPr>
        <w:t xml:space="preserve">Moreover, my focus here will be exclusively on modal (i.e. counterfactual) information, which is central to </w:t>
      </w:r>
      <w:r w:rsidR="006318F0">
        <w:rPr>
          <w:rFonts w:cs="Times New Roman"/>
        </w:rPr>
        <w:t>several accounts of conceptual information</w:t>
      </w:r>
      <w:r w:rsidR="00997D6A">
        <w:rPr>
          <w:rFonts w:cs="Times New Roman"/>
        </w:rPr>
        <w:t>, explanation and understanding (</w:t>
      </w:r>
      <w:proofErr w:type="spellStart"/>
      <w:r w:rsidR="006318F0">
        <w:rPr>
          <w:rFonts w:cs="Times New Roman"/>
        </w:rPr>
        <w:t>Bokulich</w:t>
      </w:r>
      <w:proofErr w:type="spellEnd"/>
      <w:r w:rsidR="006318F0">
        <w:rPr>
          <w:rFonts w:cs="Times New Roman"/>
        </w:rPr>
        <w:t xml:space="preserve"> 2011, 2012; </w:t>
      </w:r>
      <w:r w:rsidR="00997D6A">
        <w:rPr>
          <w:rFonts w:cs="Times New Roman"/>
        </w:rPr>
        <w:t xml:space="preserve">Grimm </w:t>
      </w:r>
      <w:r w:rsidR="006318F0">
        <w:rPr>
          <w:rFonts w:cs="Times New Roman"/>
        </w:rPr>
        <w:t xml:space="preserve">2006, 2008; </w:t>
      </w:r>
      <w:r w:rsidR="00997D6A">
        <w:rPr>
          <w:rFonts w:cs="Times New Roman"/>
        </w:rPr>
        <w:t>Rice 2014; Woodward 2003)</w:t>
      </w:r>
      <w:r w:rsidR="006318F0">
        <w:rPr>
          <w:rFonts w:cs="Times New Roman"/>
        </w:rPr>
        <w:t>.</w:t>
      </w:r>
    </w:p>
    <w:p w14:paraId="792B6587" w14:textId="2627F565" w:rsidR="00F65A14" w:rsidRPr="00D14329" w:rsidRDefault="00BB2F09" w:rsidP="00056168">
      <w:pPr>
        <w:spacing w:after="120" w:line="480" w:lineRule="auto"/>
        <w:contextualSpacing/>
        <w:rPr>
          <w:rFonts w:cs="Times New Roman"/>
          <w:b/>
          <w:sz w:val="22"/>
        </w:rPr>
      </w:pPr>
      <w:r>
        <w:rPr>
          <w:rFonts w:cs="Times New Roman"/>
        </w:rPr>
        <w:tab/>
      </w:r>
      <w:r w:rsidR="00520529">
        <w:rPr>
          <w:rFonts w:cs="Times New Roman"/>
        </w:rPr>
        <w:t>Additionally</w:t>
      </w:r>
      <w:r>
        <w:rPr>
          <w:rFonts w:cs="Times New Roman"/>
        </w:rPr>
        <w:t xml:space="preserve">, </w:t>
      </w:r>
      <w:r w:rsidR="00A773D4">
        <w:rPr>
          <w:rFonts w:cs="Times New Roman"/>
        </w:rPr>
        <w:t xml:space="preserve">in order to genuinely understand, an agent </w:t>
      </w:r>
      <w:r w:rsidR="00994D6A" w:rsidRPr="00812C53">
        <w:rPr>
          <w:rFonts w:cs="Times New Roman"/>
          <w:i/>
        </w:rPr>
        <w:t>must grasp</w:t>
      </w:r>
      <w:r w:rsidR="00994D6A" w:rsidRPr="00D14329">
        <w:rPr>
          <w:rFonts w:cs="Times New Roman"/>
        </w:rPr>
        <w:t xml:space="preserve"> </w:t>
      </w:r>
      <w:r w:rsidR="00994D6A" w:rsidRPr="00D14329">
        <w:rPr>
          <w:rFonts w:cs="Times New Roman"/>
          <w:i/>
        </w:rPr>
        <w:t xml:space="preserve">how </w:t>
      </w:r>
      <w:r w:rsidR="00994D6A" w:rsidRPr="00D14329">
        <w:rPr>
          <w:rFonts w:cs="Times New Roman"/>
        </w:rPr>
        <w:t xml:space="preserve">the </w:t>
      </w:r>
      <w:r w:rsidR="00084F89" w:rsidRPr="00D14329">
        <w:rPr>
          <w:rFonts w:cs="Times New Roman"/>
        </w:rPr>
        <w:t>new information</w:t>
      </w:r>
      <w:r w:rsidR="00994D6A" w:rsidRPr="00D14329">
        <w:rPr>
          <w:rFonts w:cs="Times New Roman"/>
        </w:rPr>
        <w:t xml:space="preserve"> fits into </w:t>
      </w:r>
      <w:r w:rsidR="00A773D4">
        <w:rPr>
          <w:rFonts w:cs="Times New Roman"/>
        </w:rPr>
        <w:t>this</w:t>
      </w:r>
      <w:r w:rsidR="00994D6A" w:rsidRPr="00D14329">
        <w:rPr>
          <w:rFonts w:cs="Times New Roman"/>
        </w:rPr>
        <w:t xml:space="preserve"> larger body of information</w:t>
      </w:r>
      <w:r w:rsidR="00584FDD">
        <w:rPr>
          <w:rFonts w:cs="Times New Roman"/>
        </w:rPr>
        <w:t xml:space="preserve"> about the phenomenon of interest</w:t>
      </w:r>
      <w:r w:rsidR="00994D6A" w:rsidRPr="00D14329">
        <w:rPr>
          <w:rFonts w:cs="Times New Roman"/>
        </w:rPr>
        <w:t xml:space="preserve">. </w:t>
      </w:r>
      <w:r w:rsidR="00A773D4">
        <w:rPr>
          <w:rFonts w:cs="Times New Roman"/>
        </w:rPr>
        <w:t>In other words, h</w:t>
      </w:r>
      <w:r w:rsidR="00994D6A" w:rsidRPr="00D14329">
        <w:rPr>
          <w:rFonts w:cs="Times New Roman"/>
        </w:rPr>
        <w:t xml:space="preserve">ow the </w:t>
      </w:r>
      <w:r w:rsidR="00A773D4">
        <w:rPr>
          <w:rFonts w:cs="Times New Roman"/>
        </w:rPr>
        <w:t xml:space="preserve">new </w:t>
      </w:r>
      <w:r w:rsidR="00084F89" w:rsidRPr="00D14329">
        <w:rPr>
          <w:rFonts w:cs="Times New Roman"/>
        </w:rPr>
        <w:t xml:space="preserve">information </w:t>
      </w:r>
      <w:r w:rsidR="001A320B">
        <w:rPr>
          <w:rFonts w:cs="Times New Roman"/>
        </w:rPr>
        <w:t>can be</w:t>
      </w:r>
      <w:r w:rsidR="009B1962">
        <w:rPr>
          <w:rFonts w:cs="Times New Roman"/>
        </w:rPr>
        <w:t xml:space="preserve"> systematically integrated</w:t>
      </w:r>
      <w:r w:rsidR="00994D6A" w:rsidRPr="00D14329">
        <w:rPr>
          <w:rFonts w:cs="Times New Roman"/>
        </w:rPr>
        <w:t xml:space="preserve"> into </w:t>
      </w:r>
      <w:r w:rsidR="00584FDD">
        <w:rPr>
          <w:rFonts w:cs="Times New Roman"/>
        </w:rPr>
        <w:t>this kind of</w:t>
      </w:r>
      <w:r w:rsidR="00994D6A" w:rsidRPr="00D14329">
        <w:rPr>
          <w:rFonts w:cs="Times New Roman"/>
        </w:rPr>
        <w:t xml:space="preserve"> </w:t>
      </w:r>
      <w:r w:rsidR="00A754B8" w:rsidRPr="00D14329">
        <w:rPr>
          <w:rFonts w:cs="Times New Roman"/>
        </w:rPr>
        <w:t>larger</w:t>
      </w:r>
      <w:r w:rsidR="00994D6A" w:rsidRPr="00D14329">
        <w:rPr>
          <w:rFonts w:cs="Times New Roman"/>
        </w:rPr>
        <w:t xml:space="preserve"> cognitive corpus is the “something further” that </w:t>
      </w:r>
      <w:r w:rsidR="00A754B8" w:rsidRPr="00D14329">
        <w:rPr>
          <w:rFonts w:cs="Times New Roman"/>
        </w:rPr>
        <w:t>must be grasped</w:t>
      </w:r>
      <w:r w:rsidR="00994D6A" w:rsidRPr="00D14329">
        <w:rPr>
          <w:rFonts w:cs="Times New Roman"/>
        </w:rPr>
        <w:t xml:space="preserve"> </w:t>
      </w:r>
      <w:r w:rsidR="001A320B">
        <w:rPr>
          <w:rFonts w:cs="Times New Roman"/>
        </w:rPr>
        <w:t>in order for the agent to genuinely understand</w:t>
      </w:r>
      <w:r w:rsidR="00994D6A" w:rsidRPr="00D14329">
        <w:rPr>
          <w:rFonts w:cs="Times New Roman"/>
        </w:rPr>
        <w:t>.</w:t>
      </w:r>
      <w:r w:rsidR="009B1962">
        <w:rPr>
          <w:rFonts w:cs="Times New Roman"/>
        </w:rPr>
        <w:t xml:space="preserve"> </w:t>
      </w:r>
    </w:p>
    <w:p w14:paraId="0A6ED698" w14:textId="6EABC2DC" w:rsidR="00F63925" w:rsidRPr="00D14329" w:rsidRDefault="00402CD7" w:rsidP="00056168">
      <w:pPr>
        <w:spacing w:after="120" w:line="480" w:lineRule="auto"/>
        <w:contextualSpacing/>
        <w:rPr>
          <w:rFonts w:cs="Times New Roman"/>
        </w:rPr>
      </w:pPr>
      <w:r w:rsidRPr="00D14329">
        <w:rPr>
          <w:rFonts w:cs="Times New Roman"/>
        </w:rPr>
        <w:tab/>
      </w:r>
      <w:r w:rsidR="004111FE" w:rsidRPr="00D14329">
        <w:rPr>
          <w:rFonts w:cs="Times New Roman"/>
        </w:rPr>
        <w:t>Finally, w</w:t>
      </w:r>
      <w:r w:rsidR="00DB7753" w:rsidRPr="00D14329">
        <w:rPr>
          <w:rFonts w:cs="Times New Roman"/>
        </w:rPr>
        <w:t xml:space="preserve">hat does it mean to claim that </w:t>
      </w:r>
      <w:r w:rsidRPr="00D14329">
        <w:rPr>
          <w:rFonts w:cs="Times New Roman"/>
        </w:rPr>
        <w:t xml:space="preserve">this kind of scientific </w:t>
      </w:r>
      <w:r w:rsidR="00DB7753" w:rsidRPr="00D14329">
        <w:rPr>
          <w:rFonts w:cs="Times New Roman"/>
        </w:rPr>
        <w:t xml:space="preserve">understanding </w:t>
      </w:r>
      <w:r w:rsidRPr="00D14329">
        <w:rPr>
          <w:rFonts w:cs="Times New Roman"/>
        </w:rPr>
        <w:t>must be</w:t>
      </w:r>
      <w:r w:rsidR="00DB7753" w:rsidRPr="00D14329">
        <w:rPr>
          <w:rFonts w:cs="Times New Roman"/>
        </w:rPr>
        <w:t xml:space="preserve"> </w:t>
      </w:r>
      <w:r w:rsidR="00DB7753" w:rsidRPr="00D14329">
        <w:rPr>
          <w:rFonts w:cs="Times New Roman"/>
          <w:i/>
        </w:rPr>
        <w:t>factive</w:t>
      </w:r>
      <w:r w:rsidR="00DB7753" w:rsidRPr="00D14329">
        <w:rPr>
          <w:rFonts w:cs="Times New Roman"/>
        </w:rPr>
        <w:t>?</w:t>
      </w:r>
      <w:r w:rsidRPr="00D14329">
        <w:rPr>
          <w:rFonts w:cs="Times New Roman"/>
        </w:rPr>
        <w:t xml:space="preserve"> </w:t>
      </w:r>
      <w:r w:rsidR="00584FDD">
        <w:rPr>
          <w:rFonts w:cs="Times New Roman"/>
        </w:rPr>
        <w:t>A</w:t>
      </w:r>
      <w:r w:rsidR="00F65A14" w:rsidRPr="00D14329">
        <w:rPr>
          <w:rFonts w:cs="Times New Roman"/>
        </w:rPr>
        <w:t>mong philosophers of science,</w:t>
      </w:r>
      <w:r w:rsidR="00C947F1" w:rsidRPr="00D14329">
        <w:rPr>
          <w:rFonts w:cs="Times New Roman"/>
        </w:rPr>
        <w:t xml:space="preserve"> it is widely accepted that understanding is factive </w:t>
      </w:r>
      <w:r w:rsidRPr="00D14329">
        <w:rPr>
          <w:rFonts w:cs="Times New Roman"/>
        </w:rPr>
        <w:t xml:space="preserve">in the sense that (at least some of) the </w:t>
      </w:r>
      <w:r w:rsidR="00122C19" w:rsidRPr="00D14329">
        <w:rPr>
          <w:rFonts w:cs="Times New Roman"/>
        </w:rPr>
        <w:t>beliefs</w:t>
      </w:r>
      <w:r w:rsidRPr="00D14329">
        <w:rPr>
          <w:rFonts w:cs="Times New Roman"/>
        </w:rPr>
        <w:t xml:space="preserve"> </w:t>
      </w:r>
      <w:r w:rsidR="00BB2F09">
        <w:rPr>
          <w:rFonts w:cs="Times New Roman"/>
        </w:rPr>
        <w:t xml:space="preserve">(or propositions) </w:t>
      </w:r>
      <w:r w:rsidRPr="00D14329">
        <w:rPr>
          <w:rFonts w:cs="Times New Roman"/>
        </w:rPr>
        <w:t>within one’s understanding must be true</w:t>
      </w:r>
      <w:r w:rsidR="00F65A14" w:rsidRPr="00D14329">
        <w:rPr>
          <w:rFonts w:cs="Times New Roman"/>
        </w:rPr>
        <w:t xml:space="preserve"> (</w:t>
      </w:r>
      <w:r w:rsidR="00C947F1" w:rsidRPr="00D14329">
        <w:rPr>
          <w:rFonts w:cs="Times New Roman"/>
        </w:rPr>
        <w:t>Grimm 2006, 2012; Mizrahi 2012</w:t>
      </w:r>
      <w:r w:rsidR="00A6547A" w:rsidRPr="00D14329">
        <w:rPr>
          <w:rFonts w:cs="Times New Roman"/>
        </w:rPr>
        <w:t xml:space="preserve">; </w:t>
      </w:r>
      <w:proofErr w:type="spellStart"/>
      <w:r w:rsidR="00A6547A" w:rsidRPr="00D14329">
        <w:rPr>
          <w:rFonts w:cs="Times New Roman"/>
        </w:rPr>
        <w:t>Strevens</w:t>
      </w:r>
      <w:proofErr w:type="spellEnd"/>
      <w:r w:rsidR="00A6547A" w:rsidRPr="00D14329">
        <w:rPr>
          <w:rFonts w:cs="Times New Roman"/>
        </w:rPr>
        <w:t xml:space="preserve"> 2009, </w:t>
      </w:r>
      <w:r w:rsidR="00BC3BDF" w:rsidRPr="00D14329">
        <w:rPr>
          <w:rFonts w:cs="Times New Roman"/>
        </w:rPr>
        <w:t>2013</w:t>
      </w:r>
      <w:r w:rsidR="00C947F1" w:rsidRPr="00D14329">
        <w:rPr>
          <w:rFonts w:cs="Times New Roman"/>
        </w:rPr>
        <w:t>).</w:t>
      </w:r>
      <w:r w:rsidR="00F65A14" w:rsidRPr="00D14329">
        <w:rPr>
          <w:rFonts w:cs="Times New Roman"/>
        </w:rPr>
        <w:t xml:space="preserve"> </w:t>
      </w:r>
      <w:r w:rsidR="00F63925" w:rsidRPr="00D14329">
        <w:rPr>
          <w:rFonts w:cs="Times New Roman"/>
        </w:rPr>
        <w:t xml:space="preserve">For example, young earth creationists believe </w:t>
      </w:r>
      <w:r w:rsidR="000A53D7" w:rsidRPr="00D14329">
        <w:rPr>
          <w:rFonts w:cs="Times New Roman"/>
        </w:rPr>
        <w:t xml:space="preserve">a great flood formed the Grand Canyon in about a year, </w:t>
      </w:r>
      <w:r w:rsidR="00F63925" w:rsidRPr="00D14329">
        <w:rPr>
          <w:rFonts w:cs="Times New Roman"/>
        </w:rPr>
        <w:t>but they do not understand because their story is incorrect</w:t>
      </w:r>
      <w:r w:rsidR="00EE3ACE" w:rsidRPr="00D14329">
        <w:rPr>
          <w:rFonts w:cs="Times New Roman"/>
        </w:rPr>
        <w:t xml:space="preserve"> (</w:t>
      </w:r>
      <w:proofErr w:type="spellStart"/>
      <w:r w:rsidR="00EE3ACE" w:rsidRPr="00D14329">
        <w:rPr>
          <w:rFonts w:cs="Times New Roman"/>
        </w:rPr>
        <w:t>Strevens</w:t>
      </w:r>
      <w:proofErr w:type="spellEnd"/>
      <w:r w:rsidR="000A53D7" w:rsidRPr="00D14329">
        <w:rPr>
          <w:rFonts w:cs="Times New Roman"/>
        </w:rPr>
        <w:t xml:space="preserve"> </w:t>
      </w:r>
      <w:r w:rsidR="00BC3BDF" w:rsidRPr="00D14329">
        <w:rPr>
          <w:rFonts w:cs="Times New Roman"/>
        </w:rPr>
        <w:t>2013</w:t>
      </w:r>
      <w:r w:rsidR="000A53D7" w:rsidRPr="00D14329">
        <w:rPr>
          <w:rFonts w:cs="Times New Roman"/>
        </w:rPr>
        <w:t>)</w:t>
      </w:r>
      <w:r w:rsidR="00F63925" w:rsidRPr="00D14329">
        <w:rPr>
          <w:rFonts w:cs="Times New Roman"/>
        </w:rPr>
        <w:t xml:space="preserve">. </w:t>
      </w:r>
      <w:r w:rsidR="00C6527B" w:rsidRPr="00D14329">
        <w:rPr>
          <w:rFonts w:cs="Times New Roman"/>
        </w:rPr>
        <w:t xml:space="preserve">Indeed, there is a strong intuitive pull to say that </w:t>
      </w:r>
      <w:r w:rsidR="00C6527B" w:rsidRPr="00D14329">
        <w:rPr>
          <w:rFonts w:cs="Times New Roman"/>
        </w:rPr>
        <w:lastRenderedPageBreak/>
        <w:t xml:space="preserve">understanding natural </w:t>
      </w:r>
      <w:r w:rsidR="000A53D7" w:rsidRPr="00D14329">
        <w:rPr>
          <w:rFonts w:cs="Times New Roman"/>
        </w:rPr>
        <w:t>phenomena</w:t>
      </w:r>
      <w:r w:rsidR="00C6527B" w:rsidRPr="00D14329">
        <w:rPr>
          <w:rFonts w:cs="Times New Roman"/>
        </w:rPr>
        <w:t xml:space="preserve"> cannot involve believing falsehoods since, “what we are trying to understand is how things actually stand in the world” (Grimm 2006, p. 518).</w:t>
      </w:r>
      <w:r w:rsidR="00C6527B" w:rsidRPr="00D14329">
        <w:rPr>
          <w:rStyle w:val="FootnoteReference"/>
          <w:rFonts w:cs="Times New Roman"/>
        </w:rPr>
        <w:footnoteReference w:id="4"/>
      </w:r>
      <w:r w:rsidR="00C6527B" w:rsidRPr="00D14329">
        <w:rPr>
          <w:rFonts w:cs="Times New Roman"/>
        </w:rPr>
        <w:t xml:space="preserve"> </w:t>
      </w:r>
    </w:p>
    <w:p w14:paraId="7A62D660" w14:textId="0740FCA9" w:rsidR="006B7856" w:rsidRDefault="00F63925" w:rsidP="00056168">
      <w:pPr>
        <w:spacing w:after="120" w:line="480" w:lineRule="auto"/>
        <w:contextualSpacing/>
        <w:rPr>
          <w:rFonts w:cs="Times New Roman"/>
        </w:rPr>
      </w:pPr>
      <w:r w:rsidRPr="00D14329">
        <w:rPr>
          <w:rFonts w:cs="Times New Roman"/>
        </w:rPr>
        <w:tab/>
      </w:r>
      <w:r w:rsidR="00C6527B" w:rsidRPr="00D14329">
        <w:rPr>
          <w:rFonts w:cs="Times New Roman"/>
        </w:rPr>
        <w:t xml:space="preserve">One might think this requires that all the </w:t>
      </w:r>
      <w:r w:rsidR="000307DC">
        <w:rPr>
          <w:rFonts w:cs="Times New Roman"/>
        </w:rPr>
        <w:t>beliefs (or propositions)</w:t>
      </w:r>
      <w:r w:rsidR="00584FDD">
        <w:rPr>
          <w:rFonts w:cs="Times New Roman"/>
        </w:rPr>
        <w:t xml:space="preserve"> </w:t>
      </w:r>
      <w:r w:rsidR="00C6527B" w:rsidRPr="00D14329">
        <w:rPr>
          <w:rFonts w:cs="Times New Roman"/>
        </w:rPr>
        <w:t xml:space="preserve">involved in one’s understanding must be true. However, </w:t>
      </w:r>
      <w:r w:rsidR="00F65A14" w:rsidRPr="00D14329">
        <w:rPr>
          <w:rFonts w:cs="Times New Roman"/>
        </w:rPr>
        <w:t xml:space="preserve">this requirement is far too strong (Elgin 2007; </w:t>
      </w:r>
      <w:proofErr w:type="spellStart"/>
      <w:r w:rsidR="00F65A14" w:rsidRPr="00D14329">
        <w:rPr>
          <w:rFonts w:cs="Times New Roman"/>
        </w:rPr>
        <w:t>Kvanvig</w:t>
      </w:r>
      <w:proofErr w:type="spellEnd"/>
      <w:r w:rsidR="00F65A14" w:rsidRPr="00D14329">
        <w:rPr>
          <w:rFonts w:cs="Times New Roman"/>
        </w:rPr>
        <w:t xml:space="preserve"> 2003; </w:t>
      </w:r>
      <w:proofErr w:type="spellStart"/>
      <w:r w:rsidR="00F65A14" w:rsidRPr="00D14329">
        <w:rPr>
          <w:rFonts w:cs="Times New Roman"/>
        </w:rPr>
        <w:t>Zagzebski</w:t>
      </w:r>
      <w:proofErr w:type="spellEnd"/>
      <w:r w:rsidR="00F65A14" w:rsidRPr="00D14329">
        <w:rPr>
          <w:rFonts w:cs="Times New Roman"/>
        </w:rPr>
        <w:t xml:space="preserve"> 2001). </w:t>
      </w:r>
      <w:r w:rsidR="006B7856">
        <w:rPr>
          <w:rFonts w:cs="Times New Roman"/>
        </w:rPr>
        <w:t xml:space="preserve">Indeed, such a standard </w:t>
      </w:r>
      <w:r w:rsidR="00F65A14" w:rsidRPr="00D14329">
        <w:rPr>
          <w:rFonts w:cs="Times New Roman"/>
        </w:rPr>
        <w:t>cannot do justice to the cognitive contributions of science</w:t>
      </w:r>
      <w:r w:rsidR="00641530">
        <w:rPr>
          <w:rFonts w:cs="Times New Roman"/>
        </w:rPr>
        <w:t xml:space="preserve"> </w:t>
      </w:r>
      <w:r w:rsidR="00A85D63">
        <w:rPr>
          <w:rFonts w:cs="Times New Roman"/>
        </w:rPr>
        <w:t>since scientific understanding typically depends on the use of</w:t>
      </w:r>
      <w:r w:rsidR="00305DF1">
        <w:rPr>
          <w:rFonts w:cs="Times New Roman"/>
        </w:rPr>
        <w:t xml:space="preserve"> highly</w:t>
      </w:r>
      <w:r w:rsidR="00A85D63">
        <w:rPr>
          <w:rFonts w:cs="Times New Roman"/>
        </w:rPr>
        <w:t xml:space="preserve"> idealized models and theories</w:t>
      </w:r>
      <w:r w:rsidR="00F65A14" w:rsidRPr="00D14329">
        <w:rPr>
          <w:rFonts w:cs="Times New Roman"/>
        </w:rPr>
        <w:t>.</w:t>
      </w:r>
      <w:r w:rsidR="004161C8">
        <w:rPr>
          <w:rFonts w:cs="Times New Roman"/>
        </w:rPr>
        <w:t xml:space="preserve"> Moreover, since idealizations are </w:t>
      </w:r>
      <w:r w:rsidR="00305DF1">
        <w:rPr>
          <w:rFonts w:cs="Times New Roman"/>
        </w:rPr>
        <w:t>so</w:t>
      </w:r>
      <w:r w:rsidR="004161C8">
        <w:rPr>
          <w:rFonts w:cs="Times New Roman"/>
        </w:rPr>
        <w:t xml:space="preserve"> essential and pervasive in science</w:t>
      </w:r>
      <w:r w:rsidR="00D916D6">
        <w:rPr>
          <w:rFonts w:cs="Times New Roman"/>
        </w:rPr>
        <w:t>,</w:t>
      </w:r>
      <w:r w:rsidR="004161C8">
        <w:rPr>
          <w:rFonts w:cs="Times New Roman"/>
        </w:rPr>
        <w:t xml:space="preserve"> it is often difficult to see how the inferences used to produce</w:t>
      </w:r>
      <w:r w:rsidR="00D916D6">
        <w:rPr>
          <w:rFonts w:cs="Times New Roman"/>
        </w:rPr>
        <w:t xml:space="preserve"> scientific</w:t>
      </w:r>
      <w:r w:rsidR="004161C8">
        <w:rPr>
          <w:rFonts w:cs="Times New Roman"/>
        </w:rPr>
        <w:t xml:space="preserve"> understanding can be isolated from the contributions idealizations make to those inferences </w:t>
      </w:r>
      <w:r w:rsidR="00D916D6">
        <w:rPr>
          <w:rFonts w:cs="Times New Roman"/>
        </w:rPr>
        <w:t>(</w:t>
      </w:r>
      <w:r w:rsidR="004161C8">
        <w:rPr>
          <w:rFonts w:cs="Times New Roman"/>
        </w:rPr>
        <w:t>and understanding</w:t>
      </w:r>
      <w:r w:rsidR="00D916D6">
        <w:rPr>
          <w:rFonts w:cs="Times New Roman"/>
        </w:rPr>
        <w:t>)</w:t>
      </w:r>
      <w:r w:rsidR="004161C8">
        <w:rPr>
          <w:rFonts w:cs="Times New Roman"/>
        </w:rPr>
        <w:t>. As a result,</w:t>
      </w:r>
      <w:r w:rsidR="00F65A14" w:rsidRPr="00D14329">
        <w:rPr>
          <w:rFonts w:cs="Times New Roman"/>
        </w:rPr>
        <w:t xml:space="preserve"> </w:t>
      </w:r>
      <w:r w:rsidR="004161C8">
        <w:rPr>
          <w:rFonts w:cs="Times New Roman"/>
        </w:rPr>
        <w:t>t</w:t>
      </w:r>
      <w:r w:rsidR="006B7856">
        <w:rPr>
          <w:rFonts w:cs="Times New Roman"/>
        </w:rPr>
        <w:t>he</w:t>
      </w:r>
      <w:r w:rsidR="00C6527B" w:rsidRPr="00D14329">
        <w:rPr>
          <w:rFonts w:cs="Times New Roman"/>
        </w:rPr>
        <w:t xml:space="preserve"> widespread use of idealizations within our best scientific models and theories suggest</w:t>
      </w:r>
      <w:r w:rsidR="00D24DC9" w:rsidRPr="00D14329">
        <w:rPr>
          <w:rFonts w:cs="Times New Roman"/>
        </w:rPr>
        <w:t>s</w:t>
      </w:r>
      <w:r w:rsidR="00C6527B" w:rsidRPr="00D14329">
        <w:rPr>
          <w:rFonts w:cs="Times New Roman"/>
        </w:rPr>
        <w:t xml:space="preserve"> that requiring </w:t>
      </w:r>
      <w:proofErr w:type="gramStart"/>
      <w:r w:rsidR="00C6527B" w:rsidRPr="00D14329">
        <w:rPr>
          <w:rFonts w:cs="Times New Roman"/>
        </w:rPr>
        <w:t>all of</w:t>
      </w:r>
      <w:proofErr w:type="gramEnd"/>
      <w:r w:rsidR="00C6527B" w:rsidRPr="00D14329">
        <w:rPr>
          <w:rFonts w:cs="Times New Roman"/>
        </w:rPr>
        <w:t xml:space="preserve"> the </w:t>
      </w:r>
      <w:r w:rsidR="000307DC">
        <w:rPr>
          <w:rFonts w:cs="Times New Roman"/>
        </w:rPr>
        <w:t>beliefs (or propositions)</w:t>
      </w:r>
      <w:r w:rsidR="00C6527B" w:rsidRPr="00D14329">
        <w:rPr>
          <w:rFonts w:cs="Times New Roman"/>
        </w:rPr>
        <w:t xml:space="preserve"> </w:t>
      </w:r>
      <w:r w:rsidR="00D916D6">
        <w:rPr>
          <w:rFonts w:cs="Times New Roman"/>
        </w:rPr>
        <w:t>that contribute to</w:t>
      </w:r>
      <w:r w:rsidR="00C6527B" w:rsidRPr="00D14329">
        <w:rPr>
          <w:rFonts w:cs="Times New Roman"/>
        </w:rPr>
        <w:t xml:space="preserve"> one’s understanding to be true is too high of a standard. </w:t>
      </w:r>
    </w:p>
    <w:p w14:paraId="31090980" w14:textId="5131B0D3" w:rsidR="00584FDD" w:rsidRPr="006B7856" w:rsidRDefault="006B7856" w:rsidP="006B7856">
      <w:pPr>
        <w:spacing w:after="120" w:line="480" w:lineRule="auto"/>
        <w:contextualSpacing/>
        <w:rPr>
          <w:rFonts w:cs="Times New Roman"/>
        </w:rPr>
      </w:pPr>
      <w:r>
        <w:rPr>
          <w:rFonts w:cs="Times New Roman"/>
        </w:rPr>
        <w:tab/>
      </w:r>
      <w:r w:rsidR="00584FDD">
        <w:rPr>
          <w:rFonts w:cs="Times New Roman"/>
        </w:rPr>
        <w:t xml:space="preserve">In response, Elgin </w:t>
      </w:r>
      <w:r>
        <w:rPr>
          <w:rFonts w:cs="Times New Roman"/>
        </w:rPr>
        <w:t xml:space="preserve">(2007) </w:t>
      </w:r>
      <w:r w:rsidR="00584FDD">
        <w:rPr>
          <w:rFonts w:cs="Times New Roman"/>
        </w:rPr>
        <w:t>contends that we should abandon a factive conception of scientific understanding.</w:t>
      </w:r>
      <w:r>
        <w:rPr>
          <w:rFonts w:cs="Times New Roman"/>
        </w:rPr>
        <w:t xml:space="preserve"> </w:t>
      </w:r>
      <w:r w:rsidR="00F65A14" w:rsidRPr="00D14329">
        <w:t>However,</w:t>
      </w:r>
      <w:r w:rsidR="00B87B38" w:rsidRPr="00D14329">
        <w:t xml:space="preserve"> contrary to Elgin,</w:t>
      </w:r>
      <w:r w:rsidR="00F65A14" w:rsidRPr="00D14329">
        <w:t xml:space="preserve"> </w:t>
      </w:r>
      <w:r w:rsidR="000A53D7" w:rsidRPr="00D14329">
        <w:t xml:space="preserve">I </w:t>
      </w:r>
      <w:r w:rsidR="00B87B38" w:rsidRPr="00D14329">
        <w:t>think</w:t>
      </w:r>
      <w:r w:rsidR="000A53D7" w:rsidRPr="00D14329">
        <w:t xml:space="preserve"> that allowing</w:t>
      </w:r>
      <w:r w:rsidR="00C25330" w:rsidRPr="00D14329">
        <w:t xml:space="preserve"> that </w:t>
      </w:r>
      <w:r w:rsidR="000A53D7" w:rsidRPr="00D14329">
        <w:t xml:space="preserve">not </w:t>
      </w:r>
      <w:r w:rsidR="00C25330" w:rsidRPr="00D14329">
        <w:t xml:space="preserve">all the </w:t>
      </w:r>
      <w:r w:rsidR="00510C84" w:rsidRPr="00D14329">
        <w:t>beliefs</w:t>
      </w:r>
      <w:r w:rsidR="00C25330" w:rsidRPr="00D14329">
        <w:t xml:space="preserve"> within on</w:t>
      </w:r>
      <w:r w:rsidR="006F48A8" w:rsidRPr="00D14329">
        <w:t xml:space="preserve">e’s </w:t>
      </w:r>
      <w:r w:rsidR="00C0262D" w:rsidRPr="00D14329">
        <w:t>understanding</w:t>
      </w:r>
      <w:r w:rsidR="00F65A14" w:rsidRPr="00D14329">
        <w:t xml:space="preserve"> </w:t>
      </w:r>
      <w:r w:rsidR="006F48A8" w:rsidRPr="00D14329">
        <w:t>must be true</w:t>
      </w:r>
      <w:r w:rsidR="000A53D7" w:rsidRPr="00D14329">
        <w:t xml:space="preserve"> does not require that we claim that scientific understanding is non-factive</w:t>
      </w:r>
      <w:r w:rsidR="006F48A8" w:rsidRPr="00D14329">
        <w:t>.</w:t>
      </w:r>
      <w:r w:rsidR="00C6527B" w:rsidRPr="00D14329">
        <w:t xml:space="preserve"> For example, </w:t>
      </w:r>
      <w:proofErr w:type="spellStart"/>
      <w:r w:rsidR="00C6527B" w:rsidRPr="00D14329">
        <w:t>Kvanvig</w:t>
      </w:r>
      <w:proofErr w:type="spellEnd"/>
      <w:r w:rsidR="00C6527B" w:rsidRPr="00D14329">
        <w:t xml:space="preserve"> (2003) and</w:t>
      </w:r>
      <w:r w:rsidR="000A010F" w:rsidRPr="00D14329">
        <w:t xml:space="preserve"> Mizrahi (2012) both argue for what they call a</w:t>
      </w:r>
      <w:r w:rsidR="00C6527B" w:rsidRPr="00D14329">
        <w:t xml:space="preserve"> “quasi-fac</w:t>
      </w:r>
      <w:r w:rsidR="00A85D63">
        <w:t xml:space="preserve">tive” account of understanding by </w:t>
      </w:r>
      <w:r w:rsidR="000A53D7" w:rsidRPr="00D14329">
        <w:t>distinguish</w:t>
      </w:r>
      <w:r w:rsidR="00A85D63">
        <w:t>ing</w:t>
      </w:r>
      <w:r w:rsidR="000A53D7" w:rsidRPr="00D14329">
        <w:t xml:space="preserve"> between </w:t>
      </w:r>
      <w:r w:rsidR="00994D6A" w:rsidRPr="00D14329">
        <w:t xml:space="preserve">central propositions and peripheral ones. On </w:t>
      </w:r>
      <w:proofErr w:type="spellStart"/>
      <w:r w:rsidR="00994D6A" w:rsidRPr="00D14329">
        <w:t>Kvanvig’s</w:t>
      </w:r>
      <w:proofErr w:type="spellEnd"/>
      <w:r w:rsidR="00994D6A" w:rsidRPr="00D14329">
        <w:t xml:space="preserve"> view, all of the central propositions of one’s understanding must be true, but a few false beliefs about peripheral propositions does not</w:t>
      </w:r>
      <w:r w:rsidR="007761E0" w:rsidRPr="00D14329">
        <w:t xml:space="preserve"> undermine one’s understanding.</w:t>
      </w:r>
      <w:r w:rsidR="00584FDD">
        <w:t xml:space="preserve"> This allows some falsehoods to play a role, while still requiring a factive component to understanding. </w:t>
      </w:r>
    </w:p>
    <w:p w14:paraId="4BE0D6AF" w14:textId="3BD3895B" w:rsidR="00A12EA1" w:rsidRPr="00D14329" w:rsidRDefault="00584FDD" w:rsidP="00056168">
      <w:pPr>
        <w:pStyle w:val="Normal2"/>
        <w:spacing w:after="120" w:line="480" w:lineRule="auto"/>
        <w:ind w:firstLine="720"/>
        <w:contextualSpacing/>
      </w:pPr>
      <w:r>
        <w:lastRenderedPageBreak/>
        <w:t>While this is a step in the right direction</w:t>
      </w:r>
      <w:r w:rsidR="00510C84" w:rsidRPr="00D14329">
        <w:t>, one</w:t>
      </w:r>
      <w:r w:rsidR="000838E6" w:rsidRPr="00D14329">
        <w:t xml:space="preserve"> problem with </w:t>
      </w:r>
      <w:proofErr w:type="spellStart"/>
      <w:r w:rsidR="007761E0" w:rsidRPr="00D14329">
        <w:t>Kvanvig’s</w:t>
      </w:r>
      <w:proofErr w:type="spellEnd"/>
      <w:r w:rsidR="007761E0" w:rsidRPr="00D14329">
        <w:t xml:space="preserve"> view</w:t>
      </w:r>
      <w:r w:rsidR="00510C84" w:rsidRPr="00D14329">
        <w:t xml:space="preserve"> is that</w:t>
      </w:r>
      <w:r w:rsidR="000838E6" w:rsidRPr="00D14329">
        <w:t xml:space="preserve"> idealizations are</w:t>
      </w:r>
      <w:r w:rsidR="00A85D63">
        <w:t xml:space="preserve"> often</w:t>
      </w:r>
      <w:r w:rsidR="000838E6" w:rsidRPr="00D14329">
        <w:t xml:space="preserve"> </w:t>
      </w:r>
      <w:r w:rsidR="00510C84" w:rsidRPr="00A85D63">
        <w:rPr>
          <w:i/>
        </w:rPr>
        <w:t>central</w:t>
      </w:r>
      <w:r w:rsidR="000838E6" w:rsidRPr="00D14329">
        <w:t xml:space="preserve"> </w:t>
      </w:r>
      <w:r w:rsidR="00510C84" w:rsidRPr="00D14329">
        <w:t xml:space="preserve">(or essential) </w:t>
      </w:r>
      <w:r w:rsidR="00084F89" w:rsidRPr="00D14329">
        <w:t>to</w:t>
      </w:r>
      <w:r w:rsidR="000838E6" w:rsidRPr="00D14329">
        <w:t xml:space="preserve"> </w:t>
      </w:r>
      <w:r w:rsidR="00C264DA" w:rsidRPr="00D14329">
        <w:t xml:space="preserve">the understanding provided by </w:t>
      </w:r>
      <w:r w:rsidR="000838E6" w:rsidRPr="00D14329">
        <w:t>many, many scientific models</w:t>
      </w:r>
      <w:r w:rsidR="007761E0" w:rsidRPr="00D14329">
        <w:t xml:space="preserve"> and theories (Elgin 2007; Mizrahi 2012)</w:t>
      </w:r>
      <w:r w:rsidR="000838E6" w:rsidRPr="00D14329">
        <w:t xml:space="preserve">. </w:t>
      </w:r>
      <w:r w:rsidR="005C4F94">
        <w:t>Moreover</w:t>
      </w:r>
      <w:r w:rsidR="007761E0" w:rsidRPr="00D14329">
        <w:t>, as Elgin notes</w:t>
      </w:r>
      <w:r w:rsidR="00A85D63">
        <w:t>,</w:t>
      </w:r>
      <w:r w:rsidR="007761E0" w:rsidRPr="00D14329">
        <w:t xml:space="preserve"> there is often “no expectation that in the fullness of time </w:t>
      </w:r>
      <w:r w:rsidR="00124B9A" w:rsidRPr="00D14329">
        <w:t>idealizations</w:t>
      </w:r>
      <w:r w:rsidR="007761E0" w:rsidRPr="00D14329">
        <w:t xml:space="preserve"> will be eliminated from scientific theories…elimination of idealizations is not a desideratum. Nor is consigning them to the periphery of a theory</w:t>
      </w:r>
      <w:r w:rsidR="00124B9A" w:rsidRPr="00D14329">
        <w:t xml:space="preserve">” (Elgin 2007, p. 38). </w:t>
      </w:r>
      <w:r w:rsidR="000838E6" w:rsidRPr="00D14329">
        <w:t xml:space="preserve">As a result, </w:t>
      </w:r>
      <w:r w:rsidR="00124B9A" w:rsidRPr="00D14329">
        <w:t xml:space="preserve">requiring that </w:t>
      </w:r>
      <w:r w:rsidR="005C4F94">
        <w:t>the idealizations within our best</w:t>
      </w:r>
      <w:r w:rsidR="00124B9A" w:rsidRPr="00D14329">
        <w:t xml:space="preserve"> scientific models be </w:t>
      </w:r>
      <w:r w:rsidR="005C4F94">
        <w:t>removed</w:t>
      </w:r>
      <w:r w:rsidR="00A66C45" w:rsidRPr="00D14329">
        <w:t xml:space="preserve"> </w:t>
      </w:r>
      <w:r w:rsidR="0063377C">
        <w:t>or resigned to the periphery</w:t>
      </w:r>
      <w:r w:rsidR="0098208C">
        <w:t xml:space="preserve"> of our understanding </w:t>
      </w:r>
      <w:r w:rsidR="000838E6" w:rsidRPr="00D14329">
        <w:t xml:space="preserve">is the wrong way to argue that scientific understanding </w:t>
      </w:r>
      <w:r>
        <w:t>can still be</w:t>
      </w:r>
      <w:r w:rsidR="000838E6" w:rsidRPr="00D14329">
        <w:t xml:space="preserve"> factive. </w:t>
      </w:r>
    </w:p>
    <w:p w14:paraId="42D1DBF2" w14:textId="0BC3DCF8" w:rsidR="00E53792" w:rsidRDefault="000838E6" w:rsidP="00056168">
      <w:pPr>
        <w:pStyle w:val="Normal2"/>
        <w:spacing w:after="120" w:line="480" w:lineRule="auto"/>
        <w:ind w:firstLine="720"/>
        <w:contextualSpacing/>
      </w:pPr>
      <w:r w:rsidRPr="00D14329">
        <w:t xml:space="preserve">Instead, </w:t>
      </w:r>
      <w:r w:rsidR="00A85D63">
        <w:t>my view is</w:t>
      </w:r>
      <w:r w:rsidRPr="00D14329">
        <w:t xml:space="preserve"> that scientific understanding is factive because</w:t>
      </w:r>
      <w:r w:rsidR="00725CEB" w:rsidRPr="00D14329">
        <w:t xml:space="preserve"> in order to genuinely understand</w:t>
      </w:r>
      <w:r w:rsidRPr="00D14329">
        <w:t xml:space="preserve"> </w:t>
      </w:r>
      <w:r w:rsidR="0075057B" w:rsidRPr="00D14329">
        <w:t xml:space="preserve">a natural phenomenon </w:t>
      </w:r>
      <w:r w:rsidRPr="00D14329">
        <w:rPr>
          <w:i/>
        </w:rPr>
        <w:t xml:space="preserve">most </w:t>
      </w:r>
      <w:r w:rsidRPr="00D14329">
        <w:t xml:space="preserve">of </w:t>
      </w:r>
      <w:r w:rsidR="00420A73" w:rsidRPr="00D14329">
        <w:t xml:space="preserve">what one believes about </w:t>
      </w:r>
      <w:r w:rsidR="0075057B" w:rsidRPr="00D14329">
        <w:t>that</w:t>
      </w:r>
      <w:r w:rsidR="00725CEB" w:rsidRPr="00D14329">
        <w:t xml:space="preserve"> phenomenon</w:t>
      </w:r>
      <w:r w:rsidR="004161C8">
        <w:t>—especially about certain contextually salient propositions—m</w:t>
      </w:r>
      <w:r w:rsidR="00725CEB" w:rsidRPr="00D14329">
        <w:t>ust be true.</w:t>
      </w:r>
      <w:r w:rsidR="00A12EA1" w:rsidRPr="00D14329">
        <w:t xml:space="preserve"> </w:t>
      </w:r>
      <w:r w:rsidR="00493506" w:rsidRPr="00D14329">
        <w:t xml:space="preserve">To be clear, I </w:t>
      </w:r>
      <w:r w:rsidR="00E53792">
        <w:t>am not claiming</w:t>
      </w:r>
      <w:r w:rsidR="00493506" w:rsidRPr="00D14329">
        <w:t xml:space="preserve"> that simply having a majority of what one believes about the phenomenon be true is sufficient</w:t>
      </w:r>
      <w:r w:rsidR="00E53792">
        <w:t xml:space="preserve"> for understanding</w:t>
      </w:r>
      <w:r w:rsidR="00493506" w:rsidRPr="00D14329">
        <w:t>. Nor do I suggest that determining if an agent understands requires counting up all the beliefs within their understanding and determining whether the number of true beliefs meets some universally applicable threshold</w:t>
      </w:r>
      <w:r w:rsidR="00663490" w:rsidRPr="00D14329">
        <w:t xml:space="preserve"> (e.g. sixty two percent)</w:t>
      </w:r>
      <w:r w:rsidR="00493506" w:rsidRPr="00D14329">
        <w:t xml:space="preserve">. Rather than </w:t>
      </w:r>
      <w:r w:rsidR="00A85D63">
        <w:t>simple methods of proposition</w:t>
      </w:r>
      <w:r w:rsidR="00493506" w:rsidRPr="00D14329">
        <w:t xml:space="preserve"> </w:t>
      </w:r>
      <w:r w:rsidR="00A85D63">
        <w:t>counting</w:t>
      </w:r>
      <w:r w:rsidR="00493506" w:rsidRPr="00D14329">
        <w:t xml:space="preserve">, I </w:t>
      </w:r>
      <w:r w:rsidR="00641530">
        <w:t>recommend</w:t>
      </w:r>
      <w:r w:rsidR="00493506" w:rsidRPr="00D14329">
        <w:t xml:space="preserve"> a case-by-case approach that allows for a plurality </w:t>
      </w:r>
      <w:r w:rsidR="00784164" w:rsidRPr="00D14329">
        <w:t xml:space="preserve">of context-sensitive </w:t>
      </w:r>
      <w:r w:rsidR="00493506" w:rsidRPr="00D14329">
        <w:t xml:space="preserve">ways that one’s understanding might meet this factive requirement. For </w:t>
      </w:r>
      <w:r w:rsidR="00A85D63">
        <w:t>one thing</w:t>
      </w:r>
      <w:r w:rsidR="00493506" w:rsidRPr="00D14329">
        <w:t xml:space="preserve">, in different contexts of scientific inquiry, some propositions will be more important (or </w:t>
      </w:r>
      <w:r w:rsidR="000D31CC">
        <w:t>salient</w:t>
      </w:r>
      <w:r w:rsidR="00493506" w:rsidRPr="00D14329">
        <w:t>) to one’s understanding and so their truth-value will carry more weight</w:t>
      </w:r>
      <w:r w:rsidR="00A85D63">
        <w:t xml:space="preserve"> in determining whether one’s understanding </w:t>
      </w:r>
      <w:r w:rsidR="000D31CC">
        <w:t>meets this f</w:t>
      </w:r>
      <w:r w:rsidR="00A85D63">
        <w:t>active</w:t>
      </w:r>
      <w:r w:rsidR="000D31CC">
        <w:t xml:space="preserve"> requirement</w:t>
      </w:r>
      <w:r w:rsidR="00493506" w:rsidRPr="00D14329">
        <w:t xml:space="preserve">. Another issue concerns cases where one’s beliefs are only “approximately true” or are directly inferred from other false beliefs. </w:t>
      </w:r>
      <w:r w:rsidR="00584FDD">
        <w:t xml:space="preserve">I won’t work through the details </w:t>
      </w:r>
      <w:r w:rsidR="006B7856">
        <w:t xml:space="preserve">of each of these complications </w:t>
      </w:r>
      <w:r w:rsidR="00584FDD">
        <w:t xml:space="preserve">here, but I will suggest that </w:t>
      </w:r>
      <w:r w:rsidR="006B7856">
        <w:t>the</w:t>
      </w:r>
      <w:r w:rsidR="00584FDD">
        <w:t xml:space="preserve"> factive component of </w:t>
      </w:r>
      <w:r w:rsidR="006B7856">
        <w:t xml:space="preserve">scientific </w:t>
      </w:r>
      <w:r w:rsidR="00584FDD">
        <w:t xml:space="preserve">understanding is </w:t>
      </w:r>
      <w:r w:rsidR="006B7856">
        <w:t xml:space="preserve">somewhat </w:t>
      </w:r>
      <w:r w:rsidR="00584FDD">
        <w:t xml:space="preserve">flexible and </w:t>
      </w:r>
      <w:r w:rsidR="006B7856">
        <w:t xml:space="preserve">is highly </w:t>
      </w:r>
      <w:r w:rsidR="00584FDD">
        <w:t>context-</w:t>
      </w:r>
      <w:r w:rsidR="00584FDD">
        <w:lastRenderedPageBreak/>
        <w:t>sensitive.</w:t>
      </w:r>
      <w:r w:rsidR="00530F05">
        <w:t xml:space="preserve"> However, it is important to note that the context of scientific inquiry will typically establish a particular why question of interest, a contrast class, a set of features that are thought to be relevant and irrelevant, etc. As a result, merely having many true beliefs about the phenomenon of interests will </w:t>
      </w:r>
      <w:r w:rsidR="00746803">
        <w:t>typically</w:t>
      </w:r>
      <w:r w:rsidR="00530F05">
        <w:t xml:space="preserve"> be insufficient for understanding since the agent who understands will often be required to grasp certain truths that are made particularly salient by the context of inquiry. Precisely how these contextual factors interact with the factive requirements on scientific understanding will have to be uncovered by analysis of particular cases.</w:t>
      </w:r>
    </w:p>
    <w:p w14:paraId="7625721E" w14:textId="3AA8FFF5" w:rsidR="004161C8" w:rsidRDefault="00E53792" w:rsidP="00056168">
      <w:pPr>
        <w:pStyle w:val="Normal2"/>
        <w:spacing w:after="120" w:line="480" w:lineRule="auto"/>
        <w:ind w:firstLine="720"/>
        <w:contextualSpacing/>
      </w:pPr>
      <w:r>
        <w:t xml:space="preserve">Therefore, while I maintain a factive requirement for understanding, </w:t>
      </w:r>
      <w:r w:rsidR="00493506" w:rsidRPr="00D14329">
        <w:t>I have no universal account to offer about how to determine precisely</w:t>
      </w:r>
      <w:r w:rsidR="00530F05">
        <w:t xml:space="preserve"> (across all cases)</w:t>
      </w:r>
      <w:r w:rsidR="00493506" w:rsidRPr="00D14329">
        <w:t xml:space="preserve"> when most of what one believes about the phenomenon is true in a way that is </w:t>
      </w:r>
      <w:r w:rsidR="004161C8">
        <w:t>sufficient</w:t>
      </w:r>
      <w:r w:rsidR="00493506" w:rsidRPr="00D14329">
        <w:t xml:space="preserve"> for understanding. </w:t>
      </w:r>
      <w:r w:rsidR="00530F05">
        <w:t>Still</w:t>
      </w:r>
      <w:r w:rsidR="00493506" w:rsidRPr="00D14329">
        <w:t>,</w:t>
      </w:r>
      <w:r w:rsidR="00663490" w:rsidRPr="00D14329">
        <w:t xml:space="preserve"> </w:t>
      </w:r>
      <w:r w:rsidR="00A85D63">
        <w:t xml:space="preserve">although </w:t>
      </w:r>
      <w:r w:rsidR="009E07A7">
        <w:t>the</w:t>
      </w:r>
      <w:r w:rsidR="00F450B7">
        <w:t xml:space="preserve"> factive</w:t>
      </w:r>
      <w:r w:rsidR="00A85D63">
        <w:t xml:space="preserve"> </w:t>
      </w:r>
      <w:r w:rsidR="00641530">
        <w:t>requirement</w:t>
      </w:r>
      <w:r w:rsidR="00A85D63">
        <w:t xml:space="preserve"> </w:t>
      </w:r>
      <w:r w:rsidR="009E07A7">
        <w:t xml:space="preserve">suggested above </w:t>
      </w:r>
      <w:r w:rsidR="00A85D63">
        <w:t xml:space="preserve">is </w:t>
      </w:r>
      <w:r w:rsidR="009E07A7">
        <w:t xml:space="preserve">admittedly </w:t>
      </w:r>
      <w:r w:rsidR="00A85D63">
        <w:t xml:space="preserve">vague, </w:t>
      </w:r>
      <w:r w:rsidR="00663490" w:rsidRPr="00D14329">
        <w:t>I think we can make clear judgments in many cases</w:t>
      </w:r>
      <w:r w:rsidR="00637270">
        <w:t>. For example,</w:t>
      </w:r>
      <w:r w:rsidR="00ED09A3">
        <w:t xml:space="preserve"> the Grand Canyon case above </w:t>
      </w:r>
      <w:r w:rsidR="00637270">
        <w:t>seems to clearly fail</w:t>
      </w:r>
      <w:r w:rsidR="00ED09A3">
        <w:t xml:space="preserve"> the requirement</w:t>
      </w:r>
      <w:r w:rsidR="00637270">
        <w:t xml:space="preserve"> since the</w:t>
      </w:r>
      <w:r w:rsidR="000D31CC">
        <w:t>se</w:t>
      </w:r>
      <w:r w:rsidR="00637270">
        <w:t xml:space="preserve"> agent</w:t>
      </w:r>
      <w:r w:rsidR="000D31CC">
        <w:t>s fail</w:t>
      </w:r>
      <w:r w:rsidR="00637270">
        <w:t xml:space="preserve"> to grasp the particularly salient facts that the cause of the </w:t>
      </w:r>
      <w:r w:rsidR="000D31CC">
        <w:t xml:space="preserve">Grand </w:t>
      </w:r>
      <w:r w:rsidR="00637270">
        <w:t>Canyon was the Colorado River</w:t>
      </w:r>
      <w:r w:rsidR="00530F05">
        <w:t xml:space="preserve"> (not a great flood)</w:t>
      </w:r>
      <w:r w:rsidR="00637270">
        <w:t xml:space="preserve"> and that the process took approximately 6 million years to complete. As a result, most of what these agents believe about the phenomenon and why it occurred is incorrect. Moreover, the facts the agents get incorrect are precisely those facts that are </w:t>
      </w:r>
      <w:r w:rsidR="00530F05">
        <w:t xml:space="preserve">made </w:t>
      </w:r>
      <w:r w:rsidR="00637270">
        <w:t xml:space="preserve">most salient </w:t>
      </w:r>
      <w:r w:rsidR="00530F05">
        <w:t>by</w:t>
      </w:r>
      <w:r w:rsidR="00637270">
        <w:t xml:space="preserve"> the </w:t>
      </w:r>
      <w:r w:rsidR="00530F05">
        <w:t>particular question being asked</w:t>
      </w:r>
      <w:r w:rsidR="00637270">
        <w:t>. We can contrast this case with</w:t>
      </w:r>
      <w:r w:rsidR="00ED09A3">
        <w:t xml:space="preserve"> physicists’ understanding of the </w:t>
      </w:r>
      <w:r w:rsidR="00584FDD">
        <w:t xml:space="preserve">movement of planets </w:t>
      </w:r>
      <w:r w:rsidR="00530F05">
        <w:t>which seems to clearly meet the</w:t>
      </w:r>
      <w:r w:rsidR="00ED09A3">
        <w:t xml:space="preserve"> </w:t>
      </w:r>
      <w:r w:rsidR="00530F05">
        <w:t xml:space="preserve">factive </w:t>
      </w:r>
      <w:r w:rsidR="00ED09A3">
        <w:t>requirement</w:t>
      </w:r>
      <w:r w:rsidR="00530F05">
        <w:t xml:space="preserve"> since—although it may contain some false beliefs—is mostly constituted by true beliefs and those true beliefs are those that are particularly salient in the context of inquiry; e.g. where the earth is, how planets rotate, which bodies orbit which others, and the </w:t>
      </w:r>
      <w:r w:rsidR="004161C8">
        <w:t xml:space="preserve">approximately </w:t>
      </w:r>
      <w:r w:rsidR="00530F05">
        <w:t>elliptical shape of planetary orbits</w:t>
      </w:r>
      <w:r w:rsidR="00663490" w:rsidRPr="00D14329">
        <w:t>.</w:t>
      </w:r>
      <w:r w:rsidR="00493506" w:rsidRPr="00D14329">
        <w:t xml:space="preserve"> </w:t>
      </w:r>
    </w:p>
    <w:p w14:paraId="061A934E" w14:textId="1A856D6E" w:rsidR="00584FDD" w:rsidRDefault="00814D6E" w:rsidP="00056168">
      <w:pPr>
        <w:pStyle w:val="Normal2"/>
        <w:spacing w:after="120" w:line="480" w:lineRule="auto"/>
        <w:ind w:firstLine="720"/>
        <w:contextualSpacing/>
      </w:pPr>
      <w:r>
        <w:lastRenderedPageBreak/>
        <w:t>What is more</w:t>
      </w:r>
      <w:r w:rsidR="00663490" w:rsidRPr="00D14329">
        <w:t xml:space="preserve">, </w:t>
      </w:r>
      <w:r w:rsidR="00ED09A3">
        <w:t>I think</w:t>
      </w:r>
      <w:r w:rsidR="00663490" w:rsidRPr="00D14329">
        <w:t xml:space="preserve"> </w:t>
      </w:r>
      <w:r w:rsidR="00493506" w:rsidRPr="00D14329">
        <w:t>this</w:t>
      </w:r>
      <w:r w:rsidR="00663490" w:rsidRPr="00D14329">
        <w:t xml:space="preserve"> vagueness</w:t>
      </w:r>
      <w:r w:rsidR="00493506" w:rsidRPr="00D14329">
        <w:t xml:space="preserve"> </w:t>
      </w:r>
      <w:r w:rsidR="00530F05">
        <w:t xml:space="preserve">regarding the factive requirement for understanding </w:t>
      </w:r>
      <w:r w:rsidR="00493506" w:rsidRPr="00D14329">
        <w:t xml:space="preserve">is due to the inherent vagueness </w:t>
      </w:r>
      <w:r w:rsidR="00E53792">
        <w:t>in</w:t>
      </w:r>
      <w:r w:rsidR="00493506" w:rsidRPr="00D14329">
        <w:t xml:space="preserve"> our judgments about when the falsity of one’s beliefs will undermine one’s understanding</w:t>
      </w:r>
      <w:r w:rsidR="00ED09A3">
        <w:t>—i.e. vagueness in how we apply the concept of understanding</w:t>
      </w:r>
      <w:r w:rsidR="00493506" w:rsidRPr="00D14329">
        <w:t xml:space="preserve">. </w:t>
      </w:r>
      <w:r w:rsidR="000307CB">
        <w:t>Therefore</w:t>
      </w:r>
      <w:r w:rsidR="00BC2F6B" w:rsidRPr="00D14329">
        <w:t>, while “most of what one believes about the phenomenon is true” is admittedly vague</w:t>
      </w:r>
      <w:r w:rsidR="00530F05">
        <w:t xml:space="preserve"> and context sensitive</w:t>
      </w:r>
      <w:r w:rsidR="00BC2F6B" w:rsidRPr="00D14329">
        <w:t xml:space="preserve">, I </w:t>
      </w:r>
      <w:r w:rsidR="00663490" w:rsidRPr="00D14329">
        <w:t>suggest that this track</w:t>
      </w:r>
      <w:r w:rsidR="00641530">
        <w:t>s</w:t>
      </w:r>
      <w:r w:rsidR="00BC2F6B" w:rsidRPr="00D14329">
        <w:t xml:space="preserve"> the way we attribu</w:t>
      </w:r>
      <w:r w:rsidR="00584FDD">
        <w:t xml:space="preserve">te understanding to individuals. </w:t>
      </w:r>
      <w:r w:rsidR="000307CB">
        <w:t xml:space="preserve">Moreover, </w:t>
      </w:r>
      <w:r w:rsidR="000838E6" w:rsidRPr="00D14329">
        <w:t>I see no reason not to call this a factive notion of understanding</w:t>
      </w:r>
      <w:r w:rsidR="00C0262D" w:rsidRPr="00D14329">
        <w:t xml:space="preserve"> </w:t>
      </w:r>
      <w:r w:rsidR="00C0262D" w:rsidRPr="00834A2C">
        <w:t>since truth continues to play a key role</w:t>
      </w:r>
      <w:r w:rsidR="008033E4" w:rsidRPr="00834A2C">
        <w:t xml:space="preserve"> in our judgments about whether or not one </w:t>
      </w:r>
      <w:r w:rsidR="005C4F94">
        <w:t xml:space="preserve">genuinely </w:t>
      </w:r>
      <w:r w:rsidR="008033E4" w:rsidRPr="00834A2C">
        <w:t>understands</w:t>
      </w:r>
      <w:r w:rsidR="000838E6" w:rsidRPr="00D14329">
        <w:rPr>
          <w:i/>
        </w:rPr>
        <w:t>.</w:t>
      </w:r>
      <w:r w:rsidR="007761E0" w:rsidRPr="00D14329">
        <w:t xml:space="preserve"> </w:t>
      </w:r>
    </w:p>
    <w:p w14:paraId="7470B464" w14:textId="35290681" w:rsidR="00143900" w:rsidRPr="00143900" w:rsidRDefault="0048523E" w:rsidP="00143900">
      <w:pPr>
        <w:pStyle w:val="Normal2"/>
        <w:spacing w:after="120" w:line="480" w:lineRule="auto"/>
        <w:ind w:firstLine="720"/>
        <w:contextualSpacing/>
      </w:pPr>
      <w:r w:rsidRPr="00D14329">
        <w:t xml:space="preserve">In </w:t>
      </w:r>
      <w:r w:rsidR="005B48E4">
        <w:t>short</w:t>
      </w:r>
      <w:r w:rsidR="00C947F1" w:rsidRPr="00D14329">
        <w:t xml:space="preserve">, </w:t>
      </w:r>
      <w:r w:rsidR="00725CEB" w:rsidRPr="00D14329">
        <w:t xml:space="preserve">I claim that </w:t>
      </w:r>
      <w:r w:rsidR="00C947F1" w:rsidRPr="00D14329">
        <w:t xml:space="preserve">a </w:t>
      </w:r>
      <w:r w:rsidRPr="00D14329">
        <w:t xml:space="preserve">scientific </w:t>
      </w:r>
      <w:r w:rsidR="00C947F1" w:rsidRPr="00D14329">
        <w:t xml:space="preserve">model </w:t>
      </w:r>
      <w:r w:rsidR="00725CEB" w:rsidRPr="00D14329">
        <w:t>produces</w:t>
      </w:r>
      <w:r w:rsidR="00C947F1" w:rsidRPr="00D14329">
        <w:t xml:space="preserve"> </w:t>
      </w:r>
      <w:r w:rsidR="0090623F" w:rsidRPr="00D14329">
        <w:t xml:space="preserve">factive scientific </w:t>
      </w:r>
      <w:r w:rsidR="00C947F1" w:rsidRPr="00D14329">
        <w:t>understanding</w:t>
      </w:r>
      <w:r w:rsidR="00307E59" w:rsidRPr="00D14329">
        <w:t xml:space="preserve"> of a natural phenomenon</w:t>
      </w:r>
      <w:r w:rsidR="00C947F1" w:rsidRPr="00D14329">
        <w:t xml:space="preserve"> </w:t>
      </w:r>
      <w:r w:rsidR="00FB3D36">
        <w:t>if</w:t>
      </w:r>
      <w:r w:rsidRPr="00D14329">
        <w:t xml:space="preserve"> </w:t>
      </w:r>
      <w:r w:rsidR="00C947F1" w:rsidRPr="00D14329">
        <w:t xml:space="preserve">it </w:t>
      </w:r>
      <w:r w:rsidR="005B48E4">
        <w:rPr>
          <w:i/>
        </w:rPr>
        <w:t>enables</w:t>
      </w:r>
      <w:r w:rsidR="00402CD7" w:rsidRPr="00D14329">
        <w:rPr>
          <w:i/>
        </w:rPr>
        <w:t xml:space="preserve"> an agent</w:t>
      </w:r>
      <w:r w:rsidR="00994D6A" w:rsidRPr="00D14329">
        <w:rPr>
          <w:i/>
        </w:rPr>
        <w:t xml:space="preserve"> to</w:t>
      </w:r>
      <w:r w:rsidR="000A53D7" w:rsidRPr="00D14329">
        <w:rPr>
          <w:i/>
        </w:rPr>
        <w:t xml:space="preserve"> grasp</w:t>
      </w:r>
      <w:r w:rsidR="00C947F1" w:rsidRPr="00D14329">
        <w:t xml:space="preserve"> </w:t>
      </w:r>
      <w:r w:rsidR="00402CD7" w:rsidRPr="00D14329">
        <w:rPr>
          <w:i/>
        </w:rPr>
        <w:t>some true</w:t>
      </w:r>
      <w:r w:rsidR="00C947F1" w:rsidRPr="00D14329">
        <w:rPr>
          <w:i/>
        </w:rPr>
        <w:t xml:space="preserve"> </w:t>
      </w:r>
      <w:r w:rsidR="00084F89" w:rsidRPr="00D14329">
        <w:rPr>
          <w:i/>
        </w:rPr>
        <w:t>belief(s)</w:t>
      </w:r>
      <w:r w:rsidR="00C947F1" w:rsidRPr="00D14329">
        <w:rPr>
          <w:i/>
        </w:rPr>
        <w:t xml:space="preserve"> </w:t>
      </w:r>
      <w:r w:rsidR="0090623F" w:rsidRPr="00D14329">
        <w:rPr>
          <w:i/>
        </w:rPr>
        <w:t>about the phenomenon</w:t>
      </w:r>
      <w:r w:rsidR="000A53D7" w:rsidRPr="00D14329">
        <w:rPr>
          <w:i/>
        </w:rPr>
        <w:t xml:space="preserve"> of interest</w:t>
      </w:r>
      <w:r w:rsidR="0090623F" w:rsidRPr="00D14329">
        <w:rPr>
          <w:i/>
        </w:rPr>
        <w:t xml:space="preserve"> </w:t>
      </w:r>
      <w:r w:rsidR="00994D6A" w:rsidRPr="00D14329">
        <w:rPr>
          <w:i/>
        </w:rPr>
        <w:t xml:space="preserve">and </w:t>
      </w:r>
      <w:r w:rsidRPr="00D14329">
        <w:rPr>
          <w:i/>
        </w:rPr>
        <w:t xml:space="preserve">the agent grasps </w:t>
      </w:r>
      <w:r w:rsidR="00994D6A" w:rsidRPr="00D14329">
        <w:rPr>
          <w:i/>
        </w:rPr>
        <w:t>how that</w:t>
      </w:r>
      <w:r w:rsidR="00084F89" w:rsidRPr="00D14329">
        <w:rPr>
          <w:i/>
        </w:rPr>
        <w:t xml:space="preserve"> information</w:t>
      </w:r>
      <w:r w:rsidR="00994D6A" w:rsidRPr="00D14329">
        <w:rPr>
          <w:i/>
        </w:rPr>
        <w:t xml:space="preserve"> can be</w:t>
      </w:r>
      <w:r w:rsidR="00C25330" w:rsidRPr="00D14329">
        <w:rPr>
          <w:i/>
        </w:rPr>
        <w:t xml:space="preserve"> </w:t>
      </w:r>
      <w:r w:rsidR="00F77E9B">
        <w:rPr>
          <w:i/>
        </w:rPr>
        <w:t xml:space="preserve">systematically </w:t>
      </w:r>
      <w:r w:rsidR="00C25330" w:rsidRPr="00D14329">
        <w:rPr>
          <w:i/>
        </w:rPr>
        <w:t xml:space="preserve">incorporated into a </w:t>
      </w:r>
      <w:r w:rsidR="000307CB">
        <w:rPr>
          <w:i/>
        </w:rPr>
        <w:t>larger</w:t>
      </w:r>
      <w:r w:rsidR="00C25330" w:rsidRPr="00D14329">
        <w:rPr>
          <w:i/>
        </w:rPr>
        <w:t xml:space="preserve"> </w:t>
      </w:r>
      <w:r w:rsidR="00994D6A" w:rsidRPr="00D14329">
        <w:rPr>
          <w:i/>
        </w:rPr>
        <w:t>body of information</w:t>
      </w:r>
      <w:r w:rsidR="004C7049" w:rsidRPr="00D14329">
        <w:rPr>
          <w:i/>
        </w:rPr>
        <w:t xml:space="preserve"> in which most of what the agent believes about the phenomenon is true</w:t>
      </w:r>
      <w:r w:rsidR="00C947F1" w:rsidRPr="00D14329">
        <w:t>.</w:t>
      </w:r>
      <w:r w:rsidR="00C25330" w:rsidRPr="00D14329">
        <w:t xml:space="preserve"> </w:t>
      </w:r>
      <w:r w:rsidR="005B48E4">
        <w:t>It is important to note, h</w:t>
      </w:r>
      <w:r w:rsidR="00834A2C" w:rsidRPr="00D14329">
        <w:t xml:space="preserve">owever, </w:t>
      </w:r>
      <w:r w:rsidR="005B48E4">
        <w:t>that the above account of factive scientific understanding</w:t>
      </w:r>
      <w:r w:rsidR="00834A2C" w:rsidRPr="00D14329">
        <w:t xml:space="preserve"> leaves open the possibility that many (and perhaps central) propositions in one’s understanding might be false. </w:t>
      </w:r>
      <w:r w:rsidR="005C4F94">
        <w:t>Indeed, i</w:t>
      </w:r>
      <w:r w:rsidR="00084F89" w:rsidRPr="00D14329">
        <w:t xml:space="preserve">n </w:t>
      </w:r>
      <w:r w:rsidRPr="00D14329">
        <w:t>the next section</w:t>
      </w:r>
      <w:r w:rsidR="00084F89" w:rsidRPr="00D14329">
        <w:t xml:space="preserve"> I analyze</w:t>
      </w:r>
      <w:r w:rsidR="009C1930" w:rsidRPr="00D14329">
        <w:t xml:space="preserve"> </w:t>
      </w:r>
      <w:r w:rsidR="00084F89" w:rsidRPr="00D14329">
        <w:t>two ways</w:t>
      </w:r>
      <w:r w:rsidR="009C1930" w:rsidRPr="00D14329">
        <w:t xml:space="preserve"> </w:t>
      </w:r>
      <w:r w:rsidR="00084F89" w:rsidRPr="00D14329">
        <w:t>that</w:t>
      </w:r>
      <w:r w:rsidR="009C1930" w:rsidRPr="00D14329">
        <w:t xml:space="preserve"> highly idealized models </w:t>
      </w:r>
      <w:r w:rsidRPr="00D14329">
        <w:t xml:space="preserve">in biology </w:t>
      </w:r>
      <w:r w:rsidR="009C1930" w:rsidRPr="00D14329">
        <w:t xml:space="preserve">can produce this kind of factive </w:t>
      </w:r>
      <w:r w:rsidR="00084F89" w:rsidRPr="00D14329">
        <w:t>scientific understanding.</w:t>
      </w:r>
    </w:p>
    <w:p w14:paraId="47241E78" w14:textId="5FD5ADEB" w:rsidR="009756A1" w:rsidRPr="00D14329" w:rsidRDefault="00795255" w:rsidP="00056168">
      <w:pPr>
        <w:spacing w:after="120" w:line="480" w:lineRule="auto"/>
        <w:contextualSpacing/>
        <w:rPr>
          <w:rFonts w:cs="Times New Roman"/>
          <w:b/>
        </w:rPr>
      </w:pPr>
      <w:r w:rsidRPr="00D14329">
        <w:rPr>
          <w:rFonts w:cs="Times New Roman"/>
          <w:b/>
        </w:rPr>
        <w:t>3</w:t>
      </w:r>
      <w:r w:rsidR="006F2B39" w:rsidRPr="00D14329">
        <w:rPr>
          <w:rFonts w:cs="Times New Roman"/>
          <w:b/>
        </w:rPr>
        <w:t xml:space="preserve">. </w:t>
      </w:r>
      <w:r w:rsidR="00CA7343" w:rsidRPr="00D14329">
        <w:rPr>
          <w:rFonts w:cs="Times New Roman"/>
          <w:b/>
        </w:rPr>
        <w:t xml:space="preserve">Two Ways </w:t>
      </w:r>
      <w:r w:rsidR="00C514AD">
        <w:rPr>
          <w:rFonts w:cs="Times New Roman"/>
          <w:b/>
        </w:rPr>
        <w:t xml:space="preserve">Highly </w:t>
      </w:r>
      <w:r w:rsidR="00CA7343" w:rsidRPr="00D14329">
        <w:rPr>
          <w:rFonts w:cs="Times New Roman"/>
          <w:b/>
        </w:rPr>
        <w:t>Idealized Models Produce Factive Scientific Understanding</w:t>
      </w:r>
    </w:p>
    <w:p w14:paraId="330ED6E8" w14:textId="277E0CE3" w:rsidR="00255345" w:rsidRPr="00D14329" w:rsidRDefault="004C7049" w:rsidP="00056168">
      <w:pPr>
        <w:spacing w:after="120" w:line="480" w:lineRule="auto"/>
        <w:contextualSpacing/>
        <w:rPr>
          <w:rFonts w:cs="Times New Roman"/>
        </w:rPr>
      </w:pPr>
      <w:r w:rsidRPr="00D14329">
        <w:rPr>
          <w:rFonts w:cs="Times New Roman"/>
        </w:rPr>
        <w:t>My case studies</w:t>
      </w:r>
      <w:r w:rsidR="00CA7343" w:rsidRPr="00D14329">
        <w:rPr>
          <w:rFonts w:cs="Times New Roman"/>
        </w:rPr>
        <w:t xml:space="preserve"> will </w:t>
      </w:r>
      <w:r w:rsidRPr="00D14329">
        <w:rPr>
          <w:rFonts w:cs="Times New Roman"/>
        </w:rPr>
        <w:t>both involve</w:t>
      </w:r>
      <w:r w:rsidR="00CA7343" w:rsidRPr="00D14329">
        <w:rPr>
          <w:rFonts w:cs="Times New Roman"/>
        </w:rPr>
        <w:t xml:space="preserve"> the use of optimization models in biology. The unifying feature of optimization models is the use of </w:t>
      </w:r>
      <w:r w:rsidR="00C86651" w:rsidRPr="00D14329">
        <w:rPr>
          <w:rFonts w:cs="Times New Roman"/>
        </w:rPr>
        <w:t xml:space="preserve">a mathematical technique called </w:t>
      </w:r>
      <w:r w:rsidR="00CA7343" w:rsidRPr="00D14329">
        <w:rPr>
          <w:rFonts w:cs="Times New Roman"/>
        </w:rPr>
        <w:t>opt</w:t>
      </w:r>
      <w:r w:rsidR="004B6004">
        <w:rPr>
          <w:rFonts w:cs="Times New Roman"/>
        </w:rPr>
        <w:t xml:space="preserve">imization theory. Optimization theory </w:t>
      </w:r>
      <w:r w:rsidR="00CA7343" w:rsidRPr="00D14329">
        <w:rPr>
          <w:rFonts w:cs="Times New Roman"/>
        </w:rPr>
        <w:t>is wide</w:t>
      </w:r>
      <w:r w:rsidR="00006B84">
        <w:rPr>
          <w:rFonts w:cs="Times New Roman"/>
        </w:rPr>
        <w:t xml:space="preserve">ly applicable </w:t>
      </w:r>
      <w:r w:rsidR="004B6004">
        <w:rPr>
          <w:rFonts w:cs="Times New Roman"/>
        </w:rPr>
        <w:t xml:space="preserve">across the sciences </w:t>
      </w:r>
      <w:r w:rsidR="00006B84">
        <w:rPr>
          <w:rFonts w:cs="Times New Roman"/>
        </w:rPr>
        <w:t>since</w:t>
      </w:r>
      <w:r w:rsidR="00CA7343" w:rsidRPr="00D14329">
        <w:rPr>
          <w:rFonts w:cs="Times New Roman"/>
        </w:rPr>
        <w:t xml:space="preserve">, “In engineering, as in evolution, the [best] attainable solution is often a compromise, owing to </w:t>
      </w:r>
      <w:r w:rsidR="00CA7343" w:rsidRPr="00D14329">
        <w:rPr>
          <w:rFonts w:cs="Times New Roman"/>
          <w:i/>
        </w:rPr>
        <w:t>constraints</w:t>
      </w:r>
      <w:r w:rsidR="00CA7343" w:rsidRPr="00D14329">
        <w:rPr>
          <w:rFonts w:cs="Times New Roman"/>
        </w:rPr>
        <w:t xml:space="preserve"> on the feasible design options and </w:t>
      </w:r>
      <w:r w:rsidR="00CA7343" w:rsidRPr="00D14329">
        <w:rPr>
          <w:rFonts w:cs="Times New Roman"/>
          <w:i/>
        </w:rPr>
        <w:t>tradeoffs</w:t>
      </w:r>
      <w:r w:rsidR="00CA7343" w:rsidRPr="00D14329">
        <w:rPr>
          <w:rFonts w:cs="Times New Roman"/>
        </w:rPr>
        <w:t xml:space="preserve"> among different benefits to be achieved by the design…Optimization is about constraints and tradeoffs” </w:t>
      </w:r>
      <w:r w:rsidR="00C86651" w:rsidRPr="00D14329">
        <w:rPr>
          <w:rFonts w:cs="Times New Roman"/>
        </w:rPr>
        <w:t>(Seger and Stubblefield</w:t>
      </w:r>
      <w:r w:rsidR="00CA7343" w:rsidRPr="00D14329">
        <w:rPr>
          <w:rFonts w:cs="Times New Roman"/>
        </w:rPr>
        <w:t xml:space="preserve"> 1996, </w:t>
      </w:r>
      <w:r w:rsidR="00C86651" w:rsidRPr="00D14329">
        <w:rPr>
          <w:rFonts w:cs="Times New Roman"/>
        </w:rPr>
        <w:t xml:space="preserve">p. </w:t>
      </w:r>
      <w:r w:rsidR="00CA7343" w:rsidRPr="00D14329">
        <w:rPr>
          <w:rFonts w:cs="Times New Roman"/>
        </w:rPr>
        <w:t xml:space="preserve">94). </w:t>
      </w:r>
      <w:r w:rsidR="00803E20" w:rsidRPr="00D14329">
        <w:rPr>
          <w:rFonts w:cs="Times New Roman"/>
        </w:rPr>
        <w:t>Indeed, t</w:t>
      </w:r>
      <w:r w:rsidRPr="00D14329">
        <w:rPr>
          <w:rFonts w:cs="Times New Roman"/>
        </w:rPr>
        <w:t xml:space="preserve">hese examples of optimality modeling </w:t>
      </w:r>
      <w:r w:rsidR="007B2426">
        <w:rPr>
          <w:rFonts w:cs="Times New Roman"/>
        </w:rPr>
        <w:t>serve as useful case studies</w:t>
      </w:r>
      <w:r w:rsidR="00CA7343" w:rsidRPr="00D14329">
        <w:rPr>
          <w:rFonts w:cs="Times New Roman"/>
        </w:rPr>
        <w:t xml:space="preserve"> because </w:t>
      </w:r>
      <w:r w:rsidR="00D86D10" w:rsidRPr="00D14329">
        <w:rPr>
          <w:rFonts w:cs="Times New Roman"/>
        </w:rPr>
        <w:t xml:space="preserve">optimality </w:t>
      </w:r>
      <w:r w:rsidR="00D86D10" w:rsidRPr="00D14329">
        <w:rPr>
          <w:rFonts w:cs="Times New Roman"/>
        </w:rPr>
        <w:lastRenderedPageBreak/>
        <w:t>models</w:t>
      </w:r>
      <w:r w:rsidR="00CA7343" w:rsidRPr="00D14329">
        <w:rPr>
          <w:rFonts w:cs="Times New Roman"/>
        </w:rPr>
        <w:t xml:space="preserve"> are widely used in biology (Orzack and Sober 2001; Potoc</w:t>
      </w:r>
      <w:r w:rsidR="00B85AF6">
        <w:rPr>
          <w:rFonts w:cs="Times New Roman"/>
        </w:rPr>
        <w:t>hnik 2007, 2009; Rice 2012, 2015</w:t>
      </w:r>
      <w:r w:rsidR="004C75CA" w:rsidRPr="00D14329">
        <w:rPr>
          <w:rFonts w:cs="Times New Roman"/>
        </w:rPr>
        <w:t>; Stephens and Krebs 1986</w:t>
      </w:r>
      <w:r w:rsidR="00CA7343" w:rsidRPr="00D14329">
        <w:rPr>
          <w:rFonts w:cs="Times New Roman"/>
        </w:rPr>
        <w:t>), physics (Hartmann and Rieger 2002), economics (Pindyck and Rubinf</w:t>
      </w:r>
      <w:r w:rsidR="007E7245">
        <w:rPr>
          <w:rFonts w:cs="Times New Roman"/>
        </w:rPr>
        <w:t>eld, 2009; Rice and Rohwer 2013</w:t>
      </w:r>
      <w:r w:rsidR="00CA7343" w:rsidRPr="00D14329">
        <w:rPr>
          <w:rFonts w:cs="Times New Roman"/>
        </w:rPr>
        <w:t>), cognitive science (Churchland 2013; Carruthers 2006</w:t>
      </w:r>
      <w:r w:rsidR="005E3A42">
        <w:rPr>
          <w:rFonts w:cs="Times New Roman"/>
        </w:rPr>
        <w:t>), chemical engineering (Corsano</w:t>
      </w:r>
      <w:r w:rsidR="00CA7343" w:rsidRPr="00D14329">
        <w:rPr>
          <w:rFonts w:cs="Times New Roman"/>
        </w:rPr>
        <w:t xml:space="preserve"> et al. 2009), and various social sciences.</w:t>
      </w:r>
      <w:r w:rsidR="00A90DEF" w:rsidRPr="00D14329">
        <w:rPr>
          <w:rFonts w:cs="Times New Roman"/>
        </w:rPr>
        <w:t xml:space="preserve"> </w:t>
      </w:r>
      <w:r w:rsidR="00006B84">
        <w:rPr>
          <w:rFonts w:cs="Times New Roman"/>
        </w:rPr>
        <w:t>Moreover</w:t>
      </w:r>
      <w:r w:rsidR="00A90DEF" w:rsidRPr="00D14329">
        <w:rPr>
          <w:rFonts w:cs="Times New Roman"/>
        </w:rPr>
        <w:t xml:space="preserve">, </w:t>
      </w:r>
      <w:r w:rsidR="00803E20" w:rsidRPr="00D14329">
        <w:rPr>
          <w:rFonts w:cs="Times New Roman"/>
        </w:rPr>
        <w:t xml:space="preserve">the cases I describe are similar to the uses of other kinds of models in other disciplines. Consequently, </w:t>
      </w:r>
      <w:r w:rsidR="007B2426">
        <w:rPr>
          <w:rFonts w:cs="Times New Roman"/>
        </w:rPr>
        <w:t>t</w:t>
      </w:r>
      <w:r w:rsidR="00A90DEF" w:rsidRPr="00D14329">
        <w:rPr>
          <w:rFonts w:cs="Times New Roman"/>
        </w:rPr>
        <w:t xml:space="preserve">he arguments that follow </w:t>
      </w:r>
      <w:r w:rsidR="006076CC">
        <w:rPr>
          <w:rFonts w:cs="Times New Roman"/>
        </w:rPr>
        <w:t>could</w:t>
      </w:r>
      <w:r w:rsidR="00116292" w:rsidRPr="00D14329">
        <w:rPr>
          <w:rFonts w:cs="Times New Roman"/>
        </w:rPr>
        <w:t xml:space="preserve"> easily be applied</w:t>
      </w:r>
      <w:r w:rsidR="00A90DEF" w:rsidRPr="00D14329">
        <w:rPr>
          <w:rFonts w:cs="Times New Roman"/>
        </w:rPr>
        <w:t xml:space="preserve"> to other kinds of </w:t>
      </w:r>
      <w:r w:rsidR="00D65BF2" w:rsidRPr="00D14329">
        <w:rPr>
          <w:rFonts w:cs="Times New Roman"/>
        </w:rPr>
        <w:t>modeling</w:t>
      </w:r>
      <w:r w:rsidR="00A90DEF" w:rsidRPr="00D14329">
        <w:rPr>
          <w:rFonts w:cs="Times New Roman"/>
        </w:rPr>
        <w:t xml:space="preserve"> and models </w:t>
      </w:r>
      <w:r w:rsidR="00803E20" w:rsidRPr="00D14329">
        <w:rPr>
          <w:rFonts w:cs="Times New Roman"/>
        </w:rPr>
        <w:t>outside of biology</w:t>
      </w:r>
      <w:r w:rsidR="00A90DEF" w:rsidRPr="00D14329">
        <w:rPr>
          <w:rFonts w:cs="Times New Roman"/>
        </w:rPr>
        <w:t>.</w:t>
      </w:r>
    </w:p>
    <w:p w14:paraId="287C26DC" w14:textId="7D826614" w:rsidR="006F2B39" w:rsidRPr="00D14329" w:rsidRDefault="001C0827" w:rsidP="00056168">
      <w:pPr>
        <w:spacing w:after="120" w:line="480" w:lineRule="auto"/>
        <w:contextualSpacing/>
        <w:rPr>
          <w:rFonts w:cs="Times New Roman"/>
          <w:i/>
        </w:rPr>
      </w:pPr>
      <w:r w:rsidRPr="00D14329">
        <w:rPr>
          <w:rFonts w:cs="Times New Roman"/>
          <w:i/>
        </w:rPr>
        <w:t>3</w:t>
      </w:r>
      <w:r w:rsidR="00725CEB" w:rsidRPr="00D14329">
        <w:rPr>
          <w:rFonts w:cs="Times New Roman"/>
          <w:i/>
        </w:rPr>
        <w:t>.1</w:t>
      </w:r>
      <w:r w:rsidR="006F2B39" w:rsidRPr="00D14329">
        <w:rPr>
          <w:rFonts w:cs="Times New Roman"/>
          <w:i/>
        </w:rPr>
        <w:t xml:space="preserve">. </w:t>
      </w:r>
      <w:r w:rsidR="0039086C">
        <w:rPr>
          <w:rFonts w:cs="Times New Roman"/>
          <w:i/>
        </w:rPr>
        <w:t>System-Specific</w:t>
      </w:r>
      <w:r w:rsidR="007B2426">
        <w:rPr>
          <w:rFonts w:cs="Times New Roman"/>
          <w:i/>
        </w:rPr>
        <w:t xml:space="preserve"> Modeling</w:t>
      </w:r>
    </w:p>
    <w:p w14:paraId="0A4E16EA" w14:textId="742E9C48" w:rsidR="00E2641D" w:rsidRPr="00D14329" w:rsidRDefault="009C2AC9" w:rsidP="0039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contextualSpacing/>
        <w:rPr>
          <w:rFonts w:cs="Times New Roman"/>
        </w:rPr>
      </w:pPr>
      <w:r w:rsidRPr="00D14329">
        <w:rPr>
          <w:rFonts w:cs="Times New Roman"/>
        </w:rPr>
        <w:t>In</w:t>
      </w:r>
      <w:r w:rsidR="00876C3B" w:rsidRPr="00D14329">
        <w:rPr>
          <w:rFonts w:cs="Times New Roman"/>
        </w:rPr>
        <w:t xml:space="preserve"> </w:t>
      </w:r>
      <w:r w:rsidR="00725CEB" w:rsidRPr="00D14329">
        <w:rPr>
          <w:rFonts w:cs="Times New Roman"/>
        </w:rPr>
        <w:t xml:space="preserve">the first </w:t>
      </w:r>
      <w:r w:rsidR="004C7049" w:rsidRPr="00D14329">
        <w:rPr>
          <w:rFonts w:cs="Times New Roman"/>
        </w:rPr>
        <w:t xml:space="preserve">kind of </w:t>
      </w:r>
      <w:r w:rsidR="00A90DEF" w:rsidRPr="00D14329">
        <w:rPr>
          <w:rFonts w:cs="Times New Roman"/>
        </w:rPr>
        <w:t>case</w:t>
      </w:r>
      <w:r w:rsidR="006F2B39" w:rsidRPr="00D14329">
        <w:rPr>
          <w:rFonts w:cs="Times New Roman"/>
        </w:rPr>
        <w:t>,</w:t>
      </w:r>
      <w:r w:rsidR="00773DE8" w:rsidRPr="00D14329">
        <w:rPr>
          <w:rFonts w:cs="Times New Roman"/>
        </w:rPr>
        <w:t xml:space="preserve"> an optimality model produces </w:t>
      </w:r>
      <w:r w:rsidR="00F6610E" w:rsidRPr="00D14329">
        <w:rPr>
          <w:rFonts w:cs="Times New Roman"/>
        </w:rPr>
        <w:t>factive</w:t>
      </w:r>
      <w:r w:rsidR="00773DE8" w:rsidRPr="00D14329">
        <w:rPr>
          <w:rFonts w:cs="Times New Roman"/>
        </w:rPr>
        <w:t xml:space="preserve"> </w:t>
      </w:r>
      <w:r w:rsidR="005E4926" w:rsidRPr="00D14329">
        <w:rPr>
          <w:rFonts w:cs="Times New Roman"/>
        </w:rPr>
        <w:t xml:space="preserve">scientific </w:t>
      </w:r>
      <w:r w:rsidR="00773DE8" w:rsidRPr="00D14329">
        <w:rPr>
          <w:rFonts w:cs="Times New Roman"/>
        </w:rPr>
        <w:t>understanding by</w:t>
      </w:r>
      <w:r w:rsidR="006F2B39" w:rsidRPr="00D14329">
        <w:rPr>
          <w:rFonts w:cs="Times New Roman"/>
        </w:rPr>
        <w:t xml:space="preserve"> </w:t>
      </w:r>
      <w:r w:rsidR="0039086C">
        <w:rPr>
          <w:rFonts w:cs="Times New Roman"/>
        </w:rPr>
        <w:t>investigating</w:t>
      </w:r>
      <w:r w:rsidR="006F2B39" w:rsidRPr="00D14329">
        <w:rPr>
          <w:rFonts w:cs="Times New Roman"/>
        </w:rPr>
        <w:t xml:space="preserve"> a biological </w:t>
      </w:r>
      <w:r w:rsidR="00804C0A">
        <w:rPr>
          <w:rFonts w:cs="Times New Roman"/>
        </w:rPr>
        <w:t>phenomenon</w:t>
      </w:r>
      <w:r w:rsidR="0039086C">
        <w:rPr>
          <w:rFonts w:cs="Times New Roman"/>
        </w:rPr>
        <w:t xml:space="preserve"> that occurs within a particular</w:t>
      </w:r>
      <w:r w:rsidR="007C4C71">
        <w:rPr>
          <w:rFonts w:cs="Times New Roman"/>
        </w:rPr>
        <w:t xml:space="preserve"> target</w:t>
      </w:r>
      <w:r w:rsidR="0039086C">
        <w:rPr>
          <w:rFonts w:cs="Times New Roman"/>
        </w:rPr>
        <w:t xml:space="preserve"> system</w:t>
      </w:r>
      <w:r w:rsidR="006F2B39" w:rsidRPr="00D14329">
        <w:rPr>
          <w:rFonts w:cs="Times New Roman"/>
        </w:rPr>
        <w:t>. By</w:t>
      </w:r>
      <w:r w:rsidR="00D87A21" w:rsidRPr="00D14329">
        <w:rPr>
          <w:rFonts w:cs="Times New Roman"/>
        </w:rPr>
        <w:t xml:space="preserve"> </w:t>
      </w:r>
      <w:r w:rsidR="00384CAA" w:rsidRPr="00D14329">
        <w:rPr>
          <w:rFonts w:cs="Times New Roman"/>
        </w:rPr>
        <w:t>showing how</w:t>
      </w:r>
      <w:r w:rsidR="009F5C71" w:rsidRPr="00D14329">
        <w:rPr>
          <w:rFonts w:cs="Times New Roman"/>
        </w:rPr>
        <w:t xml:space="preserve"> certain features</w:t>
      </w:r>
      <w:r w:rsidR="00384CAA" w:rsidRPr="00D14329">
        <w:rPr>
          <w:rFonts w:cs="Times New Roman"/>
        </w:rPr>
        <w:t xml:space="preserve"> </w:t>
      </w:r>
      <w:r w:rsidR="00B159D8" w:rsidRPr="00D14329">
        <w:rPr>
          <w:rFonts w:cs="Times New Roman"/>
        </w:rPr>
        <w:t>contribute (</w:t>
      </w:r>
      <w:r w:rsidR="00AD6832">
        <w:rPr>
          <w:rFonts w:cs="Times New Roman"/>
        </w:rPr>
        <w:t>i.e.</w:t>
      </w:r>
      <w:r w:rsidR="00B159D8" w:rsidRPr="00D14329">
        <w:rPr>
          <w:rFonts w:cs="Times New Roman"/>
        </w:rPr>
        <w:t xml:space="preserve"> are </w:t>
      </w:r>
      <w:r w:rsidR="00AD6832">
        <w:rPr>
          <w:rFonts w:cs="Times New Roman"/>
        </w:rPr>
        <w:t xml:space="preserve">counterfactually </w:t>
      </w:r>
      <w:r w:rsidR="00B159D8" w:rsidRPr="00D14329">
        <w:rPr>
          <w:rFonts w:cs="Times New Roman"/>
        </w:rPr>
        <w:t>relevant)</w:t>
      </w:r>
      <w:r w:rsidR="000C34EB" w:rsidRPr="00D14329">
        <w:rPr>
          <w:rFonts w:cs="Times New Roman"/>
        </w:rPr>
        <w:t xml:space="preserve"> to the occurrence of</w:t>
      </w:r>
      <w:r w:rsidR="00384CAA" w:rsidRPr="00D14329">
        <w:rPr>
          <w:rFonts w:cs="Times New Roman"/>
        </w:rPr>
        <w:t xml:space="preserve"> the </w:t>
      </w:r>
      <w:r w:rsidR="00107F1A">
        <w:rPr>
          <w:rFonts w:cs="Times New Roman"/>
        </w:rPr>
        <w:t>phenomenon</w:t>
      </w:r>
      <w:r w:rsidR="009F5C71" w:rsidRPr="00D14329">
        <w:rPr>
          <w:rFonts w:cs="Times New Roman"/>
        </w:rPr>
        <w:t xml:space="preserve"> and showing why </w:t>
      </w:r>
      <w:r w:rsidR="00006B84">
        <w:rPr>
          <w:rFonts w:cs="Times New Roman"/>
        </w:rPr>
        <w:t>certain</w:t>
      </w:r>
      <w:r w:rsidR="009F5C71" w:rsidRPr="00D14329">
        <w:rPr>
          <w:rFonts w:cs="Times New Roman"/>
        </w:rPr>
        <w:t xml:space="preserve"> </w:t>
      </w:r>
      <w:r w:rsidR="00F62FFF" w:rsidRPr="00D14329">
        <w:rPr>
          <w:rFonts w:cs="Times New Roman"/>
        </w:rPr>
        <w:t xml:space="preserve">contextually </w:t>
      </w:r>
      <w:r w:rsidR="00006B84">
        <w:rPr>
          <w:rFonts w:cs="Times New Roman"/>
        </w:rPr>
        <w:t>salient</w:t>
      </w:r>
      <w:r w:rsidR="0007756E" w:rsidRPr="00D14329">
        <w:rPr>
          <w:rFonts w:cs="Times New Roman"/>
        </w:rPr>
        <w:t xml:space="preserve"> </w:t>
      </w:r>
      <w:r w:rsidR="009F5C71" w:rsidRPr="00D14329">
        <w:rPr>
          <w:rFonts w:cs="Times New Roman"/>
        </w:rPr>
        <w:t>features are irrelevant</w:t>
      </w:r>
      <w:r w:rsidR="006F2B39" w:rsidRPr="00D14329">
        <w:rPr>
          <w:rFonts w:cs="Times New Roman"/>
        </w:rPr>
        <w:t xml:space="preserve">, </w:t>
      </w:r>
      <w:r w:rsidR="00F6514C" w:rsidRPr="00D14329">
        <w:rPr>
          <w:rFonts w:cs="Times New Roman"/>
        </w:rPr>
        <w:t>a</w:t>
      </w:r>
      <w:r w:rsidR="00804C0A">
        <w:rPr>
          <w:rFonts w:cs="Times New Roman"/>
        </w:rPr>
        <w:t>n optimality</w:t>
      </w:r>
      <w:r w:rsidR="006F2B39" w:rsidRPr="00D14329">
        <w:rPr>
          <w:rFonts w:cs="Times New Roman"/>
        </w:rPr>
        <w:t xml:space="preserve"> model </w:t>
      </w:r>
      <w:r w:rsidR="009F5C71" w:rsidRPr="00D14329">
        <w:rPr>
          <w:rFonts w:cs="Times New Roman"/>
        </w:rPr>
        <w:t>can</w:t>
      </w:r>
      <w:r w:rsidR="006F2B39" w:rsidRPr="00D14329">
        <w:rPr>
          <w:rFonts w:cs="Times New Roman"/>
        </w:rPr>
        <w:t xml:space="preserve"> </w:t>
      </w:r>
      <w:r w:rsidR="0039086C">
        <w:rPr>
          <w:rFonts w:cs="Times New Roman"/>
        </w:rPr>
        <w:t>enable us to understand</w:t>
      </w:r>
      <w:r w:rsidR="006F2B39" w:rsidRPr="00D14329">
        <w:rPr>
          <w:rFonts w:cs="Times New Roman"/>
        </w:rPr>
        <w:t xml:space="preserve"> why the </w:t>
      </w:r>
      <w:r w:rsidR="00705CE7">
        <w:rPr>
          <w:rFonts w:cs="Times New Roman"/>
        </w:rPr>
        <w:t>phenomenon</w:t>
      </w:r>
      <w:r w:rsidR="006C3A4C">
        <w:rPr>
          <w:rFonts w:cs="Times New Roman"/>
        </w:rPr>
        <w:t xml:space="preserve"> </w:t>
      </w:r>
      <w:r w:rsidR="00C10DE2">
        <w:rPr>
          <w:rFonts w:cs="Times New Roman"/>
        </w:rPr>
        <w:t>occurred</w:t>
      </w:r>
      <w:r w:rsidR="006F2B39" w:rsidRPr="00D14329">
        <w:rPr>
          <w:rFonts w:cs="Times New Roman"/>
        </w:rPr>
        <w:t xml:space="preserve"> </w:t>
      </w:r>
      <w:r w:rsidR="00804C0A">
        <w:rPr>
          <w:rFonts w:cs="Times New Roman"/>
        </w:rPr>
        <w:t>in</w:t>
      </w:r>
      <w:r w:rsidR="00384CAA" w:rsidRPr="00D14329">
        <w:rPr>
          <w:rFonts w:cs="Times New Roman"/>
        </w:rPr>
        <w:t xml:space="preserve"> its</w:t>
      </w:r>
      <w:r w:rsidR="006F2B39" w:rsidRPr="00D14329">
        <w:rPr>
          <w:rFonts w:cs="Times New Roman"/>
        </w:rPr>
        <w:t xml:space="preserve"> target </w:t>
      </w:r>
      <w:r w:rsidR="00804C0A">
        <w:rPr>
          <w:rFonts w:cs="Times New Roman"/>
        </w:rPr>
        <w:t>system</w:t>
      </w:r>
      <w:r w:rsidR="006F2B39" w:rsidRPr="00D14329">
        <w:rPr>
          <w:rFonts w:cs="Times New Roman"/>
        </w:rPr>
        <w:t>.</w:t>
      </w:r>
      <w:r w:rsidR="006076CC">
        <w:rPr>
          <w:rStyle w:val="FootnoteReference"/>
          <w:rFonts w:cs="Times New Roman"/>
        </w:rPr>
        <w:footnoteReference w:id="5"/>
      </w:r>
      <w:r w:rsidR="006F2B39" w:rsidRPr="00D14329">
        <w:rPr>
          <w:rFonts w:cs="Times New Roman"/>
        </w:rPr>
        <w:t xml:space="preserve"> </w:t>
      </w:r>
      <w:r w:rsidR="00692ECA" w:rsidRPr="00D14329">
        <w:rPr>
          <w:rFonts w:cs="Times New Roman"/>
        </w:rPr>
        <w:t xml:space="preserve">Precisely which features need to be </w:t>
      </w:r>
      <w:r w:rsidRPr="00D14329">
        <w:rPr>
          <w:rFonts w:cs="Times New Roman"/>
        </w:rPr>
        <w:t>shown to be relevant</w:t>
      </w:r>
      <w:r w:rsidR="00692ECA" w:rsidRPr="00D14329">
        <w:rPr>
          <w:rFonts w:cs="Times New Roman"/>
        </w:rPr>
        <w:t xml:space="preserve"> and </w:t>
      </w:r>
      <w:r w:rsidR="00203FDD" w:rsidRPr="00D14329">
        <w:rPr>
          <w:rFonts w:cs="Times New Roman"/>
        </w:rPr>
        <w:t xml:space="preserve">irrelevant will depend on </w:t>
      </w:r>
      <w:r w:rsidR="00E75E39" w:rsidRPr="00D14329">
        <w:rPr>
          <w:rFonts w:cs="Times New Roman"/>
        </w:rPr>
        <w:t xml:space="preserve">how we specify </w:t>
      </w:r>
      <w:r w:rsidR="00203FDD" w:rsidRPr="00D14329">
        <w:rPr>
          <w:rFonts w:cs="Times New Roman"/>
        </w:rPr>
        <w:t xml:space="preserve">the target </w:t>
      </w:r>
      <w:r w:rsidR="005D4B3D">
        <w:rPr>
          <w:rFonts w:cs="Times New Roman"/>
        </w:rPr>
        <w:t>phenomenon</w:t>
      </w:r>
      <w:r w:rsidR="004168C9" w:rsidRPr="00D14329">
        <w:rPr>
          <w:rFonts w:cs="Times New Roman"/>
        </w:rPr>
        <w:t>, the context of inquiry,</w:t>
      </w:r>
      <w:r w:rsidR="00203FDD" w:rsidRPr="00D14329">
        <w:rPr>
          <w:rFonts w:cs="Times New Roman"/>
        </w:rPr>
        <w:t xml:space="preserve"> and the nature of the</w:t>
      </w:r>
      <w:r w:rsidR="00F10321" w:rsidRPr="00D14329">
        <w:rPr>
          <w:rFonts w:cs="Times New Roman"/>
        </w:rPr>
        <w:t xml:space="preserve"> model’s target</w:t>
      </w:r>
      <w:r w:rsidR="0098208C">
        <w:rPr>
          <w:rFonts w:cs="Times New Roman"/>
        </w:rPr>
        <w:t xml:space="preserve"> system</w:t>
      </w:r>
      <w:r w:rsidR="00203FDD" w:rsidRPr="00D14329">
        <w:rPr>
          <w:rFonts w:cs="Times New Roman"/>
        </w:rPr>
        <w:t xml:space="preserve">. </w:t>
      </w:r>
      <w:r w:rsidR="00F7662E" w:rsidRPr="00D14329">
        <w:rPr>
          <w:rFonts w:cs="Times New Roman"/>
        </w:rPr>
        <w:t xml:space="preserve">However, </w:t>
      </w:r>
      <w:r w:rsidR="00F10321" w:rsidRPr="00D14329">
        <w:rPr>
          <w:rFonts w:cs="Times New Roman"/>
        </w:rPr>
        <w:t>once these</w:t>
      </w:r>
      <w:r w:rsidR="00641530">
        <w:rPr>
          <w:rFonts w:cs="Times New Roman"/>
        </w:rPr>
        <w:t xml:space="preserve"> </w:t>
      </w:r>
      <w:r w:rsidR="00F10321" w:rsidRPr="00D14329">
        <w:rPr>
          <w:rFonts w:cs="Times New Roman"/>
        </w:rPr>
        <w:t xml:space="preserve">features are taken into account, </w:t>
      </w:r>
      <w:r w:rsidR="00F7662E" w:rsidRPr="00D14329">
        <w:rPr>
          <w:rFonts w:cs="Times New Roman"/>
        </w:rPr>
        <w:t>b</w:t>
      </w:r>
      <w:r w:rsidRPr="00D14329">
        <w:rPr>
          <w:rFonts w:cs="Times New Roman"/>
        </w:rPr>
        <w:t xml:space="preserve">y providing </w:t>
      </w:r>
      <w:r w:rsidR="00B159D8" w:rsidRPr="00D14329">
        <w:rPr>
          <w:rFonts w:cs="Times New Roman"/>
        </w:rPr>
        <w:t>the</w:t>
      </w:r>
      <w:r w:rsidRPr="00D14329">
        <w:rPr>
          <w:rFonts w:cs="Times New Roman"/>
        </w:rPr>
        <w:t xml:space="preserve"> </w:t>
      </w:r>
      <w:r w:rsidR="00E75E39" w:rsidRPr="00D14329">
        <w:rPr>
          <w:rFonts w:cs="Times New Roman"/>
        </w:rPr>
        <w:t>right set of</w:t>
      </w:r>
      <w:r w:rsidRPr="00D14329">
        <w:rPr>
          <w:rFonts w:cs="Times New Roman"/>
        </w:rPr>
        <w:t xml:space="preserve"> </w:t>
      </w:r>
      <w:r w:rsidR="00C10DE2">
        <w:rPr>
          <w:rFonts w:cs="Times New Roman"/>
        </w:rPr>
        <w:t xml:space="preserve">modal </w:t>
      </w:r>
      <w:r w:rsidRPr="00D14329">
        <w:rPr>
          <w:rFonts w:cs="Times New Roman"/>
        </w:rPr>
        <w:t>infor</w:t>
      </w:r>
      <w:r w:rsidR="00B16A27" w:rsidRPr="00D14329">
        <w:rPr>
          <w:rFonts w:cs="Times New Roman"/>
        </w:rPr>
        <w:t>mation</w:t>
      </w:r>
      <w:r w:rsidR="00C10DE2">
        <w:rPr>
          <w:rFonts w:cs="Times New Roman"/>
        </w:rPr>
        <w:t xml:space="preserve"> about the counterfactual relevance and irrelevance of various features of the target system,</w:t>
      </w:r>
      <w:r w:rsidR="00B16A27" w:rsidRPr="00D14329">
        <w:rPr>
          <w:rFonts w:cs="Times New Roman"/>
        </w:rPr>
        <w:t xml:space="preserve"> </w:t>
      </w:r>
      <w:r w:rsidR="0098208C">
        <w:rPr>
          <w:rFonts w:cs="Times New Roman"/>
        </w:rPr>
        <w:t>biologists can use a</w:t>
      </w:r>
      <w:r w:rsidR="005B4EAD">
        <w:rPr>
          <w:rFonts w:cs="Times New Roman"/>
        </w:rPr>
        <w:t xml:space="preserve"> highly</w:t>
      </w:r>
      <w:r w:rsidR="00E75E39" w:rsidRPr="00D14329">
        <w:rPr>
          <w:rFonts w:cs="Times New Roman"/>
        </w:rPr>
        <w:t xml:space="preserve"> </w:t>
      </w:r>
      <w:r w:rsidR="00641530">
        <w:rPr>
          <w:rFonts w:cs="Times New Roman"/>
        </w:rPr>
        <w:t xml:space="preserve">idealized </w:t>
      </w:r>
      <w:r w:rsidR="0098208C">
        <w:rPr>
          <w:rFonts w:cs="Times New Roman"/>
        </w:rPr>
        <w:t xml:space="preserve">optimization </w:t>
      </w:r>
      <w:r w:rsidRPr="00D14329">
        <w:rPr>
          <w:rFonts w:cs="Times New Roman"/>
        </w:rPr>
        <w:t xml:space="preserve">model </w:t>
      </w:r>
      <w:r w:rsidR="0098208C">
        <w:rPr>
          <w:rFonts w:cs="Times New Roman"/>
        </w:rPr>
        <w:t>to</w:t>
      </w:r>
      <w:r w:rsidRPr="00D14329">
        <w:rPr>
          <w:rFonts w:cs="Times New Roman"/>
        </w:rPr>
        <w:t xml:space="preserve"> </w:t>
      </w:r>
      <w:r w:rsidR="0039086C" w:rsidRPr="00AD6832">
        <w:rPr>
          <w:rFonts w:cs="Times New Roman"/>
        </w:rPr>
        <w:t xml:space="preserve">understand </w:t>
      </w:r>
      <w:r w:rsidR="004C7465" w:rsidRPr="00AD6832">
        <w:rPr>
          <w:rFonts w:cs="Times New Roman"/>
        </w:rPr>
        <w:t>why the target phenomenon occurred</w:t>
      </w:r>
      <w:r w:rsidR="00641530">
        <w:rPr>
          <w:rFonts w:cs="Times New Roman"/>
        </w:rPr>
        <w:t xml:space="preserve"> (Orzack and Sober 2001; Potochnik 2007, 2009;</w:t>
      </w:r>
      <w:r w:rsidR="006076CC">
        <w:rPr>
          <w:rFonts w:cs="Times New Roman"/>
        </w:rPr>
        <w:t xml:space="preserve"> </w:t>
      </w:r>
      <w:r w:rsidR="00B85AF6">
        <w:rPr>
          <w:rFonts w:cs="Times New Roman"/>
        </w:rPr>
        <w:t>Rice 2012, 2015</w:t>
      </w:r>
      <w:r w:rsidR="00641530">
        <w:rPr>
          <w:rFonts w:cs="Times New Roman"/>
        </w:rPr>
        <w:t>; Sober 2000)</w:t>
      </w:r>
      <w:r w:rsidR="0039086C">
        <w:rPr>
          <w:rFonts w:cs="Times New Roman"/>
        </w:rPr>
        <w:t>.</w:t>
      </w:r>
      <w:r w:rsidR="00910954">
        <w:rPr>
          <w:rStyle w:val="FootnoteReference"/>
          <w:rFonts w:cs="Times New Roman"/>
        </w:rPr>
        <w:footnoteReference w:id="6"/>
      </w:r>
      <w:r w:rsidR="0039086C">
        <w:rPr>
          <w:rFonts w:cs="Times New Roman"/>
        </w:rPr>
        <w:t xml:space="preserve"> </w:t>
      </w:r>
      <w:r w:rsidR="006F2B39" w:rsidRPr="00D14329">
        <w:rPr>
          <w:rFonts w:cs="Times New Roman"/>
        </w:rPr>
        <w:lastRenderedPageBreak/>
        <w:t xml:space="preserve">Because the goal of these </w:t>
      </w:r>
      <w:r w:rsidRPr="00D14329">
        <w:rPr>
          <w:rFonts w:cs="Times New Roman"/>
        </w:rPr>
        <w:t>modelers</w:t>
      </w:r>
      <w:r w:rsidR="006F2B39" w:rsidRPr="00D14329">
        <w:rPr>
          <w:rFonts w:cs="Times New Roman"/>
        </w:rPr>
        <w:t xml:space="preserve"> is to </w:t>
      </w:r>
      <w:r w:rsidR="00E73D76">
        <w:rPr>
          <w:rFonts w:cs="Times New Roman"/>
        </w:rPr>
        <w:t>understand</w:t>
      </w:r>
      <w:r w:rsidR="0039086C">
        <w:rPr>
          <w:rFonts w:cs="Times New Roman"/>
        </w:rPr>
        <w:t xml:space="preserve"> a system-specific phenomenon</w:t>
      </w:r>
      <w:r w:rsidR="00884F51" w:rsidRPr="00D14329">
        <w:rPr>
          <w:rFonts w:cs="Times New Roman"/>
        </w:rPr>
        <w:t>,</w:t>
      </w:r>
      <w:r w:rsidR="006F2B39" w:rsidRPr="00D14329">
        <w:rPr>
          <w:rFonts w:cs="Times New Roman"/>
        </w:rPr>
        <w:t xml:space="preserve"> I</w:t>
      </w:r>
      <w:r w:rsidR="005E4926" w:rsidRPr="00D14329">
        <w:rPr>
          <w:rFonts w:cs="Times New Roman"/>
        </w:rPr>
        <w:t xml:space="preserve"> will refer to</w:t>
      </w:r>
      <w:r w:rsidR="006F2B39" w:rsidRPr="00D14329">
        <w:rPr>
          <w:rFonts w:cs="Times New Roman"/>
        </w:rPr>
        <w:t xml:space="preserve"> this</w:t>
      </w:r>
      <w:r w:rsidR="005E4926" w:rsidRPr="00D14329">
        <w:rPr>
          <w:rFonts w:cs="Times New Roman"/>
        </w:rPr>
        <w:t xml:space="preserve"> as</w:t>
      </w:r>
      <w:r w:rsidR="006F2B39" w:rsidRPr="00D14329">
        <w:rPr>
          <w:rFonts w:cs="Times New Roman"/>
        </w:rPr>
        <w:t xml:space="preserve"> </w:t>
      </w:r>
      <w:r w:rsidR="0039086C">
        <w:rPr>
          <w:rFonts w:cs="Times New Roman"/>
          <w:i/>
        </w:rPr>
        <w:t>system-specific</w:t>
      </w:r>
      <w:r w:rsidR="00804C0A">
        <w:rPr>
          <w:rFonts w:cs="Times New Roman"/>
          <w:i/>
        </w:rPr>
        <w:t xml:space="preserve"> </w:t>
      </w:r>
      <w:r w:rsidR="006F2B39" w:rsidRPr="00D14329">
        <w:rPr>
          <w:rFonts w:cs="Times New Roman"/>
          <w:i/>
        </w:rPr>
        <w:t>modeling.</w:t>
      </w:r>
    </w:p>
    <w:p w14:paraId="18204202" w14:textId="2E0026A9" w:rsidR="00804C0A" w:rsidRPr="00427B3C" w:rsidRDefault="004C7465" w:rsidP="00006B84">
      <w:pPr>
        <w:spacing w:after="120" w:line="480" w:lineRule="auto"/>
        <w:ind w:firstLine="720"/>
        <w:contextualSpacing/>
        <w:rPr>
          <w:rFonts w:cs="Times New Roman"/>
        </w:rPr>
      </w:pPr>
      <w:r>
        <w:rPr>
          <w:rFonts w:cs="Times New Roman"/>
        </w:rPr>
        <w:t>T</w:t>
      </w:r>
      <w:r w:rsidR="00C85593" w:rsidRPr="00D14329">
        <w:rPr>
          <w:rFonts w:cs="Times New Roman"/>
        </w:rPr>
        <w:t xml:space="preserve">he </w:t>
      </w:r>
      <w:r w:rsidR="007B6067" w:rsidRPr="00D14329">
        <w:rPr>
          <w:rFonts w:cs="Times New Roman"/>
        </w:rPr>
        <w:t>goal</w:t>
      </w:r>
      <w:r w:rsidR="00C85593" w:rsidRPr="00D14329">
        <w:rPr>
          <w:rFonts w:cs="Times New Roman"/>
        </w:rPr>
        <w:t xml:space="preserve"> of </w:t>
      </w:r>
      <w:r w:rsidR="0039086C">
        <w:rPr>
          <w:rFonts w:cs="Times New Roman"/>
        </w:rPr>
        <w:t>system</w:t>
      </w:r>
      <w:r w:rsidR="00804C0A">
        <w:rPr>
          <w:rFonts w:cs="Times New Roman"/>
        </w:rPr>
        <w:t>-</w:t>
      </w:r>
      <w:r w:rsidR="0039086C">
        <w:rPr>
          <w:rFonts w:cs="Times New Roman"/>
        </w:rPr>
        <w:t>specific</w:t>
      </w:r>
      <w:r w:rsidR="00C85593" w:rsidRPr="00D14329">
        <w:rPr>
          <w:rFonts w:cs="Times New Roman"/>
        </w:rPr>
        <w:t xml:space="preserve"> model</w:t>
      </w:r>
      <w:r w:rsidR="00E75E39" w:rsidRPr="00D14329">
        <w:rPr>
          <w:rFonts w:cs="Times New Roman"/>
        </w:rPr>
        <w:t>ing</w:t>
      </w:r>
      <w:r w:rsidR="00C836E8" w:rsidRPr="00D14329">
        <w:rPr>
          <w:rFonts w:cs="Times New Roman"/>
        </w:rPr>
        <w:t xml:space="preserve"> is to provide</w:t>
      </w:r>
      <w:r w:rsidR="006E59A4" w:rsidRPr="00D14329">
        <w:rPr>
          <w:rFonts w:cs="Times New Roman"/>
        </w:rPr>
        <w:t xml:space="preserve"> </w:t>
      </w:r>
      <w:r w:rsidR="00F975A2">
        <w:rPr>
          <w:rFonts w:cs="Times New Roman"/>
        </w:rPr>
        <w:t xml:space="preserve">accurate </w:t>
      </w:r>
      <w:r w:rsidR="006E59A4" w:rsidRPr="00D14329">
        <w:rPr>
          <w:rFonts w:cs="Times New Roman"/>
        </w:rPr>
        <w:t>information</w:t>
      </w:r>
      <w:r w:rsidR="002F2F86" w:rsidRPr="00D14329">
        <w:rPr>
          <w:rFonts w:cs="Times New Roman"/>
        </w:rPr>
        <w:t xml:space="preserve"> about </w:t>
      </w:r>
      <w:r w:rsidR="00D401DB" w:rsidRPr="00D14329">
        <w:rPr>
          <w:rFonts w:cs="Times New Roman"/>
        </w:rPr>
        <w:t>the</w:t>
      </w:r>
      <w:r w:rsidR="00755378">
        <w:rPr>
          <w:rFonts w:cs="Times New Roman"/>
        </w:rPr>
        <w:t xml:space="preserve"> </w:t>
      </w:r>
      <w:r w:rsidR="0039086C">
        <w:rPr>
          <w:rFonts w:cs="Times New Roman"/>
        </w:rPr>
        <w:t>counterfactual</w:t>
      </w:r>
      <w:r w:rsidR="00D401DB" w:rsidRPr="00D14329">
        <w:rPr>
          <w:rFonts w:cs="Times New Roman"/>
        </w:rPr>
        <w:t xml:space="preserve"> </w:t>
      </w:r>
      <w:r w:rsidR="002F2F86" w:rsidRPr="00D14329">
        <w:rPr>
          <w:rFonts w:cs="Times New Roman"/>
        </w:rPr>
        <w:t>relevance and irrelevance</w:t>
      </w:r>
      <w:r w:rsidR="00D401DB" w:rsidRPr="00D14329">
        <w:rPr>
          <w:rFonts w:cs="Times New Roman"/>
        </w:rPr>
        <w:t xml:space="preserve"> of various </w:t>
      </w:r>
      <w:r w:rsidR="0042209F" w:rsidRPr="00D14329">
        <w:rPr>
          <w:rFonts w:cs="Times New Roman"/>
        </w:rPr>
        <w:t xml:space="preserve">contextually salient </w:t>
      </w:r>
      <w:r w:rsidR="00D401DB" w:rsidRPr="00D14329">
        <w:rPr>
          <w:rFonts w:cs="Times New Roman"/>
        </w:rPr>
        <w:t>features</w:t>
      </w:r>
      <w:r w:rsidR="00157B93">
        <w:rPr>
          <w:rFonts w:cs="Times New Roman"/>
        </w:rPr>
        <w:t xml:space="preserve"> within the model’s target system</w:t>
      </w:r>
      <w:r w:rsidR="00755378">
        <w:rPr>
          <w:rFonts w:cs="Times New Roman"/>
        </w:rPr>
        <w:t>. This information</w:t>
      </w:r>
      <w:r w:rsidR="006E59A4" w:rsidRPr="00D14329">
        <w:rPr>
          <w:rFonts w:cs="Times New Roman"/>
        </w:rPr>
        <w:t xml:space="preserve"> </w:t>
      </w:r>
      <w:r w:rsidR="009A1591">
        <w:rPr>
          <w:rFonts w:cs="Times New Roman"/>
        </w:rPr>
        <w:t xml:space="preserve">about </w:t>
      </w:r>
      <w:r w:rsidR="0039086C">
        <w:rPr>
          <w:rFonts w:cs="Times New Roman"/>
        </w:rPr>
        <w:t>counterfactual</w:t>
      </w:r>
      <w:r w:rsidR="009A1591">
        <w:rPr>
          <w:rFonts w:cs="Times New Roman"/>
        </w:rPr>
        <w:t xml:space="preserve"> relevance</w:t>
      </w:r>
      <w:r w:rsidR="00AD6832">
        <w:rPr>
          <w:rFonts w:cs="Times New Roman"/>
        </w:rPr>
        <w:t xml:space="preserve"> and irrelevance</w:t>
      </w:r>
      <w:r w:rsidR="009A1591">
        <w:rPr>
          <w:rFonts w:cs="Times New Roman"/>
        </w:rPr>
        <w:t xml:space="preserve"> </w:t>
      </w:r>
      <w:r w:rsidR="0039086C">
        <w:rPr>
          <w:rFonts w:cs="Times New Roman"/>
        </w:rPr>
        <w:t xml:space="preserve">then </w:t>
      </w:r>
      <w:r w:rsidR="009A1591">
        <w:rPr>
          <w:rFonts w:cs="Times New Roman"/>
        </w:rPr>
        <w:t>lead</w:t>
      </w:r>
      <w:r w:rsidR="0039086C">
        <w:rPr>
          <w:rFonts w:cs="Times New Roman"/>
        </w:rPr>
        <w:t>s</w:t>
      </w:r>
      <w:r w:rsidR="00A6189C" w:rsidRPr="00D14329">
        <w:rPr>
          <w:rFonts w:cs="Times New Roman"/>
        </w:rPr>
        <w:t xml:space="preserve"> the modeler to acquire</w:t>
      </w:r>
      <w:r w:rsidR="0028603C" w:rsidRPr="00D14329">
        <w:rPr>
          <w:rFonts w:cs="Times New Roman"/>
        </w:rPr>
        <w:t xml:space="preserve"> factive </w:t>
      </w:r>
      <w:r w:rsidR="008A41F2" w:rsidRPr="00D14329">
        <w:rPr>
          <w:rFonts w:cs="Times New Roman"/>
        </w:rPr>
        <w:t xml:space="preserve">scientific </w:t>
      </w:r>
      <w:r w:rsidR="0028603C" w:rsidRPr="00D14329">
        <w:rPr>
          <w:rFonts w:cs="Times New Roman"/>
        </w:rPr>
        <w:t xml:space="preserve">understanding of </w:t>
      </w:r>
      <w:r w:rsidR="00E75E39" w:rsidRPr="00D14329">
        <w:rPr>
          <w:rFonts w:cs="Times New Roman"/>
        </w:rPr>
        <w:t>why</w:t>
      </w:r>
      <w:r w:rsidR="00E75E39" w:rsidRPr="00D14329">
        <w:rPr>
          <w:rFonts w:cs="Times New Roman"/>
          <w:i/>
        </w:rPr>
        <w:t xml:space="preserve"> </w:t>
      </w:r>
      <w:r w:rsidR="00E75E39" w:rsidRPr="00D14329">
        <w:rPr>
          <w:rFonts w:cs="Times New Roman"/>
        </w:rPr>
        <w:t xml:space="preserve">the </w:t>
      </w:r>
      <w:r w:rsidR="00C10DE2">
        <w:rPr>
          <w:rFonts w:cs="Times New Roman"/>
        </w:rPr>
        <w:t>phenomenon</w:t>
      </w:r>
      <w:r w:rsidR="00E75E39" w:rsidRPr="00D14329">
        <w:rPr>
          <w:rFonts w:cs="Times New Roman"/>
        </w:rPr>
        <w:t xml:space="preserve"> occurred </w:t>
      </w:r>
      <w:r w:rsidR="00804C0A">
        <w:rPr>
          <w:rFonts w:cs="Times New Roman"/>
        </w:rPr>
        <w:t>in the target system</w:t>
      </w:r>
      <w:r w:rsidR="0028603C" w:rsidRPr="00D14329">
        <w:rPr>
          <w:rFonts w:cs="Times New Roman"/>
        </w:rPr>
        <w:t xml:space="preserve">. </w:t>
      </w:r>
      <w:r w:rsidR="00A86314" w:rsidRPr="00D14329">
        <w:rPr>
          <w:rFonts w:cs="Times New Roman"/>
        </w:rPr>
        <w:t xml:space="preserve">This understanding is constituted by a set of </w:t>
      </w:r>
      <w:r w:rsidR="0042209F" w:rsidRPr="00D14329">
        <w:rPr>
          <w:rFonts w:cs="Times New Roman"/>
        </w:rPr>
        <w:t xml:space="preserve">true </w:t>
      </w:r>
      <w:r w:rsidR="00A86314" w:rsidRPr="00D14329">
        <w:rPr>
          <w:rFonts w:cs="Times New Roman"/>
        </w:rPr>
        <w:t xml:space="preserve">beliefs about the </w:t>
      </w:r>
      <w:r w:rsidR="00AD6832">
        <w:rPr>
          <w:rFonts w:cs="Times New Roman"/>
        </w:rPr>
        <w:t xml:space="preserve">counterfactual </w:t>
      </w:r>
      <w:r w:rsidR="00A86314" w:rsidRPr="00D14329">
        <w:rPr>
          <w:rFonts w:cs="Times New Roman"/>
        </w:rPr>
        <w:t>relevance and irrelevance of various</w:t>
      </w:r>
      <w:r w:rsidR="00804C0A">
        <w:rPr>
          <w:rFonts w:cs="Times New Roman"/>
        </w:rPr>
        <w:t xml:space="preserve"> contextually salient</w:t>
      </w:r>
      <w:r w:rsidR="00A86314" w:rsidRPr="00D14329">
        <w:rPr>
          <w:rFonts w:cs="Times New Roman"/>
        </w:rPr>
        <w:t xml:space="preserve"> factors, which is inco</w:t>
      </w:r>
      <w:r w:rsidR="00395385" w:rsidRPr="00D14329">
        <w:rPr>
          <w:rFonts w:cs="Times New Roman"/>
        </w:rPr>
        <w:t>rporated into a larger body of mostly true</w:t>
      </w:r>
      <w:r w:rsidR="00A86314" w:rsidRPr="00D14329">
        <w:rPr>
          <w:rFonts w:cs="Times New Roman"/>
        </w:rPr>
        <w:t xml:space="preserve"> scientific knowledge</w:t>
      </w:r>
      <w:r w:rsidR="0042209F" w:rsidRPr="00D14329">
        <w:rPr>
          <w:rFonts w:cs="Times New Roman"/>
        </w:rPr>
        <w:t xml:space="preserve"> about the phenomenon of interest.</w:t>
      </w:r>
    </w:p>
    <w:p w14:paraId="289110AF" w14:textId="671C27A0" w:rsidR="00804C0A" w:rsidRPr="00D628A9" w:rsidRDefault="00804C0A" w:rsidP="00804C0A">
      <w:pPr>
        <w:spacing w:after="120" w:line="480" w:lineRule="auto"/>
        <w:rPr>
          <w:rFonts w:cs="Times New Roman"/>
        </w:rPr>
      </w:pPr>
      <w:r w:rsidRPr="00427B3C">
        <w:rPr>
          <w:rFonts w:cs="Times New Roman"/>
        </w:rPr>
        <w:tab/>
        <w:t>A</w:t>
      </w:r>
      <w:r w:rsidR="00BB6D43">
        <w:rPr>
          <w:rFonts w:cs="Times New Roman"/>
        </w:rPr>
        <w:t>n</w:t>
      </w:r>
      <w:r w:rsidRPr="00427B3C">
        <w:rPr>
          <w:rFonts w:cs="Times New Roman"/>
        </w:rPr>
        <w:t xml:space="preserve"> example of </w:t>
      </w:r>
      <w:r w:rsidR="0039086C">
        <w:rPr>
          <w:rFonts w:cs="Times New Roman"/>
        </w:rPr>
        <w:t>system-specific</w:t>
      </w:r>
      <w:r w:rsidRPr="00427B3C">
        <w:rPr>
          <w:rFonts w:cs="Times New Roman"/>
        </w:rPr>
        <w:t xml:space="preserve"> modeling is Schmid-Hempel et al.’s (1985) </w:t>
      </w:r>
      <w:r w:rsidR="00D27D6E">
        <w:rPr>
          <w:rFonts w:cs="Times New Roman"/>
        </w:rPr>
        <w:t>use of optimality models to investigate</w:t>
      </w:r>
      <w:r>
        <w:rPr>
          <w:rFonts w:cs="Times New Roman"/>
        </w:rPr>
        <w:t xml:space="preserve"> honeybee</w:t>
      </w:r>
      <w:r w:rsidRPr="00427B3C">
        <w:rPr>
          <w:rFonts w:cs="Times New Roman"/>
          <w:i/>
        </w:rPr>
        <w:t xml:space="preserve"> </w:t>
      </w:r>
      <w:r w:rsidRPr="00427B3C">
        <w:rPr>
          <w:rFonts w:cs="Times New Roman"/>
        </w:rPr>
        <w:t>foraging</w:t>
      </w:r>
      <w:r w:rsidR="00D27D6E">
        <w:rPr>
          <w:rFonts w:cs="Times New Roman"/>
        </w:rPr>
        <w:t xml:space="preserve"> behavior</w:t>
      </w:r>
      <w:r w:rsidRPr="00427B3C">
        <w:rPr>
          <w:rFonts w:cs="Times New Roman"/>
        </w:rPr>
        <w:t>.</w:t>
      </w:r>
      <w:r w:rsidR="00AD6832" w:rsidRPr="00427B3C">
        <w:rPr>
          <w:rStyle w:val="FootnoteReference"/>
          <w:rFonts w:cs="Times New Roman"/>
          <w:color w:val="000000"/>
        </w:rPr>
        <w:footnoteReference w:id="7"/>
      </w:r>
      <w:r w:rsidRPr="00427B3C">
        <w:rPr>
          <w:rFonts w:cs="Times New Roman"/>
        </w:rPr>
        <w:t xml:space="preserve"> Honeybees forage for nectar in patches and carry their load back to the hive. </w:t>
      </w:r>
      <w:r w:rsidR="00F869E1">
        <w:rPr>
          <w:rFonts w:cs="Times New Roman"/>
        </w:rPr>
        <w:t xml:space="preserve">The phenomenon of interest is </w:t>
      </w:r>
      <w:r w:rsidR="00F869E1" w:rsidRPr="00427B3C">
        <w:rPr>
          <w:rFonts w:cs="Times New Roman"/>
        </w:rPr>
        <w:t xml:space="preserve">that bees often leave food sources when their crops are only partially filled. Schmid-Hempel et al. </w:t>
      </w:r>
      <w:r w:rsidR="00F869E1">
        <w:rPr>
          <w:rFonts w:cs="Times New Roman"/>
        </w:rPr>
        <w:t>attempted to understand</w:t>
      </w:r>
      <w:r w:rsidR="00F869E1" w:rsidRPr="00427B3C">
        <w:rPr>
          <w:rFonts w:cs="Times New Roman"/>
        </w:rPr>
        <w:t xml:space="preserve"> this</w:t>
      </w:r>
      <w:r w:rsidR="00F869E1">
        <w:rPr>
          <w:rFonts w:cs="Times New Roman"/>
        </w:rPr>
        <w:t xml:space="preserve"> system-specific</w:t>
      </w:r>
      <w:r w:rsidR="00F869E1" w:rsidRPr="00427B3C">
        <w:rPr>
          <w:rFonts w:cs="Times New Roman"/>
        </w:rPr>
        <w:t xml:space="preserve"> phenomenon by </w:t>
      </w:r>
      <w:r w:rsidR="00F869E1">
        <w:rPr>
          <w:rFonts w:cs="Times New Roman"/>
        </w:rPr>
        <w:t>investigating two optimality models constructed from</w:t>
      </w:r>
      <w:r w:rsidR="00F869E1" w:rsidRPr="00427B3C">
        <w:rPr>
          <w:rFonts w:cs="Times New Roman"/>
          <w:color w:val="000000"/>
        </w:rPr>
        <w:t xml:space="preserve"> </w:t>
      </w:r>
      <w:r w:rsidR="00F869E1">
        <w:rPr>
          <w:rFonts w:cs="Times New Roman"/>
          <w:color w:val="000000"/>
        </w:rPr>
        <w:t>a</w:t>
      </w:r>
      <w:r w:rsidR="00F869E1" w:rsidRPr="00427B3C">
        <w:rPr>
          <w:rFonts w:cs="Times New Roman"/>
          <w:color w:val="000000"/>
        </w:rPr>
        <w:t xml:space="preserve"> detailed description of the </w:t>
      </w:r>
      <w:r w:rsidR="00F869E1">
        <w:rPr>
          <w:rFonts w:cs="Times New Roman"/>
          <w:color w:val="000000"/>
        </w:rPr>
        <w:t xml:space="preserve">steps in the </w:t>
      </w:r>
      <w:r w:rsidR="00F869E1" w:rsidRPr="00427B3C">
        <w:rPr>
          <w:rFonts w:cs="Times New Roman"/>
          <w:color w:val="000000"/>
        </w:rPr>
        <w:t xml:space="preserve">honeybee foraging cycle </w:t>
      </w:r>
      <w:r w:rsidR="00F869E1">
        <w:rPr>
          <w:rFonts w:cs="Times New Roman"/>
          <w:color w:val="000000"/>
        </w:rPr>
        <w:t>(see Figure 1)</w:t>
      </w:r>
      <w:r w:rsidR="00F869E1" w:rsidRPr="00427B3C">
        <w:rPr>
          <w:rFonts w:cs="Times New Roman"/>
          <w:color w:val="000000"/>
        </w:rPr>
        <w:t>.</w:t>
      </w:r>
    </w:p>
    <w:p w14:paraId="6039C7C3" w14:textId="3B40D359" w:rsidR="00804C0A" w:rsidRPr="00427B3C" w:rsidRDefault="001D1040" w:rsidP="00804C0A">
      <w:pPr>
        <w:spacing w:after="120" w:line="480" w:lineRule="auto"/>
        <w:rPr>
          <w:rFonts w:cs="Times New Roman"/>
          <w:color w:val="000000"/>
        </w:rPr>
      </w:pPr>
      <w:r>
        <w:rPr>
          <w:rFonts w:cs="Times New Roman"/>
          <w:color w:val="000000"/>
        </w:rPr>
        <w:lastRenderedPageBreak/>
        <w:t xml:space="preserve">              </w:t>
      </w:r>
      <w:r w:rsidR="00804C0A" w:rsidRPr="00427B3C">
        <w:rPr>
          <w:rFonts w:cs="Times New Roman"/>
          <w:noProof/>
          <w:color w:val="000000"/>
        </w:rPr>
        <w:drawing>
          <wp:inline distT="0" distB="0" distL="0" distR="0" wp14:anchorId="7E802F26" wp14:editId="37B87A83">
            <wp:extent cx="4570730" cy="2235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6492" b="5613"/>
                    <a:stretch/>
                  </pic:blipFill>
                  <pic:spPr bwMode="auto">
                    <a:xfrm>
                      <a:off x="0" y="0"/>
                      <a:ext cx="4572000" cy="223582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6908BF4" w14:textId="38C6F3AE" w:rsidR="00B35428" w:rsidRPr="00427B3C" w:rsidRDefault="00804C0A" w:rsidP="00D27D6E">
      <w:pPr>
        <w:spacing w:after="240"/>
        <w:rPr>
          <w:rFonts w:cs="Times New Roman"/>
          <w:color w:val="000000"/>
        </w:rPr>
      </w:pPr>
      <w:r>
        <w:rPr>
          <w:rFonts w:cs="Times New Roman"/>
          <w:color w:val="000000"/>
          <w:sz w:val="20"/>
          <w:szCs w:val="20"/>
        </w:rPr>
        <w:tab/>
      </w:r>
      <w:r w:rsidRPr="00427B3C">
        <w:rPr>
          <w:rFonts w:cs="Times New Roman"/>
          <w:color w:val="000000"/>
          <w:sz w:val="20"/>
          <w:szCs w:val="20"/>
        </w:rPr>
        <w:t>Figure 1: Schmid-Hempel et al. (1985)’s depiction of the honeybee foraging cycle.</w:t>
      </w:r>
      <w:r w:rsidR="00B35428">
        <w:rPr>
          <w:rFonts w:cs="Times New Roman"/>
          <w:color w:val="000000"/>
          <w:sz w:val="20"/>
          <w:szCs w:val="20"/>
        </w:rPr>
        <w:t xml:space="preserve"> From A to B the bee is </w:t>
      </w:r>
      <w:r w:rsidR="00B35428">
        <w:rPr>
          <w:rFonts w:cs="Times New Roman"/>
          <w:color w:val="000000"/>
          <w:sz w:val="20"/>
          <w:szCs w:val="20"/>
        </w:rPr>
        <w:tab/>
        <w:t xml:space="preserve">traveling from the hive to the flower, from B to C the bee is collecting food from flowers within a patch, </w:t>
      </w:r>
      <w:r w:rsidR="00B35428">
        <w:rPr>
          <w:rFonts w:cs="Times New Roman"/>
          <w:color w:val="000000"/>
          <w:sz w:val="20"/>
          <w:szCs w:val="20"/>
        </w:rPr>
        <w:tab/>
        <w:t>from C to D the bee returns to the hive, and from D to E the bee is flying within the hive.</w:t>
      </w:r>
      <w:r w:rsidRPr="00427B3C">
        <w:rPr>
          <w:rFonts w:cs="Times New Roman"/>
          <w:color w:val="000000"/>
        </w:rPr>
        <w:t xml:space="preserve"> </w:t>
      </w:r>
    </w:p>
    <w:p w14:paraId="42905C12" w14:textId="0AA23038" w:rsidR="00FD34A2" w:rsidRDefault="00804C0A" w:rsidP="00804C0A">
      <w:pPr>
        <w:spacing w:after="120" w:line="480" w:lineRule="auto"/>
        <w:rPr>
          <w:rFonts w:cs="Times New Roman"/>
        </w:rPr>
      </w:pPr>
      <w:r w:rsidRPr="00427B3C">
        <w:rPr>
          <w:rFonts w:cs="Times New Roman"/>
          <w:color w:val="000000"/>
        </w:rPr>
        <w:t xml:space="preserve">The first </w:t>
      </w:r>
      <w:r w:rsidR="00EC4015">
        <w:rPr>
          <w:rFonts w:cs="Times New Roman"/>
          <w:color w:val="000000"/>
        </w:rPr>
        <w:t xml:space="preserve">optimality </w:t>
      </w:r>
      <w:r w:rsidRPr="00427B3C">
        <w:rPr>
          <w:rFonts w:cs="Times New Roman"/>
          <w:color w:val="000000"/>
        </w:rPr>
        <w:t xml:space="preserve">model assumed that </w:t>
      </w:r>
      <w:r w:rsidR="007F3BA8">
        <w:rPr>
          <w:rFonts w:cs="Times New Roman"/>
          <w:color w:val="000000"/>
        </w:rPr>
        <w:t>selection would maximize</w:t>
      </w:r>
      <w:r w:rsidRPr="00427B3C">
        <w:rPr>
          <w:rFonts w:cs="Times New Roman"/>
          <w:color w:val="000000"/>
        </w:rPr>
        <w:t xml:space="preserve"> the </w:t>
      </w:r>
      <w:r w:rsidRPr="00427B3C">
        <w:rPr>
          <w:rFonts w:cs="Times New Roman"/>
          <w:i/>
          <w:color w:val="000000"/>
        </w:rPr>
        <w:t>net rate</w:t>
      </w:r>
      <w:r w:rsidRPr="00427B3C">
        <w:rPr>
          <w:rFonts w:cs="Times New Roman"/>
          <w:color w:val="000000"/>
        </w:rPr>
        <w:t xml:space="preserve"> </w:t>
      </w:r>
      <w:r w:rsidRPr="00D628A9">
        <w:rPr>
          <w:rFonts w:cs="Times New Roman"/>
          <w:i/>
          <w:color w:val="000000"/>
        </w:rPr>
        <w:t>of energy delivery</w:t>
      </w:r>
      <w:r>
        <w:rPr>
          <w:rFonts w:cs="Times New Roman"/>
          <w:color w:val="000000"/>
        </w:rPr>
        <w:t>, given by net energy divided by time</w:t>
      </w:r>
      <w:r w:rsidRPr="00427B3C">
        <w:rPr>
          <w:rFonts w:cs="Times New Roman"/>
          <w:color w:val="000000"/>
        </w:rPr>
        <w:t xml:space="preserve">. The second </w:t>
      </w:r>
      <w:r w:rsidR="00EC4015">
        <w:rPr>
          <w:rFonts w:cs="Times New Roman"/>
          <w:color w:val="000000"/>
        </w:rPr>
        <w:t xml:space="preserve">optimality </w:t>
      </w:r>
      <w:r w:rsidRPr="00427B3C">
        <w:rPr>
          <w:rFonts w:cs="Times New Roman"/>
          <w:color w:val="000000"/>
        </w:rPr>
        <w:t xml:space="preserve">model assumed that </w:t>
      </w:r>
      <w:r w:rsidR="007F3BA8">
        <w:rPr>
          <w:rFonts w:cs="Times New Roman"/>
          <w:color w:val="000000"/>
        </w:rPr>
        <w:t>selection would maximize</w:t>
      </w:r>
      <w:r w:rsidRPr="00427B3C">
        <w:rPr>
          <w:rFonts w:cs="Times New Roman"/>
          <w:color w:val="000000"/>
        </w:rPr>
        <w:t xml:space="preserve"> </w:t>
      </w:r>
      <w:r w:rsidRPr="00427B3C">
        <w:rPr>
          <w:rFonts w:cs="Times New Roman"/>
          <w:i/>
        </w:rPr>
        <w:t>energy</w:t>
      </w:r>
      <w:r w:rsidRPr="00427B3C">
        <w:rPr>
          <w:rFonts w:cs="Times New Roman"/>
        </w:rPr>
        <w:t xml:space="preserve"> </w:t>
      </w:r>
      <w:r w:rsidRPr="00427B3C">
        <w:rPr>
          <w:rFonts w:cs="Times New Roman"/>
          <w:i/>
        </w:rPr>
        <w:t>efficiency</w:t>
      </w:r>
      <w:r w:rsidRPr="00427B3C">
        <w:rPr>
          <w:rFonts w:cs="Times New Roman"/>
        </w:rPr>
        <w:t>, given by net energy gai</w:t>
      </w:r>
      <w:r>
        <w:rPr>
          <w:rFonts w:cs="Times New Roman"/>
        </w:rPr>
        <w:t>n per unit of energy expended</w:t>
      </w:r>
      <w:r w:rsidRPr="00427B3C">
        <w:rPr>
          <w:rFonts w:cs="Times New Roman"/>
        </w:rPr>
        <w:t>.</w:t>
      </w:r>
      <w:r>
        <w:rPr>
          <w:rFonts w:cs="Times New Roman"/>
        </w:rPr>
        <w:t xml:space="preserve"> </w:t>
      </w:r>
      <w:r w:rsidR="00EC4015">
        <w:rPr>
          <w:rFonts w:cs="Times New Roman"/>
        </w:rPr>
        <w:t>E</w:t>
      </w:r>
      <w:r w:rsidRPr="00427B3C">
        <w:rPr>
          <w:rFonts w:cs="Times New Roman"/>
        </w:rPr>
        <w:t xml:space="preserve">mpirical data from other studies </w:t>
      </w:r>
      <w:r w:rsidR="00EC4015">
        <w:rPr>
          <w:rFonts w:cs="Times New Roman"/>
        </w:rPr>
        <w:t xml:space="preserve">was then used </w:t>
      </w:r>
      <w:r w:rsidRPr="00427B3C">
        <w:rPr>
          <w:rFonts w:cs="Times New Roman"/>
        </w:rPr>
        <w:t>to fill in the parameters of these models with precise values</w:t>
      </w:r>
      <w:r w:rsidR="00AD6832">
        <w:rPr>
          <w:rFonts w:cs="Times New Roman"/>
        </w:rPr>
        <w:t>; e.g.,</w:t>
      </w:r>
      <w:r w:rsidRPr="00427B3C">
        <w:rPr>
          <w:rFonts w:cs="Times New Roman"/>
        </w:rPr>
        <w:t xml:space="preserve"> values for the metabolic rate during flight for an unloaded bee and the linear increase in metabolic rate with load</w:t>
      </w:r>
      <w:r w:rsidR="00AD6832">
        <w:rPr>
          <w:rFonts w:cs="Times New Roman"/>
        </w:rPr>
        <w:t xml:space="preserve"> (</w:t>
      </w:r>
      <w:r w:rsidR="00AD6832" w:rsidRPr="00427B3C">
        <w:rPr>
          <w:rFonts w:cs="Times New Roman"/>
        </w:rPr>
        <w:t>Schmid-Hempel et al. 1985, p. 63</w:t>
      </w:r>
      <w:r w:rsidR="00AD6832">
        <w:rPr>
          <w:rFonts w:cs="Times New Roman"/>
        </w:rPr>
        <w:t>)</w:t>
      </w:r>
      <w:r w:rsidRPr="00427B3C">
        <w:rPr>
          <w:rFonts w:cs="Times New Roman"/>
        </w:rPr>
        <w:t xml:space="preserve">. </w:t>
      </w:r>
      <w:r w:rsidR="00AD6832">
        <w:rPr>
          <w:rFonts w:cs="Times New Roman"/>
        </w:rPr>
        <w:t>These modelers</w:t>
      </w:r>
      <w:r w:rsidRPr="00427B3C">
        <w:rPr>
          <w:rFonts w:cs="Times New Roman"/>
        </w:rPr>
        <w:t xml:space="preserve"> were then </w:t>
      </w:r>
      <w:r>
        <w:rPr>
          <w:rFonts w:cs="Times New Roman"/>
        </w:rPr>
        <w:t>able to make detailed quantitative</w:t>
      </w:r>
      <w:r w:rsidRPr="00427B3C">
        <w:rPr>
          <w:rFonts w:cs="Times New Roman"/>
        </w:rPr>
        <w:t xml:space="preserve"> predictions that could be experimentally tested within real-world honeybee populations. The results showed that </w:t>
      </w:r>
      <w:r w:rsidR="006F548E">
        <w:rPr>
          <w:rFonts w:cs="Times New Roman"/>
        </w:rPr>
        <w:t>honey</w:t>
      </w:r>
      <w:r w:rsidRPr="00427B3C">
        <w:rPr>
          <w:rFonts w:cs="Times New Roman"/>
        </w:rPr>
        <w:t>bees</w:t>
      </w:r>
      <w:r w:rsidR="00AD6832">
        <w:rPr>
          <w:rFonts w:cs="Times New Roman"/>
        </w:rPr>
        <w:t>’ foraging behaviors</w:t>
      </w:r>
      <w:r w:rsidRPr="00427B3C">
        <w:rPr>
          <w:rFonts w:cs="Times New Roman"/>
        </w:rPr>
        <w:t xml:space="preserve"> appear to be maximizing their energy efficiency, not the rate </w:t>
      </w:r>
      <w:r w:rsidR="00FD34A2">
        <w:rPr>
          <w:rFonts w:cs="Times New Roman"/>
        </w:rPr>
        <w:t>of energy intake.</w:t>
      </w:r>
    </w:p>
    <w:p w14:paraId="6AC4BB72" w14:textId="456D811C" w:rsidR="00804C0A" w:rsidRPr="00FC2D48" w:rsidRDefault="00FD34A2" w:rsidP="00804C0A">
      <w:pPr>
        <w:spacing w:after="120" w:line="480" w:lineRule="auto"/>
        <w:rPr>
          <w:rFonts w:cs="Times New Roman"/>
        </w:rPr>
      </w:pPr>
      <w:r>
        <w:rPr>
          <w:rFonts w:cs="Times New Roman"/>
        </w:rPr>
        <w:tab/>
      </w:r>
      <w:r w:rsidR="00AD6832">
        <w:rPr>
          <w:rFonts w:cs="Times New Roman"/>
        </w:rPr>
        <w:t>Consequently</w:t>
      </w:r>
      <w:r w:rsidR="00804C0A" w:rsidRPr="00427B3C">
        <w:rPr>
          <w:rFonts w:cs="Times New Roman"/>
        </w:rPr>
        <w:t xml:space="preserve">, </w:t>
      </w:r>
      <w:r w:rsidR="00AD6832">
        <w:rPr>
          <w:rFonts w:cs="Times New Roman"/>
        </w:rPr>
        <w:t>since energy efficiency</w:t>
      </w:r>
      <w:r w:rsidR="00804C0A" w:rsidRPr="00427B3C">
        <w:rPr>
          <w:rFonts w:cs="Times New Roman"/>
        </w:rPr>
        <w:t xml:space="preserve"> is reduced with ea</w:t>
      </w:r>
      <w:r w:rsidR="00804C0A">
        <w:rPr>
          <w:rFonts w:cs="Times New Roman"/>
        </w:rPr>
        <w:t xml:space="preserve">ch additional flower, the optimality model that assumes </w:t>
      </w:r>
      <w:r w:rsidR="00AD6832" w:rsidRPr="00427B3C">
        <w:rPr>
          <w:rFonts w:cs="Times New Roman"/>
        </w:rPr>
        <w:t>that</w:t>
      </w:r>
      <w:r w:rsidR="00AD6832">
        <w:rPr>
          <w:rFonts w:cs="Times New Roman"/>
        </w:rPr>
        <w:t xml:space="preserve"> natural selection would favor strategies that</w:t>
      </w:r>
      <w:r w:rsidR="00AD6832" w:rsidRPr="00427B3C">
        <w:rPr>
          <w:rFonts w:cs="Times New Roman"/>
        </w:rPr>
        <w:t xml:space="preserve"> </w:t>
      </w:r>
      <w:r w:rsidR="00AD6832">
        <w:rPr>
          <w:rFonts w:cs="Times New Roman"/>
        </w:rPr>
        <w:t>maximize</w:t>
      </w:r>
      <w:r w:rsidR="00AD6832" w:rsidRPr="00427B3C">
        <w:rPr>
          <w:rFonts w:cs="Times New Roman"/>
        </w:rPr>
        <w:t xml:space="preserve"> energy efficiency</w:t>
      </w:r>
      <w:r w:rsidR="00804C0A">
        <w:rPr>
          <w:rFonts w:cs="Times New Roman"/>
        </w:rPr>
        <w:t xml:space="preserve"> </w:t>
      </w:r>
      <w:r w:rsidR="007520E4">
        <w:rPr>
          <w:rFonts w:cs="Times New Roman"/>
        </w:rPr>
        <w:t xml:space="preserve">can be used to </w:t>
      </w:r>
      <w:r w:rsidR="0039086C">
        <w:rPr>
          <w:rFonts w:cs="Times New Roman"/>
        </w:rPr>
        <w:t>understand</w:t>
      </w:r>
      <w:r w:rsidR="00804C0A" w:rsidRPr="00427B3C">
        <w:rPr>
          <w:rFonts w:cs="Times New Roman"/>
        </w:rPr>
        <w:t xml:space="preserve"> why </w:t>
      </w:r>
      <w:r w:rsidR="000B6114">
        <w:rPr>
          <w:rFonts w:cs="Times New Roman"/>
        </w:rPr>
        <w:t>members of the target population</w:t>
      </w:r>
      <w:r w:rsidR="00804C0A" w:rsidRPr="00427B3C">
        <w:rPr>
          <w:rFonts w:cs="Times New Roman"/>
        </w:rPr>
        <w:t xml:space="preserve"> often leave food sources when their crops are only partially filled.</w:t>
      </w:r>
      <w:r w:rsidR="00804C0A">
        <w:rPr>
          <w:rFonts w:cs="Times New Roman"/>
        </w:rPr>
        <w:t xml:space="preserve"> </w:t>
      </w:r>
      <w:r w:rsidR="000B6114">
        <w:rPr>
          <w:rFonts w:cs="Times New Roman"/>
        </w:rPr>
        <w:t xml:space="preserve">Understanding this </w:t>
      </w:r>
      <w:r w:rsidR="007F3BA8">
        <w:rPr>
          <w:rFonts w:cs="Times New Roman"/>
        </w:rPr>
        <w:t>behavior</w:t>
      </w:r>
      <w:r w:rsidR="00A41C41">
        <w:rPr>
          <w:rFonts w:cs="Times New Roman"/>
        </w:rPr>
        <w:t xml:space="preserve"> involves </w:t>
      </w:r>
      <w:r w:rsidR="007F3BA8">
        <w:rPr>
          <w:rFonts w:cs="Times New Roman"/>
        </w:rPr>
        <w:t>understanding</w:t>
      </w:r>
      <w:r w:rsidR="00A41C41">
        <w:rPr>
          <w:rFonts w:cs="Times New Roman"/>
        </w:rPr>
        <w:t xml:space="preserve"> </w:t>
      </w:r>
      <w:r>
        <w:rPr>
          <w:rFonts w:cs="Times New Roman"/>
        </w:rPr>
        <w:t>that</w:t>
      </w:r>
      <w:r w:rsidR="00A41C41">
        <w:rPr>
          <w:rFonts w:cs="Times New Roman"/>
        </w:rPr>
        <w:t xml:space="preserve"> the reduction of energy efficiency with each additional</w:t>
      </w:r>
      <w:r w:rsidR="00755378">
        <w:rPr>
          <w:rFonts w:cs="Times New Roman"/>
        </w:rPr>
        <w:t xml:space="preserve"> flower is </w:t>
      </w:r>
      <w:r>
        <w:rPr>
          <w:rFonts w:cs="Times New Roman"/>
        </w:rPr>
        <w:t xml:space="preserve">the </w:t>
      </w:r>
      <w:r>
        <w:rPr>
          <w:rFonts w:cs="Times New Roman"/>
        </w:rPr>
        <w:lastRenderedPageBreak/>
        <w:t>counterfactually relevant</w:t>
      </w:r>
      <w:r w:rsidR="00A41C41">
        <w:rPr>
          <w:rFonts w:cs="Times New Roman"/>
        </w:rPr>
        <w:t xml:space="preserve"> </w:t>
      </w:r>
      <w:r>
        <w:rPr>
          <w:rFonts w:cs="Times New Roman"/>
        </w:rPr>
        <w:t>feature</w:t>
      </w:r>
      <w:r w:rsidR="00A41C41">
        <w:rPr>
          <w:rFonts w:cs="Times New Roman"/>
        </w:rPr>
        <w:t xml:space="preserve"> in the evolution of </w:t>
      </w:r>
      <w:r>
        <w:rPr>
          <w:rFonts w:cs="Times New Roman"/>
        </w:rPr>
        <w:t>the target phenomenon</w:t>
      </w:r>
      <w:r w:rsidR="00A41C41">
        <w:rPr>
          <w:rFonts w:cs="Times New Roman"/>
        </w:rPr>
        <w:t>.</w:t>
      </w:r>
      <w:r w:rsidR="000D31CC">
        <w:rPr>
          <w:rFonts w:cs="Times New Roman"/>
        </w:rPr>
        <w:t xml:space="preserve"> This new </w:t>
      </w:r>
      <w:r w:rsidR="00615DBC">
        <w:rPr>
          <w:rFonts w:cs="Times New Roman"/>
        </w:rPr>
        <w:t>information</w:t>
      </w:r>
      <w:r w:rsidR="000D31CC">
        <w:rPr>
          <w:rFonts w:cs="Times New Roman"/>
        </w:rPr>
        <w:t xml:space="preserve"> about counterfactual dependence</w:t>
      </w:r>
      <w:r w:rsidR="00615DBC">
        <w:rPr>
          <w:rFonts w:cs="Times New Roman"/>
        </w:rPr>
        <w:t xml:space="preserve"> is then incorporated into a larger corpus of background knowledge </w:t>
      </w:r>
      <w:r w:rsidR="00DD28B4">
        <w:rPr>
          <w:rFonts w:cs="Times New Roman"/>
        </w:rPr>
        <w:t>that includes</w:t>
      </w:r>
      <w:r w:rsidR="00615DBC">
        <w:rPr>
          <w:rFonts w:cs="Times New Roman"/>
        </w:rPr>
        <w:t xml:space="preserve"> the scientists</w:t>
      </w:r>
      <w:r w:rsidR="000D31CC">
        <w:rPr>
          <w:rFonts w:cs="Times New Roman"/>
        </w:rPr>
        <w:t>’</w:t>
      </w:r>
      <w:r w:rsidR="00615DBC">
        <w:rPr>
          <w:rFonts w:cs="Times New Roman"/>
        </w:rPr>
        <w:t xml:space="preserve"> training, </w:t>
      </w:r>
      <w:r w:rsidR="000D31CC">
        <w:rPr>
          <w:rFonts w:cs="Times New Roman"/>
        </w:rPr>
        <w:t xml:space="preserve">their </w:t>
      </w:r>
      <w:r w:rsidR="00615DBC">
        <w:rPr>
          <w:rFonts w:cs="Times New Roman"/>
        </w:rPr>
        <w:t xml:space="preserve">understanding of the theory of natural selection, </w:t>
      </w:r>
      <w:r w:rsidR="000D31CC">
        <w:rPr>
          <w:rFonts w:cs="Times New Roman"/>
        </w:rPr>
        <w:t xml:space="preserve">their </w:t>
      </w:r>
      <w:r w:rsidR="00615DBC">
        <w:rPr>
          <w:rFonts w:cs="Times New Roman"/>
        </w:rPr>
        <w:t xml:space="preserve">understanding of honeybee foraging behavior, </w:t>
      </w:r>
      <w:r w:rsidR="0073756A">
        <w:rPr>
          <w:rFonts w:cs="Times New Roman"/>
        </w:rPr>
        <w:t>the information provided by previous studies, etc.</w:t>
      </w:r>
    </w:p>
    <w:p w14:paraId="71A4AAF2" w14:textId="33DEA4FE" w:rsidR="00A41C41" w:rsidRDefault="00532366" w:rsidP="007E7245">
      <w:pPr>
        <w:spacing w:after="0" w:line="480" w:lineRule="auto"/>
        <w:ind w:firstLine="720"/>
        <w:contextualSpacing/>
        <w:rPr>
          <w:rFonts w:cs="Times New Roman"/>
        </w:rPr>
      </w:pPr>
      <w:r>
        <w:rPr>
          <w:rFonts w:cs="Times New Roman"/>
        </w:rPr>
        <w:t>In addition</w:t>
      </w:r>
      <w:r w:rsidR="0039086C">
        <w:rPr>
          <w:rFonts w:cs="Times New Roman"/>
        </w:rPr>
        <w:t>,</w:t>
      </w:r>
      <w:r w:rsidR="00804C0A">
        <w:rPr>
          <w:rFonts w:cs="Times New Roman"/>
        </w:rPr>
        <w:t xml:space="preserve"> this optimization model </w:t>
      </w:r>
      <w:r w:rsidR="0039086C">
        <w:rPr>
          <w:rFonts w:cs="Times New Roman"/>
        </w:rPr>
        <w:t>uses</w:t>
      </w:r>
      <w:r w:rsidR="00804C0A">
        <w:rPr>
          <w:rFonts w:cs="Times New Roman"/>
        </w:rPr>
        <w:t xml:space="preserve"> several additional assumptions—many of which are idealizations.</w:t>
      </w:r>
      <w:r w:rsidR="00804C0A" w:rsidRPr="00427B3C">
        <w:rPr>
          <w:rFonts w:cs="Times New Roman"/>
        </w:rPr>
        <w:t xml:space="preserve"> For example, </w:t>
      </w:r>
      <w:r w:rsidR="00383B2B">
        <w:rPr>
          <w:rFonts w:cs="Times New Roman"/>
        </w:rPr>
        <w:t>the</w:t>
      </w:r>
      <w:r w:rsidR="00804C0A" w:rsidRPr="00427B3C">
        <w:rPr>
          <w:rFonts w:cs="Times New Roman"/>
        </w:rPr>
        <w:t xml:space="preserve"> model </w:t>
      </w:r>
      <w:r w:rsidR="00383B2B">
        <w:rPr>
          <w:rFonts w:cs="Times New Roman"/>
        </w:rPr>
        <w:t>assumes</w:t>
      </w:r>
      <w:r w:rsidR="00804C0A" w:rsidRPr="00427B3C">
        <w:rPr>
          <w:rFonts w:cs="Times New Roman"/>
        </w:rPr>
        <w:t xml:space="preserve"> that natural selection will ultimately be able to overcome other evolutionary influences; e.g. drift</w:t>
      </w:r>
      <w:r w:rsidR="007520E4">
        <w:rPr>
          <w:rFonts w:cs="Times New Roman"/>
        </w:rPr>
        <w:t xml:space="preserve"> or </w:t>
      </w:r>
      <w:r w:rsidR="001A13DF">
        <w:rPr>
          <w:rFonts w:cs="Times New Roman"/>
        </w:rPr>
        <w:t xml:space="preserve">genetic </w:t>
      </w:r>
      <w:r w:rsidR="007520E4">
        <w:rPr>
          <w:rFonts w:cs="Times New Roman"/>
        </w:rPr>
        <w:t>recombination</w:t>
      </w:r>
      <w:r w:rsidR="00804C0A" w:rsidRPr="00427B3C">
        <w:rPr>
          <w:rFonts w:cs="Times New Roman"/>
        </w:rPr>
        <w:t xml:space="preserve">. </w:t>
      </w:r>
      <w:r w:rsidR="00755378">
        <w:rPr>
          <w:rFonts w:cs="Times New Roman"/>
        </w:rPr>
        <w:t>In order to capture these adaptationist assumptions</w:t>
      </w:r>
      <w:r w:rsidR="00804C0A" w:rsidRPr="00427B3C">
        <w:rPr>
          <w:rFonts w:cs="Times New Roman"/>
        </w:rPr>
        <w:t>, the</w:t>
      </w:r>
      <w:r w:rsidR="005B4EAD">
        <w:rPr>
          <w:rFonts w:cs="Times New Roman"/>
        </w:rPr>
        <w:t>se models typically make the</w:t>
      </w:r>
      <w:r w:rsidR="00804C0A" w:rsidRPr="00427B3C">
        <w:rPr>
          <w:rFonts w:cs="Times New Roman"/>
        </w:rPr>
        <w:t xml:space="preserve"> idealizing assumptions that the population is infinite</w:t>
      </w:r>
      <w:r w:rsidR="000D31CC">
        <w:rPr>
          <w:rFonts w:cs="Times New Roman"/>
        </w:rPr>
        <w:t>,</w:t>
      </w:r>
      <w:r w:rsidR="00804C0A" w:rsidRPr="00427B3C">
        <w:rPr>
          <w:rFonts w:cs="Times New Roman"/>
        </w:rPr>
        <w:t xml:space="preserve"> phenotypes are passed on to offspring perfectly</w:t>
      </w:r>
      <w:r w:rsidR="00804C0A">
        <w:rPr>
          <w:rFonts w:cs="Times New Roman"/>
        </w:rPr>
        <w:t xml:space="preserve"> (</w:t>
      </w:r>
      <w:r w:rsidR="007520E4">
        <w:rPr>
          <w:rFonts w:cs="Times New Roman"/>
        </w:rPr>
        <w:t>i.e. like begets like)</w:t>
      </w:r>
      <w:r w:rsidR="000D31CC">
        <w:rPr>
          <w:rFonts w:cs="Times New Roman"/>
        </w:rPr>
        <w:t>, and there is no intergenerational overlap</w:t>
      </w:r>
      <w:r w:rsidR="00804C0A" w:rsidRPr="00427B3C">
        <w:rPr>
          <w:rFonts w:cs="Times New Roman"/>
        </w:rPr>
        <w:t xml:space="preserve">. </w:t>
      </w:r>
      <w:r w:rsidR="00316064">
        <w:rPr>
          <w:rFonts w:cs="Times New Roman"/>
        </w:rPr>
        <w:t xml:space="preserve">These assumptions result in the optimal strategy—i.e. the strategy that maximizes energy efficiency—being the expected equilibrium of the </w:t>
      </w:r>
      <w:r w:rsidR="0073756A">
        <w:rPr>
          <w:rFonts w:cs="Times New Roman"/>
        </w:rPr>
        <w:t>model</w:t>
      </w:r>
      <w:r w:rsidR="00316064">
        <w:rPr>
          <w:rFonts w:cs="Times New Roman"/>
        </w:rPr>
        <w:t xml:space="preserve"> population. In other words, without these idealizations, the optimality model would not entail the prediction that current honeybee populations ought to leave food sources when their crops are only partially filled. However, a</w:t>
      </w:r>
      <w:r w:rsidR="004C7465">
        <w:rPr>
          <w:rFonts w:cs="Times New Roman"/>
        </w:rPr>
        <w:t>s a result of these</w:t>
      </w:r>
      <w:r w:rsidR="00316064">
        <w:rPr>
          <w:rFonts w:cs="Times New Roman"/>
        </w:rPr>
        <w:t xml:space="preserve"> (and other)</w:t>
      </w:r>
      <w:r w:rsidR="004C7465">
        <w:rPr>
          <w:rFonts w:cs="Times New Roman"/>
        </w:rPr>
        <w:t xml:space="preserve"> </w:t>
      </w:r>
      <w:r w:rsidR="000B78BF">
        <w:rPr>
          <w:rFonts w:cs="Times New Roman"/>
        </w:rPr>
        <w:t xml:space="preserve">essential </w:t>
      </w:r>
      <w:r w:rsidR="004C7465">
        <w:rPr>
          <w:rFonts w:cs="Times New Roman"/>
        </w:rPr>
        <w:t xml:space="preserve">idealizations, these optimality </w:t>
      </w:r>
      <w:r w:rsidR="004C7465" w:rsidRPr="00A40C57">
        <w:rPr>
          <w:rFonts w:cs="Times New Roman"/>
        </w:rPr>
        <w:t>models</w:t>
      </w:r>
      <w:r w:rsidR="004C7465" w:rsidRPr="00A40C57">
        <w:rPr>
          <w:rFonts w:cs="Times New Roman"/>
          <w:i/>
        </w:rPr>
        <w:t xml:space="preserve"> fail to accurately represent the selection process of any real-world biological population</w:t>
      </w:r>
      <w:r w:rsidR="004C7465">
        <w:rPr>
          <w:rFonts w:cs="Times New Roman"/>
        </w:rPr>
        <w:t>.</w:t>
      </w:r>
      <w:r w:rsidR="000B78BF">
        <w:rPr>
          <w:rFonts w:cs="Times New Roman"/>
        </w:rPr>
        <w:t xml:space="preserve"> </w:t>
      </w:r>
    </w:p>
    <w:p w14:paraId="18D7498D" w14:textId="2EA1DB84" w:rsidR="007E7245" w:rsidRPr="00DF788B" w:rsidRDefault="001A13DF" w:rsidP="007E7245">
      <w:pPr>
        <w:spacing w:after="0" w:line="480" w:lineRule="auto"/>
        <w:ind w:firstLine="720"/>
        <w:contextualSpacing/>
        <w:rPr>
          <w:rFonts w:cs="Times New Roman"/>
        </w:rPr>
      </w:pPr>
      <w:r>
        <w:rPr>
          <w:rFonts w:cs="Times New Roman"/>
        </w:rPr>
        <w:t xml:space="preserve">The </w:t>
      </w:r>
      <w:r w:rsidR="004C7465">
        <w:rPr>
          <w:rFonts w:cs="Times New Roman"/>
        </w:rPr>
        <w:t>challenge, then,</w:t>
      </w:r>
      <w:r>
        <w:rPr>
          <w:rFonts w:cs="Times New Roman"/>
        </w:rPr>
        <w:t xml:space="preserve"> is to see how these </w:t>
      </w:r>
      <w:r w:rsidR="005B4EAD">
        <w:rPr>
          <w:rFonts w:cs="Times New Roman"/>
        </w:rPr>
        <w:t>idealized models can</w:t>
      </w:r>
      <w:r w:rsidR="00A41C41">
        <w:rPr>
          <w:rFonts w:cs="Times New Roman"/>
        </w:rPr>
        <w:t xml:space="preserve"> </w:t>
      </w:r>
      <w:r w:rsidR="00291E43">
        <w:rPr>
          <w:rFonts w:cs="Times New Roman"/>
        </w:rPr>
        <w:t xml:space="preserve">still </w:t>
      </w:r>
      <w:r w:rsidR="005B4EAD">
        <w:rPr>
          <w:rFonts w:cs="Times New Roman"/>
        </w:rPr>
        <w:t>provide</w:t>
      </w:r>
      <w:r>
        <w:rPr>
          <w:rFonts w:cs="Times New Roman"/>
        </w:rPr>
        <w:t xml:space="preserve"> </w:t>
      </w:r>
      <w:r w:rsidR="00AD6D72">
        <w:rPr>
          <w:rFonts w:cs="Times New Roman"/>
        </w:rPr>
        <w:t>true</w:t>
      </w:r>
      <w:r>
        <w:rPr>
          <w:rFonts w:cs="Times New Roman"/>
        </w:rPr>
        <w:t xml:space="preserve"> </w:t>
      </w:r>
      <w:r w:rsidR="00275926">
        <w:rPr>
          <w:rFonts w:cs="Times New Roman"/>
        </w:rPr>
        <w:t xml:space="preserve">modal </w:t>
      </w:r>
      <w:r>
        <w:rPr>
          <w:rFonts w:cs="Times New Roman"/>
        </w:rPr>
        <w:t xml:space="preserve">information </w:t>
      </w:r>
      <w:r w:rsidR="00B83D40">
        <w:rPr>
          <w:rFonts w:cs="Times New Roman"/>
        </w:rPr>
        <w:t xml:space="preserve">that allows </w:t>
      </w:r>
      <w:r w:rsidR="00BE4846">
        <w:rPr>
          <w:rFonts w:cs="Times New Roman"/>
        </w:rPr>
        <w:t>scientists</w:t>
      </w:r>
      <w:r>
        <w:rPr>
          <w:rFonts w:cs="Times New Roman"/>
        </w:rPr>
        <w:t xml:space="preserve"> to </w:t>
      </w:r>
      <w:r w:rsidR="00291E43">
        <w:rPr>
          <w:rFonts w:cs="Times New Roman"/>
        </w:rPr>
        <w:t>understand</w:t>
      </w:r>
      <w:r w:rsidR="0039086C">
        <w:rPr>
          <w:rFonts w:cs="Times New Roman"/>
        </w:rPr>
        <w:t xml:space="preserve"> the phenomenon of interest</w:t>
      </w:r>
      <w:r>
        <w:rPr>
          <w:rFonts w:cs="Times New Roman"/>
        </w:rPr>
        <w:t xml:space="preserve">. </w:t>
      </w:r>
      <w:r w:rsidR="009245D3">
        <w:rPr>
          <w:rFonts w:cs="Times New Roman"/>
        </w:rPr>
        <w:t>For example, i</w:t>
      </w:r>
      <w:r w:rsidR="00CA00C3">
        <w:rPr>
          <w:rFonts w:cs="Times New Roman"/>
        </w:rPr>
        <w:t xml:space="preserve">n this case, it is important that we can show (mathematically) that the actual size of the population is </w:t>
      </w:r>
      <w:r w:rsidR="00275926">
        <w:rPr>
          <w:rFonts w:cs="Times New Roman"/>
        </w:rPr>
        <w:t xml:space="preserve">counterfactually </w:t>
      </w:r>
      <w:r w:rsidR="00CA00C3">
        <w:rPr>
          <w:rFonts w:cs="Times New Roman"/>
        </w:rPr>
        <w:t xml:space="preserve">irrelevant to the equilibrium point of its long-term evolution (as long as the population is sufficiently large). </w:t>
      </w:r>
      <w:r w:rsidR="00755378">
        <w:rPr>
          <w:rFonts w:eastAsia="Calibri" w:cs="Times New Roman"/>
        </w:rPr>
        <w:t>In addition</w:t>
      </w:r>
      <w:r w:rsidR="00CA00C3" w:rsidRPr="00D14329">
        <w:rPr>
          <w:rFonts w:cs="Times New Roman"/>
        </w:rPr>
        <w:t xml:space="preserve">, </w:t>
      </w:r>
      <w:r w:rsidR="0090568A">
        <w:rPr>
          <w:rFonts w:cs="Times New Roman"/>
        </w:rPr>
        <w:t>we can</w:t>
      </w:r>
      <w:r w:rsidR="00D74243">
        <w:rPr>
          <w:rFonts w:cs="Times New Roman"/>
        </w:rPr>
        <w:t xml:space="preserve"> </w:t>
      </w:r>
      <w:r w:rsidR="0090568A">
        <w:rPr>
          <w:rFonts w:cs="Times New Roman"/>
        </w:rPr>
        <w:t>demonstrate</w:t>
      </w:r>
      <w:r w:rsidR="00D74243">
        <w:rPr>
          <w:rFonts w:cs="Times New Roman"/>
        </w:rPr>
        <w:t xml:space="preserve"> </w:t>
      </w:r>
      <w:r w:rsidR="00A41C41">
        <w:rPr>
          <w:rFonts w:cs="Times New Roman"/>
        </w:rPr>
        <w:t xml:space="preserve">that </w:t>
      </w:r>
      <w:r w:rsidR="00A41C41" w:rsidRPr="00D14329">
        <w:rPr>
          <w:rFonts w:cs="Times New Roman"/>
        </w:rPr>
        <w:t>the results of evolution by natural selection</w:t>
      </w:r>
      <w:r w:rsidR="00D74243">
        <w:rPr>
          <w:rFonts w:cs="Times New Roman"/>
        </w:rPr>
        <w:t xml:space="preserve">, even with recombination and </w:t>
      </w:r>
      <w:proofErr w:type="spellStart"/>
      <w:r w:rsidR="00D74243">
        <w:rPr>
          <w:rFonts w:cs="Times New Roman"/>
        </w:rPr>
        <w:t>multilocus</w:t>
      </w:r>
      <w:proofErr w:type="spellEnd"/>
      <w:r w:rsidR="00D74243">
        <w:rPr>
          <w:rFonts w:cs="Times New Roman"/>
        </w:rPr>
        <w:t xml:space="preserve"> structures,</w:t>
      </w:r>
      <w:r w:rsidR="00A41C41" w:rsidRPr="00D14329">
        <w:rPr>
          <w:rFonts w:cs="Times New Roman"/>
        </w:rPr>
        <w:t xml:space="preserve"> will converge on the </w:t>
      </w:r>
      <w:r w:rsidR="00A41C41" w:rsidRPr="00D14329">
        <w:rPr>
          <w:rFonts w:cs="Times New Roman"/>
        </w:rPr>
        <w:lastRenderedPageBreak/>
        <w:t xml:space="preserve">equilibrium </w:t>
      </w:r>
      <w:r w:rsidR="00A41C41">
        <w:rPr>
          <w:rFonts w:cs="Times New Roman"/>
        </w:rPr>
        <w:t xml:space="preserve">point </w:t>
      </w:r>
      <w:r w:rsidR="00A41C41" w:rsidRPr="00D14329">
        <w:rPr>
          <w:rFonts w:cs="Times New Roman"/>
        </w:rPr>
        <w:t xml:space="preserve">of </w:t>
      </w:r>
      <w:r w:rsidR="00A41C41">
        <w:rPr>
          <w:rFonts w:cs="Times New Roman"/>
        </w:rPr>
        <w:t>an optimality model</w:t>
      </w:r>
      <w:r w:rsidR="00D74243">
        <w:rPr>
          <w:rFonts w:cs="Times New Roman"/>
        </w:rPr>
        <w:t xml:space="preserve"> </w:t>
      </w:r>
      <w:r w:rsidR="00D74243" w:rsidRPr="00D14329">
        <w:rPr>
          <w:rFonts w:cs="Times New Roman"/>
        </w:rPr>
        <w:t>(</w:t>
      </w:r>
      <w:r w:rsidR="00D74243">
        <w:rPr>
          <w:rFonts w:cs="Times New Roman"/>
        </w:rPr>
        <w:t>Eshel and Feldman 2001, p. 183)</w:t>
      </w:r>
      <w:r w:rsidR="00A41C41">
        <w:rPr>
          <w:rFonts w:cs="Times New Roman"/>
        </w:rPr>
        <w:t>.</w:t>
      </w:r>
      <w:r w:rsidR="004C7465">
        <w:rPr>
          <w:rFonts w:cs="Times New Roman"/>
        </w:rPr>
        <w:t xml:space="preserve"> </w:t>
      </w:r>
      <w:r w:rsidR="0090568A">
        <w:rPr>
          <w:rFonts w:cs="Times New Roman"/>
        </w:rPr>
        <w:t xml:space="preserve">Because we are able to demonstrate that </w:t>
      </w:r>
      <w:r w:rsidR="00305DF1">
        <w:rPr>
          <w:rFonts w:cs="Times New Roman"/>
        </w:rPr>
        <w:t>these</w:t>
      </w:r>
      <w:r w:rsidR="0090568A">
        <w:rPr>
          <w:rFonts w:cs="Times New Roman"/>
        </w:rPr>
        <w:t xml:space="preserve"> features are counterfactually irrelevant</w:t>
      </w:r>
      <w:r w:rsidR="00DE14F8">
        <w:rPr>
          <w:rFonts w:cs="Times New Roman"/>
        </w:rPr>
        <w:t xml:space="preserve"> to the equilibrium point of the evolving population</w:t>
      </w:r>
      <w:r w:rsidR="004C7465">
        <w:rPr>
          <w:rFonts w:cs="Times New Roman"/>
        </w:rPr>
        <w:t xml:space="preserve">, </w:t>
      </w:r>
      <w:r w:rsidR="00DF788B">
        <w:rPr>
          <w:rFonts w:cs="Times New Roman"/>
        </w:rPr>
        <w:t xml:space="preserve">we can see how this </w:t>
      </w:r>
      <w:r w:rsidR="0090568A">
        <w:rPr>
          <w:rFonts w:cs="Times New Roman"/>
        </w:rPr>
        <w:t>highly idealized</w:t>
      </w:r>
      <w:r w:rsidR="004C7465">
        <w:rPr>
          <w:rFonts w:cs="Times New Roman"/>
        </w:rPr>
        <w:t xml:space="preserve"> model </w:t>
      </w:r>
      <w:r w:rsidR="0090568A">
        <w:rPr>
          <w:rFonts w:cs="Times New Roman"/>
        </w:rPr>
        <w:t xml:space="preserve">can still </w:t>
      </w:r>
      <w:r w:rsidR="00DE14F8">
        <w:rPr>
          <w:rFonts w:cs="Times New Roman"/>
        </w:rPr>
        <w:t>provide true counterfactual information that enables us</w:t>
      </w:r>
      <w:r w:rsidR="004C7465">
        <w:rPr>
          <w:rFonts w:cs="Times New Roman"/>
        </w:rPr>
        <w:t xml:space="preserve"> to understand</w:t>
      </w:r>
      <w:r w:rsidR="005B4EAD">
        <w:rPr>
          <w:rFonts w:cs="Times New Roman"/>
        </w:rPr>
        <w:t xml:space="preserve"> </w:t>
      </w:r>
      <w:r w:rsidR="0090568A">
        <w:rPr>
          <w:rFonts w:cs="Times New Roman"/>
        </w:rPr>
        <w:t>the phenomenon of interest</w:t>
      </w:r>
      <w:r w:rsidR="004C7465" w:rsidRPr="00DF788B">
        <w:rPr>
          <w:rFonts w:cs="Times New Roman"/>
        </w:rPr>
        <w:t>.</w:t>
      </w:r>
      <w:r w:rsidR="00E87A98">
        <w:rPr>
          <w:rStyle w:val="FootnoteReference"/>
          <w:rFonts w:cs="Times New Roman"/>
        </w:rPr>
        <w:footnoteReference w:id="8"/>
      </w:r>
      <w:r w:rsidR="00B83D40" w:rsidRPr="00DF788B">
        <w:rPr>
          <w:rFonts w:cs="Times New Roman"/>
        </w:rPr>
        <w:t xml:space="preserve"> </w:t>
      </w:r>
    </w:p>
    <w:p w14:paraId="0313E31F" w14:textId="4ED7EB9B" w:rsidR="006373D5" w:rsidRPr="00D14329" w:rsidRDefault="000F4E85" w:rsidP="005B4EAD">
      <w:pPr>
        <w:spacing w:after="120" w:line="480" w:lineRule="auto"/>
        <w:ind w:firstLine="720"/>
        <w:rPr>
          <w:rFonts w:cs="Times New Roman"/>
        </w:rPr>
      </w:pPr>
      <w:r>
        <w:rPr>
          <w:rFonts w:cs="Times New Roman"/>
        </w:rPr>
        <w:t xml:space="preserve">More </w:t>
      </w:r>
      <w:r w:rsidR="00253085">
        <w:rPr>
          <w:rFonts w:cs="Times New Roman"/>
        </w:rPr>
        <w:t>specifically</w:t>
      </w:r>
      <w:r>
        <w:rPr>
          <w:rFonts w:cs="Times New Roman"/>
        </w:rPr>
        <w:t>,</w:t>
      </w:r>
      <w:r w:rsidR="00CA00C3" w:rsidRPr="00D14329">
        <w:rPr>
          <w:rFonts w:cs="Times New Roman"/>
        </w:rPr>
        <w:t xml:space="preserve"> </w:t>
      </w:r>
      <w:r w:rsidR="00CA00C3">
        <w:rPr>
          <w:rFonts w:cs="Times New Roman"/>
        </w:rPr>
        <w:t>this</w:t>
      </w:r>
      <w:r w:rsidR="00CA00C3" w:rsidRPr="00D14329">
        <w:rPr>
          <w:rFonts w:cs="Times New Roman"/>
        </w:rPr>
        <w:t xml:space="preserve"> </w:t>
      </w:r>
      <w:r w:rsidR="007520E4">
        <w:rPr>
          <w:rFonts w:cs="Times New Roman"/>
        </w:rPr>
        <w:t xml:space="preserve">optimality </w:t>
      </w:r>
      <w:r w:rsidR="00CA00C3" w:rsidRPr="00D14329">
        <w:rPr>
          <w:rFonts w:cs="Times New Roman"/>
        </w:rPr>
        <w:t xml:space="preserve">model </w:t>
      </w:r>
      <w:r w:rsidR="0039086C">
        <w:rPr>
          <w:rFonts w:cs="Times New Roman"/>
        </w:rPr>
        <w:t>shows</w:t>
      </w:r>
      <w:r w:rsidR="00CA00C3" w:rsidRPr="00D14329">
        <w:rPr>
          <w:rFonts w:cs="Times New Roman"/>
        </w:rPr>
        <w:t xml:space="preserve"> us how </w:t>
      </w:r>
      <w:r w:rsidR="00CA00C3">
        <w:rPr>
          <w:rFonts w:cs="Times New Roman"/>
        </w:rPr>
        <w:t>the tradeoff between increased crop and increase</w:t>
      </w:r>
      <w:r w:rsidR="00275926">
        <w:rPr>
          <w:rFonts w:cs="Times New Roman"/>
        </w:rPr>
        <w:t>d</w:t>
      </w:r>
      <w:r w:rsidR="00CA00C3">
        <w:rPr>
          <w:rFonts w:cs="Times New Roman"/>
        </w:rPr>
        <w:t xml:space="preserve"> energy expenditure is </w:t>
      </w:r>
      <w:r w:rsidR="00A41C41">
        <w:rPr>
          <w:rFonts w:cs="Times New Roman"/>
        </w:rPr>
        <w:t xml:space="preserve">the </w:t>
      </w:r>
      <w:r w:rsidR="00DF788B">
        <w:rPr>
          <w:rFonts w:cs="Times New Roman"/>
        </w:rPr>
        <w:t xml:space="preserve">counterfactually </w:t>
      </w:r>
      <w:r w:rsidR="00CA00C3">
        <w:rPr>
          <w:rFonts w:cs="Times New Roman"/>
        </w:rPr>
        <w:t>relevant</w:t>
      </w:r>
      <w:r w:rsidR="00A41C41">
        <w:rPr>
          <w:rFonts w:cs="Times New Roman"/>
        </w:rPr>
        <w:t xml:space="preserve"> feature</w:t>
      </w:r>
      <w:r w:rsidR="00CA00C3">
        <w:rPr>
          <w:rFonts w:cs="Times New Roman"/>
        </w:rPr>
        <w:t xml:space="preserve"> </w:t>
      </w:r>
      <w:r w:rsidR="00DF788B">
        <w:rPr>
          <w:rFonts w:cs="Times New Roman"/>
        </w:rPr>
        <w:t>in</w:t>
      </w:r>
      <w:r w:rsidR="00CA00C3">
        <w:rPr>
          <w:rFonts w:cs="Times New Roman"/>
        </w:rPr>
        <w:t xml:space="preserve"> the</w:t>
      </w:r>
      <w:r w:rsidR="00A41C41">
        <w:rPr>
          <w:rFonts w:cs="Times New Roman"/>
        </w:rPr>
        <w:t xml:space="preserve"> evolution of honey</w:t>
      </w:r>
      <w:r w:rsidR="00CA00C3">
        <w:rPr>
          <w:rFonts w:cs="Times New Roman"/>
        </w:rPr>
        <w:t xml:space="preserve">bee’s </w:t>
      </w:r>
      <w:r w:rsidR="00A40C57">
        <w:rPr>
          <w:rFonts w:cs="Times New Roman"/>
        </w:rPr>
        <w:t xml:space="preserve">foraging </w:t>
      </w:r>
      <w:r w:rsidR="00CA00C3">
        <w:rPr>
          <w:rFonts w:cs="Times New Roman"/>
        </w:rPr>
        <w:t>behavior</w:t>
      </w:r>
      <w:r w:rsidR="00CA00C3" w:rsidRPr="00D14329">
        <w:rPr>
          <w:rFonts w:cs="Times New Roman"/>
        </w:rPr>
        <w:t xml:space="preserve"> </w:t>
      </w:r>
      <w:r w:rsidR="00CA00C3" w:rsidRPr="00D14329">
        <w:rPr>
          <w:rFonts w:cs="Times New Roman"/>
          <w:i/>
        </w:rPr>
        <w:t xml:space="preserve">and </w:t>
      </w:r>
      <w:r w:rsidR="00FD2310">
        <w:rPr>
          <w:rFonts w:cs="Times New Roman"/>
        </w:rPr>
        <w:t xml:space="preserve">the modelers can see </w:t>
      </w:r>
      <w:r w:rsidR="004C7465">
        <w:rPr>
          <w:rFonts w:cs="Times New Roman"/>
        </w:rPr>
        <w:t>how</w:t>
      </w:r>
      <w:r w:rsidR="00CA00C3" w:rsidRPr="00D14329">
        <w:rPr>
          <w:rFonts w:cs="Times New Roman"/>
        </w:rPr>
        <w:t xml:space="preserve"> </w:t>
      </w:r>
      <w:r w:rsidR="00F81355">
        <w:rPr>
          <w:rFonts w:cs="Times New Roman"/>
        </w:rPr>
        <w:t>other</w:t>
      </w:r>
      <w:r w:rsidR="005B4EAD">
        <w:rPr>
          <w:rFonts w:cs="Times New Roman"/>
        </w:rPr>
        <w:t xml:space="preserve"> features</w:t>
      </w:r>
      <w:r w:rsidR="00F81355">
        <w:rPr>
          <w:rFonts w:cs="Times New Roman"/>
        </w:rPr>
        <w:t xml:space="preserve"> of the target system</w:t>
      </w:r>
      <w:r w:rsidR="005B4EAD">
        <w:rPr>
          <w:rFonts w:cs="Times New Roman"/>
        </w:rPr>
        <w:t xml:space="preserve">—e.g. the particular population size, the </w:t>
      </w:r>
      <w:r w:rsidR="00A40C57">
        <w:rPr>
          <w:rFonts w:cs="Times New Roman"/>
        </w:rPr>
        <w:t>particular inheritance process,</w:t>
      </w:r>
      <w:r w:rsidR="00F81355">
        <w:rPr>
          <w:rFonts w:cs="Times New Roman"/>
        </w:rPr>
        <w:t xml:space="preserve"> </w:t>
      </w:r>
      <w:r w:rsidR="005B4EAD">
        <w:rPr>
          <w:rFonts w:cs="Times New Roman"/>
        </w:rPr>
        <w:t>the initial conditions</w:t>
      </w:r>
      <w:r w:rsidR="00F81355">
        <w:rPr>
          <w:rFonts w:cs="Times New Roman"/>
        </w:rPr>
        <w:t xml:space="preserve"> of the population</w:t>
      </w:r>
      <w:r w:rsidR="005B4EAD">
        <w:rPr>
          <w:rFonts w:cs="Times New Roman"/>
        </w:rPr>
        <w:t>, or the actual dynamical trajectory of the population—a</w:t>
      </w:r>
      <w:r w:rsidR="00CA00C3" w:rsidRPr="00D14329">
        <w:rPr>
          <w:rFonts w:cs="Times New Roman"/>
        </w:rPr>
        <w:t>re</w:t>
      </w:r>
      <w:r w:rsidR="005B4EAD">
        <w:rPr>
          <w:rFonts w:cs="Times New Roman"/>
        </w:rPr>
        <w:t xml:space="preserve"> counterfactually</w:t>
      </w:r>
      <w:r w:rsidR="00CA00C3" w:rsidRPr="00D14329">
        <w:rPr>
          <w:rFonts w:cs="Times New Roman"/>
        </w:rPr>
        <w:t xml:space="preserve"> irrelevant</w:t>
      </w:r>
      <w:r w:rsidR="00CA00C3">
        <w:rPr>
          <w:rFonts w:cs="Times New Roman"/>
        </w:rPr>
        <w:t xml:space="preserve"> to the </w:t>
      </w:r>
      <w:r w:rsidR="004C7465">
        <w:rPr>
          <w:rFonts w:cs="Times New Roman"/>
        </w:rPr>
        <w:t xml:space="preserve">ultimate </w:t>
      </w:r>
      <w:r w:rsidR="00CA00C3">
        <w:rPr>
          <w:rFonts w:cs="Times New Roman"/>
        </w:rPr>
        <w:t xml:space="preserve">equilibrium point of the evolving </w:t>
      </w:r>
      <w:r w:rsidR="00CA00C3" w:rsidRPr="00755378">
        <w:rPr>
          <w:rFonts w:cs="Times New Roman"/>
        </w:rPr>
        <w:t>population</w:t>
      </w:r>
      <w:r w:rsidR="00CA00C3" w:rsidRPr="00755378">
        <w:rPr>
          <w:rFonts w:eastAsia="Calibri" w:cs="Times New Roman"/>
        </w:rPr>
        <w:t xml:space="preserve">. </w:t>
      </w:r>
      <w:r w:rsidR="00CA00C3" w:rsidRPr="00755378">
        <w:rPr>
          <w:rFonts w:cs="Times New Roman"/>
        </w:rPr>
        <w:t>Therefore</w:t>
      </w:r>
      <w:r w:rsidR="00804C0A">
        <w:rPr>
          <w:rFonts w:cs="Times New Roman"/>
        </w:rPr>
        <w:t xml:space="preserve">, despite </w:t>
      </w:r>
      <w:r w:rsidR="004C7465">
        <w:rPr>
          <w:rFonts w:cs="Times New Roman"/>
        </w:rPr>
        <w:t xml:space="preserve">the fact that it fails to accurately represent the </w:t>
      </w:r>
      <w:r w:rsidR="005B4EAD">
        <w:rPr>
          <w:rFonts w:cs="Times New Roman"/>
        </w:rPr>
        <w:t>selection process</w:t>
      </w:r>
      <w:r w:rsidR="004C7465">
        <w:rPr>
          <w:rFonts w:cs="Times New Roman"/>
        </w:rPr>
        <w:t xml:space="preserve"> of </w:t>
      </w:r>
      <w:r w:rsidR="000D31CC">
        <w:rPr>
          <w:rFonts w:cs="Times New Roman"/>
        </w:rPr>
        <w:t>its</w:t>
      </w:r>
      <w:r w:rsidR="004C7465">
        <w:rPr>
          <w:rFonts w:cs="Times New Roman"/>
        </w:rPr>
        <w:t xml:space="preserve"> real-world</w:t>
      </w:r>
      <w:r w:rsidR="000D31CC">
        <w:rPr>
          <w:rFonts w:cs="Times New Roman"/>
        </w:rPr>
        <w:t xml:space="preserve"> target</w:t>
      </w:r>
      <w:r w:rsidR="004C7465">
        <w:rPr>
          <w:rFonts w:cs="Times New Roman"/>
        </w:rPr>
        <w:t xml:space="preserve"> system</w:t>
      </w:r>
      <w:r w:rsidR="00804C0A">
        <w:rPr>
          <w:rFonts w:cs="Times New Roman"/>
        </w:rPr>
        <w:t xml:space="preserve">, </w:t>
      </w:r>
      <w:r w:rsidR="00755378">
        <w:rPr>
          <w:rFonts w:eastAsia="Calibri" w:cs="Times New Roman"/>
        </w:rPr>
        <w:t xml:space="preserve">this optimality </w:t>
      </w:r>
      <w:r w:rsidR="00755378" w:rsidRPr="00D14329">
        <w:rPr>
          <w:rFonts w:eastAsia="Calibri" w:cs="Times New Roman"/>
        </w:rPr>
        <w:t xml:space="preserve">model </w:t>
      </w:r>
      <w:r w:rsidR="00180919" w:rsidRPr="00D14329">
        <w:rPr>
          <w:rFonts w:cs="Times New Roman"/>
        </w:rPr>
        <w:t xml:space="preserve">allows the modeler to </w:t>
      </w:r>
      <w:r w:rsidR="006E59A4" w:rsidRPr="00D14329">
        <w:rPr>
          <w:rFonts w:cs="Times New Roman"/>
          <w:i/>
        </w:rPr>
        <w:t>acquire</w:t>
      </w:r>
      <w:r w:rsidR="006E59A4" w:rsidRPr="00D14329">
        <w:rPr>
          <w:rFonts w:cs="Times New Roman"/>
        </w:rPr>
        <w:t xml:space="preserve"> </w:t>
      </w:r>
      <w:r w:rsidR="00F6610E" w:rsidRPr="00D14329">
        <w:rPr>
          <w:rFonts w:cs="Times New Roman"/>
          <w:i/>
        </w:rPr>
        <w:t>factive</w:t>
      </w:r>
      <w:r w:rsidR="006E59A4" w:rsidRPr="00D14329">
        <w:rPr>
          <w:rFonts w:cs="Times New Roman"/>
        </w:rPr>
        <w:t xml:space="preserve"> </w:t>
      </w:r>
      <w:r w:rsidR="00180919" w:rsidRPr="00D14329">
        <w:rPr>
          <w:rFonts w:cs="Times New Roman"/>
          <w:i/>
        </w:rPr>
        <w:t>understand</w:t>
      </w:r>
      <w:r w:rsidR="006E59A4" w:rsidRPr="00D14329">
        <w:rPr>
          <w:rFonts w:cs="Times New Roman"/>
          <w:i/>
        </w:rPr>
        <w:t>ing of</w:t>
      </w:r>
      <w:r w:rsidR="00180919" w:rsidRPr="00D14329">
        <w:rPr>
          <w:rFonts w:cs="Times New Roman"/>
        </w:rPr>
        <w:t xml:space="preserve"> </w:t>
      </w:r>
      <w:r w:rsidR="00180919" w:rsidRPr="00D14329">
        <w:rPr>
          <w:rFonts w:cs="Times New Roman"/>
          <w:i/>
        </w:rPr>
        <w:t>why</w:t>
      </w:r>
      <w:r w:rsidR="00180919" w:rsidRPr="00D14329">
        <w:rPr>
          <w:rFonts w:cs="Times New Roman"/>
        </w:rPr>
        <w:t xml:space="preserve"> </w:t>
      </w:r>
      <w:r w:rsidR="00804C0A">
        <w:rPr>
          <w:rFonts w:cs="Times New Roman"/>
        </w:rPr>
        <w:t>bees leave often leave food sources when their crops are only partially filled</w:t>
      </w:r>
      <w:r w:rsidR="00180919" w:rsidRPr="00D14329">
        <w:rPr>
          <w:rFonts w:cs="Times New Roman"/>
        </w:rPr>
        <w:t>.</w:t>
      </w:r>
      <w:r w:rsidR="00C51539" w:rsidRPr="00D14329">
        <w:rPr>
          <w:rFonts w:cs="Times New Roman"/>
        </w:rPr>
        <w:t xml:space="preserve"> </w:t>
      </w:r>
      <w:r w:rsidR="00804C0A">
        <w:rPr>
          <w:rFonts w:cs="Times New Roman"/>
        </w:rPr>
        <w:t xml:space="preserve">The </w:t>
      </w:r>
      <w:r w:rsidR="009D470B" w:rsidRPr="00D14329">
        <w:rPr>
          <w:rFonts w:cs="Times New Roman"/>
        </w:rPr>
        <w:t xml:space="preserve">model </w:t>
      </w:r>
      <w:r w:rsidR="00976EFA" w:rsidRPr="00D14329">
        <w:rPr>
          <w:rFonts w:cs="Times New Roman"/>
        </w:rPr>
        <w:t>accomplishes this task by allowing</w:t>
      </w:r>
      <w:r w:rsidR="009D470B" w:rsidRPr="00D14329">
        <w:rPr>
          <w:rFonts w:cs="Times New Roman"/>
        </w:rPr>
        <w:t xml:space="preserve"> </w:t>
      </w:r>
      <w:r w:rsidR="00DF788B">
        <w:rPr>
          <w:rFonts w:cs="Times New Roman"/>
        </w:rPr>
        <w:t>these modelers</w:t>
      </w:r>
      <w:r w:rsidR="009D470B" w:rsidRPr="00D14329">
        <w:rPr>
          <w:rFonts w:cs="Times New Roman"/>
        </w:rPr>
        <w:t xml:space="preserve"> to grasp several </w:t>
      </w:r>
      <w:r w:rsidR="00A40C57">
        <w:rPr>
          <w:rFonts w:cs="Times New Roman"/>
        </w:rPr>
        <w:t xml:space="preserve">true </w:t>
      </w:r>
      <w:r w:rsidR="009D470B" w:rsidRPr="00D14329">
        <w:rPr>
          <w:rFonts w:cs="Times New Roman"/>
        </w:rPr>
        <w:t xml:space="preserve">propositions about </w:t>
      </w:r>
      <w:r>
        <w:rPr>
          <w:rFonts w:cs="Times New Roman"/>
        </w:rPr>
        <w:t>which</w:t>
      </w:r>
      <w:r w:rsidR="009D470B" w:rsidRPr="00D14329">
        <w:rPr>
          <w:rFonts w:cs="Times New Roman"/>
        </w:rPr>
        <w:t xml:space="preserve"> features are </w:t>
      </w:r>
      <w:r w:rsidR="00B83D40">
        <w:rPr>
          <w:rFonts w:cs="Times New Roman"/>
        </w:rPr>
        <w:t xml:space="preserve">counterfactually </w:t>
      </w:r>
      <w:r w:rsidR="009D470B" w:rsidRPr="00D14329">
        <w:rPr>
          <w:rFonts w:cs="Times New Roman"/>
        </w:rPr>
        <w:t>relevant</w:t>
      </w:r>
      <w:r w:rsidR="00E82237" w:rsidRPr="00D14329">
        <w:rPr>
          <w:rFonts w:cs="Times New Roman"/>
        </w:rPr>
        <w:t xml:space="preserve"> and irrelevant</w:t>
      </w:r>
      <w:r w:rsidR="009D470B" w:rsidRPr="00D14329">
        <w:rPr>
          <w:rFonts w:cs="Times New Roman"/>
        </w:rPr>
        <w:t xml:space="preserve"> to </w:t>
      </w:r>
      <w:r w:rsidR="00804C0A">
        <w:rPr>
          <w:rFonts w:cs="Times New Roman"/>
        </w:rPr>
        <w:t xml:space="preserve">the phenomenon </w:t>
      </w:r>
      <w:r w:rsidR="009D470B" w:rsidRPr="00D14329">
        <w:rPr>
          <w:rFonts w:cs="Times New Roman"/>
        </w:rPr>
        <w:t xml:space="preserve">and </w:t>
      </w:r>
      <w:r w:rsidR="00383B2B">
        <w:rPr>
          <w:rFonts w:cs="Times New Roman"/>
        </w:rPr>
        <w:t>the agent</w:t>
      </w:r>
      <w:r w:rsidR="00A41C41">
        <w:rPr>
          <w:rFonts w:cs="Times New Roman"/>
        </w:rPr>
        <w:t xml:space="preserve"> grasp</w:t>
      </w:r>
      <w:r w:rsidR="00383B2B">
        <w:rPr>
          <w:rFonts w:cs="Times New Roman"/>
        </w:rPr>
        <w:t>s</w:t>
      </w:r>
      <w:r w:rsidR="009D470B" w:rsidRPr="00D14329">
        <w:rPr>
          <w:rFonts w:cs="Times New Roman"/>
        </w:rPr>
        <w:t xml:space="preserve"> how </w:t>
      </w:r>
      <w:r w:rsidR="00755378">
        <w:rPr>
          <w:rFonts w:cs="Times New Roman"/>
        </w:rPr>
        <w:t>this new information</w:t>
      </w:r>
      <w:r w:rsidR="009D470B" w:rsidRPr="00D14329">
        <w:rPr>
          <w:rFonts w:cs="Times New Roman"/>
        </w:rPr>
        <w:t xml:space="preserve"> </w:t>
      </w:r>
      <w:r w:rsidR="00383B2B">
        <w:rPr>
          <w:rFonts w:cs="Times New Roman"/>
        </w:rPr>
        <w:t>can be systematically incorporated</w:t>
      </w:r>
      <w:r w:rsidR="009D470B" w:rsidRPr="00D14329">
        <w:rPr>
          <w:rFonts w:cs="Times New Roman"/>
        </w:rPr>
        <w:t xml:space="preserve"> into a larger nexus of </w:t>
      </w:r>
      <w:r w:rsidR="00294085" w:rsidRPr="00D14329">
        <w:rPr>
          <w:rFonts w:cs="Times New Roman"/>
        </w:rPr>
        <w:t>mostly true</w:t>
      </w:r>
      <w:r>
        <w:rPr>
          <w:rFonts w:cs="Times New Roman"/>
        </w:rPr>
        <w:t xml:space="preserve"> background</w:t>
      </w:r>
      <w:r w:rsidR="00294085" w:rsidRPr="00D14329">
        <w:rPr>
          <w:rFonts w:cs="Times New Roman"/>
        </w:rPr>
        <w:t xml:space="preserve"> </w:t>
      </w:r>
      <w:r w:rsidR="009D470B" w:rsidRPr="00D14329">
        <w:rPr>
          <w:rFonts w:cs="Times New Roman"/>
        </w:rPr>
        <w:t>information about evolving</w:t>
      </w:r>
      <w:r w:rsidR="00A41C41">
        <w:rPr>
          <w:rFonts w:cs="Times New Roman"/>
        </w:rPr>
        <w:t xml:space="preserve"> </w:t>
      </w:r>
      <w:r w:rsidR="0073756A">
        <w:rPr>
          <w:rFonts w:cs="Times New Roman"/>
        </w:rPr>
        <w:t xml:space="preserve">honeybee </w:t>
      </w:r>
      <w:r w:rsidR="009D470B" w:rsidRPr="00D14329">
        <w:rPr>
          <w:rFonts w:cs="Times New Roman"/>
        </w:rPr>
        <w:t>populations.</w:t>
      </w:r>
      <w:r w:rsidR="00A14184">
        <w:rPr>
          <w:rStyle w:val="FootnoteReference"/>
          <w:rFonts w:cs="Times New Roman"/>
        </w:rPr>
        <w:footnoteReference w:id="9"/>
      </w:r>
      <w:r w:rsidR="005B0A4C" w:rsidRPr="00D14329">
        <w:rPr>
          <w:rFonts w:cs="Times New Roman"/>
        </w:rPr>
        <w:t xml:space="preserve"> Consequently, </w:t>
      </w:r>
      <w:r w:rsidR="00755378">
        <w:rPr>
          <w:rFonts w:cs="Times New Roman"/>
        </w:rPr>
        <w:t xml:space="preserve">despite their </w:t>
      </w:r>
      <w:r w:rsidR="00755378">
        <w:rPr>
          <w:rFonts w:cs="Times New Roman"/>
        </w:rPr>
        <w:lastRenderedPageBreak/>
        <w:t>being highly idealized</w:t>
      </w:r>
      <w:r w:rsidR="0073756A">
        <w:rPr>
          <w:rFonts w:cs="Times New Roman"/>
        </w:rPr>
        <w:t xml:space="preserve"> and distorting the difference-making process</w:t>
      </w:r>
      <w:r w:rsidR="00E0406A">
        <w:rPr>
          <w:rFonts w:cs="Times New Roman"/>
        </w:rPr>
        <w:t>(es)</w:t>
      </w:r>
      <w:r w:rsidR="0073756A">
        <w:rPr>
          <w:rFonts w:cs="Times New Roman"/>
        </w:rPr>
        <w:t xml:space="preserve"> of natural selection</w:t>
      </w:r>
      <w:r w:rsidR="00755378">
        <w:rPr>
          <w:rFonts w:cs="Times New Roman"/>
        </w:rPr>
        <w:t xml:space="preserve">, </w:t>
      </w:r>
      <w:r w:rsidR="00A41C41">
        <w:rPr>
          <w:rFonts w:cs="Times New Roman"/>
        </w:rPr>
        <w:t>optimality</w:t>
      </w:r>
      <w:r w:rsidR="001A13DF">
        <w:rPr>
          <w:rFonts w:cs="Times New Roman"/>
        </w:rPr>
        <w:t xml:space="preserve"> </w:t>
      </w:r>
      <w:r w:rsidR="00C00035" w:rsidRPr="00D14329">
        <w:rPr>
          <w:rFonts w:cs="Times New Roman"/>
        </w:rPr>
        <w:t xml:space="preserve">models </w:t>
      </w:r>
      <w:r w:rsidR="0039086C">
        <w:rPr>
          <w:rFonts w:cs="Times New Roman"/>
        </w:rPr>
        <w:t xml:space="preserve">that investigate system-specific phenomenon </w:t>
      </w:r>
      <w:r w:rsidR="00AD770F">
        <w:rPr>
          <w:rFonts w:cs="Times New Roman"/>
        </w:rPr>
        <w:t xml:space="preserve">can </w:t>
      </w:r>
      <w:r w:rsidR="00C264DA" w:rsidRPr="00D14329">
        <w:rPr>
          <w:rFonts w:cs="Times New Roman"/>
        </w:rPr>
        <w:t>produce</w:t>
      </w:r>
      <w:r w:rsidR="005B0A4C" w:rsidRPr="00D14329">
        <w:rPr>
          <w:rFonts w:cs="Times New Roman"/>
        </w:rPr>
        <w:t xml:space="preserve"> factive scientific understanding of the kind </w:t>
      </w:r>
      <w:r w:rsidR="00305DF1">
        <w:rPr>
          <w:rFonts w:cs="Times New Roman"/>
        </w:rPr>
        <w:t>described</w:t>
      </w:r>
      <w:r w:rsidR="005B0A4C" w:rsidRPr="00D14329">
        <w:rPr>
          <w:rFonts w:cs="Times New Roman"/>
        </w:rPr>
        <w:t xml:space="preserve"> </w:t>
      </w:r>
      <w:r w:rsidR="00C51539" w:rsidRPr="00D14329">
        <w:rPr>
          <w:rFonts w:cs="Times New Roman"/>
        </w:rPr>
        <w:t>in Section 2</w:t>
      </w:r>
      <w:r w:rsidR="005B0A4C" w:rsidRPr="00D14329">
        <w:rPr>
          <w:rFonts w:cs="Times New Roman"/>
        </w:rPr>
        <w:t>.</w:t>
      </w:r>
    </w:p>
    <w:p w14:paraId="38EE598B" w14:textId="657AB187" w:rsidR="00725CEB" w:rsidRPr="00D14329" w:rsidRDefault="00725CEB" w:rsidP="00725CEB">
      <w:pPr>
        <w:spacing w:after="120" w:line="480" w:lineRule="auto"/>
        <w:contextualSpacing/>
        <w:rPr>
          <w:rFonts w:cs="Times New Roman"/>
          <w:i/>
        </w:rPr>
      </w:pPr>
      <w:r w:rsidRPr="00D14329">
        <w:rPr>
          <w:rFonts w:cs="Times New Roman"/>
          <w:i/>
        </w:rPr>
        <w:t xml:space="preserve">3.2. Modeling Hypothetical Scenarios </w:t>
      </w:r>
    </w:p>
    <w:p w14:paraId="2AEE0A61" w14:textId="3E42B13E" w:rsidR="00725CEB" w:rsidRPr="001D7846" w:rsidRDefault="00725CEB" w:rsidP="00725CEB">
      <w:pPr>
        <w:spacing w:after="120" w:line="480" w:lineRule="auto"/>
        <w:contextualSpacing/>
        <w:rPr>
          <w:rFonts w:cs="Times New Roman"/>
        </w:rPr>
      </w:pPr>
      <w:r w:rsidRPr="00D14329">
        <w:rPr>
          <w:rFonts w:cs="Times New Roman"/>
        </w:rPr>
        <w:t>In the second kind of case, a</w:t>
      </w:r>
      <w:r w:rsidR="001A13DF">
        <w:rPr>
          <w:rFonts w:cs="Times New Roman"/>
        </w:rPr>
        <w:t>n optimality</w:t>
      </w:r>
      <w:r w:rsidRPr="00D14329">
        <w:rPr>
          <w:rFonts w:cs="Times New Roman"/>
        </w:rPr>
        <w:t xml:space="preserve"> model is constructed </w:t>
      </w:r>
      <w:r w:rsidR="001A13DF">
        <w:rPr>
          <w:rFonts w:cs="Times New Roman"/>
        </w:rPr>
        <w:t>to better understand</w:t>
      </w:r>
      <w:r w:rsidRPr="00D14329">
        <w:rPr>
          <w:rFonts w:cs="Times New Roman"/>
        </w:rPr>
        <w:t xml:space="preserve"> the </w:t>
      </w:r>
      <w:r w:rsidR="000A1CE0">
        <w:rPr>
          <w:rFonts w:cs="Times New Roman"/>
        </w:rPr>
        <w:t xml:space="preserve">general </w:t>
      </w:r>
      <w:r w:rsidRPr="00D14329">
        <w:rPr>
          <w:rFonts w:cs="Times New Roman"/>
        </w:rPr>
        <w:t xml:space="preserve">behavior of a small set of related features that are believed to be present in </w:t>
      </w:r>
      <w:r w:rsidR="001A13DF">
        <w:rPr>
          <w:rFonts w:cs="Times New Roman"/>
        </w:rPr>
        <w:t>many</w:t>
      </w:r>
      <w:r w:rsidRPr="00D14329">
        <w:rPr>
          <w:rFonts w:cs="Times New Roman"/>
        </w:rPr>
        <w:t xml:space="preserve"> real systems, but the model’s representation of those features is not intended to </w:t>
      </w:r>
      <w:r w:rsidR="0039086C">
        <w:rPr>
          <w:rFonts w:cs="Times New Roman"/>
        </w:rPr>
        <w:t>accurately represent</w:t>
      </w:r>
      <w:r w:rsidRPr="00D14329">
        <w:rPr>
          <w:rFonts w:cs="Times New Roman"/>
        </w:rPr>
        <w:t xml:space="preserve"> </w:t>
      </w:r>
      <w:r w:rsidR="00D43546">
        <w:rPr>
          <w:rFonts w:cs="Times New Roman"/>
        </w:rPr>
        <w:t xml:space="preserve">the features of </w:t>
      </w:r>
      <w:r w:rsidRPr="00D14329">
        <w:rPr>
          <w:rFonts w:cs="Times New Roman"/>
        </w:rPr>
        <w:t xml:space="preserve">any particular </w:t>
      </w:r>
      <w:r w:rsidR="0039086C">
        <w:rPr>
          <w:rFonts w:cs="Times New Roman"/>
        </w:rPr>
        <w:t xml:space="preserve">real-world </w:t>
      </w:r>
      <w:r w:rsidR="0073756A">
        <w:rPr>
          <w:rFonts w:cs="Times New Roman"/>
        </w:rPr>
        <w:t xml:space="preserve">target </w:t>
      </w:r>
      <w:r w:rsidR="0039086C">
        <w:rPr>
          <w:rFonts w:cs="Times New Roman"/>
        </w:rPr>
        <w:t>system</w:t>
      </w:r>
      <w:r w:rsidRPr="00D14329">
        <w:rPr>
          <w:rFonts w:cs="Times New Roman"/>
        </w:rPr>
        <w:t xml:space="preserve">. That is, in these cases, the goal of the modeler is to </w:t>
      </w:r>
      <w:r w:rsidRPr="00D14329">
        <w:rPr>
          <w:rFonts w:cs="Times New Roman"/>
          <w:i/>
        </w:rPr>
        <w:t xml:space="preserve">investigate the possible contributions of a few key features within a wide range of (actual or possible) systems. </w:t>
      </w:r>
      <w:r w:rsidRPr="00D14329">
        <w:rPr>
          <w:rFonts w:cs="Times New Roman"/>
        </w:rPr>
        <w:t xml:space="preserve">This goal is typically accomplished by constructing a model of a </w:t>
      </w:r>
      <w:r w:rsidRPr="00D14329">
        <w:rPr>
          <w:rFonts w:cs="Times New Roman"/>
          <w:i/>
        </w:rPr>
        <w:t>hypothetical scenario</w:t>
      </w:r>
      <w:r w:rsidRPr="00D14329">
        <w:rPr>
          <w:rFonts w:cs="Times New Roman"/>
        </w:rPr>
        <w:t xml:space="preserve"> that isolates the features of interest. A hypothetical scenario is one that is not intended to accurately represent any </w:t>
      </w:r>
      <w:proofErr w:type="gramStart"/>
      <w:r w:rsidRPr="00D14329">
        <w:rPr>
          <w:rFonts w:cs="Times New Roman"/>
        </w:rPr>
        <w:t>particular features</w:t>
      </w:r>
      <w:proofErr w:type="gramEnd"/>
      <w:r w:rsidRPr="00D14329">
        <w:rPr>
          <w:rFonts w:cs="Times New Roman"/>
        </w:rPr>
        <w:t xml:space="preserve"> of a real-world system</w:t>
      </w:r>
      <w:r w:rsidR="004E04AC">
        <w:rPr>
          <w:rFonts w:cs="Times New Roman"/>
        </w:rPr>
        <w:t xml:space="preserve">—i.e. the model has no real-world “target system” whose </w:t>
      </w:r>
      <w:r w:rsidR="0073756A">
        <w:rPr>
          <w:rFonts w:cs="Times New Roman"/>
        </w:rPr>
        <w:t xml:space="preserve">(difference-making) </w:t>
      </w:r>
      <w:r w:rsidR="004E04AC">
        <w:rPr>
          <w:rFonts w:cs="Times New Roman"/>
        </w:rPr>
        <w:t>features it aims to accurately represent</w:t>
      </w:r>
      <w:r w:rsidRPr="00D14329">
        <w:rPr>
          <w:rFonts w:cs="Times New Roman"/>
        </w:rPr>
        <w:t xml:space="preserve">. Because this kind of modeling involves the construction of a hypothetical scenario, I will refer to it as </w:t>
      </w:r>
      <w:r w:rsidRPr="00D14329">
        <w:rPr>
          <w:rFonts w:cs="Times New Roman"/>
          <w:i/>
        </w:rPr>
        <w:t>hypothetical modeling.</w:t>
      </w:r>
      <w:r w:rsidR="001D7846" w:rsidRPr="001D7846">
        <w:rPr>
          <w:rStyle w:val="FootnoteReference"/>
          <w:rFonts w:cs="Times New Roman"/>
        </w:rPr>
        <w:footnoteReference w:id="10"/>
      </w:r>
    </w:p>
    <w:p w14:paraId="0910FFC3" w14:textId="20C0040F" w:rsidR="00725CEB" w:rsidRPr="00D14329" w:rsidRDefault="00725CEB" w:rsidP="00725CEB">
      <w:pPr>
        <w:spacing w:after="120" w:line="480" w:lineRule="auto"/>
        <w:contextualSpacing/>
        <w:rPr>
          <w:rFonts w:cs="Times New Roman"/>
        </w:rPr>
      </w:pPr>
      <w:r w:rsidRPr="00D14329">
        <w:rPr>
          <w:rFonts w:cs="Times New Roman"/>
          <w:sz w:val="20"/>
          <w:szCs w:val="20"/>
        </w:rPr>
        <w:tab/>
      </w:r>
      <w:r w:rsidR="00BA519C">
        <w:rPr>
          <w:rFonts w:cs="Times New Roman"/>
        </w:rPr>
        <w:t>Hypothetical</w:t>
      </w:r>
      <w:r w:rsidRPr="00D14329">
        <w:rPr>
          <w:rFonts w:cs="Times New Roman"/>
        </w:rPr>
        <w:t xml:space="preserve"> modeling is suggested by many authors who view optimality modeling as a tool for discovering general interactions among some key variables. For instance, Seger and Stubblefield claim that: “[Optimality] models are intentionally caricatures whose purpose is to gain some insight about how a small number of key variables might interact” (Seger &amp; </w:t>
      </w:r>
      <w:proofErr w:type="spellStart"/>
      <w:r w:rsidRPr="00D14329">
        <w:rPr>
          <w:rFonts w:cs="Times New Roman"/>
        </w:rPr>
        <w:lastRenderedPageBreak/>
        <w:t>Stubblefiled</w:t>
      </w:r>
      <w:proofErr w:type="spellEnd"/>
      <w:r w:rsidRPr="00D14329">
        <w:rPr>
          <w:rFonts w:cs="Times New Roman"/>
        </w:rPr>
        <w:t xml:space="preserve"> 1996, p. 108). In addition, Potochnik (2009) </w:t>
      </w:r>
      <w:r w:rsidR="00725AC6">
        <w:rPr>
          <w:rFonts w:cs="Times New Roman"/>
        </w:rPr>
        <w:t>identifies a</w:t>
      </w:r>
      <w:r w:rsidRPr="00D14329">
        <w:rPr>
          <w:rFonts w:cs="Times New Roman"/>
        </w:rPr>
        <w:t xml:space="preserve"> “weak use” of optimality models in which, “the [optimality] model represents the role of natural selection in bringing about the evolutionary outcome”, but </w:t>
      </w:r>
      <w:r w:rsidR="00216546">
        <w:rPr>
          <w:rFonts w:cs="Times New Roman"/>
        </w:rPr>
        <w:t>selection</w:t>
      </w:r>
      <w:r w:rsidRPr="00D14329">
        <w:rPr>
          <w:rFonts w:cs="Times New Roman"/>
        </w:rPr>
        <w:t xml:space="preserve"> is only </w:t>
      </w:r>
      <w:r w:rsidRPr="00D14329">
        <w:rPr>
          <w:rFonts w:cs="Times New Roman"/>
          <w:i/>
        </w:rPr>
        <w:t>one</w:t>
      </w:r>
      <w:r w:rsidRPr="00D14329">
        <w:rPr>
          <w:rFonts w:cs="Times New Roman"/>
        </w:rPr>
        <w:t xml:space="preserve"> important factor involved in the trait’s evolution (Potochnik 2009, p. 187). </w:t>
      </w:r>
      <w:r w:rsidR="00BA519C">
        <w:rPr>
          <w:rFonts w:cs="Times New Roman"/>
        </w:rPr>
        <w:t>However, i</w:t>
      </w:r>
      <w:r w:rsidRPr="00D14329">
        <w:rPr>
          <w:rFonts w:cs="Times New Roman"/>
        </w:rPr>
        <w:t xml:space="preserve">n contrast to Potochnik’s view, my hypothetical modeling does not require accurate representation </w:t>
      </w:r>
      <w:r w:rsidR="009F2CA3" w:rsidRPr="00D14329">
        <w:rPr>
          <w:rFonts w:cs="Times New Roman"/>
        </w:rPr>
        <w:t xml:space="preserve">of the process of natural selection </w:t>
      </w:r>
      <w:r w:rsidRPr="00D14329">
        <w:rPr>
          <w:rFonts w:cs="Times New Roman"/>
        </w:rPr>
        <w:t>since</w:t>
      </w:r>
      <w:r w:rsidR="00725AC6">
        <w:rPr>
          <w:rFonts w:cs="Times New Roman"/>
        </w:rPr>
        <w:t>,</w:t>
      </w:r>
      <w:r w:rsidRPr="00D14329">
        <w:rPr>
          <w:rFonts w:cs="Times New Roman"/>
        </w:rPr>
        <w:t xml:space="preserve"> as Potochnik notes, in some cases “the aim of optimality modeling is merely to represent </w:t>
      </w:r>
      <w:r w:rsidRPr="00D14329">
        <w:rPr>
          <w:rFonts w:cs="Times New Roman"/>
          <w:i/>
        </w:rPr>
        <w:t>possible</w:t>
      </w:r>
      <w:r w:rsidRPr="00D14329">
        <w:rPr>
          <w:rFonts w:cs="Times New Roman"/>
        </w:rPr>
        <w:t xml:space="preserve"> selection dynamics” (Potochnik 2009, p. 188).</w:t>
      </w:r>
      <w:r w:rsidRPr="00D14329">
        <w:rPr>
          <w:rStyle w:val="FootnoteReference"/>
          <w:rFonts w:cs="Times New Roman"/>
        </w:rPr>
        <w:footnoteReference w:id="11"/>
      </w:r>
      <w:r w:rsidRPr="00D14329">
        <w:rPr>
          <w:rFonts w:cs="Times New Roman"/>
        </w:rPr>
        <w:t xml:space="preserve"> I </w:t>
      </w:r>
      <w:r w:rsidR="009F2CA3" w:rsidRPr="00D14329">
        <w:rPr>
          <w:rFonts w:cs="Times New Roman"/>
        </w:rPr>
        <w:t>will argue</w:t>
      </w:r>
      <w:r w:rsidRPr="00D14329">
        <w:rPr>
          <w:rFonts w:cs="Times New Roman"/>
        </w:rPr>
        <w:t xml:space="preserve"> that modeling these possible systems </w:t>
      </w:r>
      <w:r w:rsidR="009F2CA3" w:rsidRPr="00D14329">
        <w:rPr>
          <w:rFonts w:cs="Times New Roman"/>
        </w:rPr>
        <w:t xml:space="preserve">via a hypothetical scenario </w:t>
      </w:r>
      <w:r w:rsidRPr="00D14329">
        <w:rPr>
          <w:rFonts w:cs="Times New Roman"/>
        </w:rPr>
        <w:t xml:space="preserve">is often </w:t>
      </w:r>
      <w:r w:rsidR="009F2CA3" w:rsidRPr="00D14329">
        <w:rPr>
          <w:rFonts w:cs="Times New Roman"/>
        </w:rPr>
        <w:t>sufficient</w:t>
      </w:r>
      <w:r w:rsidRPr="00D14329">
        <w:rPr>
          <w:rFonts w:cs="Times New Roman"/>
        </w:rPr>
        <w:t xml:space="preserve"> to produce factive </w:t>
      </w:r>
      <w:r w:rsidR="009F2CA3" w:rsidRPr="00D14329">
        <w:rPr>
          <w:rFonts w:cs="Times New Roman"/>
        </w:rPr>
        <w:t xml:space="preserve">scientific </w:t>
      </w:r>
      <w:r w:rsidRPr="00D14329">
        <w:rPr>
          <w:rFonts w:cs="Times New Roman"/>
        </w:rPr>
        <w:t>understanding</w:t>
      </w:r>
      <w:r w:rsidR="00AD770F">
        <w:rPr>
          <w:rFonts w:cs="Times New Roman"/>
        </w:rPr>
        <w:t xml:space="preserve"> </w:t>
      </w:r>
      <w:r w:rsidR="006373D5">
        <w:rPr>
          <w:rFonts w:cs="Times New Roman"/>
        </w:rPr>
        <w:t>of a phenomenon</w:t>
      </w:r>
      <w:r w:rsidR="00AD770F">
        <w:rPr>
          <w:rFonts w:cs="Times New Roman"/>
          <w:i/>
        </w:rPr>
        <w:t xml:space="preserve"> </w:t>
      </w:r>
      <w:r w:rsidR="00AD770F">
        <w:rPr>
          <w:rFonts w:cs="Times New Roman"/>
        </w:rPr>
        <w:t xml:space="preserve">without providing an </w:t>
      </w:r>
      <w:r w:rsidR="00F90165">
        <w:rPr>
          <w:rFonts w:cs="Times New Roman"/>
        </w:rPr>
        <w:t xml:space="preserve">accurate representation of the </w:t>
      </w:r>
      <w:r w:rsidR="000D31CC">
        <w:rPr>
          <w:rFonts w:cs="Times New Roman"/>
        </w:rPr>
        <w:t xml:space="preserve">(difference-making) </w:t>
      </w:r>
      <w:r w:rsidR="00F90165">
        <w:rPr>
          <w:rFonts w:cs="Times New Roman"/>
        </w:rPr>
        <w:t>features of any real-world</w:t>
      </w:r>
      <w:r w:rsidR="0073756A">
        <w:rPr>
          <w:rFonts w:cs="Times New Roman"/>
        </w:rPr>
        <w:t xml:space="preserve"> target</w:t>
      </w:r>
      <w:r w:rsidR="00F90165">
        <w:rPr>
          <w:rFonts w:cs="Times New Roman"/>
        </w:rPr>
        <w:t xml:space="preserve"> system</w:t>
      </w:r>
      <w:r w:rsidR="0073756A">
        <w:rPr>
          <w:rFonts w:cs="Times New Roman"/>
        </w:rPr>
        <w:t>(s)</w:t>
      </w:r>
      <w:r w:rsidR="00F90165">
        <w:rPr>
          <w:rFonts w:cs="Times New Roman"/>
        </w:rPr>
        <w:t>.</w:t>
      </w:r>
    </w:p>
    <w:p w14:paraId="6C308B1E" w14:textId="1C1E5BD9" w:rsidR="00725CEB" w:rsidRPr="00D14329" w:rsidRDefault="00725CEB" w:rsidP="00725CEB">
      <w:pPr>
        <w:spacing w:after="120" w:line="480" w:lineRule="auto"/>
        <w:contextualSpacing/>
        <w:rPr>
          <w:rFonts w:cs="Times New Roman"/>
        </w:rPr>
      </w:pPr>
      <w:r w:rsidRPr="00D14329">
        <w:rPr>
          <w:rFonts w:cs="Times New Roman"/>
        </w:rPr>
        <w:tab/>
        <w:t xml:space="preserve">By building hypothetical models, </w:t>
      </w:r>
      <w:r w:rsidR="009F2CA3" w:rsidRPr="00D14329">
        <w:rPr>
          <w:rFonts w:cs="Times New Roman"/>
        </w:rPr>
        <w:t>scientists</w:t>
      </w:r>
      <w:r w:rsidRPr="00D14329">
        <w:rPr>
          <w:rFonts w:cs="Times New Roman"/>
        </w:rPr>
        <w:t xml:space="preserve"> can investigate a particular set of features that is believed to function in a wide range of systems. Moreover, by building a related set of such models, </w:t>
      </w:r>
      <w:r w:rsidR="00A41C41">
        <w:rPr>
          <w:rFonts w:cs="Times New Roman"/>
        </w:rPr>
        <w:t>scientists</w:t>
      </w:r>
      <w:r w:rsidRPr="00D14329">
        <w:rPr>
          <w:rFonts w:cs="Times New Roman"/>
        </w:rPr>
        <w:t xml:space="preserve"> can begin to understand how those features might contribute to the overall behavior of a system in different contexts; e.g. in conjunction with different sets of assumptions. Understanding these features’ possible contributions to overall system behavior often enables the modeler to answer how-possibly questions (Forber 2010; </w:t>
      </w:r>
      <w:r w:rsidR="000E6A06">
        <w:rPr>
          <w:rFonts w:cs="Times New Roman"/>
        </w:rPr>
        <w:t xml:space="preserve">Odenbaugh 2005; </w:t>
      </w:r>
      <w:r w:rsidRPr="00D14329">
        <w:rPr>
          <w:rFonts w:cs="Times New Roman"/>
        </w:rPr>
        <w:t>Resnik 1991), or justify background beliefs about what is necessary or possible (Rohwer and Rice, 2013). What is more, these background beliefs—e.g. about what is possible</w:t>
      </w:r>
      <w:r w:rsidR="00725AC6">
        <w:rPr>
          <w:rFonts w:cs="Times New Roman"/>
        </w:rPr>
        <w:t xml:space="preserve"> or necessary</w:t>
      </w:r>
      <w:r w:rsidRPr="00D14329">
        <w:rPr>
          <w:rFonts w:cs="Times New Roman"/>
        </w:rPr>
        <w:t xml:space="preserve">—are often </w:t>
      </w:r>
      <w:r w:rsidRPr="00D14329">
        <w:rPr>
          <w:rFonts w:cs="Times New Roman"/>
          <w:i/>
        </w:rPr>
        <w:t xml:space="preserve">true </w:t>
      </w:r>
      <w:r w:rsidRPr="00D14329">
        <w:rPr>
          <w:rFonts w:cs="Times New Roman"/>
        </w:rPr>
        <w:t xml:space="preserve">and </w:t>
      </w:r>
      <w:r w:rsidR="00A86314" w:rsidRPr="00D14329">
        <w:rPr>
          <w:rFonts w:cs="Times New Roman"/>
        </w:rPr>
        <w:t>can be</w:t>
      </w:r>
      <w:r w:rsidR="0073756A">
        <w:rPr>
          <w:rFonts w:cs="Times New Roman"/>
        </w:rPr>
        <w:t xml:space="preserve"> incorporated into</w:t>
      </w:r>
      <w:r w:rsidRPr="00D14329">
        <w:rPr>
          <w:rFonts w:cs="Times New Roman"/>
        </w:rPr>
        <w:t xml:space="preserve"> larger network</w:t>
      </w:r>
      <w:r w:rsidR="0073756A">
        <w:rPr>
          <w:rFonts w:cs="Times New Roman"/>
        </w:rPr>
        <w:t>s</w:t>
      </w:r>
      <w:r w:rsidRPr="00D14329">
        <w:rPr>
          <w:rFonts w:cs="Times New Roman"/>
        </w:rPr>
        <w:t xml:space="preserve"> of knowledge concerning the phenomenon of interest. </w:t>
      </w:r>
      <w:r w:rsidR="0073756A">
        <w:rPr>
          <w:rFonts w:cs="Times New Roman"/>
        </w:rPr>
        <w:t>In other words</w:t>
      </w:r>
      <w:r w:rsidRPr="00D14329">
        <w:rPr>
          <w:rFonts w:cs="Times New Roman"/>
        </w:rPr>
        <w:t xml:space="preserve">, hypothetical models can produce factive scientific understanding </w:t>
      </w:r>
      <w:r w:rsidR="00575AAA">
        <w:rPr>
          <w:rFonts w:cs="Times New Roman"/>
        </w:rPr>
        <w:t xml:space="preserve">of a real-world phenomenon </w:t>
      </w:r>
      <w:r w:rsidRPr="00D14329">
        <w:rPr>
          <w:rFonts w:cs="Times New Roman"/>
        </w:rPr>
        <w:t xml:space="preserve">by providing true modal information about </w:t>
      </w:r>
      <w:r w:rsidR="00575AAA">
        <w:rPr>
          <w:rFonts w:cs="Times New Roman"/>
        </w:rPr>
        <w:t>that</w:t>
      </w:r>
      <w:r w:rsidRPr="00D14329">
        <w:rPr>
          <w:rFonts w:cs="Times New Roman"/>
        </w:rPr>
        <w:t xml:space="preserve"> </w:t>
      </w:r>
      <w:r w:rsidR="00575AAA">
        <w:rPr>
          <w:rFonts w:cs="Times New Roman"/>
        </w:rPr>
        <w:t>phenome</w:t>
      </w:r>
      <w:r w:rsidR="00FA2E9A">
        <w:rPr>
          <w:rFonts w:cs="Times New Roman"/>
        </w:rPr>
        <w:t xml:space="preserve">non—the same kind of </w:t>
      </w:r>
      <w:r w:rsidR="00575AAA">
        <w:rPr>
          <w:rFonts w:cs="Times New Roman"/>
        </w:rPr>
        <w:t xml:space="preserve">information that enables </w:t>
      </w:r>
      <w:r w:rsidR="00F90165">
        <w:rPr>
          <w:rFonts w:cs="Times New Roman"/>
        </w:rPr>
        <w:t>system-specific models</w:t>
      </w:r>
      <w:r w:rsidR="00575AAA">
        <w:rPr>
          <w:rFonts w:cs="Times New Roman"/>
        </w:rPr>
        <w:t xml:space="preserve"> to produce </w:t>
      </w:r>
      <w:r w:rsidR="00762E6B">
        <w:rPr>
          <w:rFonts w:cs="Times New Roman"/>
        </w:rPr>
        <w:t xml:space="preserve">factive </w:t>
      </w:r>
      <w:r w:rsidR="00575AAA">
        <w:rPr>
          <w:rFonts w:cs="Times New Roman"/>
        </w:rPr>
        <w:t xml:space="preserve">scientific understanding of a </w:t>
      </w:r>
      <w:r w:rsidR="00575AAA">
        <w:rPr>
          <w:rFonts w:cs="Times New Roman"/>
        </w:rPr>
        <w:lastRenderedPageBreak/>
        <w:t>phenomenon.</w:t>
      </w:r>
      <w:r w:rsidR="003E0CE8">
        <w:rPr>
          <w:rFonts w:cs="Times New Roman"/>
        </w:rPr>
        <w:t xml:space="preserve"> While there is a sense in which system-specific models aim to provide “how actually” information while hypothetical models typically aim to provide “how possibly” information, in both cases it is the model’s ability to provide true modal information about the space of possibilities that enables the model to produce factive scientific understanding.</w:t>
      </w:r>
      <w:r w:rsidR="003E0CE8">
        <w:rPr>
          <w:rStyle w:val="FootnoteReference"/>
          <w:rFonts w:cs="Times New Roman"/>
        </w:rPr>
        <w:footnoteReference w:id="12"/>
      </w:r>
    </w:p>
    <w:p w14:paraId="1D55EF58" w14:textId="77777777" w:rsidR="00725CEB" w:rsidRPr="00D14329" w:rsidRDefault="00725CEB" w:rsidP="00725CEB">
      <w:pPr>
        <w:spacing w:after="120" w:line="480" w:lineRule="auto"/>
        <w:ind w:firstLine="720"/>
        <w:contextualSpacing/>
        <w:rPr>
          <w:rFonts w:cs="Times New Roman"/>
        </w:rPr>
      </w:pPr>
      <w:r w:rsidRPr="00D14329">
        <w:rPr>
          <w:rFonts w:cs="Times New Roman"/>
        </w:rPr>
        <w:t xml:space="preserve">An example of hypothetical modeling is John Maynard Smith’s original use of the Hawk-Dove game (Maynard Smith 1978; Maynard Smith and Price 1973). In the natural world, organisms often exercise restraint in combat instead of fighting to the death. The Hawk-Dove game is intended to show how individual selection could </w:t>
      </w:r>
      <w:r w:rsidRPr="00D14329">
        <w:rPr>
          <w:rFonts w:cs="Times New Roman"/>
          <w:i/>
        </w:rPr>
        <w:t>possibly</w:t>
      </w:r>
      <w:r w:rsidRPr="00D14329">
        <w:rPr>
          <w:rFonts w:cs="Times New Roman"/>
        </w:rPr>
        <w:t xml:space="preserve"> produce this behavior in a wide range of populations.</w:t>
      </w:r>
    </w:p>
    <w:p w14:paraId="59C0FFF8" w14:textId="53B6650E" w:rsidR="00CD4F82" w:rsidRPr="00D14329" w:rsidRDefault="00725CEB" w:rsidP="00725CEB">
      <w:pPr>
        <w:spacing w:after="120" w:line="480" w:lineRule="auto"/>
        <w:contextualSpacing/>
        <w:rPr>
          <w:rFonts w:cs="Times New Roman"/>
        </w:rPr>
      </w:pPr>
      <w:r w:rsidRPr="00D14329">
        <w:rPr>
          <w:rFonts w:cs="Times New Roman"/>
        </w:rPr>
        <w:tab/>
        <w:t xml:space="preserve">In the Hawk-Dove game, two organisms compete for a resource that will increase their fitness by V. The basic game allows only two strategies: Hawks </w:t>
      </w:r>
      <w:r w:rsidR="00C65E86" w:rsidRPr="00D14329">
        <w:rPr>
          <w:rFonts w:cs="Times New Roman"/>
        </w:rPr>
        <w:t xml:space="preserve">(H) </w:t>
      </w:r>
      <w:r w:rsidRPr="00D14329">
        <w:rPr>
          <w:rFonts w:cs="Times New Roman"/>
        </w:rPr>
        <w:t xml:space="preserve">escalate until injured or until the opponent retreats; Doves </w:t>
      </w:r>
      <w:r w:rsidR="00C65E86" w:rsidRPr="00D14329">
        <w:rPr>
          <w:rFonts w:cs="Times New Roman"/>
        </w:rPr>
        <w:t xml:space="preserve">(D) </w:t>
      </w:r>
      <w:r w:rsidRPr="00D14329">
        <w:rPr>
          <w:rFonts w:cs="Times New Roman"/>
        </w:rPr>
        <w:t xml:space="preserve">display, then retreat if their opponent escalates. This results in three kinds of interactions: (1) </w:t>
      </w:r>
      <w:r w:rsidRPr="00D14329">
        <w:rPr>
          <w:rFonts w:cs="Times New Roman"/>
          <w:i/>
        </w:rPr>
        <w:t xml:space="preserve">Hawk vs. Hawk, </w:t>
      </w:r>
      <w:r w:rsidRPr="00D14329">
        <w:rPr>
          <w:rFonts w:cs="Times New Roman"/>
        </w:rPr>
        <w:t xml:space="preserve">where each player has a 50% chance of obtaining the resource, V, and a 50% chance of receiving some cost, C, of being injured; (2) </w:t>
      </w:r>
      <w:r w:rsidRPr="00D14329">
        <w:rPr>
          <w:rFonts w:cs="Times New Roman"/>
          <w:i/>
        </w:rPr>
        <w:t xml:space="preserve">Hawk vs. Dove, </w:t>
      </w:r>
      <w:r w:rsidRPr="00D14329">
        <w:rPr>
          <w:rFonts w:cs="Times New Roman"/>
        </w:rPr>
        <w:t xml:space="preserve">where the Hawk obtains the resource and the Dove retreats; and (3) </w:t>
      </w:r>
      <w:r w:rsidRPr="00D14329">
        <w:rPr>
          <w:rFonts w:cs="Times New Roman"/>
          <w:i/>
        </w:rPr>
        <w:t xml:space="preserve">Dove vs. Dove, </w:t>
      </w:r>
      <w:r w:rsidRPr="00D14329">
        <w:rPr>
          <w:rFonts w:cs="Times New Roman"/>
        </w:rPr>
        <w:t>where the resource is shared equally. These interactions lead to the following payoff matrix:</w:t>
      </w:r>
    </w:p>
    <w:p w14:paraId="162E8492" w14:textId="77777777" w:rsidR="00725CEB" w:rsidRPr="00D14329" w:rsidRDefault="00725CEB" w:rsidP="00725CEB">
      <w:pPr>
        <w:spacing w:after="120" w:line="480" w:lineRule="auto"/>
        <w:contextualSpacing/>
        <w:rPr>
          <w:rFonts w:cs="Times New Roman"/>
        </w:rPr>
      </w:pPr>
      <w:r w:rsidRPr="00D14329">
        <w:rPr>
          <w:rFonts w:cs="Times New Roman"/>
        </w:rPr>
        <w:tab/>
      </w:r>
      <w:r w:rsidRPr="00D14329">
        <w:rPr>
          <w:rFonts w:cs="Times New Roman"/>
        </w:rPr>
        <w:tab/>
      </w:r>
      <w:r w:rsidRPr="00D14329">
        <w:rPr>
          <w:rFonts w:cs="Times New Roman"/>
        </w:rPr>
        <w:tab/>
        <w:t>H</w:t>
      </w:r>
      <w:r w:rsidRPr="00D14329">
        <w:rPr>
          <w:rFonts w:cs="Times New Roman"/>
        </w:rPr>
        <w:tab/>
      </w:r>
      <w:r w:rsidRPr="00D14329">
        <w:rPr>
          <w:rFonts w:cs="Times New Roman"/>
        </w:rPr>
        <w:tab/>
      </w:r>
      <w:r w:rsidRPr="00D14329">
        <w:rPr>
          <w:rFonts w:cs="Times New Roman"/>
        </w:rPr>
        <w:tab/>
      </w:r>
      <w:r w:rsidRPr="00D14329">
        <w:rPr>
          <w:rFonts w:cs="Times New Roman"/>
        </w:rPr>
        <w:tab/>
        <w:t>D</w:t>
      </w:r>
    </w:p>
    <w:p w14:paraId="11A09DF3" w14:textId="77777777" w:rsidR="00725CEB" w:rsidRPr="00D14329" w:rsidRDefault="00725CEB" w:rsidP="00725CEB">
      <w:pPr>
        <w:spacing w:after="120" w:line="480" w:lineRule="auto"/>
        <w:ind w:firstLine="720"/>
        <w:contextualSpacing/>
        <w:rPr>
          <w:rFonts w:cs="Times New Roman"/>
        </w:rPr>
      </w:pPr>
      <w:r w:rsidRPr="00D14329">
        <w:rPr>
          <w:rFonts w:cs="Times New Roman"/>
        </w:rPr>
        <w:t>H</w:t>
      </w:r>
      <w:r w:rsidRPr="00D14329">
        <w:rPr>
          <w:rFonts w:cs="Times New Roman"/>
        </w:rPr>
        <w:tab/>
      </w:r>
      <w:r w:rsidRPr="00D14329">
        <w:rPr>
          <w:rFonts w:cs="Times New Roman"/>
        </w:rPr>
        <w:tab/>
        <w:t>½(V – C), ½(V – C)</w:t>
      </w:r>
      <w:r w:rsidRPr="00D14329">
        <w:rPr>
          <w:rFonts w:cs="Times New Roman"/>
        </w:rPr>
        <w:tab/>
      </w:r>
      <w:r w:rsidRPr="00D14329">
        <w:rPr>
          <w:rFonts w:cs="Times New Roman"/>
        </w:rPr>
        <w:tab/>
        <w:t>V, 0</w:t>
      </w:r>
    </w:p>
    <w:p w14:paraId="59D81CA3" w14:textId="77777777" w:rsidR="00725CEB" w:rsidRPr="00D14329" w:rsidRDefault="00725CEB" w:rsidP="00725CEB">
      <w:pPr>
        <w:spacing w:after="120" w:line="480" w:lineRule="auto"/>
        <w:ind w:firstLine="720"/>
        <w:contextualSpacing/>
        <w:rPr>
          <w:rFonts w:cs="Times New Roman"/>
        </w:rPr>
      </w:pPr>
      <w:r w:rsidRPr="00D14329">
        <w:rPr>
          <w:rFonts w:cs="Times New Roman"/>
        </w:rPr>
        <w:t>D</w:t>
      </w:r>
      <w:r w:rsidRPr="00D14329">
        <w:rPr>
          <w:rFonts w:cs="Times New Roman"/>
        </w:rPr>
        <w:tab/>
      </w:r>
      <w:r w:rsidRPr="00D14329">
        <w:rPr>
          <w:rFonts w:cs="Times New Roman"/>
        </w:rPr>
        <w:tab/>
        <w:t>0, V</w:t>
      </w:r>
      <w:r w:rsidRPr="00D14329">
        <w:rPr>
          <w:rFonts w:cs="Times New Roman"/>
        </w:rPr>
        <w:tab/>
      </w:r>
      <w:r w:rsidRPr="00D14329">
        <w:rPr>
          <w:rFonts w:cs="Times New Roman"/>
        </w:rPr>
        <w:tab/>
      </w:r>
      <w:r w:rsidRPr="00D14329">
        <w:rPr>
          <w:rFonts w:cs="Times New Roman"/>
        </w:rPr>
        <w:tab/>
      </w:r>
      <w:r w:rsidRPr="00D14329">
        <w:rPr>
          <w:rFonts w:cs="Times New Roman"/>
        </w:rPr>
        <w:tab/>
        <w:t>V/2, V/2</w:t>
      </w:r>
    </w:p>
    <w:p w14:paraId="52CF7D3E" w14:textId="77777777" w:rsidR="00725CEB" w:rsidRPr="00D14329" w:rsidRDefault="00725CEB" w:rsidP="00725CEB">
      <w:pPr>
        <w:spacing w:after="120" w:line="480" w:lineRule="auto"/>
        <w:ind w:firstLine="720"/>
        <w:contextualSpacing/>
        <w:rPr>
          <w:rFonts w:cs="Times New Roman"/>
        </w:rPr>
      </w:pPr>
      <w:r w:rsidRPr="00D14329">
        <w:rPr>
          <w:rFonts w:cs="Times New Roman"/>
        </w:rPr>
        <w:t>Where V &gt; V/2 &gt; 0 &gt; ½(V-C).</w:t>
      </w:r>
    </w:p>
    <w:p w14:paraId="7D04A02B" w14:textId="4803C7F3" w:rsidR="00725CEB" w:rsidRPr="00D14329" w:rsidRDefault="00725CEB" w:rsidP="00725CEB">
      <w:pPr>
        <w:spacing w:after="120" w:line="480" w:lineRule="auto"/>
        <w:contextualSpacing/>
        <w:rPr>
          <w:rFonts w:cs="Times New Roman"/>
        </w:rPr>
      </w:pPr>
      <w:r w:rsidRPr="00D14329">
        <w:rPr>
          <w:rFonts w:cs="Times New Roman"/>
        </w:rPr>
        <w:lastRenderedPageBreak/>
        <w:t xml:space="preserve">In this game, neither Hawk nor Dove is an evolutionarily stable strategy (or ESS). However, a stable equilibrium does occur when the average payoffs for Hawks are equal to the average payoffs for Doves. This can occur in one of two ways. First, the population could consist of a mixture of some Hawks and some Doves. Alternatively, the population could consist of individuals who all adopt a mixed strategy of playing Hawk with probability </w:t>
      </w:r>
      <w:r w:rsidRPr="00D14329">
        <w:rPr>
          <w:rFonts w:cs="Times New Roman"/>
          <w:i/>
        </w:rPr>
        <w:t>x</w:t>
      </w:r>
      <w:r w:rsidRPr="00D14329">
        <w:rPr>
          <w:rFonts w:cs="Times New Roman"/>
        </w:rPr>
        <w:t xml:space="preserve"> and Dove with probability (1-</w:t>
      </w:r>
      <w:r w:rsidRPr="00D14329">
        <w:rPr>
          <w:rFonts w:cs="Times New Roman"/>
          <w:i/>
        </w:rPr>
        <w:t>x</w:t>
      </w:r>
      <w:r w:rsidRPr="00D14329">
        <w:rPr>
          <w:rFonts w:cs="Times New Roman"/>
        </w:rPr>
        <w:t xml:space="preserve">). Either way, the model predicts that individual selection will lead to restraint in combat in some instances. In this way, the Hawk-Dove game provides some factive scientific understanding by showing </w:t>
      </w:r>
      <w:r w:rsidRPr="00D14329">
        <w:rPr>
          <w:rFonts w:cs="Times New Roman"/>
          <w:i/>
        </w:rPr>
        <w:t xml:space="preserve">how it is possible </w:t>
      </w:r>
      <w:r w:rsidRPr="00D14329">
        <w:rPr>
          <w:rFonts w:cs="Times New Roman"/>
        </w:rPr>
        <w:t>for individual selection and a particular kind of payoff structure to</w:t>
      </w:r>
      <w:r w:rsidR="00755378">
        <w:rPr>
          <w:rFonts w:cs="Times New Roman"/>
        </w:rPr>
        <w:t xml:space="preserve"> produce the phenomenon of interest </w:t>
      </w:r>
      <w:r w:rsidRPr="00D14329">
        <w:rPr>
          <w:rFonts w:cs="Times New Roman"/>
        </w:rPr>
        <w:t>(Rohwer and Rice 2013).</w:t>
      </w:r>
    </w:p>
    <w:p w14:paraId="358179FF" w14:textId="06A62C62" w:rsidR="00725CEB" w:rsidRPr="00D14329" w:rsidRDefault="00725CEB" w:rsidP="00725CEB">
      <w:pPr>
        <w:spacing w:after="120" w:line="480" w:lineRule="auto"/>
        <w:contextualSpacing/>
        <w:rPr>
          <w:rFonts w:cs="Times New Roman"/>
        </w:rPr>
      </w:pPr>
      <w:r w:rsidRPr="00D14329">
        <w:rPr>
          <w:rFonts w:cs="Times New Roman"/>
        </w:rPr>
        <w:tab/>
        <w:t>However, the Hawk-Dove game’s ability to provide this insight involves t</w:t>
      </w:r>
      <w:r w:rsidR="00755378">
        <w:rPr>
          <w:rFonts w:cs="Times New Roman"/>
        </w:rPr>
        <w:t>he use of several idealizations, including</w:t>
      </w:r>
      <w:r w:rsidRPr="00D14329">
        <w:rPr>
          <w:rFonts w:cs="Times New Roman"/>
        </w:rPr>
        <w:t xml:space="preserve">: (1) infinite population size; (2) random pairing of players; (3) asexual reproduction; (4) symmetric contests; (5) pair-wise contests; (6) constant payoff structure across individuals and across iterations of the game; (7) perfect correlation between winning the resource and reproductive success (Maynard Smith 1982). In addition, the model represents the available strategies, interactions, and the payoffs </w:t>
      </w:r>
      <w:r w:rsidR="00575AAA">
        <w:rPr>
          <w:rFonts w:cs="Times New Roman"/>
        </w:rPr>
        <w:t>in a highly distorted way</w:t>
      </w:r>
      <w:r w:rsidRPr="00D14329">
        <w:rPr>
          <w:rFonts w:cs="Times New Roman"/>
        </w:rPr>
        <w:t xml:space="preserve">—i.e. most of the features of real-world populations are left out </w:t>
      </w:r>
      <w:r w:rsidR="00575AAA">
        <w:rPr>
          <w:rFonts w:cs="Times New Roman"/>
        </w:rPr>
        <w:t>or misrepresented</w:t>
      </w:r>
      <w:r w:rsidRPr="00D14329">
        <w:rPr>
          <w:rFonts w:cs="Times New Roman"/>
        </w:rPr>
        <w:t xml:space="preserve">. Indeed, as Maynard Smith and Price repeatedly emphasize, “real animal conflicts are vastly more complex than our simulated conflicts” (Maynard Smith and Price 1973, </w:t>
      </w:r>
      <w:r w:rsidR="000D480B">
        <w:rPr>
          <w:rFonts w:cs="Times New Roman"/>
        </w:rPr>
        <w:t xml:space="preserve">p. </w:t>
      </w:r>
      <w:r w:rsidRPr="00D14329">
        <w:rPr>
          <w:rFonts w:cs="Times New Roman"/>
        </w:rPr>
        <w:t>17). As a result, the Hawk-Dove mo</w:t>
      </w:r>
      <w:r w:rsidR="00725AC6">
        <w:rPr>
          <w:rFonts w:cs="Times New Roman"/>
        </w:rPr>
        <w:t>del fails to—and does not aim to—</w:t>
      </w:r>
      <w:r w:rsidR="0099672A">
        <w:rPr>
          <w:rFonts w:cs="Times New Roman"/>
        </w:rPr>
        <w:t>accurately</w:t>
      </w:r>
      <w:r w:rsidRPr="00D14329">
        <w:rPr>
          <w:rFonts w:cs="Times New Roman"/>
        </w:rPr>
        <w:t xml:space="preserve"> </w:t>
      </w:r>
      <w:r w:rsidR="00F90165">
        <w:rPr>
          <w:rFonts w:cs="Times New Roman"/>
        </w:rPr>
        <w:t>represent</w:t>
      </w:r>
      <w:r w:rsidRPr="00D14329">
        <w:rPr>
          <w:rFonts w:cs="Times New Roman"/>
        </w:rPr>
        <w:t xml:space="preserve"> the </w:t>
      </w:r>
      <w:r w:rsidR="00C151C8">
        <w:rPr>
          <w:rFonts w:cs="Times New Roman"/>
        </w:rPr>
        <w:t xml:space="preserve">(difference-making) </w:t>
      </w:r>
      <w:r w:rsidR="0099672A">
        <w:rPr>
          <w:rFonts w:cs="Times New Roman"/>
        </w:rPr>
        <w:t>features of the selection process</w:t>
      </w:r>
      <w:r w:rsidR="00F90165">
        <w:rPr>
          <w:rFonts w:cs="Times New Roman"/>
        </w:rPr>
        <w:t xml:space="preserve"> of any real-world system.</w:t>
      </w:r>
    </w:p>
    <w:p w14:paraId="3F83A8C5" w14:textId="28F01E1B" w:rsidR="00725CEB" w:rsidRPr="00D14329" w:rsidRDefault="00725CEB" w:rsidP="00725CEB">
      <w:pPr>
        <w:spacing w:after="120" w:line="480" w:lineRule="auto"/>
        <w:ind w:firstLine="720"/>
        <w:contextualSpacing/>
        <w:rPr>
          <w:rFonts w:cs="Times New Roman"/>
        </w:rPr>
      </w:pPr>
      <w:r w:rsidRPr="00D14329">
        <w:rPr>
          <w:rFonts w:cs="Times New Roman"/>
        </w:rPr>
        <w:t xml:space="preserve">Still, despite its failure to </w:t>
      </w:r>
      <w:r w:rsidR="00F90165">
        <w:rPr>
          <w:rFonts w:cs="Times New Roman"/>
        </w:rPr>
        <w:t xml:space="preserve">accurately represent the </w:t>
      </w:r>
      <w:r w:rsidR="0054712A">
        <w:rPr>
          <w:rFonts w:cs="Times New Roman"/>
        </w:rPr>
        <w:t xml:space="preserve">(difference-making) </w:t>
      </w:r>
      <w:r w:rsidR="00F90165">
        <w:rPr>
          <w:rFonts w:cs="Times New Roman"/>
        </w:rPr>
        <w:t xml:space="preserve">features of any real-world </w:t>
      </w:r>
      <w:r w:rsidR="0054712A">
        <w:rPr>
          <w:rFonts w:cs="Times New Roman"/>
        </w:rPr>
        <w:t xml:space="preserve">target </w:t>
      </w:r>
      <w:r w:rsidR="00F90165">
        <w:rPr>
          <w:rFonts w:cs="Times New Roman"/>
        </w:rPr>
        <w:t>system</w:t>
      </w:r>
      <w:r w:rsidRPr="00D14329">
        <w:rPr>
          <w:rFonts w:cs="Times New Roman"/>
        </w:rPr>
        <w:t xml:space="preserve">, the model does enable us to </w:t>
      </w:r>
      <w:r w:rsidRPr="00D14329">
        <w:rPr>
          <w:rFonts w:cs="Times New Roman"/>
          <w:i/>
        </w:rPr>
        <w:t>understand</w:t>
      </w:r>
      <w:r w:rsidRPr="00D14329">
        <w:rPr>
          <w:rFonts w:cs="Times New Roman"/>
        </w:rPr>
        <w:t xml:space="preserve"> that our observations could </w:t>
      </w:r>
      <w:r w:rsidRPr="00D14329">
        <w:rPr>
          <w:rFonts w:cs="Times New Roman"/>
          <w:i/>
        </w:rPr>
        <w:t>possibly</w:t>
      </w:r>
      <w:r w:rsidRPr="00D14329">
        <w:rPr>
          <w:rFonts w:cs="Times New Roman"/>
        </w:rPr>
        <w:t xml:space="preserve"> be explained by individual-level selection. Indeed, as Maynard Smith and Price claim: </w:t>
      </w:r>
      <w:r w:rsidRPr="00D14329">
        <w:rPr>
          <w:rFonts w:cs="Times New Roman"/>
        </w:rPr>
        <w:lastRenderedPageBreak/>
        <w:t xml:space="preserve">“A main reason for using [the model] was to test whether it is </w:t>
      </w:r>
      <w:r w:rsidRPr="00D14329">
        <w:rPr>
          <w:rFonts w:cs="Times New Roman"/>
          <w:i/>
        </w:rPr>
        <w:t xml:space="preserve">possible even in theory </w:t>
      </w:r>
      <w:r w:rsidRPr="00D14329">
        <w:rPr>
          <w:rFonts w:cs="Times New Roman"/>
        </w:rPr>
        <w:t xml:space="preserve">for individual selection to account for ‘limited war’ </w:t>
      </w:r>
      <w:proofErr w:type="spellStart"/>
      <w:r w:rsidRPr="00D14329">
        <w:rPr>
          <w:rFonts w:cs="Times New Roman"/>
        </w:rPr>
        <w:t>behaviour</w:t>
      </w:r>
      <w:proofErr w:type="spellEnd"/>
      <w:r w:rsidRPr="00D14329">
        <w:rPr>
          <w:rFonts w:cs="Times New Roman"/>
        </w:rPr>
        <w:t xml:space="preserve">” (Maynard Smith and Price 1973, </w:t>
      </w:r>
      <w:r w:rsidR="000D480B">
        <w:rPr>
          <w:rFonts w:cs="Times New Roman"/>
        </w:rPr>
        <w:t xml:space="preserve">p. </w:t>
      </w:r>
      <w:r w:rsidRPr="00D14329">
        <w:rPr>
          <w:rFonts w:cs="Times New Roman"/>
        </w:rPr>
        <w:t xml:space="preserve">15, my emphasis). </w:t>
      </w:r>
      <w:r w:rsidR="00A86314" w:rsidRPr="00D14329">
        <w:rPr>
          <w:rFonts w:cs="Times New Roman"/>
        </w:rPr>
        <w:t>Therefore</w:t>
      </w:r>
      <w:r w:rsidRPr="00D14329">
        <w:rPr>
          <w:rFonts w:cs="Times New Roman"/>
        </w:rPr>
        <w:t xml:space="preserve">, despite its failure to </w:t>
      </w:r>
      <w:r w:rsidR="00F90165">
        <w:rPr>
          <w:rFonts w:cs="Times New Roman"/>
        </w:rPr>
        <w:t>accurately represent the features of a particular target system</w:t>
      </w:r>
      <w:r w:rsidRPr="00D14329">
        <w:rPr>
          <w:rFonts w:cs="Times New Roman"/>
        </w:rPr>
        <w:t>, the Hawk-Dove game allows us to answer a key how-possibly question concerning the compatibility of individual selection with the observed behavior</w:t>
      </w:r>
      <w:r w:rsidR="009F2CA3" w:rsidRPr="00D14329">
        <w:rPr>
          <w:rFonts w:cs="Times New Roman"/>
        </w:rPr>
        <w:t xml:space="preserve"> by investigating a hypothetical scenario</w:t>
      </w:r>
      <w:r w:rsidRPr="00D14329">
        <w:rPr>
          <w:rFonts w:cs="Times New Roman"/>
        </w:rPr>
        <w:t xml:space="preserve">. Moreover, the model helps us understand how certain key features might interact in a range of possible systems. This modal information about </w:t>
      </w:r>
      <w:r w:rsidR="00383B2B">
        <w:rPr>
          <w:rFonts w:cs="Times New Roman"/>
        </w:rPr>
        <w:t>the phenomenon of interest</w:t>
      </w:r>
      <w:r w:rsidRPr="00D14329">
        <w:rPr>
          <w:rFonts w:cs="Times New Roman"/>
        </w:rPr>
        <w:t xml:space="preserve"> </w:t>
      </w:r>
      <w:r w:rsidRPr="00D14329">
        <w:rPr>
          <w:rFonts w:cs="Times New Roman"/>
          <w:i/>
        </w:rPr>
        <w:t xml:space="preserve">is true </w:t>
      </w:r>
      <w:r w:rsidRPr="00D14329">
        <w:rPr>
          <w:rFonts w:cs="Times New Roman"/>
        </w:rPr>
        <w:t xml:space="preserve">and </w:t>
      </w:r>
      <w:r w:rsidR="009F2CA3" w:rsidRPr="00D14329">
        <w:rPr>
          <w:rFonts w:cs="Times New Roman"/>
        </w:rPr>
        <w:t>one can grasp how it fits into our</w:t>
      </w:r>
      <w:r w:rsidRPr="00D14329">
        <w:rPr>
          <w:rFonts w:cs="Times New Roman"/>
        </w:rPr>
        <w:t xml:space="preserve"> larger body of knowledge about evolving biological populations</w:t>
      </w:r>
      <w:r w:rsidR="00725AC6">
        <w:rPr>
          <w:rFonts w:cs="Times New Roman"/>
        </w:rPr>
        <w:t xml:space="preserve"> in which restraint in combat occurs</w:t>
      </w:r>
      <w:r w:rsidRPr="00D14329">
        <w:rPr>
          <w:rFonts w:cs="Times New Roman"/>
        </w:rPr>
        <w:t xml:space="preserve">. Therefore, </w:t>
      </w:r>
      <w:r w:rsidR="00E74321">
        <w:rPr>
          <w:rFonts w:cs="Times New Roman"/>
        </w:rPr>
        <w:t xml:space="preserve">by providing true modal information about the phenomenon of interest, </w:t>
      </w:r>
      <w:r w:rsidRPr="00D14329">
        <w:rPr>
          <w:rFonts w:cs="Times New Roman"/>
        </w:rPr>
        <w:t xml:space="preserve">this hypothetical model produces factive </w:t>
      </w:r>
      <w:r w:rsidR="009F2CA3" w:rsidRPr="00D14329">
        <w:rPr>
          <w:rFonts w:cs="Times New Roman"/>
        </w:rPr>
        <w:t xml:space="preserve">scientific </w:t>
      </w:r>
      <w:r w:rsidRPr="00D14329">
        <w:rPr>
          <w:rFonts w:cs="Times New Roman"/>
        </w:rPr>
        <w:t xml:space="preserve">understanding of </w:t>
      </w:r>
      <w:r w:rsidR="00E74321">
        <w:rPr>
          <w:rFonts w:cs="Times New Roman"/>
        </w:rPr>
        <w:t>that phenomenon</w:t>
      </w:r>
      <w:r w:rsidRPr="00D14329">
        <w:rPr>
          <w:rFonts w:cs="Times New Roman"/>
        </w:rPr>
        <w:t xml:space="preserve">, despite the fact that </w:t>
      </w:r>
      <w:r w:rsidR="00F90165">
        <w:rPr>
          <w:rFonts w:cs="Times New Roman"/>
        </w:rPr>
        <w:t xml:space="preserve">it does not provide an accurate representation of </w:t>
      </w:r>
      <w:r w:rsidR="00C151C8">
        <w:rPr>
          <w:rFonts w:cs="Times New Roman"/>
        </w:rPr>
        <w:t xml:space="preserve">the (difference-making) features of </w:t>
      </w:r>
      <w:r w:rsidR="00F90165">
        <w:rPr>
          <w:rFonts w:cs="Times New Roman"/>
        </w:rPr>
        <w:t xml:space="preserve">any particular real-world </w:t>
      </w:r>
      <w:r w:rsidR="006740B2">
        <w:rPr>
          <w:rFonts w:cs="Times New Roman"/>
        </w:rPr>
        <w:t xml:space="preserve">target </w:t>
      </w:r>
      <w:r w:rsidR="00F90165">
        <w:rPr>
          <w:rFonts w:cs="Times New Roman"/>
        </w:rPr>
        <w:t>system.</w:t>
      </w:r>
    </w:p>
    <w:p w14:paraId="16AC56D1" w14:textId="3C8D3A0E" w:rsidR="006F2B39" w:rsidRPr="00D14329" w:rsidRDefault="00D51118" w:rsidP="00056168">
      <w:pPr>
        <w:spacing w:after="0" w:line="480" w:lineRule="auto"/>
        <w:contextualSpacing/>
        <w:rPr>
          <w:rFonts w:cs="Times New Roman"/>
        </w:rPr>
      </w:pPr>
      <w:r w:rsidRPr="00D14329">
        <w:rPr>
          <w:rFonts w:cs="Times New Roman"/>
          <w:b/>
        </w:rPr>
        <w:t>4</w:t>
      </w:r>
      <w:r w:rsidR="006F2B39" w:rsidRPr="00D14329">
        <w:rPr>
          <w:rFonts w:cs="Times New Roman"/>
          <w:b/>
        </w:rPr>
        <w:t xml:space="preserve">. </w:t>
      </w:r>
      <w:r w:rsidR="00F6610E" w:rsidRPr="00D14329">
        <w:rPr>
          <w:rFonts w:cs="Times New Roman"/>
          <w:b/>
        </w:rPr>
        <w:t>Factive</w:t>
      </w:r>
      <w:r w:rsidR="00F206CC" w:rsidRPr="00D14329">
        <w:rPr>
          <w:rFonts w:cs="Times New Roman"/>
          <w:b/>
        </w:rPr>
        <w:t xml:space="preserve"> </w:t>
      </w:r>
      <w:r w:rsidR="00050CFB" w:rsidRPr="00D14329">
        <w:rPr>
          <w:rFonts w:cs="Times New Roman"/>
          <w:b/>
        </w:rPr>
        <w:t xml:space="preserve">Scientific </w:t>
      </w:r>
      <w:r w:rsidR="00F206CC" w:rsidRPr="00D14329">
        <w:rPr>
          <w:rFonts w:cs="Times New Roman"/>
          <w:b/>
        </w:rPr>
        <w:t xml:space="preserve">Understanding </w:t>
      </w:r>
      <w:r w:rsidR="006F2B39" w:rsidRPr="00D14329">
        <w:rPr>
          <w:rFonts w:cs="Times New Roman"/>
          <w:b/>
        </w:rPr>
        <w:t xml:space="preserve">Without </w:t>
      </w:r>
      <w:r w:rsidR="00F90165">
        <w:rPr>
          <w:rFonts w:cs="Times New Roman"/>
          <w:b/>
        </w:rPr>
        <w:t>Accurate Representation</w:t>
      </w:r>
      <w:r w:rsidR="006F2B39" w:rsidRPr="00D14329">
        <w:rPr>
          <w:rFonts w:cs="Times New Roman"/>
        </w:rPr>
        <w:t xml:space="preserve"> </w:t>
      </w:r>
    </w:p>
    <w:p w14:paraId="1E60416A" w14:textId="13A5242C" w:rsidR="00742F4D" w:rsidRPr="00D14329" w:rsidRDefault="006A0234" w:rsidP="00056168">
      <w:pPr>
        <w:widowControl w:val="0"/>
        <w:autoSpaceDE w:val="0"/>
        <w:autoSpaceDN w:val="0"/>
        <w:adjustRightInd w:val="0"/>
        <w:spacing w:after="0" w:line="480" w:lineRule="auto"/>
        <w:contextualSpacing/>
        <w:rPr>
          <w:rFonts w:cs="Times New Roman"/>
        </w:rPr>
      </w:pPr>
      <w:r w:rsidRPr="00D14329">
        <w:rPr>
          <w:rFonts w:cs="Times New Roman"/>
        </w:rPr>
        <w:t>As I noted above, o</w:t>
      </w:r>
      <w:r w:rsidR="006F2B39" w:rsidRPr="00D14329">
        <w:rPr>
          <w:rFonts w:cs="Times New Roman"/>
        </w:rPr>
        <w:t>ne widely accepted feature of scientific explanations is that they produce scientific understanding</w:t>
      </w:r>
      <w:r w:rsidRPr="00D14329">
        <w:rPr>
          <w:rFonts w:cs="Times New Roman"/>
        </w:rPr>
        <w:t xml:space="preserve"> </w:t>
      </w:r>
      <w:r w:rsidR="00717C60" w:rsidRPr="00D14329">
        <w:rPr>
          <w:rFonts w:cs="Times New Roman"/>
        </w:rPr>
        <w:t>(</w:t>
      </w:r>
      <w:proofErr w:type="spellStart"/>
      <w:r w:rsidR="00717C60" w:rsidRPr="00D14329">
        <w:rPr>
          <w:rFonts w:cs="Times New Roman"/>
        </w:rPr>
        <w:t>Achinstein</w:t>
      </w:r>
      <w:proofErr w:type="spellEnd"/>
      <w:r w:rsidR="00717C60" w:rsidRPr="00D14329">
        <w:rPr>
          <w:rFonts w:cs="Times New Roman"/>
        </w:rPr>
        <w:t xml:space="preserve"> 1983; Friedman 1974</w:t>
      </w:r>
      <w:r w:rsidR="006F2B39" w:rsidRPr="00D14329">
        <w:rPr>
          <w:rFonts w:cs="Times New Roman"/>
        </w:rPr>
        <w:t xml:space="preserve">; Kitcher 1981; Kitcher and Salmon 1989; Salmon 1984; </w:t>
      </w:r>
      <w:proofErr w:type="spellStart"/>
      <w:r w:rsidR="006F2B39" w:rsidRPr="00D14329">
        <w:rPr>
          <w:rFonts w:cs="Times New Roman"/>
        </w:rPr>
        <w:t>Strevens</w:t>
      </w:r>
      <w:proofErr w:type="spellEnd"/>
      <w:r w:rsidR="006F2B39" w:rsidRPr="00D14329">
        <w:rPr>
          <w:rFonts w:cs="Times New Roman"/>
        </w:rPr>
        <w:t xml:space="preserve"> 2009).</w:t>
      </w:r>
      <w:r w:rsidR="006E0D23" w:rsidRPr="00D14329">
        <w:rPr>
          <w:rFonts w:cs="Times New Roman"/>
        </w:rPr>
        <w:t xml:space="preserve"> </w:t>
      </w:r>
      <w:r w:rsidR="003C3C76" w:rsidRPr="00D14329">
        <w:rPr>
          <w:rFonts w:cs="Times New Roman"/>
        </w:rPr>
        <w:t xml:space="preserve">Hempel </w:t>
      </w:r>
      <w:r w:rsidR="00820EC9">
        <w:rPr>
          <w:rFonts w:cs="Times New Roman"/>
        </w:rPr>
        <w:t xml:space="preserve">originally </w:t>
      </w:r>
      <w:r w:rsidR="003C3C76" w:rsidRPr="00D14329">
        <w:rPr>
          <w:rFonts w:cs="Times New Roman"/>
        </w:rPr>
        <w:t>suggested that</w:t>
      </w:r>
      <w:r w:rsidR="00D16ACD" w:rsidRPr="00D14329">
        <w:rPr>
          <w:rFonts w:cs="Times New Roman"/>
        </w:rPr>
        <w:t xml:space="preserve"> a</w:t>
      </w:r>
      <w:r w:rsidR="00F33EB3" w:rsidRPr="00D14329">
        <w:rPr>
          <w:rFonts w:cs="Times New Roman"/>
        </w:rPr>
        <w:t>n</w:t>
      </w:r>
      <w:r w:rsidR="00D16ACD" w:rsidRPr="00D14329">
        <w:rPr>
          <w:rFonts w:cs="Times New Roman"/>
        </w:rPr>
        <w:t xml:space="preserve"> explanation </w:t>
      </w:r>
      <w:r w:rsidR="0088546C" w:rsidRPr="00D14329">
        <w:rPr>
          <w:rFonts w:cs="Times New Roman"/>
        </w:rPr>
        <w:t>shows t</w:t>
      </w:r>
      <w:r w:rsidR="008711F2" w:rsidRPr="00D14329">
        <w:rPr>
          <w:rFonts w:cs="Times New Roman"/>
        </w:rPr>
        <w:t>hat</w:t>
      </w:r>
      <w:r w:rsidR="0088546C" w:rsidRPr="00D14329">
        <w:rPr>
          <w:rFonts w:cs="Times New Roman"/>
        </w:rPr>
        <w:t xml:space="preserve"> </w:t>
      </w:r>
      <w:r w:rsidR="00D16ACD" w:rsidRPr="00D14329">
        <w:rPr>
          <w:rFonts w:cs="Times New Roman"/>
        </w:rPr>
        <w:t>“</w:t>
      </w:r>
      <w:r w:rsidR="00AC43A4" w:rsidRPr="00D14329">
        <w:rPr>
          <w:rFonts w:cs="Times New Roman"/>
        </w:rPr>
        <w:t>the phenomenon was to be expected; and it is in this sense that the explanati</w:t>
      </w:r>
      <w:r w:rsidR="0088546C" w:rsidRPr="00D14329">
        <w:rPr>
          <w:rFonts w:cs="Times New Roman"/>
        </w:rPr>
        <w:t>on enables us to understand why</w:t>
      </w:r>
      <w:r w:rsidR="00AC43A4" w:rsidRPr="00D14329">
        <w:rPr>
          <w:rFonts w:cs="Times New Roman"/>
        </w:rPr>
        <w:t xml:space="preserve"> the phenomenon occurred” (</w:t>
      </w:r>
      <w:r w:rsidR="0088546C" w:rsidRPr="00D14329">
        <w:rPr>
          <w:rFonts w:cs="Times New Roman"/>
        </w:rPr>
        <w:t xml:space="preserve">Hempel </w:t>
      </w:r>
      <w:r w:rsidR="00AC43A4" w:rsidRPr="00D14329">
        <w:rPr>
          <w:rFonts w:cs="Times New Roman"/>
        </w:rPr>
        <w:t xml:space="preserve">1965, </w:t>
      </w:r>
      <w:r w:rsidR="0088546C" w:rsidRPr="00D14329">
        <w:rPr>
          <w:rFonts w:cs="Times New Roman"/>
        </w:rPr>
        <w:t xml:space="preserve">p. </w:t>
      </w:r>
      <w:r w:rsidR="00AC43A4" w:rsidRPr="00D14329">
        <w:rPr>
          <w:rFonts w:cs="Times New Roman"/>
        </w:rPr>
        <w:t xml:space="preserve">337). </w:t>
      </w:r>
      <w:r w:rsidR="00820EC9">
        <w:rPr>
          <w:rFonts w:cs="Times New Roman"/>
        </w:rPr>
        <w:t xml:space="preserve">In addition, </w:t>
      </w:r>
      <w:r w:rsidR="00AC43A4" w:rsidRPr="00D14329">
        <w:rPr>
          <w:rFonts w:cs="Times New Roman"/>
        </w:rPr>
        <w:t xml:space="preserve">Kitcher requires that our account of explanation “should show us </w:t>
      </w:r>
      <w:r w:rsidR="00AC43A4" w:rsidRPr="00D14329">
        <w:rPr>
          <w:rFonts w:cs="Times New Roman"/>
          <w:i/>
        </w:rPr>
        <w:t xml:space="preserve">how </w:t>
      </w:r>
      <w:r w:rsidR="00AC43A4" w:rsidRPr="00D14329">
        <w:rPr>
          <w:rFonts w:cs="Times New Roman"/>
        </w:rPr>
        <w:t>scientific explanation advances our understanding” (</w:t>
      </w:r>
      <w:r w:rsidR="0088546C" w:rsidRPr="00D14329">
        <w:rPr>
          <w:rFonts w:cs="Times New Roman"/>
        </w:rPr>
        <w:t xml:space="preserve">Kitcher </w:t>
      </w:r>
      <w:r w:rsidR="00DE3988" w:rsidRPr="00D14329">
        <w:rPr>
          <w:rFonts w:cs="Times New Roman"/>
        </w:rPr>
        <w:t>and Salmon 1989</w:t>
      </w:r>
      <w:r w:rsidR="00AC43A4" w:rsidRPr="00D14329">
        <w:rPr>
          <w:rFonts w:cs="Times New Roman"/>
        </w:rPr>
        <w:t xml:space="preserve">, </w:t>
      </w:r>
      <w:r w:rsidR="0088546C" w:rsidRPr="00D14329">
        <w:rPr>
          <w:rFonts w:cs="Times New Roman"/>
        </w:rPr>
        <w:t xml:space="preserve">p. </w:t>
      </w:r>
      <w:r w:rsidR="00820EC9">
        <w:rPr>
          <w:rFonts w:cs="Times New Roman"/>
        </w:rPr>
        <w:t>168)</w:t>
      </w:r>
      <w:r w:rsidR="00C43D65">
        <w:rPr>
          <w:rFonts w:cs="Times New Roman"/>
        </w:rPr>
        <w:t>,</w:t>
      </w:r>
      <w:r w:rsidR="00820EC9">
        <w:rPr>
          <w:rFonts w:cs="Times New Roman"/>
        </w:rPr>
        <w:t xml:space="preserve"> and </w:t>
      </w:r>
      <w:r w:rsidR="00AC43A4" w:rsidRPr="00D14329">
        <w:rPr>
          <w:rFonts w:cs="Times New Roman"/>
        </w:rPr>
        <w:t>Salmon writes: “understanding results from our ability to fashion scientific explanations” (</w:t>
      </w:r>
      <w:r w:rsidR="0088546C" w:rsidRPr="00D14329">
        <w:rPr>
          <w:rFonts w:cs="Times New Roman"/>
        </w:rPr>
        <w:t xml:space="preserve">Salmon </w:t>
      </w:r>
      <w:r w:rsidR="00AC43A4" w:rsidRPr="00D14329">
        <w:rPr>
          <w:rFonts w:cs="Times New Roman"/>
        </w:rPr>
        <w:t xml:space="preserve">1984, </w:t>
      </w:r>
      <w:r w:rsidR="0088546C" w:rsidRPr="00D14329">
        <w:rPr>
          <w:rFonts w:cs="Times New Roman"/>
        </w:rPr>
        <w:t xml:space="preserve">p. </w:t>
      </w:r>
      <w:r w:rsidR="00AC43A4" w:rsidRPr="00D14329">
        <w:rPr>
          <w:rFonts w:cs="Times New Roman"/>
        </w:rPr>
        <w:t xml:space="preserve">259). </w:t>
      </w:r>
      <w:r w:rsidR="00820EC9">
        <w:rPr>
          <w:rFonts w:cs="Times New Roman"/>
        </w:rPr>
        <w:t xml:space="preserve">More recently, both </w:t>
      </w:r>
      <w:proofErr w:type="spellStart"/>
      <w:r w:rsidR="00AC43A4" w:rsidRPr="00D14329">
        <w:rPr>
          <w:rFonts w:cs="Times New Roman"/>
        </w:rPr>
        <w:t>Strevens</w:t>
      </w:r>
      <w:proofErr w:type="spellEnd"/>
      <w:r w:rsidR="00820EC9">
        <w:rPr>
          <w:rFonts w:cs="Times New Roman"/>
        </w:rPr>
        <w:t xml:space="preserve"> and Woodward have suggested that explanations produce understanding in agents who grasp them</w:t>
      </w:r>
      <w:r w:rsidR="00AC43A4" w:rsidRPr="00D14329">
        <w:rPr>
          <w:rFonts w:cs="Times New Roman"/>
        </w:rPr>
        <w:t xml:space="preserve"> (</w:t>
      </w:r>
      <w:proofErr w:type="spellStart"/>
      <w:r w:rsidR="0088546C" w:rsidRPr="00D14329">
        <w:rPr>
          <w:rFonts w:cs="Times New Roman"/>
        </w:rPr>
        <w:t>Strevens</w:t>
      </w:r>
      <w:proofErr w:type="spellEnd"/>
      <w:r w:rsidR="0088546C" w:rsidRPr="00D14329">
        <w:rPr>
          <w:rFonts w:cs="Times New Roman"/>
        </w:rPr>
        <w:t xml:space="preserve"> </w:t>
      </w:r>
      <w:r w:rsidR="00AC43A4" w:rsidRPr="00D14329">
        <w:rPr>
          <w:rFonts w:cs="Times New Roman"/>
        </w:rPr>
        <w:t xml:space="preserve">2009, </w:t>
      </w:r>
      <w:r w:rsidR="00BC3BDF" w:rsidRPr="00D14329">
        <w:rPr>
          <w:rFonts w:cs="Times New Roman"/>
        </w:rPr>
        <w:t xml:space="preserve">p. </w:t>
      </w:r>
      <w:r w:rsidR="00AC43A4" w:rsidRPr="00D14329">
        <w:rPr>
          <w:rFonts w:cs="Times New Roman"/>
        </w:rPr>
        <w:t xml:space="preserve">3; </w:t>
      </w:r>
      <w:r w:rsidR="00BC3BDF" w:rsidRPr="00D14329">
        <w:rPr>
          <w:rFonts w:cs="Times New Roman"/>
        </w:rPr>
        <w:t>2013</w:t>
      </w:r>
      <w:r w:rsidR="00AC43A4" w:rsidRPr="00D14329">
        <w:rPr>
          <w:rFonts w:cs="Times New Roman"/>
        </w:rPr>
        <w:t xml:space="preserve">, </w:t>
      </w:r>
      <w:r w:rsidR="00BC3BDF" w:rsidRPr="00D14329">
        <w:rPr>
          <w:rFonts w:cs="Times New Roman"/>
        </w:rPr>
        <w:t xml:space="preserve">p. </w:t>
      </w:r>
      <w:r w:rsidR="00AC43A4" w:rsidRPr="00D14329">
        <w:rPr>
          <w:rFonts w:cs="Times New Roman"/>
        </w:rPr>
        <w:t>1</w:t>
      </w:r>
      <w:r w:rsidR="00820EC9">
        <w:rPr>
          <w:rFonts w:cs="Times New Roman"/>
        </w:rPr>
        <w:t>; Woodward 1993, p. 249</w:t>
      </w:r>
      <w:r w:rsidR="00AC43A4" w:rsidRPr="00D14329">
        <w:rPr>
          <w:rFonts w:cs="Times New Roman"/>
        </w:rPr>
        <w:t>). Indeed</w:t>
      </w:r>
      <w:r w:rsidR="00B6128F" w:rsidRPr="00D14329">
        <w:rPr>
          <w:rFonts w:cs="Times New Roman"/>
        </w:rPr>
        <w:t>, b</w:t>
      </w:r>
      <w:r w:rsidR="006F2B39" w:rsidRPr="00D14329">
        <w:rPr>
          <w:rFonts w:cs="Times New Roman"/>
        </w:rPr>
        <w:t xml:space="preserve">y grasping the </w:t>
      </w:r>
      <w:r w:rsidR="00536D54" w:rsidRPr="00D14329">
        <w:rPr>
          <w:rFonts w:cs="Times New Roman"/>
        </w:rPr>
        <w:lastRenderedPageBreak/>
        <w:t>explanans</w:t>
      </w:r>
      <w:r w:rsidR="006F2B39" w:rsidRPr="00D14329">
        <w:rPr>
          <w:rFonts w:cs="Times New Roman"/>
        </w:rPr>
        <w:t xml:space="preserve"> </w:t>
      </w:r>
      <w:r w:rsidR="00742F4D" w:rsidRPr="00D14329">
        <w:rPr>
          <w:rFonts w:cs="Times New Roman"/>
        </w:rPr>
        <w:t>(or model)</w:t>
      </w:r>
      <w:r w:rsidR="006F2B39" w:rsidRPr="00D14329">
        <w:rPr>
          <w:rFonts w:cs="Times New Roman"/>
        </w:rPr>
        <w:t xml:space="preserve">, </w:t>
      </w:r>
      <w:r w:rsidR="00701CDC" w:rsidRPr="00D14329">
        <w:rPr>
          <w:rFonts w:cs="Times New Roman"/>
        </w:rPr>
        <w:t>an agent can gain</w:t>
      </w:r>
      <w:r w:rsidR="006F2B39" w:rsidRPr="00D14329">
        <w:rPr>
          <w:rFonts w:cs="Times New Roman"/>
        </w:rPr>
        <w:t xml:space="preserve"> understanding abou</w:t>
      </w:r>
      <w:r w:rsidR="00F90165">
        <w:rPr>
          <w:rFonts w:cs="Times New Roman"/>
        </w:rPr>
        <w:t>t why the explanandum occurred.</w:t>
      </w:r>
    </w:p>
    <w:p w14:paraId="5E315A9B" w14:textId="1E600D04" w:rsidR="00896349" w:rsidRDefault="00AC43A4" w:rsidP="00056168">
      <w:pPr>
        <w:spacing w:after="120" w:line="480" w:lineRule="auto"/>
        <w:ind w:firstLine="720"/>
        <w:contextualSpacing/>
        <w:rPr>
          <w:rFonts w:cs="Times New Roman"/>
        </w:rPr>
      </w:pPr>
      <w:r w:rsidRPr="00D14329">
        <w:rPr>
          <w:rFonts w:cs="Times New Roman"/>
        </w:rPr>
        <w:t xml:space="preserve">While I agree that providing scientific explanations is a key way of </w:t>
      </w:r>
      <w:r w:rsidR="004E2A84" w:rsidRPr="00D14329">
        <w:rPr>
          <w:rFonts w:cs="Times New Roman"/>
        </w:rPr>
        <w:t>producing</w:t>
      </w:r>
      <w:r w:rsidRPr="00D14329">
        <w:rPr>
          <w:rFonts w:cs="Times New Roman"/>
        </w:rPr>
        <w:t xml:space="preserve"> factive </w:t>
      </w:r>
      <w:r w:rsidR="004E2A84" w:rsidRPr="00D14329">
        <w:rPr>
          <w:rFonts w:cs="Times New Roman"/>
        </w:rPr>
        <w:t xml:space="preserve">scientific </w:t>
      </w:r>
      <w:r w:rsidR="00F90165">
        <w:rPr>
          <w:rFonts w:cs="Times New Roman"/>
        </w:rPr>
        <w:t>understanding</w:t>
      </w:r>
      <w:r w:rsidR="004E320B">
        <w:rPr>
          <w:rFonts w:cs="Times New Roman"/>
        </w:rPr>
        <w:t>,</w:t>
      </w:r>
      <w:r w:rsidR="00F90165">
        <w:rPr>
          <w:rFonts w:cs="Times New Roman"/>
        </w:rPr>
        <w:t xml:space="preserve"> most accounts of explanation require that the model provide an accurate representation of at least some of the </w:t>
      </w:r>
      <w:r w:rsidR="00C151C8">
        <w:rPr>
          <w:rFonts w:cs="Times New Roman"/>
        </w:rPr>
        <w:t xml:space="preserve">difference-making </w:t>
      </w:r>
      <w:r w:rsidR="00F90165">
        <w:rPr>
          <w:rFonts w:cs="Times New Roman"/>
        </w:rPr>
        <w:t>features of a real-world target system (</w:t>
      </w:r>
      <w:r w:rsidR="00F90165" w:rsidRPr="00D14329">
        <w:t>Craver 2006; Kaplan and Craver</w:t>
      </w:r>
      <w:r w:rsidR="00F90165">
        <w:t xml:space="preserve"> 2011; Kaplan 2011; </w:t>
      </w:r>
      <w:proofErr w:type="spellStart"/>
      <w:r w:rsidR="00F90165">
        <w:t>St</w:t>
      </w:r>
      <w:r w:rsidR="00D10051">
        <w:t>r</w:t>
      </w:r>
      <w:r w:rsidR="00F90165">
        <w:t>evens</w:t>
      </w:r>
      <w:proofErr w:type="spellEnd"/>
      <w:r w:rsidR="00F90165" w:rsidRPr="00D14329">
        <w:t xml:space="preserve"> 2009; Woodward 2003</w:t>
      </w:r>
      <w:r w:rsidR="00F90165">
        <w:rPr>
          <w:rFonts w:cs="Times New Roman"/>
        </w:rPr>
        <w:t>). However,</w:t>
      </w:r>
      <w:r w:rsidRPr="00D14329">
        <w:rPr>
          <w:rFonts w:cs="Times New Roman"/>
        </w:rPr>
        <w:t xml:space="preserve"> I </w:t>
      </w:r>
      <w:r w:rsidR="00AD770F">
        <w:rPr>
          <w:rFonts w:cs="Times New Roman"/>
        </w:rPr>
        <w:t>have argued</w:t>
      </w:r>
      <w:r w:rsidR="00701CDC" w:rsidRPr="00D14329">
        <w:rPr>
          <w:rFonts w:cs="Times New Roman"/>
        </w:rPr>
        <w:t xml:space="preserve"> </w:t>
      </w:r>
      <w:r w:rsidR="004547AE" w:rsidRPr="00D14329">
        <w:rPr>
          <w:rFonts w:cs="Times New Roman"/>
        </w:rPr>
        <w:t>that</w:t>
      </w:r>
      <w:r w:rsidR="00870698" w:rsidRPr="00D14329">
        <w:rPr>
          <w:rFonts w:cs="Times New Roman"/>
        </w:rPr>
        <w:t xml:space="preserve"> </w:t>
      </w:r>
      <w:r w:rsidR="00742F4D" w:rsidRPr="00D14329">
        <w:rPr>
          <w:rFonts w:cs="Times New Roman"/>
        </w:rPr>
        <w:t>highly idealized models</w:t>
      </w:r>
      <w:r w:rsidR="0023431B" w:rsidRPr="00D14329">
        <w:rPr>
          <w:rFonts w:cs="Times New Roman"/>
        </w:rPr>
        <w:t>—s</w:t>
      </w:r>
      <w:r w:rsidR="00742F4D" w:rsidRPr="00D14329">
        <w:rPr>
          <w:rFonts w:cs="Times New Roman"/>
        </w:rPr>
        <w:t xml:space="preserve">uch as </w:t>
      </w:r>
      <w:r w:rsidR="00E04566" w:rsidRPr="00D14329">
        <w:rPr>
          <w:rFonts w:cs="Times New Roman"/>
        </w:rPr>
        <w:t>hypothetical</w:t>
      </w:r>
      <w:r w:rsidR="00742F4D" w:rsidRPr="00D14329">
        <w:rPr>
          <w:rFonts w:cs="Times New Roman"/>
        </w:rPr>
        <w:t xml:space="preserve"> models</w:t>
      </w:r>
      <w:r w:rsidR="0023431B" w:rsidRPr="00D14329">
        <w:rPr>
          <w:rFonts w:cs="Times New Roman"/>
        </w:rPr>
        <w:t>—c</w:t>
      </w:r>
      <w:r w:rsidR="00742F4D" w:rsidRPr="00D14329">
        <w:rPr>
          <w:rFonts w:cs="Times New Roman"/>
        </w:rPr>
        <w:t xml:space="preserve">an </w:t>
      </w:r>
      <w:r w:rsidR="00A63D39" w:rsidRPr="00D14329">
        <w:rPr>
          <w:rFonts w:cs="Times New Roman"/>
        </w:rPr>
        <w:t xml:space="preserve">produce </w:t>
      </w:r>
      <w:r w:rsidR="00E03F6B" w:rsidRPr="00D14329">
        <w:rPr>
          <w:rFonts w:cs="Times New Roman"/>
        </w:rPr>
        <w:t>factive</w:t>
      </w:r>
      <w:r w:rsidR="00A63D39" w:rsidRPr="00D14329">
        <w:rPr>
          <w:rFonts w:cs="Times New Roman"/>
        </w:rPr>
        <w:t xml:space="preserve"> </w:t>
      </w:r>
      <w:r w:rsidR="00B44D13" w:rsidRPr="00D14329">
        <w:rPr>
          <w:rFonts w:cs="Times New Roman"/>
        </w:rPr>
        <w:t xml:space="preserve">scientific </w:t>
      </w:r>
      <w:r w:rsidR="00A63D39" w:rsidRPr="00D14329">
        <w:rPr>
          <w:rFonts w:cs="Times New Roman"/>
        </w:rPr>
        <w:t>understanding</w:t>
      </w:r>
      <w:r w:rsidR="00742F4D" w:rsidRPr="00D14329">
        <w:rPr>
          <w:rFonts w:cs="Times New Roman"/>
        </w:rPr>
        <w:t xml:space="preserve"> </w:t>
      </w:r>
      <w:r w:rsidR="00A41C41">
        <w:rPr>
          <w:rFonts w:cs="Times New Roman"/>
        </w:rPr>
        <w:t xml:space="preserve">of real-world phenomena </w:t>
      </w:r>
      <w:r w:rsidR="00742F4D" w:rsidRPr="00D14329">
        <w:rPr>
          <w:rFonts w:cs="Times New Roman"/>
          <w:i/>
        </w:rPr>
        <w:t>even if they fail to provide a</w:t>
      </w:r>
      <w:r w:rsidR="00682904" w:rsidRPr="00D14329">
        <w:rPr>
          <w:rFonts w:cs="Times New Roman"/>
          <w:i/>
        </w:rPr>
        <w:t>n</w:t>
      </w:r>
      <w:r w:rsidR="00742F4D" w:rsidRPr="00D14329">
        <w:rPr>
          <w:rFonts w:cs="Times New Roman"/>
          <w:i/>
        </w:rPr>
        <w:t xml:space="preserve"> </w:t>
      </w:r>
      <w:r w:rsidR="00F90165">
        <w:rPr>
          <w:rFonts w:cs="Times New Roman"/>
          <w:i/>
        </w:rPr>
        <w:t>accurate representation of the</w:t>
      </w:r>
      <w:r w:rsidR="00896349">
        <w:rPr>
          <w:rFonts w:cs="Times New Roman"/>
          <w:i/>
        </w:rPr>
        <w:t xml:space="preserve"> difference-making</w:t>
      </w:r>
      <w:r w:rsidR="00F90165">
        <w:rPr>
          <w:rFonts w:cs="Times New Roman"/>
          <w:i/>
        </w:rPr>
        <w:t xml:space="preserve"> features</w:t>
      </w:r>
      <w:r w:rsidR="00742F4D" w:rsidRPr="00D14329">
        <w:rPr>
          <w:rFonts w:cs="Times New Roman"/>
          <w:i/>
        </w:rPr>
        <w:t xml:space="preserve"> of any real-world </w:t>
      </w:r>
      <w:r w:rsidR="00F90165">
        <w:rPr>
          <w:rFonts w:cs="Times New Roman"/>
          <w:i/>
        </w:rPr>
        <w:t>target system</w:t>
      </w:r>
      <w:r w:rsidR="00742F4D" w:rsidRPr="00D14329">
        <w:rPr>
          <w:rFonts w:cs="Times New Roman"/>
          <w:i/>
        </w:rPr>
        <w:t>.</w:t>
      </w:r>
      <w:r w:rsidR="00742F4D" w:rsidRPr="00D14329">
        <w:rPr>
          <w:rFonts w:cs="Times New Roman"/>
        </w:rPr>
        <w:t xml:space="preserve"> </w:t>
      </w:r>
      <w:r w:rsidR="00780D44" w:rsidRPr="00D14329">
        <w:rPr>
          <w:rFonts w:cs="Times New Roman"/>
        </w:rPr>
        <w:t>More specifically</w:t>
      </w:r>
      <w:r w:rsidR="000A7FF7" w:rsidRPr="00D14329">
        <w:rPr>
          <w:rFonts w:cs="Times New Roman"/>
        </w:rPr>
        <w:t>,</w:t>
      </w:r>
      <w:r w:rsidR="006F2B39" w:rsidRPr="00D14329">
        <w:rPr>
          <w:rFonts w:cs="Times New Roman"/>
        </w:rPr>
        <w:t xml:space="preserve"> </w:t>
      </w:r>
      <w:r w:rsidR="000A7FF7" w:rsidRPr="00D14329">
        <w:rPr>
          <w:rFonts w:cs="Times New Roman"/>
        </w:rPr>
        <w:t xml:space="preserve">for a model </w:t>
      </w:r>
      <w:r w:rsidR="006F2B39" w:rsidRPr="00D14329">
        <w:rPr>
          <w:rFonts w:cs="Times New Roman"/>
        </w:rPr>
        <w:t xml:space="preserve">to </w:t>
      </w:r>
      <w:r w:rsidR="001D3304" w:rsidRPr="00D14329">
        <w:rPr>
          <w:rFonts w:cs="Times New Roman"/>
        </w:rPr>
        <w:t xml:space="preserve">produce factive </w:t>
      </w:r>
      <w:r w:rsidR="00A41C41">
        <w:rPr>
          <w:rFonts w:cs="Times New Roman"/>
        </w:rPr>
        <w:t xml:space="preserve">scientific </w:t>
      </w:r>
      <w:r w:rsidR="001D3304" w:rsidRPr="00D14329">
        <w:rPr>
          <w:rFonts w:cs="Times New Roman"/>
        </w:rPr>
        <w:t>understanding</w:t>
      </w:r>
      <w:r w:rsidR="00A63D39" w:rsidRPr="00D14329">
        <w:rPr>
          <w:rFonts w:cs="Times New Roman"/>
        </w:rPr>
        <w:t xml:space="preserve"> requires</w:t>
      </w:r>
      <w:r w:rsidR="006F2B39" w:rsidRPr="00D14329">
        <w:rPr>
          <w:rFonts w:cs="Times New Roman"/>
        </w:rPr>
        <w:t xml:space="preserve"> </w:t>
      </w:r>
      <w:r w:rsidR="000A7FF7" w:rsidRPr="00D14329">
        <w:rPr>
          <w:rFonts w:cs="Times New Roman"/>
        </w:rPr>
        <w:t>the</w:t>
      </w:r>
      <w:r w:rsidR="006F2B39" w:rsidRPr="00D14329">
        <w:rPr>
          <w:rFonts w:cs="Times New Roman"/>
        </w:rPr>
        <w:t xml:space="preserve"> </w:t>
      </w:r>
      <w:r w:rsidR="000A7FF7" w:rsidRPr="00D14329">
        <w:rPr>
          <w:rFonts w:cs="Times New Roman"/>
        </w:rPr>
        <w:t>model</w:t>
      </w:r>
      <w:r w:rsidR="006F2B39" w:rsidRPr="00D14329">
        <w:rPr>
          <w:rFonts w:cs="Times New Roman"/>
        </w:rPr>
        <w:t xml:space="preserve"> </w:t>
      </w:r>
      <w:r w:rsidR="00145B0E" w:rsidRPr="00D14329">
        <w:rPr>
          <w:rFonts w:cs="Times New Roman"/>
        </w:rPr>
        <w:t xml:space="preserve">to </w:t>
      </w:r>
      <w:r w:rsidR="001D3304" w:rsidRPr="00D14329">
        <w:rPr>
          <w:rFonts w:cs="Times New Roman"/>
        </w:rPr>
        <w:t>allow for</w:t>
      </w:r>
      <w:r w:rsidR="00145B0E" w:rsidRPr="00D14329">
        <w:rPr>
          <w:rFonts w:cs="Times New Roman"/>
        </w:rPr>
        <w:t xml:space="preserve"> a certain kind of</w:t>
      </w:r>
      <w:r w:rsidR="006F2B39" w:rsidRPr="00D14329">
        <w:rPr>
          <w:rFonts w:cs="Times New Roman"/>
        </w:rPr>
        <w:t xml:space="preserve"> </w:t>
      </w:r>
      <w:r w:rsidR="00B6776F" w:rsidRPr="00D14329">
        <w:rPr>
          <w:rFonts w:cs="Times New Roman"/>
        </w:rPr>
        <w:t>cognitive achievement</w:t>
      </w:r>
      <w:r w:rsidR="00145B0E" w:rsidRPr="00D14329">
        <w:rPr>
          <w:rFonts w:cs="Times New Roman"/>
        </w:rPr>
        <w:t xml:space="preserve">, but </w:t>
      </w:r>
      <w:r w:rsidR="00B6776F" w:rsidRPr="00D14329">
        <w:rPr>
          <w:rFonts w:cs="Times New Roman"/>
        </w:rPr>
        <w:t>producing that kind of cognitive achievement</w:t>
      </w:r>
      <w:r w:rsidR="00145B0E" w:rsidRPr="00D14329">
        <w:rPr>
          <w:rFonts w:cs="Times New Roman"/>
        </w:rPr>
        <w:t xml:space="preserve"> </w:t>
      </w:r>
      <w:r w:rsidR="00145B0E" w:rsidRPr="00D14329">
        <w:rPr>
          <w:rFonts w:cs="Times New Roman"/>
          <w:i/>
        </w:rPr>
        <w:t>does not</w:t>
      </w:r>
      <w:r w:rsidR="00145B0E" w:rsidRPr="00D14329">
        <w:rPr>
          <w:rFonts w:cs="Times New Roman"/>
        </w:rPr>
        <w:t xml:space="preserve"> require that the model</w:t>
      </w:r>
      <w:r w:rsidR="006F2B39" w:rsidRPr="00D14329">
        <w:rPr>
          <w:rFonts w:cs="Times New Roman"/>
        </w:rPr>
        <w:t xml:space="preserve">, itself, </w:t>
      </w:r>
      <w:r w:rsidR="001E53AC" w:rsidRPr="00D14329">
        <w:rPr>
          <w:rFonts w:cs="Times New Roman"/>
        </w:rPr>
        <w:t xml:space="preserve">be </w:t>
      </w:r>
      <w:r w:rsidR="00F90165">
        <w:rPr>
          <w:rFonts w:cs="Times New Roman"/>
        </w:rPr>
        <w:t xml:space="preserve">an accurate representation of the </w:t>
      </w:r>
      <w:r w:rsidR="00B1372F">
        <w:rPr>
          <w:rFonts w:cs="Times New Roman"/>
        </w:rPr>
        <w:t xml:space="preserve">difference-making </w:t>
      </w:r>
      <w:r w:rsidR="00F90165">
        <w:rPr>
          <w:rFonts w:cs="Times New Roman"/>
        </w:rPr>
        <w:t>features of any real-world target system</w:t>
      </w:r>
      <w:r w:rsidR="006F2B39" w:rsidRPr="00D14329">
        <w:rPr>
          <w:rFonts w:cs="Times New Roman"/>
        </w:rPr>
        <w:t xml:space="preserve">. </w:t>
      </w:r>
      <w:r w:rsidR="009A5D18" w:rsidRPr="00D14329">
        <w:rPr>
          <w:rFonts w:cs="Times New Roman"/>
        </w:rPr>
        <w:t>In</w:t>
      </w:r>
      <w:r w:rsidR="00701CDC" w:rsidRPr="00D14329">
        <w:rPr>
          <w:rFonts w:cs="Times New Roman"/>
        </w:rPr>
        <w:t>stead</w:t>
      </w:r>
      <w:r w:rsidR="006F2B39" w:rsidRPr="00D14329">
        <w:rPr>
          <w:rFonts w:cs="Times New Roman"/>
        </w:rPr>
        <w:t xml:space="preserve">, a model can produce the cognitive achievement of </w:t>
      </w:r>
      <w:r w:rsidR="00B6776F" w:rsidRPr="00D14329">
        <w:rPr>
          <w:rFonts w:cs="Times New Roman"/>
        </w:rPr>
        <w:t xml:space="preserve">factive scientific </w:t>
      </w:r>
      <w:r w:rsidR="006F2B39" w:rsidRPr="00D14329">
        <w:rPr>
          <w:rFonts w:cs="Times New Roman"/>
        </w:rPr>
        <w:t xml:space="preserve">understanding </w:t>
      </w:r>
      <w:r w:rsidR="00AD770F">
        <w:rPr>
          <w:rFonts w:cs="Times New Roman"/>
        </w:rPr>
        <w:t xml:space="preserve">of a phenomenon </w:t>
      </w:r>
      <w:r w:rsidR="006F2B39" w:rsidRPr="00D14329">
        <w:rPr>
          <w:rFonts w:cs="Times New Roman"/>
        </w:rPr>
        <w:t>ev</w:t>
      </w:r>
      <w:r w:rsidR="00F73186" w:rsidRPr="00D14329">
        <w:rPr>
          <w:rFonts w:cs="Times New Roman"/>
        </w:rPr>
        <w:t>en if the model itself does not—and perhaps does not even attempt to—a</w:t>
      </w:r>
      <w:r w:rsidR="006F2B39" w:rsidRPr="00D14329">
        <w:rPr>
          <w:rFonts w:cs="Times New Roman"/>
        </w:rPr>
        <w:t xml:space="preserve">ccurately represent </w:t>
      </w:r>
      <w:r w:rsidR="00F73186" w:rsidRPr="00D14329">
        <w:rPr>
          <w:rFonts w:cs="Times New Roman"/>
        </w:rPr>
        <w:t>the</w:t>
      </w:r>
      <w:r w:rsidR="006F2B39" w:rsidRPr="00D14329">
        <w:rPr>
          <w:rFonts w:cs="Times New Roman"/>
        </w:rPr>
        <w:t xml:space="preserve"> features </w:t>
      </w:r>
      <w:r w:rsidR="009E373B" w:rsidRPr="00D14329">
        <w:rPr>
          <w:rFonts w:cs="Times New Roman"/>
        </w:rPr>
        <w:t xml:space="preserve">of </w:t>
      </w:r>
      <w:r w:rsidR="009E373B" w:rsidRPr="00B1372F">
        <w:rPr>
          <w:rFonts w:cs="Times New Roman"/>
          <w:i/>
        </w:rPr>
        <w:t>a</w:t>
      </w:r>
      <w:r w:rsidR="00B1372F" w:rsidRPr="00B1372F">
        <w:rPr>
          <w:rFonts w:cs="Times New Roman"/>
          <w:i/>
        </w:rPr>
        <w:t>ny</w:t>
      </w:r>
      <w:r w:rsidR="00B1372F">
        <w:rPr>
          <w:rFonts w:cs="Times New Roman"/>
        </w:rPr>
        <w:t xml:space="preserve"> real-world</w:t>
      </w:r>
      <w:r w:rsidR="009E373B" w:rsidRPr="00D14329">
        <w:rPr>
          <w:rFonts w:cs="Times New Roman"/>
        </w:rPr>
        <w:t xml:space="preserve"> target system</w:t>
      </w:r>
      <w:r w:rsidR="00735E10" w:rsidRPr="00D14329">
        <w:rPr>
          <w:rFonts w:cs="Times New Roman"/>
        </w:rPr>
        <w:t>(s)</w:t>
      </w:r>
      <w:r w:rsidR="00B1372F">
        <w:rPr>
          <w:rFonts w:cs="Times New Roman"/>
        </w:rPr>
        <w:t xml:space="preserve">; e.g. by describing an impossible </w:t>
      </w:r>
      <w:r w:rsidR="00553980">
        <w:rPr>
          <w:rFonts w:cs="Times New Roman"/>
        </w:rPr>
        <w:t xml:space="preserve">hypothetical </w:t>
      </w:r>
      <w:r w:rsidR="00B1372F">
        <w:rPr>
          <w:rFonts w:cs="Times New Roman"/>
        </w:rPr>
        <w:t>scenario</w:t>
      </w:r>
      <w:r w:rsidR="00E03F6B" w:rsidRPr="00D14329">
        <w:rPr>
          <w:rFonts w:cs="Times New Roman"/>
        </w:rPr>
        <w:t>.</w:t>
      </w:r>
      <w:r w:rsidR="00A04185" w:rsidRPr="00D14329">
        <w:rPr>
          <w:rFonts w:cs="Times New Roman"/>
        </w:rPr>
        <w:t xml:space="preserve"> </w:t>
      </w:r>
    </w:p>
    <w:p w14:paraId="6D2A6175" w14:textId="75E37DF1" w:rsidR="00B1372F" w:rsidRDefault="00AD770F" w:rsidP="00056168">
      <w:pPr>
        <w:spacing w:after="120" w:line="480" w:lineRule="auto"/>
        <w:ind w:firstLine="720"/>
        <w:contextualSpacing/>
        <w:rPr>
          <w:rFonts w:cs="Times New Roman"/>
        </w:rPr>
      </w:pPr>
      <w:r>
        <w:rPr>
          <w:rFonts w:cs="Times New Roman"/>
        </w:rPr>
        <w:t xml:space="preserve">Of course, some kind of link is required between </w:t>
      </w:r>
      <w:r w:rsidR="00B1372F">
        <w:rPr>
          <w:rFonts w:cs="Times New Roman"/>
        </w:rPr>
        <w:t>such a</w:t>
      </w:r>
      <w:r>
        <w:rPr>
          <w:rFonts w:cs="Times New Roman"/>
        </w:rPr>
        <w:t xml:space="preserve"> hypothetical model and the real world phenomenon, but providing an </w:t>
      </w:r>
      <w:r w:rsidR="00F90165">
        <w:rPr>
          <w:rFonts w:cs="Times New Roman"/>
        </w:rPr>
        <w:t>accurate representation</w:t>
      </w:r>
      <w:r>
        <w:rPr>
          <w:rFonts w:cs="Times New Roman"/>
        </w:rPr>
        <w:t xml:space="preserve"> </w:t>
      </w:r>
      <w:r w:rsidR="006373D5">
        <w:rPr>
          <w:rFonts w:cs="Times New Roman"/>
        </w:rPr>
        <w:t xml:space="preserve">of </w:t>
      </w:r>
      <w:r w:rsidR="00843F62">
        <w:rPr>
          <w:rFonts w:cs="Times New Roman"/>
        </w:rPr>
        <w:t xml:space="preserve">the </w:t>
      </w:r>
      <w:r w:rsidR="00C163CD">
        <w:rPr>
          <w:rFonts w:cs="Times New Roman"/>
        </w:rPr>
        <w:t xml:space="preserve">difference-making </w:t>
      </w:r>
      <w:r w:rsidR="00843F62">
        <w:rPr>
          <w:rFonts w:cs="Times New Roman"/>
        </w:rPr>
        <w:t>features</w:t>
      </w:r>
      <w:r w:rsidR="006A0AD8">
        <w:rPr>
          <w:rFonts w:cs="Times New Roman"/>
        </w:rPr>
        <w:t xml:space="preserve"> of the target system </w:t>
      </w:r>
      <w:r>
        <w:rPr>
          <w:rFonts w:cs="Times New Roman"/>
        </w:rPr>
        <w:t xml:space="preserve">is not a necessary condition for producing understanding of </w:t>
      </w:r>
      <w:r w:rsidR="00A01393">
        <w:rPr>
          <w:rFonts w:cs="Times New Roman"/>
        </w:rPr>
        <w:t xml:space="preserve">a </w:t>
      </w:r>
      <w:r>
        <w:rPr>
          <w:rFonts w:cs="Times New Roman"/>
        </w:rPr>
        <w:t xml:space="preserve">phenomenon. </w:t>
      </w:r>
      <w:r w:rsidR="00B1372F">
        <w:rPr>
          <w:rFonts w:cs="Times New Roman"/>
        </w:rPr>
        <w:t>Instead</w:t>
      </w:r>
      <w:r w:rsidR="004A06A2">
        <w:rPr>
          <w:rFonts w:cs="Times New Roman"/>
        </w:rPr>
        <w:t>, I maintain that there are numerous possible “links” between idealized models and real-world systems that can be sufficient for the model to produce factive scientific understanding</w:t>
      </w:r>
      <w:r w:rsidR="00C46D83">
        <w:rPr>
          <w:rFonts w:cs="Times New Roman"/>
        </w:rPr>
        <w:t xml:space="preserve"> in different contexts</w:t>
      </w:r>
      <w:r w:rsidR="004A06A2">
        <w:rPr>
          <w:rFonts w:cs="Times New Roman"/>
        </w:rPr>
        <w:t xml:space="preserve">. For example, </w:t>
      </w:r>
      <w:r w:rsidR="00B1372F">
        <w:rPr>
          <w:rFonts w:cs="Times New Roman"/>
        </w:rPr>
        <w:t xml:space="preserve">besides accurately representing difference-makers, </w:t>
      </w:r>
      <w:r w:rsidR="00C46D83">
        <w:rPr>
          <w:rFonts w:cs="Times New Roman"/>
        </w:rPr>
        <w:t>one</w:t>
      </w:r>
      <w:r w:rsidR="004A06A2">
        <w:rPr>
          <w:rFonts w:cs="Times New Roman"/>
        </w:rPr>
        <w:t xml:space="preserve"> possible link is that the idealized model and the target system are in the same </w:t>
      </w:r>
      <w:r w:rsidR="004A06A2">
        <w:rPr>
          <w:rFonts w:cs="Times New Roman"/>
          <w:i/>
        </w:rPr>
        <w:t xml:space="preserve">universality class </w:t>
      </w:r>
      <w:r w:rsidR="004A06A2">
        <w:rPr>
          <w:rFonts w:cs="Times New Roman"/>
        </w:rPr>
        <w:t xml:space="preserve">(Batterman and Rice 2014). This entails that the </w:t>
      </w:r>
      <w:r w:rsidR="006B0180">
        <w:rPr>
          <w:rFonts w:cs="Times New Roman"/>
        </w:rPr>
        <w:t>model and the real-world system(s)</w:t>
      </w:r>
      <w:r w:rsidR="004A06A2">
        <w:rPr>
          <w:rFonts w:cs="Times New Roman"/>
        </w:rPr>
        <w:t xml:space="preserve"> will display </w:t>
      </w:r>
      <w:r w:rsidR="004A06A2">
        <w:rPr>
          <w:rFonts w:cs="Times New Roman"/>
        </w:rPr>
        <w:lastRenderedPageBreak/>
        <w:t>similar patterns of macroscale behavior even if the model drastically distorts the entities, relationships, and processes of its target system</w:t>
      </w:r>
      <w:r w:rsidR="00C46D83">
        <w:rPr>
          <w:rFonts w:cs="Times New Roman"/>
        </w:rPr>
        <w:t>(s)</w:t>
      </w:r>
      <w:r w:rsidR="004A06A2">
        <w:rPr>
          <w:rFonts w:cs="Times New Roman"/>
        </w:rPr>
        <w:t>. Alternatively, the scientific modeler may play an essential role in establishing a sufficient link between the idealized model and its target system</w:t>
      </w:r>
      <w:r w:rsidR="00C46D83">
        <w:rPr>
          <w:rFonts w:cs="Times New Roman"/>
        </w:rPr>
        <w:t>; e.g.</w:t>
      </w:r>
      <w:r w:rsidR="004A06A2">
        <w:rPr>
          <w:rFonts w:cs="Times New Roman"/>
        </w:rPr>
        <w:t xml:space="preserve"> by interpreting the assumptions of the model, </w:t>
      </w:r>
      <w:r w:rsidR="00C46D83">
        <w:rPr>
          <w:rFonts w:cs="Times New Roman"/>
        </w:rPr>
        <w:t>interpreting the</w:t>
      </w:r>
      <w:r w:rsidR="004A06A2">
        <w:rPr>
          <w:rFonts w:cs="Times New Roman"/>
        </w:rPr>
        <w:t xml:space="preserve"> results obtained from </w:t>
      </w:r>
      <w:r w:rsidR="00C46D83">
        <w:rPr>
          <w:rFonts w:cs="Times New Roman"/>
        </w:rPr>
        <w:t>the model</w:t>
      </w:r>
      <w:r w:rsidR="004A06A2">
        <w:rPr>
          <w:rFonts w:cs="Times New Roman"/>
        </w:rPr>
        <w:t xml:space="preserve">, </w:t>
      </w:r>
      <w:r w:rsidR="00C46D83">
        <w:rPr>
          <w:rFonts w:cs="Times New Roman"/>
        </w:rPr>
        <w:t>or</w:t>
      </w:r>
      <w:r w:rsidR="004A06A2">
        <w:rPr>
          <w:rFonts w:cs="Times New Roman"/>
        </w:rPr>
        <w:t xml:space="preserve"> connecting </w:t>
      </w:r>
      <w:r w:rsidR="00C46D83">
        <w:rPr>
          <w:rFonts w:cs="Times New Roman"/>
        </w:rPr>
        <w:t>those</w:t>
      </w:r>
      <w:r w:rsidR="004A06A2">
        <w:rPr>
          <w:rFonts w:cs="Times New Roman"/>
        </w:rPr>
        <w:t xml:space="preserve"> results with those </w:t>
      </w:r>
      <w:r w:rsidR="00C46D83">
        <w:rPr>
          <w:rFonts w:cs="Times New Roman"/>
        </w:rPr>
        <w:t>obtained from</w:t>
      </w:r>
      <w:r w:rsidR="004A06A2">
        <w:rPr>
          <w:rFonts w:cs="Times New Roman"/>
        </w:rPr>
        <w:t xml:space="preserve"> other models.  In short, I </w:t>
      </w:r>
      <w:r w:rsidR="00B1372F">
        <w:rPr>
          <w:rFonts w:cs="Times New Roman"/>
        </w:rPr>
        <w:t>contend that</w:t>
      </w:r>
      <w:r w:rsidR="004A06A2">
        <w:rPr>
          <w:rFonts w:cs="Times New Roman"/>
        </w:rPr>
        <w:t xml:space="preserve"> there </w:t>
      </w:r>
      <w:r w:rsidR="00B1372F">
        <w:rPr>
          <w:rFonts w:cs="Times New Roman"/>
        </w:rPr>
        <w:t>are</w:t>
      </w:r>
      <w:r w:rsidR="004A06A2">
        <w:rPr>
          <w:rFonts w:cs="Times New Roman"/>
        </w:rPr>
        <w:t xml:space="preserve"> </w:t>
      </w:r>
      <w:r w:rsidR="00007A4B">
        <w:rPr>
          <w:rFonts w:cs="Times New Roman"/>
        </w:rPr>
        <w:t>several</w:t>
      </w:r>
      <w:r w:rsidR="004A06A2">
        <w:rPr>
          <w:rFonts w:cs="Times New Roman"/>
        </w:rPr>
        <w:t xml:space="preserve"> ways that idealized models can be linked to their target systems—including but not limited to accurate representation—that can allow for the production of the kind of factive scientific understanding discussed in Section 2. </w:t>
      </w:r>
    </w:p>
    <w:p w14:paraId="17D946C5" w14:textId="2C9D5E19" w:rsidR="00E03F6B" w:rsidRPr="004A06A2" w:rsidRDefault="004A06A2" w:rsidP="00056168">
      <w:pPr>
        <w:spacing w:after="120" w:line="480" w:lineRule="auto"/>
        <w:ind w:firstLine="720"/>
        <w:contextualSpacing/>
        <w:rPr>
          <w:rFonts w:cs="Times New Roman"/>
        </w:rPr>
      </w:pPr>
      <w:r>
        <w:rPr>
          <w:rFonts w:cs="Times New Roman"/>
        </w:rPr>
        <w:t>For example, the Hawk-Dove game</w:t>
      </w:r>
      <w:r w:rsidRPr="00D14329">
        <w:rPr>
          <w:rFonts w:cs="Times New Roman"/>
        </w:rPr>
        <w:t xml:space="preserve"> allows </w:t>
      </w:r>
      <w:r>
        <w:rPr>
          <w:rFonts w:cs="Times New Roman"/>
        </w:rPr>
        <w:t>scientists</w:t>
      </w:r>
      <w:r w:rsidRPr="00D14329">
        <w:rPr>
          <w:rFonts w:cs="Times New Roman"/>
        </w:rPr>
        <w:t xml:space="preserve"> to grasp the true proposition that restraint in combat could </w:t>
      </w:r>
      <w:r w:rsidRPr="00D14329">
        <w:rPr>
          <w:rFonts w:cs="Times New Roman"/>
          <w:i/>
        </w:rPr>
        <w:t>possibly</w:t>
      </w:r>
      <w:r w:rsidRPr="00D14329">
        <w:rPr>
          <w:rFonts w:cs="Times New Roman"/>
        </w:rPr>
        <w:t xml:space="preserve"> result from individual-level selection and </w:t>
      </w:r>
      <w:r w:rsidR="00896349">
        <w:rPr>
          <w:rFonts w:cs="Times New Roman"/>
        </w:rPr>
        <w:t>the modeler can</w:t>
      </w:r>
      <w:r w:rsidRPr="00D14329">
        <w:rPr>
          <w:rFonts w:cs="Times New Roman"/>
        </w:rPr>
        <w:t xml:space="preserve"> see how that information fits into </w:t>
      </w:r>
      <w:r w:rsidR="00896349">
        <w:rPr>
          <w:rFonts w:cs="Times New Roman"/>
        </w:rPr>
        <w:t>their</w:t>
      </w:r>
      <w:r w:rsidRPr="00D14329">
        <w:rPr>
          <w:rFonts w:cs="Times New Roman"/>
        </w:rPr>
        <w:t xml:space="preserve"> </w:t>
      </w:r>
      <w:r>
        <w:rPr>
          <w:rFonts w:cs="Times New Roman"/>
        </w:rPr>
        <w:t>larger</w:t>
      </w:r>
      <w:r w:rsidRPr="00D14329">
        <w:rPr>
          <w:rFonts w:cs="Times New Roman"/>
        </w:rPr>
        <w:t xml:space="preserve"> cognitive corpus of mostly true scientific knowledge concerning </w:t>
      </w:r>
      <w:r>
        <w:rPr>
          <w:rFonts w:cs="Times New Roman"/>
        </w:rPr>
        <w:t>the phenomenon of interest</w:t>
      </w:r>
      <w:r w:rsidRPr="00D14329">
        <w:rPr>
          <w:rFonts w:cs="Times New Roman"/>
        </w:rPr>
        <w:t>.</w:t>
      </w:r>
      <w:r>
        <w:rPr>
          <w:rFonts w:cs="Times New Roman"/>
        </w:rPr>
        <w:t xml:space="preserve"> Moreover, the model is able to accomplish this </w:t>
      </w:r>
      <w:r w:rsidR="00335856">
        <w:rPr>
          <w:rFonts w:cs="Times New Roman"/>
        </w:rPr>
        <w:t xml:space="preserve">despite the fact that it distorts the entities, interactions, relationships, and difference-making processes of the target phenomenon. It is only </w:t>
      </w:r>
      <w:r w:rsidR="00B1372F">
        <w:rPr>
          <w:rFonts w:cs="Times New Roman"/>
        </w:rPr>
        <w:t>due</w:t>
      </w:r>
      <w:r w:rsidR="00335856">
        <w:rPr>
          <w:rFonts w:cs="Times New Roman"/>
        </w:rPr>
        <w:t xml:space="preserve"> to the modeler’s background knowledge about the kind of processes that count as “individual-level” selection </w:t>
      </w:r>
      <w:r w:rsidR="00896349">
        <w:rPr>
          <w:rFonts w:cs="Times New Roman"/>
        </w:rPr>
        <w:t xml:space="preserve">and </w:t>
      </w:r>
      <w:r w:rsidR="00B03923">
        <w:rPr>
          <w:rFonts w:cs="Times New Roman"/>
        </w:rPr>
        <w:t>interpretation of how</w:t>
      </w:r>
      <w:r w:rsidR="00896349">
        <w:rPr>
          <w:rFonts w:cs="Times New Roman"/>
        </w:rPr>
        <w:t xml:space="preserve"> the model connects with real-world systems </w:t>
      </w:r>
      <w:r w:rsidR="00335856">
        <w:rPr>
          <w:rFonts w:cs="Times New Roman"/>
        </w:rPr>
        <w:t xml:space="preserve">that the model is able to provide the true modal information about the target phenomenon. </w:t>
      </w:r>
    </w:p>
    <w:p w14:paraId="3E80B61A" w14:textId="41E5AD39" w:rsidR="003E35D5" w:rsidRPr="00D14329" w:rsidRDefault="003E35D5" w:rsidP="00056168">
      <w:pPr>
        <w:spacing w:before="120" w:after="120" w:line="480" w:lineRule="auto"/>
        <w:contextualSpacing/>
        <w:rPr>
          <w:rFonts w:cs="Times New Roman"/>
        </w:rPr>
      </w:pPr>
      <w:r w:rsidRPr="00D14329">
        <w:rPr>
          <w:rFonts w:cs="Times New Roman"/>
        </w:rPr>
        <w:tab/>
        <w:t xml:space="preserve">These ideas build on Peter Lipton’s suggestion that merely potential explanations may </w:t>
      </w:r>
      <w:r w:rsidR="00EB61F5" w:rsidRPr="00D14329">
        <w:rPr>
          <w:rFonts w:cs="Times New Roman"/>
        </w:rPr>
        <w:t>produce</w:t>
      </w:r>
      <w:r w:rsidRPr="00D14329">
        <w:rPr>
          <w:rFonts w:cs="Times New Roman"/>
        </w:rPr>
        <w:t xml:space="preserve"> understanding:</w:t>
      </w:r>
    </w:p>
    <w:p w14:paraId="6AD6DCE8" w14:textId="49AE3CD2" w:rsidR="003E35D5" w:rsidRPr="00D14329" w:rsidRDefault="003E35D5" w:rsidP="00056168">
      <w:pPr>
        <w:spacing w:before="120" w:after="120"/>
        <w:ind w:left="720" w:right="720"/>
        <w:contextualSpacing/>
        <w:rPr>
          <w:rFonts w:cs="Times New Roman"/>
          <w:sz w:val="20"/>
          <w:szCs w:val="20"/>
        </w:rPr>
      </w:pPr>
      <w:r w:rsidRPr="00D14329">
        <w:rPr>
          <w:rFonts w:cs="Times New Roman"/>
          <w:sz w:val="20"/>
          <w:szCs w:val="20"/>
        </w:rPr>
        <w:t>Potential explanations may provide actual understanding without appr</w:t>
      </w:r>
      <w:r w:rsidR="00BA2436" w:rsidRPr="00D14329">
        <w:rPr>
          <w:rFonts w:cs="Times New Roman"/>
          <w:sz w:val="20"/>
          <w:szCs w:val="20"/>
        </w:rPr>
        <w:t>oximating an actual explanation…T</w:t>
      </w:r>
      <w:r w:rsidRPr="00D14329">
        <w:rPr>
          <w:rFonts w:cs="Times New Roman"/>
          <w:sz w:val="20"/>
          <w:szCs w:val="20"/>
        </w:rPr>
        <w:t>he understanding involves a kind of cognitive gain about the actual phenomenon, even though the proffered explanation is not true of the actual phenomenon. (Lipton 2009, p. 52).</w:t>
      </w:r>
    </w:p>
    <w:p w14:paraId="4FE5ABD6" w14:textId="77777777" w:rsidR="003E35D5" w:rsidRPr="00D14329" w:rsidRDefault="003E35D5" w:rsidP="00056168">
      <w:pPr>
        <w:spacing w:before="120" w:after="120"/>
        <w:ind w:left="720" w:right="720"/>
        <w:contextualSpacing/>
        <w:rPr>
          <w:rFonts w:cs="Times New Roman"/>
        </w:rPr>
      </w:pPr>
    </w:p>
    <w:p w14:paraId="3F898B57" w14:textId="78CE24EF" w:rsidR="003E35D5" w:rsidRPr="00D14329" w:rsidRDefault="003E35D5" w:rsidP="00056168">
      <w:pPr>
        <w:spacing w:after="120" w:line="480" w:lineRule="auto"/>
        <w:contextualSpacing/>
        <w:jc w:val="both"/>
        <w:rPr>
          <w:rFonts w:cs="Times New Roman"/>
          <w:b/>
        </w:rPr>
      </w:pPr>
      <w:r w:rsidRPr="00D14329">
        <w:rPr>
          <w:rFonts w:cs="Times New Roman"/>
        </w:rPr>
        <w:t xml:space="preserve">More specifically, </w:t>
      </w:r>
      <w:r w:rsidR="001963C8">
        <w:rPr>
          <w:rFonts w:cs="Times New Roman"/>
        </w:rPr>
        <w:t xml:space="preserve">in </w:t>
      </w:r>
      <w:proofErr w:type="gramStart"/>
      <w:r w:rsidR="006373D5">
        <w:rPr>
          <w:rFonts w:cs="Times New Roman"/>
        </w:rPr>
        <w:t>both of the examples</w:t>
      </w:r>
      <w:proofErr w:type="gramEnd"/>
      <w:r w:rsidR="006373D5">
        <w:rPr>
          <w:rFonts w:cs="Times New Roman"/>
        </w:rPr>
        <w:t xml:space="preserve"> given here</w:t>
      </w:r>
      <w:r w:rsidR="001963C8">
        <w:rPr>
          <w:rFonts w:cs="Times New Roman"/>
        </w:rPr>
        <w:t xml:space="preserve">, </w:t>
      </w:r>
      <w:r w:rsidRPr="00D14329">
        <w:rPr>
          <w:rFonts w:cs="Times New Roman"/>
        </w:rPr>
        <w:t xml:space="preserve">the </w:t>
      </w:r>
      <w:r w:rsidR="001963C8">
        <w:rPr>
          <w:rFonts w:cs="Times New Roman"/>
        </w:rPr>
        <w:t xml:space="preserve">cognitive gain about the </w:t>
      </w:r>
      <w:r w:rsidR="006373D5">
        <w:rPr>
          <w:rFonts w:cs="Times New Roman"/>
        </w:rPr>
        <w:t>target</w:t>
      </w:r>
      <w:r w:rsidR="001963C8">
        <w:rPr>
          <w:rFonts w:cs="Times New Roman"/>
        </w:rPr>
        <w:t xml:space="preserve"> phenomenon </w:t>
      </w:r>
      <w:r w:rsidR="00774413">
        <w:rPr>
          <w:rFonts w:cs="Times New Roman"/>
        </w:rPr>
        <w:t>is</w:t>
      </w:r>
      <w:r w:rsidRPr="00D14329">
        <w:rPr>
          <w:rFonts w:cs="Times New Roman"/>
        </w:rPr>
        <w:t xml:space="preserve"> provided by </w:t>
      </w:r>
      <w:r w:rsidRPr="00D14329">
        <w:rPr>
          <w:rFonts w:cs="Times New Roman"/>
          <w:i/>
        </w:rPr>
        <w:t>grasping</w:t>
      </w:r>
      <w:r w:rsidRPr="00D14329">
        <w:rPr>
          <w:rFonts w:cs="Times New Roman"/>
        </w:rPr>
        <w:t xml:space="preserve"> </w:t>
      </w:r>
      <w:r w:rsidR="001D3304" w:rsidRPr="00D14329">
        <w:rPr>
          <w:rFonts w:cs="Times New Roman"/>
          <w:i/>
        </w:rPr>
        <w:t>true</w:t>
      </w:r>
      <w:r w:rsidR="008C6C56" w:rsidRPr="00D14329">
        <w:rPr>
          <w:rFonts w:cs="Times New Roman"/>
          <w:i/>
        </w:rPr>
        <w:t xml:space="preserve"> </w:t>
      </w:r>
      <w:r w:rsidRPr="00D14329">
        <w:rPr>
          <w:rFonts w:cs="Times New Roman"/>
          <w:i/>
        </w:rPr>
        <w:t>modal</w:t>
      </w:r>
      <w:r w:rsidRPr="00D14329">
        <w:rPr>
          <w:rFonts w:cs="Times New Roman"/>
        </w:rPr>
        <w:t xml:space="preserve"> </w:t>
      </w:r>
      <w:r w:rsidRPr="00D14329">
        <w:rPr>
          <w:rFonts w:cs="Times New Roman"/>
          <w:i/>
        </w:rPr>
        <w:t>information</w:t>
      </w:r>
      <w:r w:rsidRPr="00D14329">
        <w:rPr>
          <w:rFonts w:cs="Times New Roman"/>
        </w:rPr>
        <w:t xml:space="preserve"> </w:t>
      </w:r>
      <w:r w:rsidRPr="002A190C">
        <w:rPr>
          <w:rFonts w:cs="Times New Roman"/>
          <w:i/>
        </w:rPr>
        <w:t xml:space="preserve">about the </w:t>
      </w:r>
      <w:r w:rsidR="00A86314" w:rsidRPr="002A190C">
        <w:rPr>
          <w:rFonts w:cs="Times New Roman"/>
          <w:i/>
        </w:rPr>
        <w:t>phenomenon</w:t>
      </w:r>
      <w:r w:rsidRPr="00D14329">
        <w:rPr>
          <w:rFonts w:cs="Times New Roman"/>
        </w:rPr>
        <w:t xml:space="preserve">. </w:t>
      </w:r>
      <w:r w:rsidR="004C0144">
        <w:rPr>
          <w:rFonts w:cs="Times New Roman"/>
        </w:rPr>
        <w:t>My</w:t>
      </w:r>
      <w:r w:rsidR="007B32D9" w:rsidRPr="00D14329">
        <w:rPr>
          <w:rFonts w:cs="Times New Roman"/>
        </w:rPr>
        <w:t xml:space="preserve"> focus on modal information also ties into </w:t>
      </w:r>
      <w:r w:rsidRPr="00D14329">
        <w:rPr>
          <w:rFonts w:cs="Times New Roman"/>
        </w:rPr>
        <w:t>a view originally proposed by Robert Nozick:</w:t>
      </w:r>
      <w:r w:rsidR="00564100" w:rsidRPr="00D14329">
        <w:rPr>
          <w:rFonts w:cs="Times New Roman"/>
        </w:rPr>
        <w:t xml:space="preserve"> “</w:t>
      </w:r>
      <w:r w:rsidRPr="00D14329">
        <w:rPr>
          <w:rFonts w:cs="Times New Roman"/>
        </w:rPr>
        <w:t xml:space="preserve">explanation </w:t>
      </w:r>
      <w:r w:rsidR="00564100" w:rsidRPr="00D14329">
        <w:rPr>
          <w:rFonts w:cs="Times New Roman"/>
        </w:rPr>
        <w:lastRenderedPageBreak/>
        <w:t>locates something in actuality…</w:t>
      </w:r>
      <w:r w:rsidRPr="00D14329">
        <w:rPr>
          <w:rFonts w:cs="Times New Roman"/>
        </w:rPr>
        <w:t xml:space="preserve">while </w:t>
      </w:r>
      <w:r w:rsidRPr="00D14329">
        <w:rPr>
          <w:rFonts w:cs="Times New Roman"/>
          <w:i/>
        </w:rPr>
        <w:t>understanding</w:t>
      </w:r>
      <w:r w:rsidRPr="00D14329">
        <w:rPr>
          <w:rFonts w:cs="Times New Roman"/>
        </w:rPr>
        <w:t xml:space="preserve"> locates it in a network of possibility</w:t>
      </w:r>
      <w:r w:rsidR="00564100" w:rsidRPr="00D14329">
        <w:rPr>
          <w:rFonts w:cs="Times New Roman"/>
        </w:rPr>
        <w:t>”</w:t>
      </w:r>
      <w:r w:rsidR="00EE3A33" w:rsidRPr="00D14329">
        <w:rPr>
          <w:rFonts w:cs="Times New Roman"/>
        </w:rPr>
        <w:t xml:space="preserve"> (Nozick</w:t>
      </w:r>
      <w:r w:rsidRPr="00D14329">
        <w:rPr>
          <w:rFonts w:cs="Times New Roman"/>
        </w:rPr>
        <w:t xml:space="preserve"> 1981, p. 12)</w:t>
      </w:r>
      <w:r w:rsidR="00564100" w:rsidRPr="00D14329">
        <w:rPr>
          <w:rFonts w:cs="Times New Roman"/>
        </w:rPr>
        <w:t xml:space="preserve">. </w:t>
      </w:r>
      <w:r w:rsidRPr="00D14329">
        <w:rPr>
          <w:rFonts w:cs="Times New Roman"/>
        </w:rPr>
        <w:t xml:space="preserve">More recently, Stephen Grimm has expanded on Nozick’s idea by suggesting that when we don’t have the understanding provided by </w:t>
      </w:r>
      <w:r w:rsidR="008F2910" w:rsidRPr="00D14329">
        <w:rPr>
          <w:rFonts w:cs="Times New Roman"/>
        </w:rPr>
        <w:t>an actual explanation</w:t>
      </w:r>
      <w:r w:rsidRPr="00D14329">
        <w:rPr>
          <w:rFonts w:cs="Times New Roman"/>
        </w:rPr>
        <w:t xml:space="preserve"> we </w:t>
      </w:r>
      <w:r w:rsidR="00D46DB6" w:rsidRPr="00D14329">
        <w:rPr>
          <w:rFonts w:cs="Times New Roman"/>
        </w:rPr>
        <w:t>might</w:t>
      </w:r>
      <w:r w:rsidRPr="00D14329">
        <w:rPr>
          <w:rFonts w:cs="Times New Roman"/>
        </w:rPr>
        <w:t xml:space="preserve"> have what he calls ‘proto-understanding’: </w:t>
      </w:r>
    </w:p>
    <w:p w14:paraId="1AB36F43" w14:textId="58AEF7E2" w:rsidR="003E35D5" w:rsidRPr="00D14329" w:rsidRDefault="003E35D5" w:rsidP="00056168">
      <w:pPr>
        <w:spacing w:after="120"/>
        <w:ind w:left="720" w:right="720"/>
        <w:contextualSpacing/>
        <w:rPr>
          <w:rFonts w:cs="Times New Roman"/>
          <w:sz w:val="20"/>
          <w:szCs w:val="20"/>
        </w:rPr>
      </w:pPr>
      <w:r w:rsidRPr="00D14329">
        <w:rPr>
          <w:rFonts w:cs="Times New Roman"/>
          <w:sz w:val="20"/>
          <w:szCs w:val="20"/>
        </w:rPr>
        <w:t xml:space="preserve">By an agent’s proto-understanding, I mean an agent’s convictions </w:t>
      </w:r>
      <w:r w:rsidRPr="00D14329">
        <w:rPr>
          <w:rFonts w:cs="Times New Roman"/>
          <w:i/>
          <w:sz w:val="20"/>
          <w:szCs w:val="20"/>
        </w:rPr>
        <w:t xml:space="preserve">about </w:t>
      </w:r>
      <w:r w:rsidRPr="00D14329">
        <w:rPr>
          <w:rFonts w:cs="Times New Roman"/>
          <w:sz w:val="20"/>
          <w:szCs w:val="20"/>
        </w:rPr>
        <w:t>the sorts of possibilities that are live or relevant, relative to the situation in question. [This is] a further specification of Nozick’s notion of a ‘network of possibility’; it is something like a person’s ‘modal sense’ of the various alternatives that might have obtained, relative to th</w:t>
      </w:r>
      <w:r w:rsidR="001D1040">
        <w:rPr>
          <w:rFonts w:cs="Times New Roman"/>
          <w:sz w:val="20"/>
          <w:szCs w:val="20"/>
        </w:rPr>
        <w:t>e fact in question. (Grimm 2008,</w:t>
      </w:r>
      <w:r w:rsidRPr="00D14329">
        <w:rPr>
          <w:rFonts w:cs="Times New Roman"/>
          <w:sz w:val="20"/>
          <w:szCs w:val="20"/>
        </w:rPr>
        <w:t xml:space="preserve"> p. 491).</w:t>
      </w:r>
    </w:p>
    <w:p w14:paraId="78C5A951" w14:textId="77777777" w:rsidR="003E35D5" w:rsidRPr="00D14329" w:rsidRDefault="003E35D5" w:rsidP="00056168">
      <w:pPr>
        <w:spacing w:after="120"/>
        <w:ind w:left="720" w:right="720"/>
        <w:contextualSpacing/>
        <w:rPr>
          <w:rFonts w:cs="Times New Roman"/>
          <w:sz w:val="20"/>
          <w:szCs w:val="20"/>
        </w:rPr>
      </w:pPr>
    </w:p>
    <w:p w14:paraId="0BF48436" w14:textId="2E757BA5" w:rsidR="003E35D5" w:rsidRPr="00D14329" w:rsidRDefault="003E35D5" w:rsidP="00056168">
      <w:pPr>
        <w:spacing w:after="120" w:line="480" w:lineRule="auto"/>
        <w:contextualSpacing/>
        <w:rPr>
          <w:rFonts w:cs="Times New Roman"/>
        </w:rPr>
      </w:pPr>
      <w:r w:rsidRPr="00D14329">
        <w:rPr>
          <w:rFonts w:cs="Times New Roman"/>
        </w:rPr>
        <w:t xml:space="preserve">I </w:t>
      </w:r>
      <w:r w:rsidR="005273FB">
        <w:rPr>
          <w:rFonts w:cs="Times New Roman"/>
        </w:rPr>
        <w:t>suggest that</w:t>
      </w:r>
      <w:r w:rsidRPr="00D14329">
        <w:rPr>
          <w:rFonts w:cs="Times New Roman"/>
        </w:rPr>
        <w:t xml:space="preserve"> Grimm’s proto-understanding </w:t>
      </w:r>
      <w:r w:rsidR="005273FB">
        <w:rPr>
          <w:rFonts w:cs="Times New Roman"/>
        </w:rPr>
        <w:t>amounts to genuine</w:t>
      </w:r>
      <w:r w:rsidRPr="00D14329">
        <w:rPr>
          <w:rFonts w:cs="Times New Roman"/>
        </w:rPr>
        <w:t xml:space="preserve"> </w:t>
      </w:r>
      <w:r w:rsidR="002A190C">
        <w:rPr>
          <w:rFonts w:cs="Times New Roman"/>
        </w:rPr>
        <w:t xml:space="preserve">scientific </w:t>
      </w:r>
      <w:r w:rsidRPr="00D14329">
        <w:rPr>
          <w:rFonts w:cs="Times New Roman"/>
        </w:rPr>
        <w:t>understanding that</w:t>
      </w:r>
      <w:r w:rsidR="009308B6" w:rsidRPr="00D14329">
        <w:rPr>
          <w:rFonts w:cs="Times New Roman"/>
        </w:rPr>
        <w:t>,</w:t>
      </w:r>
      <w:r w:rsidRPr="00D14329">
        <w:rPr>
          <w:rFonts w:cs="Times New Roman"/>
        </w:rPr>
        <w:t xml:space="preserve"> </w:t>
      </w:r>
      <w:r w:rsidR="009308B6" w:rsidRPr="00D14329">
        <w:rPr>
          <w:rFonts w:cs="Times New Roman"/>
        </w:rPr>
        <w:t xml:space="preserve">although it </w:t>
      </w:r>
      <w:r w:rsidR="009D352A" w:rsidRPr="00D14329">
        <w:rPr>
          <w:rFonts w:cs="Times New Roman"/>
        </w:rPr>
        <w:t>may</w:t>
      </w:r>
      <w:r w:rsidRPr="00D14329">
        <w:rPr>
          <w:rFonts w:cs="Times New Roman"/>
        </w:rPr>
        <w:t xml:space="preserve"> be provided by an </w:t>
      </w:r>
      <w:r w:rsidR="00F90165">
        <w:rPr>
          <w:rFonts w:cs="Times New Roman"/>
        </w:rPr>
        <w:t>accurate representation of the features of a real-world target system</w:t>
      </w:r>
      <w:r w:rsidRPr="00D14329">
        <w:rPr>
          <w:rFonts w:cs="Times New Roman"/>
        </w:rPr>
        <w:t>, may be provided in other ways as well. In the case</w:t>
      </w:r>
      <w:r w:rsidR="006373D5">
        <w:rPr>
          <w:rFonts w:cs="Times New Roman"/>
        </w:rPr>
        <w:t>s above</w:t>
      </w:r>
      <w:r w:rsidRPr="00D14329">
        <w:rPr>
          <w:rFonts w:cs="Times New Roman"/>
        </w:rPr>
        <w:t>, the modal information provided by these models produces beliefs about the network of possibilities</w:t>
      </w:r>
      <w:r w:rsidR="00B1372F">
        <w:rPr>
          <w:rFonts w:cs="Times New Roman"/>
        </w:rPr>
        <w:t xml:space="preserve"> and can answer how possibly questions</w:t>
      </w:r>
      <w:r w:rsidR="000F6992">
        <w:rPr>
          <w:rFonts w:cs="Times New Roman"/>
        </w:rPr>
        <w:t xml:space="preserve"> (Forber 2010)</w:t>
      </w:r>
      <w:r w:rsidRPr="00D14329">
        <w:rPr>
          <w:rFonts w:cs="Times New Roman"/>
        </w:rPr>
        <w:t xml:space="preserve">. Moreover, these beliefs </w:t>
      </w:r>
      <w:r w:rsidR="002A190C">
        <w:rPr>
          <w:rFonts w:cs="Times New Roman"/>
        </w:rPr>
        <w:t xml:space="preserve">about the network of possibility </w:t>
      </w:r>
      <w:r w:rsidRPr="00D14329">
        <w:rPr>
          <w:rFonts w:cs="Times New Roman"/>
        </w:rPr>
        <w:t xml:space="preserve">are often true </w:t>
      </w:r>
      <w:r w:rsidR="009A7C05" w:rsidRPr="00D14329">
        <w:rPr>
          <w:rFonts w:cs="Times New Roman"/>
        </w:rPr>
        <w:t xml:space="preserve">of the phenomenon of interest </w:t>
      </w:r>
      <w:r w:rsidRPr="00D14329">
        <w:rPr>
          <w:rFonts w:cs="Times New Roman"/>
        </w:rPr>
        <w:t>and are incorporated into larger bodies of information containing mostly true beliefs</w:t>
      </w:r>
      <w:r w:rsidR="00896349">
        <w:rPr>
          <w:rFonts w:cs="Times New Roman"/>
        </w:rPr>
        <w:t xml:space="preserve"> about the phenomenon of interest</w:t>
      </w:r>
      <w:r w:rsidRPr="00D14329">
        <w:rPr>
          <w:rFonts w:cs="Times New Roman"/>
        </w:rPr>
        <w:t xml:space="preserve">. As a result, </w:t>
      </w:r>
      <w:r w:rsidR="006373D5">
        <w:rPr>
          <w:rFonts w:cs="Times New Roman"/>
        </w:rPr>
        <w:t>highly idealized</w:t>
      </w:r>
      <w:r w:rsidRPr="00D14329">
        <w:rPr>
          <w:rFonts w:cs="Times New Roman"/>
        </w:rPr>
        <w:t xml:space="preserve"> models that fail to provide an </w:t>
      </w:r>
      <w:r w:rsidR="00F90165">
        <w:rPr>
          <w:rFonts w:cs="Times New Roman"/>
        </w:rPr>
        <w:t xml:space="preserve">accurate representation of the </w:t>
      </w:r>
      <w:r w:rsidR="005A22BE">
        <w:rPr>
          <w:rFonts w:cs="Times New Roman"/>
        </w:rPr>
        <w:t xml:space="preserve">difference-making </w:t>
      </w:r>
      <w:r w:rsidR="00F90165">
        <w:rPr>
          <w:rFonts w:cs="Times New Roman"/>
        </w:rPr>
        <w:t>features of a</w:t>
      </w:r>
      <w:r w:rsidR="005A22BE">
        <w:rPr>
          <w:rFonts w:cs="Times New Roman"/>
        </w:rPr>
        <w:t>ny</w:t>
      </w:r>
      <w:r w:rsidR="00F90165">
        <w:rPr>
          <w:rFonts w:cs="Times New Roman"/>
        </w:rPr>
        <w:t xml:space="preserve"> real-world target system</w:t>
      </w:r>
      <w:r w:rsidRPr="00D14329">
        <w:rPr>
          <w:rFonts w:cs="Times New Roman"/>
        </w:rPr>
        <w:t xml:space="preserve"> can still produce factive scientific understanding.</w:t>
      </w:r>
    </w:p>
    <w:p w14:paraId="6DBA3800" w14:textId="054594A1" w:rsidR="00701CDC" w:rsidRPr="00D14329" w:rsidRDefault="00CE2B6B" w:rsidP="00056168">
      <w:pPr>
        <w:widowControl w:val="0"/>
        <w:autoSpaceDE w:val="0"/>
        <w:autoSpaceDN w:val="0"/>
        <w:adjustRightInd w:val="0"/>
        <w:spacing w:after="0" w:line="480" w:lineRule="auto"/>
        <w:contextualSpacing/>
        <w:rPr>
          <w:rFonts w:cs="Times New Roman"/>
        </w:rPr>
      </w:pPr>
      <w:r w:rsidRPr="00D14329">
        <w:rPr>
          <w:rFonts w:cs="Times New Roman"/>
        </w:rPr>
        <w:tab/>
      </w:r>
      <w:r w:rsidR="00896349">
        <w:rPr>
          <w:rFonts w:cs="Times New Roman"/>
        </w:rPr>
        <w:t>Consequently</w:t>
      </w:r>
      <w:r w:rsidR="001E53AC" w:rsidRPr="00D14329">
        <w:rPr>
          <w:rFonts w:cs="Times New Roman"/>
        </w:rPr>
        <w:t>,</w:t>
      </w:r>
      <w:r w:rsidR="00E03F6B" w:rsidRPr="00D14329">
        <w:rPr>
          <w:rFonts w:cs="Times New Roman"/>
        </w:rPr>
        <w:t xml:space="preserve"> </w:t>
      </w:r>
      <w:r w:rsidR="00E872F0" w:rsidRPr="00D14329">
        <w:rPr>
          <w:rFonts w:cs="Times New Roman"/>
        </w:rPr>
        <w:t xml:space="preserve">my </w:t>
      </w:r>
      <w:r w:rsidR="00CD30E9">
        <w:rPr>
          <w:rFonts w:cs="Times New Roman"/>
        </w:rPr>
        <w:t>analysis of these cases</w:t>
      </w:r>
      <w:r w:rsidR="00AF5FE2" w:rsidRPr="00D14329">
        <w:rPr>
          <w:rFonts w:cs="Times New Roman"/>
        </w:rPr>
        <w:t xml:space="preserve"> </w:t>
      </w:r>
      <w:r w:rsidR="00F90165">
        <w:rPr>
          <w:rFonts w:cs="Times New Roman"/>
        </w:rPr>
        <w:t xml:space="preserve">raises a potential problem </w:t>
      </w:r>
      <w:r w:rsidR="00704912">
        <w:rPr>
          <w:rFonts w:cs="Times New Roman"/>
        </w:rPr>
        <w:t>for</w:t>
      </w:r>
      <w:r w:rsidR="00F90165">
        <w:rPr>
          <w:rFonts w:cs="Times New Roman"/>
        </w:rPr>
        <w:t xml:space="preserve"> several</w:t>
      </w:r>
      <w:r w:rsidR="00AF5FE2" w:rsidRPr="00D14329">
        <w:rPr>
          <w:rFonts w:cs="Times New Roman"/>
        </w:rPr>
        <w:t xml:space="preserve"> recent accounts that have claimed that the </w:t>
      </w:r>
      <w:r w:rsidR="00AF5FE2" w:rsidRPr="00D14329">
        <w:rPr>
          <w:rFonts w:cs="Times New Roman"/>
          <w:i/>
        </w:rPr>
        <w:t>only</w:t>
      </w:r>
      <w:r w:rsidR="00AF5FE2" w:rsidRPr="00D14329">
        <w:rPr>
          <w:rFonts w:cs="Times New Roman"/>
        </w:rPr>
        <w:t xml:space="preserve"> way to produce </w:t>
      </w:r>
      <w:r w:rsidR="00486092" w:rsidRPr="00D14329">
        <w:rPr>
          <w:rFonts w:cs="Times New Roman"/>
        </w:rPr>
        <w:t xml:space="preserve">scientific </w:t>
      </w:r>
      <w:r w:rsidR="00AF5FE2" w:rsidRPr="00D14329">
        <w:rPr>
          <w:rFonts w:cs="Times New Roman"/>
        </w:rPr>
        <w:t>understanding is by pr</w:t>
      </w:r>
      <w:r w:rsidR="00F90165">
        <w:rPr>
          <w:rFonts w:cs="Times New Roman"/>
        </w:rPr>
        <w:t xml:space="preserve">oviding a </w:t>
      </w:r>
      <w:r w:rsidR="00F90165" w:rsidRPr="00F90165">
        <w:rPr>
          <w:rFonts w:cs="Times New Roman"/>
          <w:i/>
        </w:rPr>
        <w:t>correct</w:t>
      </w:r>
      <w:r w:rsidRPr="00D14329">
        <w:rPr>
          <w:rFonts w:cs="Times New Roman"/>
        </w:rPr>
        <w:t xml:space="preserve"> explanation (</w:t>
      </w:r>
      <w:r w:rsidR="00D536C0" w:rsidRPr="00D14329">
        <w:rPr>
          <w:rFonts w:cs="Times New Roman"/>
        </w:rPr>
        <w:t xml:space="preserve">de Regt 2009b; </w:t>
      </w:r>
      <w:r w:rsidRPr="00D14329">
        <w:rPr>
          <w:rFonts w:cs="Times New Roman"/>
        </w:rPr>
        <w:t>Khalifa</w:t>
      </w:r>
      <w:r w:rsidR="00AF5FE2" w:rsidRPr="00D14329">
        <w:rPr>
          <w:rFonts w:cs="Times New Roman"/>
        </w:rPr>
        <w:t xml:space="preserve"> 2012</w:t>
      </w:r>
      <w:r w:rsidR="00C36227" w:rsidRPr="00D14329">
        <w:rPr>
          <w:rFonts w:cs="Times New Roman"/>
        </w:rPr>
        <w:t>, 2013</w:t>
      </w:r>
      <w:r w:rsidR="00AF5FE2" w:rsidRPr="00D14329">
        <w:rPr>
          <w:rFonts w:cs="Times New Roman"/>
        </w:rPr>
        <w:t xml:space="preserve">; </w:t>
      </w:r>
      <w:proofErr w:type="spellStart"/>
      <w:r w:rsidRPr="00D14329">
        <w:rPr>
          <w:rFonts w:cs="Times New Roman"/>
        </w:rPr>
        <w:t>Strevens</w:t>
      </w:r>
      <w:proofErr w:type="spellEnd"/>
      <w:r w:rsidRPr="00D14329">
        <w:rPr>
          <w:rFonts w:cs="Times New Roman"/>
        </w:rPr>
        <w:t xml:space="preserve"> 2009,</w:t>
      </w:r>
      <w:r w:rsidR="00AF5FE2" w:rsidRPr="00D14329">
        <w:rPr>
          <w:rFonts w:cs="Times New Roman"/>
        </w:rPr>
        <w:t xml:space="preserve"> </w:t>
      </w:r>
      <w:r w:rsidR="00BC3BDF" w:rsidRPr="00D14329">
        <w:rPr>
          <w:rFonts w:cs="Times New Roman"/>
        </w:rPr>
        <w:t>2013</w:t>
      </w:r>
      <w:r w:rsidRPr="00D14329">
        <w:rPr>
          <w:rFonts w:cs="Times New Roman"/>
        </w:rPr>
        <w:t>; Trout 2007</w:t>
      </w:r>
      <w:r w:rsidR="00AF5FE2" w:rsidRPr="00D14329">
        <w:rPr>
          <w:rFonts w:cs="Times New Roman"/>
        </w:rPr>
        <w:t xml:space="preserve">). </w:t>
      </w:r>
      <w:r w:rsidR="004128B4" w:rsidRPr="00D14329">
        <w:rPr>
          <w:rFonts w:cs="Times New Roman"/>
        </w:rPr>
        <w:t>For example, J.</w:t>
      </w:r>
      <w:r w:rsidR="00853740">
        <w:rPr>
          <w:rFonts w:cs="Times New Roman"/>
        </w:rPr>
        <w:t xml:space="preserve"> </w:t>
      </w:r>
      <w:r w:rsidR="004128B4" w:rsidRPr="00D14329">
        <w:rPr>
          <w:rFonts w:cs="Times New Roman"/>
        </w:rPr>
        <w:t>D. Trout</w:t>
      </w:r>
      <w:r w:rsidRPr="00D14329">
        <w:rPr>
          <w:rFonts w:cs="Times New Roman"/>
        </w:rPr>
        <w:t xml:space="preserve"> </w:t>
      </w:r>
      <w:r w:rsidR="00E872F0" w:rsidRPr="00D14329">
        <w:rPr>
          <w:rFonts w:cs="Times New Roman"/>
        </w:rPr>
        <w:t>claims</w:t>
      </w:r>
      <w:r w:rsidRPr="00D14329">
        <w:rPr>
          <w:rFonts w:cs="Times New Roman"/>
        </w:rPr>
        <w:t xml:space="preserve"> that</w:t>
      </w:r>
      <w:r w:rsidR="004128B4" w:rsidRPr="00D14329">
        <w:rPr>
          <w:rFonts w:cs="Times New Roman"/>
        </w:rPr>
        <w:t>,</w:t>
      </w:r>
      <w:r w:rsidRPr="00D14329">
        <w:rPr>
          <w:rFonts w:cs="Times New Roman"/>
        </w:rPr>
        <w:t xml:space="preserve"> “scientific understanding is the state produced, and only produced, by grasping a </w:t>
      </w:r>
      <w:r w:rsidRPr="006373D5">
        <w:rPr>
          <w:rFonts w:cs="Times New Roman"/>
          <w:i/>
        </w:rPr>
        <w:t>true</w:t>
      </w:r>
      <w:r w:rsidRPr="00D14329">
        <w:rPr>
          <w:rFonts w:cs="Times New Roman"/>
        </w:rPr>
        <w:t xml:space="preserve"> </w:t>
      </w:r>
      <w:r w:rsidR="004128B4" w:rsidRPr="00D14329">
        <w:rPr>
          <w:rFonts w:cs="Times New Roman"/>
        </w:rPr>
        <w:t>explanation</w:t>
      </w:r>
      <w:r w:rsidRPr="00D14329">
        <w:rPr>
          <w:rFonts w:cs="Times New Roman"/>
        </w:rPr>
        <w:t>”</w:t>
      </w:r>
      <w:r w:rsidR="004128B4" w:rsidRPr="00D14329">
        <w:rPr>
          <w:rFonts w:cs="Times New Roman"/>
        </w:rPr>
        <w:t xml:space="preserve"> (Trout 2007, p. 585–586).</w:t>
      </w:r>
      <w:r w:rsidRPr="00D14329">
        <w:rPr>
          <w:rFonts w:cs="Times New Roman"/>
        </w:rPr>
        <w:t xml:space="preserve"> In addition</w:t>
      </w:r>
      <w:r w:rsidR="00AF5FE2" w:rsidRPr="00D14329">
        <w:rPr>
          <w:rFonts w:cs="Times New Roman"/>
        </w:rPr>
        <w:t xml:space="preserve">, Michael </w:t>
      </w:r>
      <w:proofErr w:type="spellStart"/>
      <w:r w:rsidR="00AF5FE2" w:rsidRPr="00D14329">
        <w:rPr>
          <w:rFonts w:cs="Times New Roman"/>
        </w:rPr>
        <w:t>Strevens</w:t>
      </w:r>
      <w:proofErr w:type="spellEnd"/>
      <w:r w:rsidR="00AF5FE2" w:rsidRPr="00D14329">
        <w:rPr>
          <w:rFonts w:cs="Times New Roman"/>
        </w:rPr>
        <w:t xml:space="preserve"> </w:t>
      </w:r>
      <w:r w:rsidR="00E872F0" w:rsidRPr="00D14329">
        <w:rPr>
          <w:rFonts w:cs="Times New Roman"/>
        </w:rPr>
        <w:t>argues that</w:t>
      </w:r>
      <w:r w:rsidR="00AF5FE2" w:rsidRPr="00D14329">
        <w:rPr>
          <w:rFonts w:cs="Times New Roman"/>
        </w:rPr>
        <w:t xml:space="preserve">, “An individual has scientific understanding of a phenomenon just in case they grasp </w:t>
      </w:r>
      <w:r w:rsidR="00552D5A" w:rsidRPr="00D14329">
        <w:rPr>
          <w:rFonts w:cs="Times New Roman"/>
        </w:rPr>
        <w:t>a</w:t>
      </w:r>
      <w:r w:rsidR="00AF5FE2" w:rsidRPr="00D14329">
        <w:rPr>
          <w:rFonts w:cs="Times New Roman"/>
        </w:rPr>
        <w:t xml:space="preserve"> </w:t>
      </w:r>
      <w:r w:rsidR="00AF5FE2" w:rsidRPr="006373D5">
        <w:rPr>
          <w:rFonts w:cs="Times New Roman"/>
          <w:i/>
        </w:rPr>
        <w:t>correct</w:t>
      </w:r>
      <w:r w:rsidR="00AF5FE2" w:rsidRPr="00D14329">
        <w:rPr>
          <w:rFonts w:cs="Times New Roman"/>
        </w:rPr>
        <w:t xml:space="preserve"> scientific explanation of that phenomenon” (</w:t>
      </w:r>
      <w:proofErr w:type="spellStart"/>
      <w:r w:rsidR="00E03F6B" w:rsidRPr="00D14329">
        <w:rPr>
          <w:rFonts w:cs="Times New Roman"/>
        </w:rPr>
        <w:t>Strevens</w:t>
      </w:r>
      <w:proofErr w:type="spellEnd"/>
      <w:r w:rsidR="00E03F6B" w:rsidRPr="00D14329">
        <w:rPr>
          <w:rFonts w:cs="Times New Roman"/>
        </w:rPr>
        <w:t xml:space="preserve"> </w:t>
      </w:r>
      <w:r w:rsidR="00BC3BDF" w:rsidRPr="00D14329">
        <w:rPr>
          <w:rFonts w:cs="Times New Roman"/>
        </w:rPr>
        <w:t>2013</w:t>
      </w:r>
      <w:r w:rsidR="00AF5FE2" w:rsidRPr="00D14329">
        <w:rPr>
          <w:rFonts w:cs="Times New Roman"/>
        </w:rPr>
        <w:t xml:space="preserve">, </w:t>
      </w:r>
      <w:r w:rsidR="00E03F6B" w:rsidRPr="00D14329">
        <w:rPr>
          <w:rFonts w:cs="Times New Roman"/>
        </w:rPr>
        <w:t xml:space="preserve">p. 1) and </w:t>
      </w:r>
      <w:r w:rsidR="004128B4" w:rsidRPr="00D14329">
        <w:rPr>
          <w:rFonts w:cs="Times New Roman"/>
        </w:rPr>
        <w:t>follows Trout in taking</w:t>
      </w:r>
      <w:r w:rsidR="00E03F6B" w:rsidRPr="00D14329">
        <w:rPr>
          <w:rFonts w:cs="Times New Roman"/>
        </w:rPr>
        <w:t xml:space="preserve"> “scientific understanding to be that state produced, and only produced, by </w:t>
      </w:r>
      <w:r w:rsidR="00E03F6B" w:rsidRPr="00D14329">
        <w:rPr>
          <w:rFonts w:cs="Times New Roman"/>
        </w:rPr>
        <w:lastRenderedPageBreak/>
        <w:t xml:space="preserve">grasping a </w:t>
      </w:r>
      <w:r w:rsidR="00E03F6B" w:rsidRPr="006373D5">
        <w:rPr>
          <w:rFonts w:cs="Times New Roman"/>
          <w:i/>
        </w:rPr>
        <w:t>true</w:t>
      </w:r>
      <w:r w:rsidR="00E03F6B" w:rsidRPr="00D14329">
        <w:rPr>
          <w:rFonts w:cs="Times New Roman"/>
        </w:rPr>
        <w:t xml:space="preserve"> explanation” (</w:t>
      </w:r>
      <w:proofErr w:type="spellStart"/>
      <w:r w:rsidR="00E03F6B" w:rsidRPr="00D14329">
        <w:rPr>
          <w:rFonts w:cs="Times New Roman"/>
        </w:rPr>
        <w:t>Strevens</w:t>
      </w:r>
      <w:proofErr w:type="spellEnd"/>
      <w:r w:rsidR="00E03F6B" w:rsidRPr="00D14329">
        <w:rPr>
          <w:rFonts w:cs="Times New Roman"/>
        </w:rPr>
        <w:t xml:space="preserve"> 2009, p. 3).</w:t>
      </w:r>
      <w:r w:rsidR="00F90165">
        <w:rPr>
          <w:rFonts w:cs="Times New Roman"/>
        </w:rPr>
        <w:t xml:space="preserve"> </w:t>
      </w:r>
      <w:r w:rsidR="00F36553">
        <w:rPr>
          <w:rFonts w:cs="Times New Roman"/>
        </w:rPr>
        <w:t xml:space="preserve">The problem with such claims is that according to most accounts of explanation—including </w:t>
      </w:r>
      <w:proofErr w:type="spellStart"/>
      <w:r w:rsidR="00F36553">
        <w:rPr>
          <w:rFonts w:cs="Times New Roman"/>
        </w:rPr>
        <w:t>Strevens’s</w:t>
      </w:r>
      <w:proofErr w:type="spellEnd"/>
      <w:r w:rsidR="00F36553">
        <w:rPr>
          <w:rFonts w:cs="Times New Roman"/>
        </w:rPr>
        <w:t xml:space="preserve"> own account—models will need to accurately represent difference-making features of a real-world target system in order to provide an explanation. If this is so, then </w:t>
      </w:r>
      <w:proofErr w:type="spellStart"/>
      <w:r w:rsidR="00F36553">
        <w:rPr>
          <w:rFonts w:cs="Times New Roman"/>
        </w:rPr>
        <w:t>Strevens</w:t>
      </w:r>
      <w:r w:rsidR="009A0863">
        <w:rPr>
          <w:rFonts w:cs="Times New Roman"/>
        </w:rPr>
        <w:t>’s</w:t>
      </w:r>
      <w:proofErr w:type="spellEnd"/>
      <w:r w:rsidR="00F36553">
        <w:rPr>
          <w:rFonts w:cs="Times New Roman"/>
        </w:rPr>
        <w:t xml:space="preserve"> and Trout’s claim</w:t>
      </w:r>
      <w:r w:rsidR="004E320B">
        <w:rPr>
          <w:rFonts w:cs="Times New Roman"/>
        </w:rPr>
        <w:t>s require</w:t>
      </w:r>
      <w:r w:rsidR="00F36553">
        <w:rPr>
          <w:rFonts w:cs="Times New Roman"/>
        </w:rPr>
        <w:t xml:space="preserve"> accurate representation </w:t>
      </w:r>
      <w:r w:rsidR="006373D5">
        <w:rPr>
          <w:rFonts w:cs="Times New Roman"/>
        </w:rPr>
        <w:t xml:space="preserve">of the </w:t>
      </w:r>
      <w:r w:rsidR="005A22BE">
        <w:rPr>
          <w:rFonts w:cs="Times New Roman"/>
        </w:rPr>
        <w:t xml:space="preserve">difference-making </w:t>
      </w:r>
      <w:r w:rsidR="006373D5">
        <w:rPr>
          <w:rFonts w:cs="Times New Roman"/>
        </w:rPr>
        <w:t xml:space="preserve">features of a real-world target system </w:t>
      </w:r>
      <w:proofErr w:type="gramStart"/>
      <w:r w:rsidR="006373D5">
        <w:rPr>
          <w:rFonts w:cs="Times New Roman"/>
        </w:rPr>
        <w:t xml:space="preserve">in order </w:t>
      </w:r>
      <w:r w:rsidR="00F36553">
        <w:rPr>
          <w:rFonts w:cs="Times New Roman"/>
        </w:rPr>
        <w:t>for</w:t>
      </w:r>
      <w:proofErr w:type="gramEnd"/>
      <w:r w:rsidR="00F36553">
        <w:rPr>
          <w:rFonts w:cs="Times New Roman"/>
        </w:rPr>
        <w:t xml:space="preserve"> a model to produce scientific understanding.</w:t>
      </w:r>
    </w:p>
    <w:p w14:paraId="01C88CD7" w14:textId="2C2FA4C6" w:rsidR="004E320B" w:rsidRPr="00D14329" w:rsidRDefault="004547AE" w:rsidP="00056168">
      <w:pPr>
        <w:spacing w:after="0" w:line="480" w:lineRule="auto"/>
        <w:ind w:firstLine="720"/>
        <w:contextualSpacing/>
        <w:rPr>
          <w:rFonts w:cs="Times New Roman"/>
        </w:rPr>
      </w:pPr>
      <w:r w:rsidRPr="00D14329">
        <w:rPr>
          <w:rFonts w:cs="Times New Roman"/>
        </w:rPr>
        <w:t>I</w:t>
      </w:r>
      <w:r w:rsidR="00A86314" w:rsidRPr="00D14329">
        <w:rPr>
          <w:rFonts w:cs="Times New Roman"/>
        </w:rPr>
        <w:t>n</w:t>
      </w:r>
      <w:r w:rsidRPr="00D14329">
        <w:rPr>
          <w:rFonts w:cs="Times New Roman"/>
        </w:rPr>
        <w:t xml:space="preserve"> contrast</w:t>
      </w:r>
      <w:r w:rsidR="002E274F" w:rsidRPr="00D14329">
        <w:rPr>
          <w:rFonts w:cs="Times New Roman"/>
        </w:rPr>
        <w:t xml:space="preserve"> to these accounts</w:t>
      </w:r>
      <w:r w:rsidRPr="00D14329">
        <w:rPr>
          <w:rFonts w:cs="Times New Roman"/>
        </w:rPr>
        <w:t xml:space="preserve">, </w:t>
      </w:r>
      <w:r w:rsidR="00E872F0" w:rsidRPr="00D14329">
        <w:rPr>
          <w:rFonts w:cs="Times New Roman"/>
        </w:rPr>
        <w:t xml:space="preserve">I </w:t>
      </w:r>
      <w:r w:rsidR="00F90165">
        <w:rPr>
          <w:rFonts w:cs="Times New Roman"/>
        </w:rPr>
        <w:t xml:space="preserve">have </w:t>
      </w:r>
      <w:r w:rsidR="00E872F0" w:rsidRPr="00D14329">
        <w:rPr>
          <w:rFonts w:cs="Times New Roman"/>
        </w:rPr>
        <w:t>argue</w:t>
      </w:r>
      <w:r w:rsidR="00F90165">
        <w:rPr>
          <w:rFonts w:cs="Times New Roman"/>
        </w:rPr>
        <w:t>d</w:t>
      </w:r>
      <w:r w:rsidRPr="00D14329">
        <w:rPr>
          <w:rFonts w:cs="Times New Roman"/>
        </w:rPr>
        <w:t xml:space="preserve"> that </w:t>
      </w:r>
      <w:r w:rsidR="00C450DE" w:rsidRPr="00D14329">
        <w:rPr>
          <w:rFonts w:cs="Times New Roman"/>
        </w:rPr>
        <w:t>a</w:t>
      </w:r>
      <w:r w:rsidR="006373D5">
        <w:rPr>
          <w:rFonts w:cs="Times New Roman"/>
        </w:rPr>
        <w:t xml:space="preserve"> highly</w:t>
      </w:r>
      <w:r w:rsidR="00A04185" w:rsidRPr="00D14329">
        <w:rPr>
          <w:rFonts w:cs="Times New Roman"/>
        </w:rPr>
        <w:t xml:space="preserve"> idealized</w:t>
      </w:r>
      <w:r w:rsidR="00C450DE" w:rsidRPr="00D14329">
        <w:rPr>
          <w:rFonts w:cs="Times New Roman"/>
        </w:rPr>
        <w:t xml:space="preserve"> </w:t>
      </w:r>
      <w:r w:rsidR="006F2B39" w:rsidRPr="00D14329">
        <w:rPr>
          <w:rFonts w:cs="Times New Roman"/>
        </w:rPr>
        <w:t xml:space="preserve">model can </w:t>
      </w:r>
      <w:r w:rsidR="002E274F" w:rsidRPr="00D14329">
        <w:rPr>
          <w:rFonts w:cs="Times New Roman"/>
        </w:rPr>
        <w:t>produce factive</w:t>
      </w:r>
      <w:r w:rsidR="00BC38CA" w:rsidRPr="00D14329">
        <w:rPr>
          <w:rFonts w:cs="Times New Roman"/>
        </w:rPr>
        <w:t xml:space="preserve"> scientific</w:t>
      </w:r>
      <w:r w:rsidR="002E274F" w:rsidRPr="00D14329">
        <w:rPr>
          <w:rFonts w:cs="Times New Roman"/>
        </w:rPr>
        <w:t xml:space="preserve"> understanding</w:t>
      </w:r>
      <w:r w:rsidR="003B2341" w:rsidRPr="00D14329">
        <w:rPr>
          <w:rFonts w:cs="Times New Roman"/>
        </w:rPr>
        <w:t xml:space="preserve"> </w:t>
      </w:r>
      <w:r w:rsidR="00465182">
        <w:rPr>
          <w:rFonts w:cs="Times New Roman"/>
        </w:rPr>
        <w:t xml:space="preserve">of a phenomenon </w:t>
      </w:r>
      <w:r w:rsidR="00701CDC" w:rsidRPr="00D14329">
        <w:rPr>
          <w:rFonts w:cs="Times New Roman"/>
        </w:rPr>
        <w:t>e</w:t>
      </w:r>
      <w:r w:rsidR="006F2B39" w:rsidRPr="00D14329">
        <w:rPr>
          <w:rFonts w:cs="Times New Roman"/>
        </w:rPr>
        <w:t xml:space="preserve">ven if it is an inaccurate representation of </w:t>
      </w:r>
      <w:r w:rsidR="0023431B" w:rsidRPr="00D14329">
        <w:rPr>
          <w:rFonts w:cs="Times New Roman"/>
        </w:rPr>
        <w:t xml:space="preserve">most </w:t>
      </w:r>
      <w:r w:rsidR="009B53E1">
        <w:rPr>
          <w:rFonts w:cs="Times New Roman"/>
        </w:rPr>
        <w:t>(</w:t>
      </w:r>
      <w:r w:rsidR="006F2B39" w:rsidRPr="00D14329">
        <w:rPr>
          <w:rFonts w:cs="Times New Roman"/>
        </w:rPr>
        <w:t>or</w:t>
      </w:r>
      <w:r w:rsidR="00A1179B">
        <w:rPr>
          <w:rFonts w:cs="Times New Roman"/>
        </w:rPr>
        <w:t xml:space="preserve"> perhaps</w:t>
      </w:r>
      <w:r w:rsidR="006F2B39" w:rsidRPr="00D14329">
        <w:rPr>
          <w:rFonts w:cs="Times New Roman"/>
        </w:rPr>
        <w:t xml:space="preserve"> </w:t>
      </w:r>
      <w:r w:rsidR="009B53E1">
        <w:rPr>
          <w:rFonts w:cs="Times New Roman"/>
        </w:rPr>
        <w:t xml:space="preserve">even </w:t>
      </w:r>
      <w:r w:rsidR="0023431B" w:rsidRPr="00D14329">
        <w:rPr>
          <w:rFonts w:cs="Times New Roman"/>
        </w:rPr>
        <w:t>all</w:t>
      </w:r>
      <w:r w:rsidR="009B53E1">
        <w:rPr>
          <w:rFonts w:cs="Times New Roman"/>
        </w:rPr>
        <w:t>)</w:t>
      </w:r>
      <w:r w:rsidR="006F2B39" w:rsidRPr="00D14329">
        <w:rPr>
          <w:rFonts w:cs="Times New Roman"/>
        </w:rPr>
        <w:t xml:space="preserve"> of the features of real-world systems</w:t>
      </w:r>
      <w:r w:rsidR="00701CDC" w:rsidRPr="00D14329">
        <w:rPr>
          <w:rFonts w:cs="Times New Roman"/>
        </w:rPr>
        <w:t xml:space="preserve">. </w:t>
      </w:r>
      <w:r w:rsidR="006373D5">
        <w:rPr>
          <w:rFonts w:cs="Times New Roman"/>
        </w:rPr>
        <w:t>For example, i</w:t>
      </w:r>
      <w:r w:rsidR="001E53AC" w:rsidRPr="00D14329">
        <w:rPr>
          <w:rFonts w:cs="Times New Roman"/>
        </w:rPr>
        <w:t xml:space="preserve">n hypothetical modeling, the model </w:t>
      </w:r>
      <w:r w:rsidR="00A1179B">
        <w:rPr>
          <w:rFonts w:cs="Times New Roman"/>
        </w:rPr>
        <w:t>provides</w:t>
      </w:r>
      <w:r w:rsidR="001E53AC" w:rsidRPr="00D14329">
        <w:rPr>
          <w:rFonts w:cs="Times New Roman"/>
        </w:rPr>
        <w:t xml:space="preserve"> factive </w:t>
      </w:r>
      <w:r w:rsidR="00836491" w:rsidRPr="00D14329">
        <w:rPr>
          <w:rFonts w:cs="Times New Roman"/>
        </w:rPr>
        <w:t xml:space="preserve">scientific </w:t>
      </w:r>
      <w:r w:rsidR="001448AD">
        <w:rPr>
          <w:rFonts w:cs="Times New Roman"/>
        </w:rPr>
        <w:t xml:space="preserve">understanding by producing </w:t>
      </w:r>
      <w:r w:rsidR="001E53AC" w:rsidRPr="00D14329">
        <w:rPr>
          <w:rFonts w:cs="Times New Roman"/>
        </w:rPr>
        <w:t>true belief</w:t>
      </w:r>
      <w:r w:rsidR="001448AD">
        <w:rPr>
          <w:rFonts w:cs="Times New Roman"/>
        </w:rPr>
        <w:t>s</w:t>
      </w:r>
      <w:r w:rsidR="001E53AC" w:rsidRPr="00D14329">
        <w:rPr>
          <w:rFonts w:cs="Times New Roman"/>
        </w:rPr>
        <w:t xml:space="preserve"> about what is possible </w:t>
      </w:r>
      <w:r w:rsidR="00A04185" w:rsidRPr="00D14329">
        <w:rPr>
          <w:rFonts w:cs="Times New Roman"/>
        </w:rPr>
        <w:t xml:space="preserve">and </w:t>
      </w:r>
      <w:r w:rsidR="001448AD">
        <w:rPr>
          <w:rFonts w:cs="Times New Roman"/>
        </w:rPr>
        <w:t>these</w:t>
      </w:r>
      <w:r w:rsidR="001E53AC" w:rsidRPr="00D14329">
        <w:rPr>
          <w:rFonts w:cs="Times New Roman"/>
        </w:rPr>
        <w:t xml:space="preserve"> </w:t>
      </w:r>
      <w:r w:rsidR="00A04185" w:rsidRPr="00D14329">
        <w:rPr>
          <w:rFonts w:cs="Times New Roman"/>
        </w:rPr>
        <w:t>true belief</w:t>
      </w:r>
      <w:r w:rsidR="001448AD">
        <w:rPr>
          <w:rFonts w:cs="Times New Roman"/>
        </w:rPr>
        <w:t>s</w:t>
      </w:r>
      <w:r w:rsidR="00A04185" w:rsidRPr="00D14329">
        <w:rPr>
          <w:rFonts w:cs="Times New Roman"/>
        </w:rPr>
        <w:t xml:space="preserve"> </w:t>
      </w:r>
      <w:r w:rsidR="001448AD">
        <w:rPr>
          <w:rFonts w:cs="Times New Roman"/>
        </w:rPr>
        <w:t>can be systematically</w:t>
      </w:r>
      <w:r w:rsidR="001E53AC" w:rsidRPr="00D14329">
        <w:rPr>
          <w:rFonts w:cs="Times New Roman"/>
        </w:rPr>
        <w:t xml:space="preserve"> incorporated into a larger</w:t>
      </w:r>
      <w:r w:rsidR="00A04185" w:rsidRPr="00D14329">
        <w:rPr>
          <w:rFonts w:cs="Times New Roman"/>
        </w:rPr>
        <w:t xml:space="preserve"> </w:t>
      </w:r>
      <w:r w:rsidR="001E53AC" w:rsidRPr="00D14329">
        <w:rPr>
          <w:rFonts w:cs="Times New Roman"/>
        </w:rPr>
        <w:t>net</w:t>
      </w:r>
      <w:r w:rsidR="00604393" w:rsidRPr="00D14329">
        <w:rPr>
          <w:rFonts w:cs="Times New Roman"/>
        </w:rPr>
        <w:t xml:space="preserve">work of information in which most of what </w:t>
      </w:r>
      <w:r w:rsidR="00A86314" w:rsidRPr="00D14329">
        <w:rPr>
          <w:rFonts w:cs="Times New Roman"/>
        </w:rPr>
        <w:t>the modeler</w:t>
      </w:r>
      <w:r w:rsidR="00604393" w:rsidRPr="00D14329">
        <w:rPr>
          <w:rFonts w:cs="Times New Roman"/>
        </w:rPr>
        <w:t xml:space="preserve"> believes about the phenomenon is true</w:t>
      </w:r>
      <w:r w:rsidR="001E53AC" w:rsidRPr="00D14329">
        <w:rPr>
          <w:rFonts w:cs="Times New Roman"/>
        </w:rPr>
        <w:t xml:space="preserve">. </w:t>
      </w:r>
      <w:r w:rsidR="00701CDC" w:rsidRPr="00D14329">
        <w:rPr>
          <w:rFonts w:cs="Times New Roman"/>
        </w:rPr>
        <w:t xml:space="preserve">Recognizing </w:t>
      </w:r>
      <w:r w:rsidR="001E53AC" w:rsidRPr="00D14329">
        <w:rPr>
          <w:rFonts w:cs="Times New Roman"/>
        </w:rPr>
        <w:t>that</w:t>
      </w:r>
      <w:r w:rsidR="00A04185" w:rsidRPr="00D14329">
        <w:rPr>
          <w:rFonts w:cs="Times New Roman"/>
        </w:rPr>
        <w:t xml:space="preserve"> producing factive </w:t>
      </w:r>
      <w:r w:rsidR="00836491" w:rsidRPr="00D14329">
        <w:rPr>
          <w:rFonts w:cs="Times New Roman"/>
        </w:rPr>
        <w:t xml:space="preserve">scientific </w:t>
      </w:r>
      <w:r w:rsidR="00A04185" w:rsidRPr="00D14329">
        <w:rPr>
          <w:rFonts w:cs="Times New Roman"/>
        </w:rPr>
        <w:t>understanding in this way</w:t>
      </w:r>
      <w:r w:rsidR="001E53AC" w:rsidRPr="00D14329">
        <w:rPr>
          <w:rFonts w:cs="Times New Roman"/>
        </w:rPr>
        <w:t xml:space="preserve"> is possible</w:t>
      </w:r>
      <w:r w:rsidR="00701CDC" w:rsidRPr="00D14329">
        <w:rPr>
          <w:rFonts w:cs="Times New Roman"/>
        </w:rPr>
        <w:t xml:space="preserve"> is important for characterizing the different </w:t>
      </w:r>
      <w:r w:rsidR="00873740" w:rsidRPr="00D14329">
        <w:rPr>
          <w:rFonts w:cs="Times New Roman"/>
        </w:rPr>
        <w:t>epistemic</w:t>
      </w:r>
      <w:r w:rsidR="00701CDC" w:rsidRPr="00D14329">
        <w:rPr>
          <w:rFonts w:cs="Times New Roman"/>
        </w:rPr>
        <w:t xml:space="preserve"> contributions that </w:t>
      </w:r>
      <w:r w:rsidR="00A04185" w:rsidRPr="00D14329">
        <w:rPr>
          <w:rFonts w:cs="Times New Roman"/>
        </w:rPr>
        <w:t xml:space="preserve">idealized </w:t>
      </w:r>
      <w:r w:rsidR="00701CDC" w:rsidRPr="00D14329">
        <w:rPr>
          <w:rFonts w:cs="Times New Roman"/>
        </w:rPr>
        <w:t xml:space="preserve">models make to scientific </w:t>
      </w:r>
      <w:r w:rsidR="00065EB9" w:rsidRPr="00D14329">
        <w:rPr>
          <w:rFonts w:cs="Times New Roman"/>
        </w:rPr>
        <w:t>inquiry</w:t>
      </w:r>
      <w:r w:rsidR="00701CDC" w:rsidRPr="00D14329">
        <w:rPr>
          <w:rFonts w:cs="Times New Roman"/>
        </w:rPr>
        <w:t xml:space="preserve">. Indeed, this distinction shows that </w:t>
      </w:r>
      <w:r w:rsidR="003F37BF" w:rsidRPr="00D14329">
        <w:rPr>
          <w:rFonts w:cs="Times New Roman"/>
        </w:rPr>
        <w:t>providing</w:t>
      </w:r>
      <w:r w:rsidR="00923047" w:rsidRPr="00D14329">
        <w:rPr>
          <w:rFonts w:cs="Times New Roman"/>
        </w:rPr>
        <w:t xml:space="preserve"> </w:t>
      </w:r>
      <w:r w:rsidR="00412D28">
        <w:rPr>
          <w:rFonts w:cs="Times New Roman"/>
        </w:rPr>
        <w:t xml:space="preserve">an </w:t>
      </w:r>
      <w:r w:rsidR="00F90165">
        <w:rPr>
          <w:rFonts w:cs="Times New Roman"/>
        </w:rPr>
        <w:t xml:space="preserve">accurate </w:t>
      </w:r>
      <w:r w:rsidR="003F6BB8">
        <w:rPr>
          <w:rFonts w:cs="Times New Roman"/>
        </w:rPr>
        <w:t>representation</w:t>
      </w:r>
      <w:r w:rsidR="006413B0">
        <w:rPr>
          <w:rFonts w:cs="Times New Roman"/>
        </w:rPr>
        <w:t xml:space="preserve"> of the difference-making features of a </w:t>
      </w:r>
      <w:r w:rsidR="00412D28">
        <w:rPr>
          <w:rFonts w:cs="Times New Roman"/>
        </w:rPr>
        <w:t>real-world system</w:t>
      </w:r>
      <w:r w:rsidR="00923047" w:rsidRPr="00D14329">
        <w:rPr>
          <w:rFonts w:cs="Times New Roman"/>
        </w:rPr>
        <w:t xml:space="preserve"> </w:t>
      </w:r>
      <w:r w:rsidR="00701CDC" w:rsidRPr="00D14329">
        <w:rPr>
          <w:rFonts w:cs="Times New Roman"/>
        </w:rPr>
        <w:t xml:space="preserve">is only essential for </w:t>
      </w:r>
      <w:r w:rsidR="00701CDC" w:rsidRPr="00D14329">
        <w:rPr>
          <w:rFonts w:cs="Times New Roman"/>
          <w:i/>
        </w:rPr>
        <w:t>some</w:t>
      </w:r>
      <w:r w:rsidR="00701CDC" w:rsidRPr="00D14329">
        <w:rPr>
          <w:rFonts w:cs="Times New Roman"/>
        </w:rPr>
        <w:t xml:space="preserve"> </w:t>
      </w:r>
      <w:r w:rsidR="001D3304" w:rsidRPr="00D14329">
        <w:rPr>
          <w:rFonts w:cs="Times New Roman"/>
        </w:rPr>
        <w:t>ways of producing factive scientific understanding</w:t>
      </w:r>
      <w:r w:rsidR="00701CDC" w:rsidRPr="00D14329">
        <w:rPr>
          <w:rFonts w:cs="Times New Roman"/>
        </w:rPr>
        <w:t xml:space="preserve">. Consequently, accounts that require </w:t>
      </w:r>
      <w:r w:rsidR="00F47C9F" w:rsidRPr="00D14329">
        <w:rPr>
          <w:rFonts w:cs="Times New Roman"/>
        </w:rPr>
        <w:t xml:space="preserve">a model </w:t>
      </w:r>
      <w:r w:rsidR="00486092" w:rsidRPr="00D14329">
        <w:rPr>
          <w:rFonts w:cs="Times New Roman"/>
        </w:rPr>
        <w:t xml:space="preserve">to </w:t>
      </w:r>
      <w:r w:rsidR="00F90165">
        <w:rPr>
          <w:rFonts w:cs="Times New Roman"/>
        </w:rPr>
        <w:t>provide an accurate representation of the</w:t>
      </w:r>
      <w:r w:rsidR="00B03923">
        <w:rPr>
          <w:rFonts w:cs="Times New Roman"/>
        </w:rPr>
        <w:t xml:space="preserve"> (difference-making)</w:t>
      </w:r>
      <w:r w:rsidR="00F90165">
        <w:rPr>
          <w:rFonts w:cs="Times New Roman"/>
        </w:rPr>
        <w:t xml:space="preserve"> features of real-world systems</w:t>
      </w:r>
      <w:r w:rsidR="00F47C9F" w:rsidRPr="00D14329">
        <w:rPr>
          <w:rFonts w:cs="Times New Roman"/>
        </w:rPr>
        <w:t xml:space="preserve"> in</w:t>
      </w:r>
      <w:r w:rsidR="00701CDC" w:rsidRPr="00D14329">
        <w:rPr>
          <w:rFonts w:cs="Times New Roman"/>
        </w:rPr>
        <w:t xml:space="preserve"> </w:t>
      </w:r>
      <w:r w:rsidR="00F47C9F" w:rsidRPr="00D14329">
        <w:rPr>
          <w:rFonts w:cs="Times New Roman"/>
        </w:rPr>
        <w:t xml:space="preserve">order to produce </w:t>
      </w:r>
      <w:r w:rsidR="00923047" w:rsidRPr="00D14329">
        <w:rPr>
          <w:rFonts w:cs="Times New Roman"/>
        </w:rPr>
        <w:t>understanding</w:t>
      </w:r>
      <w:r w:rsidR="00701CDC" w:rsidRPr="00D14329">
        <w:rPr>
          <w:rFonts w:cs="Times New Roman"/>
        </w:rPr>
        <w:t xml:space="preserve"> miss a large amount of scientific modeling</w:t>
      </w:r>
      <w:r w:rsidR="0003123D" w:rsidRPr="00D14329">
        <w:rPr>
          <w:rFonts w:cs="Times New Roman"/>
        </w:rPr>
        <w:t xml:space="preserve"> that produces </w:t>
      </w:r>
      <w:r w:rsidR="00F6610E" w:rsidRPr="00D14329">
        <w:rPr>
          <w:rFonts w:cs="Times New Roman"/>
        </w:rPr>
        <w:t>factive</w:t>
      </w:r>
      <w:r w:rsidR="0003123D" w:rsidRPr="00D14329">
        <w:rPr>
          <w:rFonts w:cs="Times New Roman"/>
        </w:rPr>
        <w:t xml:space="preserve"> understanding</w:t>
      </w:r>
      <w:r w:rsidR="00552D5A" w:rsidRPr="00D14329">
        <w:rPr>
          <w:rFonts w:cs="Times New Roman"/>
        </w:rPr>
        <w:t xml:space="preserve"> of real-</w:t>
      </w:r>
      <w:r w:rsidR="00923047" w:rsidRPr="00D14329">
        <w:rPr>
          <w:rFonts w:cs="Times New Roman"/>
        </w:rPr>
        <w:t xml:space="preserve">world </w:t>
      </w:r>
      <w:r w:rsidR="005A22BE">
        <w:rPr>
          <w:rFonts w:cs="Times New Roman"/>
        </w:rPr>
        <w:t>phenomena</w:t>
      </w:r>
      <w:r w:rsidR="00701CDC" w:rsidRPr="00D14329">
        <w:rPr>
          <w:rFonts w:cs="Times New Roman"/>
        </w:rPr>
        <w:t xml:space="preserve">—e.g. the </w:t>
      </w:r>
      <w:r w:rsidR="00486092" w:rsidRPr="00D14329">
        <w:rPr>
          <w:rFonts w:cs="Times New Roman"/>
        </w:rPr>
        <w:t xml:space="preserve">factive </w:t>
      </w:r>
      <w:r w:rsidR="0003123D" w:rsidRPr="00D14329">
        <w:rPr>
          <w:rFonts w:cs="Times New Roman"/>
        </w:rPr>
        <w:t>understanding produced</w:t>
      </w:r>
      <w:r w:rsidR="00701CDC" w:rsidRPr="00D14329">
        <w:rPr>
          <w:rFonts w:cs="Times New Roman"/>
        </w:rPr>
        <w:t xml:space="preserve"> by </w:t>
      </w:r>
      <w:r w:rsidR="001E3186" w:rsidRPr="00D14329">
        <w:rPr>
          <w:rFonts w:cs="Times New Roman"/>
        </w:rPr>
        <w:t>hypothetical models.</w:t>
      </w:r>
    </w:p>
    <w:p w14:paraId="471C577C" w14:textId="30691685" w:rsidR="006F2B39" w:rsidRPr="00D14329" w:rsidRDefault="00CA7343" w:rsidP="00056168">
      <w:pPr>
        <w:spacing w:after="0" w:line="480" w:lineRule="auto"/>
        <w:contextualSpacing/>
        <w:rPr>
          <w:rFonts w:cs="Times New Roman"/>
          <w:b/>
        </w:rPr>
      </w:pPr>
      <w:r w:rsidRPr="00D14329">
        <w:rPr>
          <w:rFonts w:cs="Times New Roman"/>
          <w:b/>
        </w:rPr>
        <w:t>5</w:t>
      </w:r>
      <w:r w:rsidR="006F2B39" w:rsidRPr="00D14329">
        <w:rPr>
          <w:rFonts w:cs="Times New Roman"/>
          <w:b/>
        </w:rPr>
        <w:t xml:space="preserve">. </w:t>
      </w:r>
      <w:r w:rsidR="00C24DC4">
        <w:rPr>
          <w:rFonts w:cs="Times New Roman"/>
          <w:b/>
        </w:rPr>
        <w:t>Factive Scientific Understanding and</w:t>
      </w:r>
      <w:r w:rsidR="008832DA" w:rsidRPr="00D14329">
        <w:rPr>
          <w:rFonts w:cs="Times New Roman"/>
          <w:b/>
        </w:rPr>
        <w:t xml:space="preserve"> Scientific Realism</w:t>
      </w:r>
    </w:p>
    <w:p w14:paraId="2554F7FB" w14:textId="05444D5F" w:rsidR="00864EA2" w:rsidRPr="00D14329" w:rsidRDefault="005A22BE" w:rsidP="00056168">
      <w:pPr>
        <w:spacing w:after="0" w:line="480" w:lineRule="auto"/>
        <w:contextualSpacing/>
        <w:rPr>
          <w:rFonts w:cs="Times New Roman"/>
          <w:sz w:val="20"/>
        </w:rPr>
      </w:pPr>
      <w:r>
        <w:rPr>
          <w:rFonts w:cs="Times New Roman"/>
        </w:rPr>
        <w:lastRenderedPageBreak/>
        <w:t>Finally, m</w:t>
      </w:r>
      <w:r w:rsidR="00101B52">
        <w:rPr>
          <w:rFonts w:cs="Times New Roman"/>
        </w:rPr>
        <w:t xml:space="preserve">y analysis of these cases also </w:t>
      </w:r>
      <w:r w:rsidR="00C24DC4">
        <w:rPr>
          <w:rFonts w:cs="Times New Roman"/>
        </w:rPr>
        <w:t>has interesting implications for</w:t>
      </w:r>
      <w:r w:rsidR="009219B8" w:rsidRPr="00D14329">
        <w:rPr>
          <w:rFonts w:cs="Times New Roman"/>
        </w:rPr>
        <w:t xml:space="preserve"> the </w:t>
      </w:r>
      <w:r w:rsidR="00145B0E" w:rsidRPr="00D14329">
        <w:rPr>
          <w:rFonts w:cs="Times New Roman"/>
        </w:rPr>
        <w:t xml:space="preserve">ongoing </w:t>
      </w:r>
      <w:r w:rsidR="009219B8" w:rsidRPr="00D14329">
        <w:rPr>
          <w:rFonts w:cs="Times New Roman"/>
        </w:rPr>
        <w:t>debate over</w:t>
      </w:r>
      <w:r w:rsidR="006F2B39" w:rsidRPr="00D14329">
        <w:rPr>
          <w:rFonts w:cs="Times New Roman"/>
        </w:rPr>
        <w:t xml:space="preserve"> scientific rea</w:t>
      </w:r>
      <w:r w:rsidR="008E1D4E" w:rsidRPr="00D14329">
        <w:rPr>
          <w:rFonts w:cs="Times New Roman"/>
        </w:rPr>
        <w:t>lism</w:t>
      </w:r>
      <w:r w:rsidR="006F2B39" w:rsidRPr="00D14329">
        <w:rPr>
          <w:rFonts w:cs="Times New Roman"/>
        </w:rPr>
        <w:t xml:space="preserve">. Traditionally, scientific realism claims that science aims at truth and that we have reason to believe that our most </w:t>
      </w:r>
      <w:r w:rsidR="00E62322" w:rsidRPr="00D14329">
        <w:rPr>
          <w:rFonts w:cs="Times New Roman"/>
        </w:rPr>
        <w:t>successful scientific theories and models</w:t>
      </w:r>
      <w:r w:rsidR="006F2B39" w:rsidRPr="00D14329">
        <w:rPr>
          <w:rFonts w:cs="Times New Roman"/>
        </w:rPr>
        <w:t xml:space="preserve"> are true or approximately true. </w:t>
      </w:r>
      <w:r w:rsidR="000C2AC1" w:rsidRPr="00D14329">
        <w:rPr>
          <w:rFonts w:cs="Times New Roman"/>
        </w:rPr>
        <w:t xml:space="preserve">Several philosophers have </w:t>
      </w:r>
      <w:r w:rsidR="00CF0E1A">
        <w:rPr>
          <w:rFonts w:cs="Times New Roman"/>
        </w:rPr>
        <w:t>suggested</w:t>
      </w:r>
      <w:r w:rsidR="000C2AC1" w:rsidRPr="00D14329">
        <w:rPr>
          <w:rFonts w:cs="Times New Roman"/>
        </w:rPr>
        <w:t xml:space="preserve"> that the </w:t>
      </w:r>
      <w:r w:rsidR="00145B0E" w:rsidRPr="00D14329">
        <w:rPr>
          <w:rFonts w:cs="Times New Roman"/>
        </w:rPr>
        <w:t>widespread use</w:t>
      </w:r>
      <w:r w:rsidR="000C2AC1" w:rsidRPr="00D14329">
        <w:rPr>
          <w:rFonts w:cs="Times New Roman"/>
        </w:rPr>
        <w:t xml:space="preserve"> of idealizations in our models raises </w:t>
      </w:r>
      <w:r w:rsidR="00902040" w:rsidRPr="00D14329">
        <w:rPr>
          <w:rFonts w:cs="Times New Roman"/>
        </w:rPr>
        <w:t xml:space="preserve">(at least potential) </w:t>
      </w:r>
      <w:r w:rsidR="000C2AC1" w:rsidRPr="00D14329">
        <w:rPr>
          <w:rFonts w:cs="Times New Roman"/>
        </w:rPr>
        <w:t>problem</w:t>
      </w:r>
      <w:r w:rsidR="00902040" w:rsidRPr="00D14329">
        <w:rPr>
          <w:rFonts w:cs="Times New Roman"/>
        </w:rPr>
        <w:t>s</w:t>
      </w:r>
      <w:r w:rsidR="000C2AC1" w:rsidRPr="00D14329">
        <w:rPr>
          <w:rFonts w:cs="Times New Roman"/>
        </w:rPr>
        <w:t xml:space="preserve"> for the scientific realist (</w:t>
      </w:r>
      <w:r w:rsidR="0043086B" w:rsidRPr="00D14329">
        <w:rPr>
          <w:rFonts w:cs="Times New Roman"/>
        </w:rPr>
        <w:t xml:space="preserve">Cartwright 1983; </w:t>
      </w:r>
      <w:r w:rsidR="00022DFA" w:rsidRPr="00D14329">
        <w:rPr>
          <w:rFonts w:cs="Times New Roman"/>
        </w:rPr>
        <w:t xml:space="preserve">McMullin 1985; </w:t>
      </w:r>
      <w:r w:rsidR="000C2AC1" w:rsidRPr="00D14329">
        <w:rPr>
          <w:rFonts w:cs="Times New Roman"/>
        </w:rPr>
        <w:t>Odenbaugh 2011</w:t>
      </w:r>
      <w:r w:rsidR="00902040" w:rsidRPr="00D14329">
        <w:rPr>
          <w:rFonts w:cs="Times New Roman"/>
        </w:rPr>
        <w:t>; Psillos 2011</w:t>
      </w:r>
      <w:r w:rsidR="002F2E8C" w:rsidRPr="00D14329">
        <w:rPr>
          <w:rFonts w:cs="Times New Roman"/>
        </w:rPr>
        <w:t>; Suárez 1999</w:t>
      </w:r>
      <w:r w:rsidR="000C2AC1" w:rsidRPr="00D14329">
        <w:rPr>
          <w:rFonts w:cs="Times New Roman"/>
        </w:rPr>
        <w:t xml:space="preserve">). </w:t>
      </w:r>
      <w:r w:rsidR="00CF020F" w:rsidRPr="00D14329">
        <w:rPr>
          <w:rFonts w:cs="Times New Roman"/>
        </w:rPr>
        <w:t>The central idea is that</w:t>
      </w:r>
      <w:r w:rsidR="00664ED8">
        <w:rPr>
          <w:rFonts w:cs="Times New Roman"/>
        </w:rPr>
        <w:t>,</w:t>
      </w:r>
      <w:r w:rsidR="00CF020F" w:rsidRPr="00D14329">
        <w:rPr>
          <w:rFonts w:cs="Times New Roman"/>
        </w:rPr>
        <w:t xml:space="preserve"> </w:t>
      </w:r>
      <w:r w:rsidR="003F6825" w:rsidRPr="00D14329">
        <w:rPr>
          <w:rFonts w:cs="Times New Roman"/>
        </w:rPr>
        <w:t>given that</w:t>
      </w:r>
      <w:r w:rsidR="001C6BD8" w:rsidRPr="00D14329">
        <w:rPr>
          <w:rFonts w:cs="Times New Roman"/>
        </w:rPr>
        <w:t xml:space="preserve"> we know</w:t>
      </w:r>
      <w:r w:rsidR="003F6825" w:rsidRPr="00D14329">
        <w:rPr>
          <w:rFonts w:cs="Times New Roman"/>
        </w:rPr>
        <w:t xml:space="preserve"> our</w:t>
      </w:r>
      <w:r w:rsidR="001C6BD8" w:rsidRPr="00D14329">
        <w:rPr>
          <w:rFonts w:cs="Times New Roman"/>
        </w:rPr>
        <w:t xml:space="preserve"> models include false </w:t>
      </w:r>
      <w:r w:rsidR="00945D42" w:rsidRPr="00D14329">
        <w:rPr>
          <w:rFonts w:cs="Times New Roman"/>
        </w:rPr>
        <w:t>assumptions</w:t>
      </w:r>
      <w:r w:rsidR="00CF020F" w:rsidRPr="00D14329">
        <w:rPr>
          <w:rFonts w:cs="Times New Roman"/>
        </w:rPr>
        <w:t xml:space="preserve">, even if they make accurate predictions, we have no reason to believe </w:t>
      </w:r>
      <w:r w:rsidR="00094B92" w:rsidRPr="00D14329">
        <w:rPr>
          <w:rFonts w:cs="Times New Roman"/>
        </w:rPr>
        <w:t xml:space="preserve">that </w:t>
      </w:r>
      <w:r w:rsidR="00CF020F" w:rsidRPr="00D14329">
        <w:rPr>
          <w:rFonts w:cs="Times New Roman"/>
        </w:rPr>
        <w:t>they</w:t>
      </w:r>
      <w:r w:rsidR="00022DFA" w:rsidRPr="00D14329">
        <w:rPr>
          <w:rFonts w:cs="Times New Roman"/>
        </w:rPr>
        <w:t>, or the theories that employ them,</w:t>
      </w:r>
      <w:r w:rsidR="00CF020F" w:rsidRPr="00D14329">
        <w:rPr>
          <w:rFonts w:cs="Times New Roman"/>
        </w:rPr>
        <w:t xml:space="preserve"> are </w:t>
      </w:r>
      <w:r w:rsidR="00945D42" w:rsidRPr="00D14329">
        <w:rPr>
          <w:rFonts w:cs="Times New Roman"/>
        </w:rPr>
        <w:t xml:space="preserve">true (or </w:t>
      </w:r>
      <w:r w:rsidR="001C6BD8" w:rsidRPr="00D14329">
        <w:rPr>
          <w:rFonts w:cs="Times New Roman"/>
        </w:rPr>
        <w:t>accurate</w:t>
      </w:r>
      <w:r w:rsidR="00945D42" w:rsidRPr="00D14329">
        <w:rPr>
          <w:rFonts w:cs="Times New Roman"/>
        </w:rPr>
        <w:t>)</w:t>
      </w:r>
      <w:r w:rsidR="00CF020F" w:rsidRPr="00D14329">
        <w:rPr>
          <w:rFonts w:cs="Times New Roman"/>
        </w:rPr>
        <w:t>.</w:t>
      </w:r>
    </w:p>
    <w:p w14:paraId="47BA1A0C" w14:textId="5BF5CDD5" w:rsidR="00E4135F" w:rsidRPr="00D14329" w:rsidRDefault="00CF0E1A" w:rsidP="00056168">
      <w:pPr>
        <w:spacing w:after="120" w:line="480" w:lineRule="auto"/>
        <w:ind w:firstLine="720"/>
        <w:contextualSpacing/>
        <w:rPr>
          <w:rFonts w:cs="Times New Roman"/>
        </w:rPr>
      </w:pPr>
      <w:r>
        <w:rPr>
          <w:rFonts w:cs="Times New Roman"/>
        </w:rPr>
        <w:t>One potential response</w:t>
      </w:r>
      <w:r w:rsidR="006413B0">
        <w:rPr>
          <w:rFonts w:cs="Times New Roman"/>
        </w:rPr>
        <w:t xml:space="preserve">, </w:t>
      </w:r>
      <w:r w:rsidR="00A01393">
        <w:rPr>
          <w:rFonts w:cs="Times New Roman"/>
        </w:rPr>
        <w:t>which</w:t>
      </w:r>
      <w:r w:rsidR="006413B0">
        <w:rPr>
          <w:rFonts w:cs="Times New Roman"/>
        </w:rPr>
        <w:t xml:space="preserve"> many philosophers have adopted, </w:t>
      </w:r>
      <w:r w:rsidR="00A01393">
        <w:rPr>
          <w:rFonts w:cs="Times New Roman"/>
        </w:rPr>
        <w:t>is</w:t>
      </w:r>
      <w:r w:rsidR="00D35B76">
        <w:rPr>
          <w:rFonts w:cs="Times New Roman"/>
        </w:rPr>
        <w:t xml:space="preserve"> for the realist to claim that</w:t>
      </w:r>
      <w:r w:rsidR="00E4135F" w:rsidRPr="00D14329">
        <w:rPr>
          <w:rFonts w:cs="Times New Roman"/>
        </w:rPr>
        <w:t xml:space="preserve"> </w:t>
      </w:r>
      <w:r w:rsidR="00145B0E" w:rsidRPr="00D14329">
        <w:rPr>
          <w:rFonts w:cs="Times New Roman"/>
        </w:rPr>
        <w:t xml:space="preserve">highly </w:t>
      </w:r>
      <w:r w:rsidR="00E4135F" w:rsidRPr="00D14329">
        <w:rPr>
          <w:rFonts w:cs="Times New Roman"/>
        </w:rPr>
        <w:t xml:space="preserve">idealized models </w:t>
      </w:r>
      <w:r w:rsidR="0043086B" w:rsidRPr="00D14329">
        <w:rPr>
          <w:rFonts w:cs="Times New Roman"/>
        </w:rPr>
        <w:t xml:space="preserve">can </w:t>
      </w:r>
      <w:r w:rsidR="00E4135F" w:rsidRPr="00D14329">
        <w:rPr>
          <w:rFonts w:cs="Times New Roman"/>
        </w:rPr>
        <w:t xml:space="preserve">provide </w:t>
      </w:r>
      <w:r w:rsidR="00E4135F" w:rsidRPr="00D14329">
        <w:rPr>
          <w:rFonts w:cs="Times New Roman"/>
          <w:i/>
        </w:rPr>
        <w:t xml:space="preserve">partially </w:t>
      </w:r>
      <w:r w:rsidR="002E05B8" w:rsidRPr="00D70F4C">
        <w:rPr>
          <w:rFonts w:cs="Times New Roman"/>
        </w:rPr>
        <w:t>accurate</w:t>
      </w:r>
      <w:r w:rsidR="00E4135F" w:rsidRPr="00D70F4C">
        <w:rPr>
          <w:rFonts w:cs="Times New Roman"/>
        </w:rPr>
        <w:t xml:space="preserve"> representations</w:t>
      </w:r>
      <w:r w:rsidR="00A54446" w:rsidRPr="00D14329">
        <w:rPr>
          <w:rFonts w:cs="Times New Roman"/>
        </w:rPr>
        <w:t xml:space="preserve"> (</w:t>
      </w:r>
      <w:r w:rsidR="006E1D5B" w:rsidRPr="00D14329">
        <w:rPr>
          <w:rFonts w:cs="Times New Roman"/>
        </w:rPr>
        <w:t xml:space="preserve">Bueno and </w:t>
      </w:r>
      <w:proofErr w:type="spellStart"/>
      <w:r w:rsidR="006E1D5B" w:rsidRPr="00D14329">
        <w:rPr>
          <w:rFonts w:cs="Times New Roman"/>
        </w:rPr>
        <w:t>Colyvan</w:t>
      </w:r>
      <w:proofErr w:type="spellEnd"/>
      <w:r w:rsidR="006E1D5B" w:rsidRPr="00D14329">
        <w:rPr>
          <w:rFonts w:cs="Times New Roman"/>
        </w:rPr>
        <w:t xml:space="preserve"> 2011; </w:t>
      </w:r>
      <w:r w:rsidR="00A54446" w:rsidRPr="00D14329">
        <w:rPr>
          <w:rFonts w:cs="Times New Roman"/>
        </w:rPr>
        <w:t xml:space="preserve">Kitcher 1993; </w:t>
      </w:r>
      <w:r w:rsidR="00606D36" w:rsidRPr="00D14329">
        <w:rPr>
          <w:rFonts w:cs="Times New Roman"/>
        </w:rPr>
        <w:t xml:space="preserve">Peters 2014; </w:t>
      </w:r>
      <w:r w:rsidR="00A54446" w:rsidRPr="00D14329">
        <w:rPr>
          <w:rFonts w:cs="Times New Roman"/>
        </w:rPr>
        <w:t>Psillos 1999</w:t>
      </w:r>
      <w:r w:rsidR="009C18EF" w:rsidRPr="00D14329">
        <w:rPr>
          <w:rFonts w:cs="Times New Roman"/>
        </w:rPr>
        <w:t>; Pincock 2011</w:t>
      </w:r>
      <w:r w:rsidR="00735E10" w:rsidRPr="00D14329">
        <w:rPr>
          <w:rFonts w:cs="Times New Roman"/>
        </w:rPr>
        <w:t xml:space="preserve">; </w:t>
      </w:r>
      <w:proofErr w:type="spellStart"/>
      <w:r w:rsidR="00735E10" w:rsidRPr="00D14329">
        <w:rPr>
          <w:rFonts w:cs="Times New Roman"/>
        </w:rPr>
        <w:t>Strevens</w:t>
      </w:r>
      <w:proofErr w:type="spellEnd"/>
      <w:r w:rsidR="00735E10" w:rsidRPr="00D14329">
        <w:rPr>
          <w:rFonts w:cs="Times New Roman"/>
        </w:rPr>
        <w:t xml:space="preserve"> 2009</w:t>
      </w:r>
      <w:r w:rsidR="006E1D5B" w:rsidRPr="00D14329">
        <w:rPr>
          <w:rFonts w:cs="Times New Roman"/>
        </w:rPr>
        <w:t>; Weisberg 2007a, 2007b</w:t>
      </w:r>
      <w:r w:rsidR="00606D36" w:rsidRPr="00D14329">
        <w:rPr>
          <w:rFonts w:cs="Times New Roman"/>
        </w:rPr>
        <w:t>; Worrall 1989</w:t>
      </w:r>
      <w:r w:rsidR="00A54446" w:rsidRPr="00D14329">
        <w:rPr>
          <w:rFonts w:cs="Times New Roman"/>
        </w:rPr>
        <w:t>)</w:t>
      </w:r>
      <w:r w:rsidR="00E4135F" w:rsidRPr="00D14329">
        <w:rPr>
          <w:rFonts w:cs="Times New Roman"/>
        </w:rPr>
        <w:t xml:space="preserve">. </w:t>
      </w:r>
      <w:r w:rsidR="008818E5" w:rsidRPr="00D14329">
        <w:rPr>
          <w:rFonts w:cs="Times New Roman"/>
        </w:rPr>
        <w:t>A</w:t>
      </w:r>
      <w:r w:rsidR="006F2B39" w:rsidRPr="00D14329">
        <w:rPr>
          <w:rFonts w:cs="Times New Roman"/>
        </w:rPr>
        <w:t xml:space="preserve">lthough models will </w:t>
      </w:r>
      <w:r w:rsidR="00F06C7C" w:rsidRPr="00D14329">
        <w:rPr>
          <w:rFonts w:cs="Times New Roman"/>
        </w:rPr>
        <w:t>typically</w:t>
      </w:r>
      <w:r w:rsidR="001016D5" w:rsidRPr="00D14329">
        <w:rPr>
          <w:rFonts w:cs="Times New Roman"/>
        </w:rPr>
        <w:t xml:space="preserve"> (if not always)</w:t>
      </w:r>
      <w:r w:rsidR="006F2B39" w:rsidRPr="00D14329">
        <w:rPr>
          <w:rFonts w:cs="Times New Roman"/>
        </w:rPr>
        <w:t xml:space="preserve"> involve some level of idealization, this does not entail that they are incapable of accurately representing </w:t>
      </w:r>
      <w:r w:rsidR="006F2B39" w:rsidRPr="00D14329">
        <w:rPr>
          <w:rFonts w:cs="Times New Roman"/>
          <w:i/>
        </w:rPr>
        <w:t>some</w:t>
      </w:r>
      <w:r w:rsidR="006F2B39" w:rsidRPr="00D14329">
        <w:rPr>
          <w:rFonts w:cs="Times New Roman"/>
        </w:rPr>
        <w:t xml:space="preserve"> </w:t>
      </w:r>
      <w:r w:rsidR="001016D5" w:rsidRPr="00D14329">
        <w:rPr>
          <w:rFonts w:cs="Times New Roman"/>
        </w:rPr>
        <w:t>features</w:t>
      </w:r>
      <w:r w:rsidR="006F2B39" w:rsidRPr="00D14329">
        <w:rPr>
          <w:rFonts w:cs="Times New Roman"/>
        </w:rPr>
        <w:t xml:space="preserve"> of real-world systems</w:t>
      </w:r>
      <w:r w:rsidR="00735E10" w:rsidRPr="00D14329">
        <w:rPr>
          <w:rFonts w:cs="Times New Roman"/>
        </w:rPr>
        <w:t xml:space="preserve">. </w:t>
      </w:r>
      <w:r w:rsidR="006F2B39" w:rsidRPr="00D14329">
        <w:rPr>
          <w:rFonts w:cs="Times New Roman"/>
        </w:rPr>
        <w:t xml:space="preserve">Indeed, </w:t>
      </w:r>
      <w:r w:rsidR="0071454E" w:rsidRPr="00D14329">
        <w:rPr>
          <w:rFonts w:cs="Times New Roman"/>
        </w:rPr>
        <w:t>as many authors have noted,</w:t>
      </w:r>
      <w:r w:rsidR="006F2B39" w:rsidRPr="00D14329">
        <w:rPr>
          <w:rFonts w:cs="Times New Roman"/>
        </w:rPr>
        <w:t xml:space="preserve"> idealizations can play important roles in </w:t>
      </w:r>
      <w:r w:rsidR="00D1054C">
        <w:rPr>
          <w:rFonts w:cs="Times New Roman"/>
        </w:rPr>
        <w:t>our best scientific</w:t>
      </w:r>
      <w:r w:rsidR="008E1D4E" w:rsidRPr="00D14329">
        <w:rPr>
          <w:rFonts w:cs="Times New Roman"/>
        </w:rPr>
        <w:t xml:space="preserve"> </w:t>
      </w:r>
      <w:r w:rsidR="006F2B39" w:rsidRPr="00D14329">
        <w:rPr>
          <w:rFonts w:cs="Times New Roman"/>
        </w:rPr>
        <w:t>model</w:t>
      </w:r>
      <w:r w:rsidR="00F06C7C" w:rsidRPr="00D14329">
        <w:rPr>
          <w:rFonts w:cs="Times New Roman"/>
        </w:rPr>
        <w:t>s</w:t>
      </w:r>
      <w:r w:rsidR="00606D36" w:rsidRPr="00D14329">
        <w:rPr>
          <w:rFonts w:cs="Times New Roman"/>
        </w:rPr>
        <w:t xml:space="preserve">—e.g. by </w:t>
      </w:r>
      <w:r w:rsidR="00D1054C">
        <w:rPr>
          <w:rFonts w:cs="Times New Roman"/>
        </w:rPr>
        <w:t>showing</w:t>
      </w:r>
      <w:r w:rsidR="009C18EF" w:rsidRPr="00D14329">
        <w:rPr>
          <w:rFonts w:cs="Times New Roman"/>
        </w:rPr>
        <w:t xml:space="preserve"> </w:t>
      </w:r>
      <w:r w:rsidR="003F6825" w:rsidRPr="00D14329">
        <w:rPr>
          <w:rFonts w:cs="Times New Roman"/>
        </w:rPr>
        <w:t xml:space="preserve">that certain </w:t>
      </w:r>
      <w:r w:rsidR="009C18EF" w:rsidRPr="00D14329">
        <w:rPr>
          <w:rFonts w:cs="Times New Roman"/>
        </w:rPr>
        <w:t>features are irrelevant to the</w:t>
      </w:r>
      <w:r w:rsidR="00D1054C">
        <w:rPr>
          <w:rFonts w:cs="Times New Roman"/>
        </w:rPr>
        <w:t xml:space="preserve"> occurrence of some phenomenon </w:t>
      </w:r>
      <w:r w:rsidR="0071454E" w:rsidRPr="00D14329">
        <w:rPr>
          <w:rFonts w:cs="Times New Roman"/>
        </w:rPr>
        <w:t xml:space="preserve">(Batterman 2002; </w:t>
      </w:r>
      <w:proofErr w:type="spellStart"/>
      <w:r w:rsidR="0071454E" w:rsidRPr="00D14329">
        <w:rPr>
          <w:rFonts w:cs="Times New Roman"/>
        </w:rPr>
        <w:t>Strevens</w:t>
      </w:r>
      <w:proofErr w:type="spellEnd"/>
      <w:r w:rsidR="0071454E" w:rsidRPr="00D14329">
        <w:rPr>
          <w:rFonts w:cs="Times New Roman"/>
        </w:rPr>
        <w:t xml:space="preserve"> 2009; </w:t>
      </w:r>
      <w:r w:rsidR="00D35B76">
        <w:rPr>
          <w:rFonts w:cs="Times New Roman"/>
        </w:rPr>
        <w:t xml:space="preserve">Wayne 2011; </w:t>
      </w:r>
      <w:r w:rsidR="0071454E" w:rsidRPr="00D14329">
        <w:rPr>
          <w:rFonts w:cs="Times New Roman"/>
        </w:rPr>
        <w:t>Weisberg 2007a, 2013)</w:t>
      </w:r>
      <w:r w:rsidR="006F2B39" w:rsidRPr="00D14329">
        <w:rPr>
          <w:rFonts w:cs="Times New Roman"/>
        </w:rPr>
        <w:t xml:space="preserve">. The key </w:t>
      </w:r>
      <w:r w:rsidR="008E1D4E" w:rsidRPr="00D14329">
        <w:rPr>
          <w:rFonts w:cs="Times New Roman"/>
        </w:rPr>
        <w:t xml:space="preserve">to </w:t>
      </w:r>
      <w:r w:rsidR="00A01393">
        <w:rPr>
          <w:rFonts w:cs="Times New Roman"/>
        </w:rPr>
        <w:t xml:space="preserve">this </w:t>
      </w:r>
      <w:r w:rsidR="001448AD">
        <w:rPr>
          <w:rFonts w:cs="Times New Roman"/>
        </w:rPr>
        <w:t xml:space="preserve">realist </w:t>
      </w:r>
      <w:r w:rsidR="00A01393">
        <w:rPr>
          <w:rFonts w:cs="Times New Roman"/>
        </w:rPr>
        <w:t>strategy</w:t>
      </w:r>
      <w:r w:rsidR="006F2B39" w:rsidRPr="00D14329">
        <w:rPr>
          <w:rFonts w:cs="Times New Roman"/>
        </w:rPr>
        <w:t xml:space="preserve"> is </w:t>
      </w:r>
      <w:r w:rsidR="001448AD">
        <w:rPr>
          <w:rFonts w:cs="Times New Roman"/>
        </w:rPr>
        <w:t xml:space="preserve">to point out </w:t>
      </w:r>
      <w:r w:rsidR="006F2B39" w:rsidRPr="00D14329">
        <w:rPr>
          <w:rFonts w:cs="Times New Roman"/>
        </w:rPr>
        <w:t xml:space="preserve">that not every part of the model is </w:t>
      </w:r>
      <w:r w:rsidR="00FC248A" w:rsidRPr="00D14329">
        <w:rPr>
          <w:rFonts w:cs="Times New Roman"/>
        </w:rPr>
        <w:t xml:space="preserve">required (or even </w:t>
      </w:r>
      <w:r w:rsidR="006F2B39" w:rsidRPr="00D14329">
        <w:rPr>
          <w:rFonts w:cs="Times New Roman"/>
        </w:rPr>
        <w:t>intended</w:t>
      </w:r>
      <w:r w:rsidR="00FC248A" w:rsidRPr="00D14329">
        <w:rPr>
          <w:rFonts w:cs="Times New Roman"/>
        </w:rPr>
        <w:t>)</w:t>
      </w:r>
      <w:r w:rsidR="006F2B39" w:rsidRPr="00D14329">
        <w:rPr>
          <w:rFonts w:cs="Times New Roman"/>
        </w:rPr>
        <w:t xml:space="preserve"> to accurately represent the</w:t>
      </w:r>
      <w:r w:rsidR="009C18EF" w:rsidRPr="00D14329">
        <w:rPr>
          <w:rFonts w:cs="Times New Roman"/>
        </w:rPr>
        <w:t xml:space="preserve"> </w:t>
      </w:r>
      <w:r w:rsidR="006F2B39" w:rsidRPr="00D14329">
        <w:rPr>
          <w:rFonts w:cs="Times New Roman"/>
        </w:rPr>
        <w:t>target system</w:t>
      </w:r>
      <w:r w:rsidR="009C18EF" w:rsidRPr="00D14329">
        <w:rPr>
          <w:rFonts w:cs="Times New Roman"/>
        </w:rPr>
        <w:t>(s)</w:t>
      </w:r>
      <w:r w:rsidR="006F2B39" w:rsidRPr="00D14329">
        <w:rPr>
          <w:rFonts w:cs="Times New Roman"/>
        </w:rPr>
        <w:t xml:space="preserve">. </w:t>
      </w:r>
      <w:r w:rsidR="00371B92" w:rsidRPr="00D14329">
        <w:rPr>
          <w:rFonts w:cs="Times New Roman"/>
        </w:rPr>
        <w:t>Rather</w:t>
      </w:r>
      <w:r w:rsidR="006F2B39" w:rsidRPr="00D14329">
        <w:rPr>
          <w:rFonts w:cs="Times New Roman"/>
        </w:rPr>
        <w:t xml:space="preserve">, in </w:t>
      </w:r>
      <w:r w:rsidR="00371B92" w:rsidRPr="00D14329">
        <w:rPr>
          <w:rFonts w:cs="Times New Roman"/>
        </w:rPr>
        <w:t>many</w:t>
      </w:r>
      <w:r w:rsidR="006F2B39" w:rsidRPr="00D14329">
        <w:rPr>
          <w:rFonts w:cs="Times New Roman"/>
        </w:rPr>
        <w:t xml:space="preserve"> cases, </w:t>
      </w:r>
      <w:r w:rsidR="000E5651" w:rsidRPr="00D14329">
        <w:rPr>
          <w:rFonts w:cs="Times New Roman"/>
        </w:rPr>
        <w:t xml:space="preserve">highly </w:t>
      </w:r>
      <w:r w:rsidR="0029391A" w:rsidRPr="00D14329">
        <w:rPr>
          <w:rFonts w:cs="Times New Roman"/>
        </w:rPr>
        <w:t xml:space="preserve">idealized models </w:t>
      </w:r>
      <w:r w:rsidR="00D35B76">
        <w:rPr>
          <w:rFonts w:cs="Times New Roman"/>
        </w:rPr>
        <w:t>can</w:t>
      </w:r>
      <w:r w:rsidR="00606D36" w:rsidRPr="00D14329">
        <w:rPr>
          <w:rFonts w:cs="Times New Roman"/>
        </w:rPr>
        <w:t xml:space="preserve"> </w:t>
      </w:r>
      <w:r w:rsidR="00E15A8D">
        <w:rPr>
          <w:rFonts w:cs="Times New Roman"/>
        </w:rPr>
        <w:t>provide</w:t>
      </w:r>
      <w:r w:rsidR="006F2B39" w:rsidRPr="00D14329">
        <w:rPr>
          <w:rFonts w:cs="Times New Roman"/>
        </w:rPr>
        <w:t xml:space="preserve"> partially </w:t>
      </w:r>
      <w:r w:rsidR="002731E6" w:rsidRPr="00D14329">
        <w:rPr>
          <w:rFonts w:cs="Times New Roman"/>
        </w:rPr>
        <w:t>accurate</w:t>
      </w:r>
      <w:r w:rsidR="006F2B39" w:rsidRPr="00D14329">
        <w:rPr>
          <w:rFonts w:cs="Times New Roman"/>
        </w:rPr>
        <w:t xml:space="preserve"> representation</w:t>
      </w:r>
      <w:r w:rsidR="00145B0E" w:rsidRPr="00D14329">
        <w:rPr>
          <w:rFonts w:cs="Times New Roman"/>
        </w:rPr>
        <w:t>s</w:t>
      </w:r>
      <w:r w:rsidR="006F2B39" w:rsidRPr="00D14329">
        <w:rPr>
          <w:rFonts w:cs="Times New Roman"/>
        </w:rPr>
        <w:t xml:space="preserve"> of </w:t>
      </w:r>
      <w:r w:rsidR="00145B0E" w:rsidRPr="00D14329">
        <w:rPr>
          <w:rFonts w:cs="Times New Roman"/>
        </w:rPr>
        <w:t>real</w:t>
      </w:r>
      <w:r w:rsidR="006F2B39" w:rsidRPr="00D14329">
        <w:rPr>
          <w:rFonts w:cs="Times New Roman"/>
        </w:rPr>
        <w:t xml:space="preserve"> system</w:t>
      </w:r>
      <w:r w:rsidR="001016D5" w:rsidRPr="00D14329">
        <w:rPr>
          <w:rFonts w:cs="Times New Roman"/>
        </w:rPr>
        <w:t>(s)</w:t>
      </w:r>
      <w:r w:rsidR="00D23488" w:rsidRPr="00D14329">
        <w:rPr>
          <w:rFonts w:cs="Times New Roman"/>
        </w:rPr>
        <w:t>.</w:t>
      </w:r>
    </w:p>
    <w:p w14:paraId="364F0904" w14:textId="3CEF6944" w:rsidR="00735E10" w:rsidRPr="00D14329" w:rsidRDefault="00BE2328" w:rsidP="00056168">
      <w:pPr>
        <w:spacing w:after="120" w:line="480" w:lineRule="auto"/>
        <w:ind w:firstLine="720"/>
        <w:contextualSpacing/>
        <w:rPr>
          <w:rFonts w:cs="Times New Roman"/>
          <w:color w:val="000000"/>
        </w:rPr>
      </w:pPr>
      <w:r w:rsidRPr="00D14329">
        <w:rPr>
          <w:rFonts w:cs="Times New Roman"/>
        </w:rPr>
        <w:t xml:space="preserve">The greatest challenge </w:t>
      </w:r>
      <w:r w:rsidR="00A54446" w:rsidRPr="00D14329">
        <w:rPr>
          <w:rFonts w:cs="Times New Roman"/>
        </w:rPr>
        <w:t xml:space="preserve">for such a “selective confirmation” </w:t>
      </w:r>
      <w:r w:rsidR="006E55CD" w:rsidRPr="00D14329">
        <w:rPr>
          <w:rFonts w:cs="Times New Roman"/>
        </w:rPr>
        <w:t xml:space="preserve">or “decompositional” </w:t>
      </w:r>
      <w:r w:rsidR="00A54446" w:rsidRPr="00D14329">
        <w:rPr>
          <w:rFonts w:cs="Times New Roman"/>
        </w:rPr>
        <w:t>st</w:t>
      </w:r>
      <w:r w:rsidR="006568C7" w:rsidRPr="00D14329">
        <w:rPr>
          <w:rFonts w:cs="Times New Roman"/>
        </w:rPr>
        <w:t>r</w:t>
      </w:r>
      <w:r w:rsidR="00A54446" w:rsidRPr="00D14329">
        <w:rPr>
          <w:rFonts w:cs="Times New Roman"/>
        </w:rPr>
        <w:t xml:space="preserve">ategy is to provide principled </w:t>
      </w:r>
      <w:r w:rsidR="0043086B" w:rsidRPr="00D14329">
        <w:rPr>
          <w:rFonts w:cs="Times New Roman"/>
        </w:rPr>
        <w:t xml:space="preserve">ways </w:t>
      </w:r>
      <w:r w:rsidR="00A54446" w:rsidRPr="00D14329">
        <w:rPr>
          <w:rFonts w:cs="Times New Roman"/>
        </w:rPr>
        <w:t xml:space="preserve">for </w:t>
      </w:r>
      <w:r w:rsidR="00100BBC" w:rsidRPr="00D14329">
        <w:rPr>
          <w:rFonts w:cs="Times New Roman"/>
        </w:rPr>
        <w:t>distinguishing</w:t>
      </w:r>
      <w:r w:rsidRPr="00D14329">
        <w:rPr>
          <w:rFonts w:cs="Times New Roman"/>
        </w:rPr>
        <w:t xml:space="preserve"> </w:t>
      </w:r>
      <w:r w:rsidR="006568C7" w:rsidRPr="00D14329">
        <w:rPr>
          <w:rFonts w:cs="Times New Roman"/>
        </w:rPr>
        <w:t>which parts, features</w:t>
      </w:r>
      <w:r w:rsidR="00145B0E" w:rsidRPr="00D14329">
        <w:rPr>
          <w:rFonts w:cs="Times New Roman"/>
        </w:rPr>
        <w:t>,</w:t>
      </w:r>
      <w:r w:rsidR="006568C7" w:rsidRPr="00D14329">
        <w:rPr>
          <w:rFonts w:cs="Times New Roman"/>
        </w:rPr>
        <w:t xml:space="preserve"> or aspects are actually required </w:t>
      </w:r>
      <w:r w:rsidRPr="00D14329">
        <w:rPr>
          <w:rFonts w:cs="Times New Roman"/>
        </w:rPr>
        <w:t xml:space="preserve">for the success of the </w:t>
      </w:r>
      <w:r w:rsidR="00115B21" w:rsidRPr="00D14329">
        <w:rPr>
          <w:rFonts w:cs="Times New Roman"/>
        </w:rPr>
        <w:t>model (or theory)</w:t>
      </w:r>
      <w:r w:rsidR="006568C7" w:rsidRPr="00D14329">
        <w:rPr>
          <w:rFonts w:cs="Times New Roman"/>
        </w:rPr>
        <w:t xml:space="preserve"> from those that are idle or irrelevant</w:t>
      </w:r>
      <w:r w:rsidRPr="00D14329">
        <w:rPr>
          <w:rFonts w:cs="Times New Roman"/>
        </w:rPr>
        <w:t xml:space="preserve"> (Stanford </w:t>
      </w:r>
      <w:r w:rsidR="006F4399" w:rsidRPr="00D14329">
        <w:rPr>
          <w:rFonts w:cs="Times New Roman"/>
        </w:rPr>
        <w:t xml:space="preserve">2003, </w:t>
      </w:r>
      <w:r w:rsidR="009B0512" w:rsidRPr="00D14329">
        <w:rPr>
          <w:rFonts w:cs="Times New Roman"/>
        </w:rPr>
        <w:t>2006</w:t>
      </w:r>
      <w:r w:rsidRPr="00D14329">
        <w:rPr>
          <w:rFonts w:cs="Times New Roman"/>
        </w:rPr>
        <w:t>)</w:t>
      </w:r>
      <w:r w:rsidR="006568C7" w:rsidRPr="00D14329">
        <w:rPr>
          <w:rFonts w:cs="Times New Roman"/>
        </w:rPr>
        <w:t xml:space="preserve">. </w:t>
      </w:r>
      <w:r w:rsidR="00C44D47" w:rsidRPr="00D14329">
        <w:rPr>
          <w:rFonts w:cs="Times New Roman"/>
          <w:color w:val="000000"/>
        </w:rPr>
        <w:t xml:space="preserve">Much of the literature on idealization has focused either on how they can ultimately </w:t>
      </w:r>
      <w:r w:rsidR="00C44D47" w:rsidRPr="00D14329">
        <w:rPr>
          <w:rFonts w:cs="Times New Roman"/>
          <w:color w:val="000000"/>
        </w:rPr>
        <w:lastRenderedPageBreak/>
        <w:t>be eliminated</w:t>
      </w:r>
      <w:r w:rsidR="001448AD">
        <w:rPr>
          <w:rFonts w:cs="Times New Roman"/>
          <w:color w:val="000000"/>
        </w:rPr>
        <w:t xml:space="preserve"> (</w:t>
      </w:r>
      <w:r w:rsidR="001448AD" w:rsidRPr="00D14329">
        <w:rPr>
          <w:rFonts w:cs="Times New Roman"/>
          <w:color w:val="000000"/>
        </w:rPr>
        <w:t>McMullin 1985</w:t>
      </w:r>
      <w:r w:rsidR="001448AD">
        <w:rPr>
          <w:rFonts w:cs="Times New Roman"/>
          <w:color w:val="000000"/>
        </w:rPr>
        <w:t>; Weisberg 2007a)</w:t>
      </w:r>
      <w:r w:rsidR="00C44D47" w:rsidRPr="00D14329">
        <w:rPr>
          <w:rFonts w:cs="Times New Roman"/>
          <w:color w:val="000000"/>
        </w:rPr>
        <w:t xml:space="preserve">, or how </w:t>
      </w:r>
      <w:r w:rsidR="00367DD1" w:rsidRPr="00D14329">
        <w:rPr>
          <w:rFonts w:cs="Times New Roman"/>
          <w:color w:val="000000"/>
        </w:rPr>
        <w:t>they</w:t>
      </w:r>
      <w:r w:rsidR="00C44D47" w:rsidRPr="00D14329">
        <w:rPr>
          <w:rFonts w:cs="Times New Roman"/>
          <w:color w:val="000000"/>
        </w:rPr>
        <w:t xml:space="preserve"> </w:t>
      </w:r>
      <w:r w:rsidR="00932821" w:rsidRPr="00D14329">
        <w:rPr>
          <w:rFonts w:cs="Times New Roman"/>
          <w:color w:val="000000"/>
        </w:rPr>
        <w:t>can be justified by playing</w:t>
      </w:r>
      <w:r w:rsidR="00C44D47" w:rsidRPr="00D14329">
        <w:rPr>
          <w:rFonts w:cs="Times New Roman"/>
          <w:color w:val="000000"/>
        </w:rPr>
        <w:t xml:space="preserve"> a </w:t>
      </w:r>
      <w:r w:rsidR="00367DD1" w:rsidRPr="00D14329">
        <w:rPr>
          <w:rFonts w:cs="Times New Roman"/>
          <w:color w:val="000000"/>
        </w:rPr>
        <w:t xml:space="preserve">strictly </w:t>
      </w:r>
      <w:r w:rsidR="00E1375C">
        <w:rPr>
          <w:rFonts w:cs="Times New Roman"/>
          <w:color w:val="000000"/>
        </w:rPr>
        <w:t xml:space="preserve">periphery </w:t>
      </w:r>
      <w:r w:rsidR="00932821" w:rsidRPr="00D14329">
        <w:rPr>
          <w:rFonts w:cs="Times New Roman"/>
          <w:color w:val="000000"/>
        </w:rPr>
        <w:t xml:space="preserve">role in the </w:t>
      </w:r>
      <w:r w:rsidR="00E15A8D">
        <w:rPr>
          <w:rFonts w:cs="Times New Roman"/>
          <w:color w:val="000000"/>
        </w:rPr>
        <w:t>explanations</w:t>
      </w:r>
      <w:r w:rsidR="001448AD">
        <w:rPr>
          <w:rFonts w:cs="Times New Roman"/>
          <w:color w:val="000000"/>
        </w:rPr>
        <w:t xml:space="preserve"> </w:t>
      </w:r>
      <w:r w:rsidR="00693B11">
        <w:rPr>
          <w:rFonts w:cs="Times New Roman"/>
          <w:color w:val="000000"/>
        </w:rPr>
        <w:t xml:space="preserve">and understanding </w:t>
      </w:r>
      <w:r w:rsidR="001448AD">
        <w:rPr>
          <w:rFonts w:cs="Times New Roman"/>
          <w:color w:val="000000"/>
        </w:rPr>
        <w:t>provided by model</w:t>
      </w:r>
      <w:r w:rsidR="00460EF9">
        <w:rPr>
          <w:rFonts w:cs="Times New Roman"/>
          <w:color w:val="000000"/>
        </w:rPr>
        <w:t>s</w:t>
      </w:r>
      <w:r w:rsidR="00932821" w:rsidRPr="00D14329">
        <w:rPr>
          <w:rFonts w:cs="Times New Roman"/>
          <w:color w:val="000000"/>
        </w:rPr>
        <w:t>—</w:t>
      </w:r>
      <w:r w:rsidR="00367DD1" w:rsidRPr="00D14329">
        <w:rPr>
          <w:rFonts w:cs="Times New Roman"/>
          <w:color w:val="000000"/>
        </w:rPr>
        <w:t>i.e</w:t>
      </w:r>
      <w:r w:rsidR="00C44D47" w:rsidRPr="00D14329">
        <w:rPr>
          <w:rFonts w:cs="Times New Roman"/>
          <w:color w:val="000000"/>
        </w:rPr>
        <w:t xml:space="preserve">. by </w:t>
      </w:r>
      <w:r w:rsidR="00932821" w:rsidRPr="00D14329">
        <w:rPr>
          <w:rFonts w:cs="Times New Roman"/>
          <w:color w:val="000000"/>
        </w:rPr>
        <w:t>distorting only what is</w:t>
      </w:r>
      <w:r w:rsidR="00147820" w:rsidRPr="00D14329">
        <w:rPr>
          <w:rFonts w:cs="Times New Roman"/>
          <w:color w:val="000000"/>
        </w:rPr>
        <w:t xml:space="preserve"> </w:t>
      </w:r>
      <w:r w:rsidR="001F49AF" w:rsidRPr="00D14329">
        <w:rPr>
          <w:rFonts w:cs="Times New Roman"/>
          <w:color w:val="000000"/>
        </w:rPr>
        <w:t xml:space="preserve">already </w:t>
      </w:r>
      <w:r w:rsidR="00147820" w:rsidRPr="00D14329">
        <w:rPr>
          <w:rFonts w:cs="Times New Roman"/>
          <w:color w:val="000000"/>
        </w:rPr>
        <w:t>known to be</w:t>
      </w:r>
      <w:r w:rsidR="00932821" w:rsidRPr="00D14329">
        <w:rPr>
          <w:rFonts w:cs="Times New Roman"/>
          <w:color w:val="000000"/>
        </w:rPr>
        <w:t xml:space="preserve"> irrelevant</w:t>
      </w:r>
      <w:r w:rsidR="00145B0E" w:rsidRPr="00D14329">
        <w:rPr>
          <w:rFonts w:cs="Times New Roman"/>
          <w:color w:val="000000"/>
        </w:rPr>
        <w:t xml:space="preserve"> (</w:t>
      </w:r>
      <w:r w:rsidR="005D2B8C">
        <w:rPr>
          <w:rFonts w:cs="Times New Roman"/>
          <w:color w:val="000000"/>
        </w:rPr>
        <w:t xml:space="preserve">Elgin and Sober 2002; </w:t>
      </w:r>
      <w:r w:rsidR="00145B0E" w:rsidRPr="00D14329">
        <w:rPr>
          <w:rFonts w:cs="Times New Roman"/>
          <w:color w:val="000000"/>
        </w:rPr>
        <w:t xml:space="preserve">Weisberg 2007a, 2013; </w:t>
      </w:r>
      <w:proofErr w:type="spellStart"/>
      <w:r w:rsidR="00145B0E" w:rsidRPr="00D14329">
        <w:rPr>
          <w:rFonts w:cs="Times New Roman"/>
          <w:color w:val="000000"/>
        </w:rPr>
        <w:t>Strevens</w:t>
      </w:r>
      <w:proofErr w:type="spellEnd"/>
      <w:r w:rsidR="00145B0E" w:rsidRPr="00D14329">
        <w:rPr>
          <w:rFonts w:cs="Times New Roman"/>
          <w:color w:val="000000"/>
        </w:rPr>
        <w:t xml:space="preserve"> 2009)</w:t>
      </w:r>
      <w:r w:rsidR="00C44D47" w:rsidRPr="00D14329">
        <w:rPr>
          <w:rFonts w:cs="Times New Roman"/>
          <w:color w:val="000000"/>
        </w:rPr>
        <w:t xml:space="preserve">. </w:t>
      </w:r>
    </w:p>
    <w:p w14:paraId="7B255DF8" w14:textId="2FC9E718" w:rsidR="00445CC5" w:rsidRDefault="005E7F74" w:rsidP="00056168">
      <w:pPr>
        <w:spacing w:after="120" w:line="480" w:lineRule="auto"/>
        <w:ind w:firstLine="720"/>
        <w:contextualSpacing/>
        <w:rPr>
          <w:rFonts w:cs="Times New Roman"/>
        </w:rPr>
      </w:pPr>
      <w:r w:rsidRPr="00D14329">
        <w:rPr>
          <w:rFonts w:cs="Times New Roman"/>
          <w:color w:val="000000"/>
        </w:rPr>
        <w:t>However</w:t>
      </w:r>
      <w:r w:rsidR="00C44D47" w:rsidRPr="00D14329">
        <w:rPr>
          <w:rFonts w:cs="Times New Roman"/>
        </w:rPr>
        <w:t xml:space="preserve">, although </w:t>
      </w:r>
      <w:r w:rsidR="00A329A6" w:rsidRPr="00D14329">
        <w:rPr>
          <w:rFonts w:cs="Times New Roman"/>
        </w:rPr>
        <w:t xml:space="preserve">some </w:t>
      </w:r>
      <w:r w:rsidR="00C44D47" w:rsidRPr="00D14329">
        <w:rPr>
          <w:rFonts w:cs="Times New Roman"/>
        </w:rPr>
        <w:t xml:space="preserve">idealizations can </w:t>
      </w:r>
      <w:r w:rsidR="00141D28" w:rsidRPr="00D14329">
        <w:rPr>
          <w:rFonts w:cs="Times New Roman"/>
        </w:rPr>
        <w:t xml:space="preserve">perhaps </w:t>
      </w:r>
      <w:r w:rsidR="00C44D47" w:rsidRPr="00D14329">
        <w:rPr>
          <w:rFonts w:cs="Times New Roman"/>
        </w:rPr>
        <w:t xml:space="preserve">be justified </w:t>
      </w:r>
      <w:r w:rsidR="009219B8" w:rsidRPr="00D14329">
        <w:rPr>
          <w:rFonts w:cs="Times New Roman"/>
        </w:rPr>
        <w:t>in these ways</w:t>
      </w:r>
      <w:r w:rsidR="00C44D47" w:rsidRPr="00D14329">
        <w:rPr>
          <w:rFonts w:cs="Times New Roman"/>
        </w:rPr>
        <w:t xml:space="preserve">, there are many instances in which </w:t>
      </w:r>
      <w:r w:rsidR="00C44D47" w:rsidRPr="00D14329">
        <w:rPr>
          <w:rFonts w:cs="Times New Roman"/>
          <w:i/>
        </w:rPr>
        <w:t xml:space="preserve">the idealizations are ineliminable and play </w:t>
      </w:r>
      <w:r w:rsidR="00D35C22">
        <w:rPr>
          <w:rFonts w:cs="Times New Roman"/>
          <w:i/>
        </w:rPr>
        <w:t>central</w:t>
      </w:r>
      <w:r w:rsidR="00C44D47" w:rsidRPr="00D14329">
        <w:rPr>
          <w:rFonts w:cs="Times New Roman"/>
          <w:i/>
        </w:rPr>
        <w:t xml:space="preserve"> role</w:t>
      </w:r>
      <w:r w:rsidR="00D35C22">
        <w:rPr>
          <w:rFonts w:cs="Times New Roman"/>
          <w:i/>
        </w:rPr>
        <w:t>s</w:t>
      </w:r>
      <w:r w:rsidR="00C44D47" w:rsidRPr="00D14329">
        <w:rPr>
          <w:rFonts w:cs="Times New Roman"/>
        </w:rPr>
        <w:t xml:space="preserve"> </w:t>
      </w:r>
      <w:r w:rsidR="00D35C22">
        <w:rPr>
          <w:rFonts w:cs="Times New Roman"/>
          <w:i/>
        </w:rPr>
        <w:t>within our best scientific models</w:t>
      </w:r>
      <w:r w:rsidR="00427C2B" w:rsidRPr="00D14329">
        <w:rPr>
          <w:rFonts w:cs="Times New Roman"/>
        </w:rPr>
        <w:t xml:space="preserve"> (Batterman 2002, 2009</w:t>
      </w:r>
      <w:r w:rsidR="00C44D47" w:rsidRPr="00D14329">
        <w:rPr>
          <w:rFonts w:cs="Times New Roman"/>
        </w:rPr>
        <w:t xml:space="preserve">; </w:t>
      </w:r>
      <w:r w:rsidR="00145B0E" w:rsidRPr="00D14329">
        <w:rPr>
          <w:rFonts w:cs="Times New Roman"/>
        </w:rPr>
        <w:t xml:space="preserve">Batterman and Rice, </w:t>
      </w:r>
      <w:r w:rsidR="005D1D8A" w:rsidRPr="00D14329">
        <w:rPr>
          <w:rFonts w:cs="Times New Roman"/>
        </w:rPr>
        <w:t>2014</w:t>
      </w:r>
      <w:r w:rsidR="00145B0E" w:rsidRPr="00D14329">
        <w:rPr>
          <w:rFonts w:cs="Times New Roman"/>
        </w:rPr>
        <w:t xml:space="preserve">; </w:t>
      </w:r>
      <w:r w:rsidR="00C44D47" w:rsidRPr="00D14329">
        <w:rPr>
          <w:rFonts w:cs="Times New Roman"/>
        </w:rPr>
        <w:t>Rice 2012</w:t>
      </w:r>
      <w:r w:rsidR="0029391A" w:rsidRPr="00D14329">
        <w:rPr>
          <w:rFonts w:cs="Times New Roman"/>
        </w:rPr>
        <w:t xml:space="preserve">, </w:t>
      </w:r>
      <w:r w:rsidR="00B85AF6">
        <w:rPr>
          <w:rFonts w:cs="Times New Roman"/>
        </w:rPr>
        <w:t>2015</w:t>
      </w:r>
      <w:r w:rsidR="0029391A" w:rsidRPr="00D14329">
        <w:rPr>
          <w:rFonts w:cs="Times New Roman"/>
        </w:rPr>
        <w:t>; Wayne 2011</w:t>
      </w:r>
      <w:r w:rsidR="00C44D47" w:rsidRPr="00D14329">
        <w:rPr>
          <w:rFonts w:cs="Times New Roman"/>
        </w:rPr>
        <w:t xml:space="preserve">). </w:t>
      </w:r>
      <w:r w:rsidR="002A6133" w:rsidRPr="00D14329">
        <w:rPr>
          <w:rFonts w:cs="Times New Roman"/>
        </w:rPr>
        <w:t>Indeed</w:t>
      </w:r>
      <w:r w:rsidR="000B1A0B" w:rsidRPr="00D14329">
        <w:rPr>
          <w:rFonts w:cs="Times New Roman"/>
        </w:rPr>
        <w:t xml:space="preserve">, as </w:t>
      </w:r>
      <w:r w:rsidR="009D0C26" w:rsidRPr="00D14329">
        <w:rPr>
          <w:rFonts w:cs="Times New Roman"/>
        </w:rPr>
        <w:t>I discussed above</w:t>
      </w:r>
      <w:r w:rsidR="000B1A0B" w:rsidRPr="00D14329">
        <w:rPr>
          <w:rFonts w:cs="Times New Roman"/>
        </w:rPr>
        <w:t xml:space="preserve">, idealizations are often </w:t>
      </w:r>
      <w:r w:rsidR="00A86314" w:rsidRPr="00D14329">
        <w:rPr>
          <w:rFonts w:cs="Times New Roman"/>
          <w:i/>
        </w:rPr>
        <w:t>essential</w:t>
      </w:r>
      <w:r w:rsidR="000B1A0B" w:rsidRPr="00D14329">
        <w:rPr>
          <w:rFonts w:cs="Times New Roman"/>
          <w:i/>
        </w:rPr>
        <w:t xml:space="preserve"> </w:t>
      </w:r>
      <w:r w:rsidR="00A86314" w:rsidRPr="00D14329">
        <w:rPr>
          <w:rFonts w:cs="Times New Roman"/>
        </w:rPr>
        <w:t>assumptions</w:t>
      </w:r>
      <w:r w:rsidR="000B1A0B" w:rsidRPr="00D14329">
        <w:rPr>
          <w:rFonts w:cs="Times New Roman"/>
        </w:rPr>
        <w:t xml:space="preserve"> </w:t>
      </w:r>
      <w:r w:rsidR="00606D36" w:rsidRPr="00D14329">
        <w:rPr>
          <w:rFonts w:cs="Times New Roman"/>
        </w:rPr>
        <w:t>within</w:t>
      </w:r>
      <w:r w:rsidR="00A86314" w:rsidRPr="00D14329">
        <w:rPr>
          <w:rFonts w:cs="Times New Roman"/>
        </w:rPr>
        <w:t xml:space="preserve"> our best</w:t>
      </w:r>
      <w:r w:rsidR="000B1A0B" w:rsidRPr="00D14329">
        <w:rPr>
          <w:rFonts w:cs="Times New Roman"/>
        </w:rPr>
        <w:t xml:space="preserve"> scientific models and there is often no expectation that the idealizations will eventually be removed</w:t>
      </w:r>
      <w:r w:rsidR="001448AD">
        <w:rPr>
          <w:rFonts w:cs="Times New Roman"/>
        </w:rPr>
        <w:t xml:space="preserve"> </w:t>
      </w:r>
      <w:r w:rsidR="00E1375C">
        <w:rPr>
          <w:rFonts w:cs="Times New Roman"/>
        </w:rPr>
        <w:t>or resigned to the periphery</w:t>
      </w:r>
      <w:r w:rsidR="00445CC5">
        <w:rPr>
          <w:rFonts w:cs="Times New Roman"/>
        </w:rPr>
        <w:t xml:space="preserve"> of our understanding</w:t>
      </w:r>
      <w:r w:rsidR="00E1375C">
        <w:rPr>
          <w:rFonts w:cs="Times New Roman"/>
        </w:rPr>
        <w:t xml:space="preserve"> </w:t>
      </w:r>
      <w:r w:rsidR="001448AD">
        <w:rPr>
          <w:rFonts w:cs="Times New Roman"/>
        </w:rPr>
        <w:t xml:space="preserve">(Batterman 2002, 2009; Elgin 2007; </w:t>
      </w:r>
      <w:r w:rsidR="00E336BB">
        <w:rPr>
          <w:rFonts w:cs="Times New Roman"/>
        </w:rPr>
        <w:t xml:space="preserve">Morrison 2009; </w:t>
      </w:r>
      <w:r w:rsidR="00B85AF6">
        <w:rPr>
          <w:rFonts w:cs="Times New Roman"/>
        </w:rPr>
        <w:t>Rice 2015</w:t>
      </w:r>
      <w:r w:rsidR="00460EF9">
        <w:rPr>
          <w:rFonts w:cs="Times New Roman"/>
        </w:rPr>
        <w:t>; Wayne 2011</w:t>
      </w:r>
      <w:r w:rsidR="001448AD">
        <w:rPr>
          <w:rFonts w:cs="Times New Roman"/>
        </w:rPr>
        <w:t>)</w:t>
      </w:r>
      <w:r w:rsidR="000B1A0B" w:rsidRPr="00D14329">
        <w:rPr>
          <w:rFonts w:cs="Times New Roman"/>
        </w:rPr>
        <w:t xml:space="preserve">. </w:t>
      </w:r>
      <w:r w:rsidR="002A6133" w:rsidRPr="00D14329">
        <w:rPr>
          <w:rFonts w:cs="Times New Roman"/>
        </w:rPr>
        <w:t>For example</w:t>
      </w:r>
      <w:r w:rsidR="00A329A6" w:rsidRPr="00D14329">
        <w:rPr>
          <w:rFonts w:cs="Times New Roman"/>
        </w:rPr>
        <w:t xml:space="preserve">, in </w:t>
      </w:r>
      <w:r w:rsidR="00606D36" w:rsidRPr="00D14329">
        <w:rPr>
          <w:rFonts w:cs="Times New Roman"/>
        </w:rPr>
        <w:t>both</w:t>
      </w:r>
      <w:r w:rsidR="00A329A6" w:rsidRPr="00D14329">
        <w:rPr>
          <w:rFonts w:cs="Times New Roman"/>
        </w:rPr>
        <w:t xml:space="preserve"> of the cases described above it is un</w:t>
      </w:r>
      <w:r w:rsidR="001F49AF" w:rsidRPr="00D14329">
        <w:rPr>
          <w:rFonts w:cs="Times New Roman"/>
        </w:rPr>
        <w:t xml:space="preserve">clear how the idealizations </w:t>
      </w:r>
      <w:r w:rsidR="00145B0E" w:rsidRPr="00D14329">
        <w:rPr>
          <w:rFonts w:cs="Times New Roman"/>
        </w:rPr>
        <w:t>could</w:t>
      </w:r>
      <w:r w:rsidR="00A329A6" w:rsidRPr="00D14329">
        <w:rPr>
          <w:rFonts w:cs="Times New Roman"/>
        </w:rPr>
        <w:t xml:space="preserve"> be removed from the model without consequently eliminating the model’s ability to </w:t>
      </w:r>
      <w:r w:rsidR="00633901" w:rsidRPr="00D14329">
        <w:rPr>
          <w:rFonts w:cs="Times New Roman"/>
        </w:rPr>
        <w:t>fulfill the purpose</w:t>
      </w:r>
      <w:r w:rsidR="00A329A6" w:rsidRPr="00D14329">
        <w:rPr>
          <w:rFonts w:cs="Times New Roman"/>
        </w:rPr>
        <w:t xml:space="preserve"> for which it was constructed. At the very least, eliminating the idealizations from the</w:t>
      </w:r>
      <w:r w:rsidR="002A6133" w:rsidRPr="00D14329">
        <w:rPr>
          <w:rFonts w:cs="Times New Roman"/>
        </w:rPr>
        <w:t>se</w:t>
      </w:r>
      <w:r w:rsidR="00A329A6" w:rsidRPr="00D14329">
        <w:rPr>
          <w:rFonts w:cs="Times New Roman"/>
        </w:rPr>
        <w:t xml:space="preserve"> model</w:t>
      </w:r>
      <w:r w:rsidR="002A6133" w:rsidRPr="00D14329">
        <w:rPr>
          <w:rFonts w:cs="Times New Roman"/>
        </w:rPr>
        <w:t>s</w:t>
      </w:r>
      <w:r w:rsidR="00A329A6" w:rsidRPr="00D14329">
        <w:rPr>
          <w:rFonts w:cs="Times New Roman"/>
        </w:rPr>
        <w:t xml:space="preserve"> </w:t>
      </w:r>
      <w:r w:rsidR="003F6825" w:rsidRPr="00D14329">
        <w:rPr>
          <w:rFonts w:cs="Times New Roman"/>
        </w:rPr>
        <w:t xml:space="preserve">would </w:t>
      </w:r>
      <w:r w:rsidR="00A329A6" w:rsidRPr="00D14329">
        <w:rPr>
          <w:rFonts w:cs="Times New Roman"/>
        </w:rPr>
        <w:t xml:space="preserve">make the model </w:t>
      </w:r>
      <w:r w:rsidR="00E336BB">
        <w:rPr>
          <w:rFonts w:cs="Times New Roman"/>
        </w:rPr>
        <w:t xml:space="preserve">much </w:t>
      </w:r>
      <w:r w:rsidR="00A329A6" w:rsidRPr="00D14329">
        <w:rPr>
          <w:rFonts w:cs="Times New Roman"/>
          <w:i/>
        </w:rPr>
        <w:t>worse</w:t>
      </w:r>
      <w:r w:rsidR="00A329A6" w:rsidRPr="00D14329">
        <w:rPr>
          <w:rFonts w:cs="Times New Roman"/>
        </w:rPr>
        <w:t xml:space="preserve"> at fulfilling the </w:t>
      </w:r>
      <w:r w:rsidR="007B6067" w:rsidRPr="00D14329">
        <w:rPr>
          <w:rFonts w:cs="Times New Roman"/>
        </w:rPr>
        <w:t>goal</w:t>
      </w:r>
      <w:r w:rsidR="004522E5">
        <w:rPr>
          <w:rFonts w:cs="Times New Roman"/>
        </w:rPr>
        <w:t>s of the model-builder.</w:t>
      </w:r>
      <w:r w:rsidR="00A329A6" w:rsidRPr="00D14329">
        <w:rPr>
          <w:rFonts w:cs="Times New Roman"/>
        </w:rPr>
        <w:t xml:space="preserve"> </w:t>
      </w:r>
      <w:r w:rsidR="00C31EA6">
        <w:rPr>
          <w:rFonts w:cs="Times New Roman"/>
        </w:rPr>
        <w:t xml:space="preserve">Moreover, removing (or correcting) the idealizations of these models would entail that the </w:t>
      </w:r>
      <w:r w:rsidR="00C31EA6" w:rsidRPr="00103066">
        <w:rPr>
          <w:rFonts w:cs="Times New Roman"/>
        </w:rPr>
        <w:t xml:space="preserve">models no longer produce the target phenomenon; e.g. without the idealizations of infinite population size, asexual reproduction, isolation of the selected feature, no intergenerational overlap, etc. the optimal strategy would no longer be the expected outcome of the evolving population. </w:t>
      </w:r>
    </w:p>
    <w:p w14:paraId="4DF00195" w14:textId="1758BEB0" w:rsidR="00D35B76" w:rsidRPr="00103066" w:rsidRDefault="00C31EA6" w:rsidP="00056168">
      <w:pPr>
        <w:spacing w:after="120" w:line="480" w:lineRule="auto"/>
        <w:ind w:firstLine="720"/>
        <w:contextualSpacing/>
        <w:rPr>
          <w:rFonts w:cs="Times New Roman"/>
        </w:rPr>
      </w:pPr>
      <w:r w:rsidRPr="00103066">
        <w:rPr>
          <w:rFonts w:cs="Times New Roman"/>
        </w:rPr>
        <w:t xml:space="preserve">Furthermore, </w:t>
      </w:r>
      <w:r w:rsidR="00103066" w:rsidRPr="00103066">
        <w:rPr>
          <w:rFonts w:cs="Times New Roman"/>
        </w:rPr>
        <w:t xml:space="preserve">these models use a variety of idealizations that drastically distort the selection process(es) that led to the target phenomenon. </w:t>
      </w:r>
      <w:r w:rsidR="00A006A1">
        <w:rPr>
          <w:rFonts w:cs="Times New Roman"/>
        </w:rPr>
        <w:t>Because they are adaptationist models, these models assume that natural selection is the mo</w:t>
      </w:r>
      <w:r w:rsidR="005A22BE">
        <w:rPr>
          <w:rFonts w:cs="Times New Roman"/>
        </w:rPr>
        <w:t>st important—i.e. difference making—f</w:t>
      </w:r>
      <w:r w:rsidR="00A006A1">
        <w:rPr>
          <w:rFonts w:cs="Times New Roman"/>
        </w:rPr>
        <w:t xml:space="preserve">actor in the evolution of the trait in question. However, due to the numerous idealizations listed above, </w:t>
      </w:r>
      <w:r w:rsidR="00A006A1">
        <w:rPr>
          <w:rFonts w:cs="Times New Roman"/>
        </w:rPr>
        <w:lastRenderedPageBreak/>
        <w:t xml:space="preserve">these models distort the actual selection process(es) that led to the target phenomenon. </w:t>
      </w:r>
      <w:r w:rsidR="00103066" w:rsidRPr="00103066">
        <w:rPr>
          <w:rFonts w:cs="Times New Roman"/>
        </w:rPr>
        <w:t xml:space="preserve">Consequently, rather than distorting </w:t>
      </w:r>
      <w:r w:rsidR="005A22BE">
        <w:rPr>
          <w:rFonts w:cs="Times New Roman"/>
        </w:rPr>
        <w:t xml:space="preserve">only </w:t>
      </w:r>
      <w:r w:rsidR="00103066" w:rsidRPr="00103066">
        <w:rPr>
          <w:rFonts w:cs="Times New Roman"/>
        </w:rPr>
        <w:t xml:space="preserve">irrelevant factors in order to isolate difference makers (as </w:t>
      </w:r>
      <w:proofErr w:type="spellStart"/>
      <w:r w:rsidR="00103066" w:rsidRPr="00103066">
        <w:rPr>
          <w:rFonts w:cs="Times New Roman"/>
        </w:rPr>
        <w:t>Strevens’s</w:t>
      </w:r>
      <w:proofErr w:type="spellEnd"/>
      <w:r w:rsidR="00103066" w:rsidRPr="00103066">
        <w:rPr>
          <w:rFonts w:cs="Times New Roman"/>
        </w:rPr>
        <w:t xml:space="preserve"> view and other minimalist approaches would have it) these optimization models drastically distort the difference making processes (or factors) that led to the target explanandum. For example, selection in an infinitely large asexually reproducing population is an important</w:t>
      </w:r>
      <w:r w:rsidR="00445CC5">
        <w:rPr>
          <w:rFonts w:cs="Times New Roman"/>
        </w:rPr>
        <w:t>ly</w:t>
      </w:r>
      <w:r w:rsidR="00103066" w:rsidRPr="00103066">
        <w:rPr>
          <w:rFonts w:cs="Times New Roman"/>
        </w:rPr>
        <w:t xml:space="preserve"> different </w:t>
      </w:r>
      <w:r w:rsidR="00103066" w:rsidRPr="00604A68">
        <w:rPr>
          <w:rFonts w:cs="Times New Roman"/>
        </w:rPr>
        <w:t>kind</w:t>
      </w:r>
      <w:r w:rsidR="00103066" w:rsidRPr="00103066">
        <w:rPr>
          <w:rFonts w:cs="Times New Roman"/>
        </w:rPr>
        <w:t xml:space="preserve"> of process than what occurs in all real-world biological populations.</w:t>
      </w:r>
    </w:p>
    <w:p w14:paraId="0E5265CC" w14:textId="4F7DA418" w:rsidR="0035406B" w:rsidRPr="00D14329" w:rsidRDefault="00103066" w:rsidP="00056168">
      <w:pPr>
        <w:spacing w:after="120" w:line="480" w:lineRule="auto"/>
        <w:ind w:firstLine="720"/>
        <w:contextualSpacing/>
        <w:rPr>
          <w:rFonts w:cs="Times New Roman"/>
          <w:color w:val="000000"/>
        </w:rPr>
      </w:pPr>
      <w:r>
        <w:rPr>
          <w:rFonts w:cs="Times New Roman"/>
        </w:rPr>
        <w:t>Indeed, the biggest problem</w:t>
      </w:r>
      <w:r w:rsidR="00460EF9">
        <w:rPr>
          <w:rFonts w:cs="Times New Roman"/>
        </w:rPr>
        <w:t xml:space="preserve"> for the selective confirmation strategy is that</w:t>
      </w:r>
      <w:r w:rsidR="00606D36" w:rsidRPr="00D14329">
        <w:rPr>
          <w:rFonts w:cs="Times New Roman"/>
        </w:rPr>
        <w:t>, in many cases, there simply is no</w:t>
      </w:r>
      <w:r w:rsidR="00A329A6" w:rsidRPr="00D14329">
        <w:rPr>
          <w:rFonts w:cs="Times New Roman"/>
        </w:rPr>
        <w:t xml:space="preserve"> </w:t>
      </w:r>
      <w:r w:rsidR="00465182">
        <w:rPr>
          <w:rFonts w:cs="Times New Roman"/>
        </w:rPr>
        <w:t>clear</w:t>
      </w:r>
      <w:r w:rsidR="00A329A6" w:rsidRPr="00D14329">
        <w:rPr>
          <w:rFonts w:cs="Times New Roman"/>
        </w:rPr>
        <w:t xml:space="preserve"> mapping fr</w:t>
      </w:r>
      <w:r w:rsidR="006D428E" w:rsidRPr="00D14329">
        <w:rPr>
          <w:rFonts w:cs="Times New Roman"/>
        </w:rPr>
        <w:t>om each idealization</w:t>
      </w:r>
      <w:r w:rsidR="001F49AF" w:rsidRPr="00D14329">
        <w:rPr>
          <w:rFonts w:cs="Times New Roman"/>
        </w:rPr>
        <w:t xml:space="preserve"> </w:t>
      </w:r>
      <w:r w:rsidR="00A329A6" w:rsidRPr="00D14329">
        <w:rPr>
          <w:rFonts w:cs="Times New Roman"/>
        </w:rPr>
        <w:t xml:space="preserve">onto a particular </w:t>
      </w:r>
      <w:r w:rsidR="0029391A" w:rsidRPr="00D14329">
        <w:rPr>
          <w:rFonts w:cs="Times New Roman"/>
        </w:rPr>
        <w:t xml:space="preserve">set of </w:t>
      </w:r>
      <w:r w:rsidR="00A329A6" w:rsidRPr="00D14329">
        <w:rPr>
          <w:rFonts w:cs="Times New Roman"/>
        </w:rPr>
        <w:t>feature</w:t>
      </w:r>
      <w:r w:rsidR="0029391A" w:rsidRPr="00D14329">
        <w:rPr>
          <w:rFonts w:cs="Times New Roman"/>
        </w:rPr>
        <w:t>s</w:t>
      </w:r>
      <w:r w:rsidR="00A329A6" w:rsidRPr="00D14329">
        <w:rPr>
          <w:rFonts w:cs="Times New Roman"/>
        </w:rPr>
        <w:t xml:space="preserve"> </w:t>
      </w:r>
      <w:r w:rsidR="0029391A" w:rsidRPr="00D14329">
        <w:rPr>
          <w:rFonts w:cs="Times New Roman"/>
        </w:rPr>
        <w:t>that are</w:t>
      </w:r>
      <w:r w:rsidR="00A329A6" w:rsidRPr="00D14329">
        <w:rPr>
          <w:rFonts w:cs="Times New Roman"/>
        </w:rPr>
        <w:t xml:space="preserve"> irrelevant. </w:t>
      </w:r>
      <w:r>
        <w:rPr>
          <w:rFonts w:cs="Times New Roman"/>
        </w:rPr>
        <w:t>Instead</w:t>
      </w:r>
      <w:r w:rsidR="00AB25CC" w:rsidRPr="00D14329">
        <w:rPr>
          <w:rFonts w:cs="Times New Roman"/>
        </w:rPr>
        <w:t xml:space="preserve">, </w:t>
      </w:r>
      <w:r w:rsidR="00A0448D" w:rsidRPr="00D14329">
        <w:rPr>
          <w:rFonts w:cs="Times New Roman"/>
        </w:rPr>
        <w:t>in many cases,</w:t>
      </w:r>
      <w:r w:rsidR="00AB25CC" w:rsidRPr="00D14329">
        <w:rPr>
          <w:rFonts w:cs="Times New Roman"/>
        </w:rPr>
        <w:t xml:space="preserve"> idealizations distort features that </w:t>
      </w:r>
      <w:r w:rsidR="00AB25CC" w:rsidRPr="00D14329">
        <w:rPr>
          <w:rFonts w:cs="Times New Roman"/>
          <w:i/>
        </w:rPr>
        <w:t xml:space="preserve">do </w:t>
      </w:r>
      <w:r w:rsidR="00AB25CC" w:rsidRPr="00D14329">
        <w:rPr>
          <w:rFonts w:cs="Times New Roman"/>
        </w:rPr>
        <w:t xml:space="preserve">make a difference </w:t>
      </w:r>
      <w:r w:rsidR="00606D36" w:rsidRPr="00D14329">
        <w:rPr>
          <w:rFonts w:cs="Times New Roman"/>
        </w:rPr>
        <w:t xml:space="preserve">to the target </w:t>
      </w:r>
      <w:r w:rsidR="00BD33E5">
        <w:rPr>
          <w:rFonts w:cs="Times New Roman"/>
        </w:rPr>
        <w:t>phenomenon</w:t>
      </w:r>
      <w:r w:rsidR="00606D36" w:rsidRPr="00D14329">
        <w:rPr>
          <w:rFonts w:cs="Times New Roman"/>
        </w:rPr>
        <w:t xml:space="preserve"> </w:t>
      </w:r>
      <w:r w:rsidR="00AB25CC" w:rsidRPr="00D14329">
        <w:rPr>
          <w:rFonts w:cs="Times New Roman"/>
        </w:rPr>
        <w:t xml:space="preserve">(Batterman and Rice 2014; </w:t>
      </w:r>
      <w:r w:rsidR="00A0448D" w:rsidRPr="00D14329">
        <w:rPr>
          <w:rFonts w:cs="Times New Roman"/>
        </w:rPr>
        <w:t xml:space="preserve">Levy 2011; Morrison 2009; </w:t>
      </w:r>
      <w:r w:rsidR="00B85AF6">
        <w:rPr>
          <w:rFonts w:cs="Times New Roman"/>
        </w:rPr>
        <w:t>Rice 2015</w:t>
      </w:r>
      <w:r w:rsidR="00AB25CC" w:rsidRPr="00D14329">
        <w:rPr>
          <w:rFonts w:cs="Times New Roman"/>
        </w:rPr>
        <w:t xml:space="preserve">). </w:t>
      </w:r>
      <w:r w:rsidR="00BE2328" w:rsidRPr="00D14329">
        <w:rPr>
          <w:rFonts w:cs="Times New Roman"/>
        </w:rPr>
        <w:t xml:space="preserve">This makes it </w:t>
      </w:r>
      <w:r w:rsidR="00A329A6" w:rsidRPr="00D14329">
        <w:rPr>
          <w:rFonts w:cs="Times New Roman"/>
        </w:rPr>
        <w:t xml:space="preserve">far </w:t>
      </w:r>
      <w:r w:rsidR="00BE2328" w:rsidRPr="00D14329">
        <w:rPr>
          <w:rFonts w:cs="Times New Roman"/>
        </w:rPr>
        <w:t>more challenging to say precisely which</w:t>
      </w:r>
      <w:r w:rsidR="001F49AF" w:rsidRPr="00D14329">
        <w:rPr>
          <w:rFonts w:cs="Times New Roman"/>
        </w:rPr>
        <w:t xml:space="preserve"> aspects </w:t>
      </w:r>
      <w:r w:rsidR="00BE2328" w:rsidRPr="00D14329">
        <w:rPr>
          <w:rFonts w:cs="Times New Roman"/>
        </w:rPr>
        <w:t xml:space="preserve">are </w:t>
      </w:r>
      <w:r w:rsidR="00D35B76">
        <w:rPr>
          <w:rFonts w:cs="Times New Roman"/>
        </w:rPr>
        <w:t>essential</w:t>
      </w:r>
      <w:r w:rsidR="00BE2328" w:rsidRPr="00D14329">
        <w:rPr>
          <w:rFonts w:cs="Times New Roman"/>
        </w:rPr>
        <w:t xml:space="preserve"> and which are </w:t>
      </w:r>
      <w:r w:rsidR="00D35B76">
        <w:rPr>
          <w:rFonts w:cs="Times New Roman"/>
        </w:rPr>
        <w:t>irrelevant</w:t>
      </w:r>
      <w:r w:rsidR="00BE2328" w:rsidRPr="00D14329">
        <w:rPr>
          <w:rFonts w:cs="Times New Roman"/>
        </w:rPr>
        <w:t xml:space="preserve"> to the </w:t>
      </w:r>
      <w:r w:rsidR="00A63E0E" w:rsidRPr="00D14329">
        <w:rPr>
          <w:rFonts w:cs="Times New Roman"/>
        </w:rPr>
        <w:t>success</w:t>
      </w:r>
      <w:r w:rsidR="00BE2328" w:rsidRPr="00D14329">
        <w:rPr>
          <w:rFonts w:cs="Times New Roman"/>
        </w:rPr>
        <w:t xml:space="preserve"> </w:t>
      </w:r>
      <w:r w:rsidR="00A63E0E" w:rsidRPr="00D14329">
        <w:rPr>
          <w:rFonts w:cs="Times New Roman"/>
        </w:rPr>
        <w:t>of</w:t>
      </w:r>
      <w:r w:rsidR="00BE2328" w:rsidRPr="00D14329">
        <w:rPr>
          <w:rFonts w:cs="Times New Roman"/>
        </w:rPr>
        <w:t xml:space="preserve"> the model. </w:t>
      </w:r>
      <w:r w:rsidR="00A16B7D" w:rsidRPr="00D14329">
        <w:rPr>
          <w:rFonts w:cs="Times New Roman"/>
          <w:color w:val="000000"/>
        </w:rPr>
        <w:t>As a result</w:t>
      </w:r>
      <w:r w:rsidR="005E7F74" w:rsidRPr="00D14329">
        <w:rPr>
          <w:rFonts w:cs="Times New Roman"/>
          <w:color w:val="000000"/>
        </w:rPr>
        <w:t xml:space="preserve">, </w:t>
      </w:r>
      <w:r w:rsidR="008818E5" w:rsidRPr="00D14329">
        <w:rPr>
          <w:rFonts w:cs="Times New Roman"/>
          <w:color w:val="000000"/>
        </w:rPr>
        <w:t>while this kind of</w:t>
      </w:r>
      <w:r w:rsidR="005E7F74" w:rsidRPr="00D14329">
        <w:rPr>
          <w:rFonts w:cs="Times New Roman"/>
          <w:color w:val="000000"/>
        </w:rPr>
        <w:t xml:space="preserve"> </w:t>
      </w:r>
      <w:r w:rsidR="00F6682E" w:rsidRPr="00D14329">
        <w:rPr>
          <w:rFonts w:cs="Times New Roman"/>
          <w:color w:val="000000"/>
        </w:rPr>
        <w:t>selective confirmation strategy</w:t>
      </w:r>
      <w:r w:rsidR="00735E10" w:rsidRPr="00D14329">
        <w:rPr>
          <w:rFonts w:cs="Times New Roman"/>
          <w:color w:val="000000"/>
        </w:rPr>
        <w:t xml:space="preserve"> </w:t>
      </w:r>
      <w:r w:rsidR="008818E5" w:rsidRPr="00D14329">
        <w:rPr>
          <w:rFonts w:cs="Times New Roman"/>
          <w:color w:val="000000"/>
        </w:rPr>
        <w:t xml:space="preserve">is </w:t>
      </w:r>
      <w:r w:rsidR="00A01393">
        <w:rPr>
          <w:rFonts w:cs="Times New Roman"/>
          <w:color w:val="000000"/>
        </w:rPr>
        <w:t>possible</w:t>
      </w:r>
      <w:r w:rsidR="008818E5" w:rsidRPr="00D14329">
        <w:rPr>
          <w:rFonts w:cs="Times New Roman"/>
          <w:color w:val="000000"/>
        </w:rPr>
        <w:t xml:space="preserve">, adequately defending it </w:t>
      </w:r>
      <w:r w:rsidR="005E7F74" w:rsidRPr="00D14329">
        <w:rPr>
          <w:rFonts w:cs="Times New Roman"/>
          <w:color w:val="000000"/>
        </w:rPr>
        <w:t xml:space="preserve">will require a </w:t>
      </w:r>
      <w:r w:rsidR="0029391A" w:rsidRPr="00D14329">
        <w:rPr>
          <w:rFonts w:cs="Times New Roman"/>
          <w:color w:val="000000"/>
        </w:rPr>
        <w:t xml:space="preserve">far </w:t>
      </w:r>
      <w:r w:rsidR="005E7F74" w:rsidRPr="00D14329">
        <w:rPr>
          <w:rFonts w:cs="Times New Roman"/>
          <w:color w:val="000000"/>
        </w:rPr>
        <w:t xml:space="preserve">more complicated answer </w:t>
      </w:r>
      <w:r w:rsidR="00BA647A" w:rsidRPr="00D14329">
        <w:rPr>
          <w:rFonts w:cs="Times New Roman"/>
          <w:color w:val="000000"/>
        </w:rPr>
        <w:t xml:space="preserve">about how </w:t>
      </w:r>
      <w:r w:rsidR="00BA647A" w:rsidRPr="00D14329">
        <w:rPr>
          <w:rFonts w:cs="Times New Roman"/>
        </w:rPr>
        <w:t xml:space="preserve">to </w:t>
      </w:r>
      <w:r w:rsidR="008818E5" w:rsidRPr="00D14329">
        <w:rPr>
          <w:rFonts w:cs="Times New Roman"/>
        </w:rPr>
        <w:t>distinguish the</w:t>
      </w:r>
      <w:r w:rsidR="00BA647A" w:rsidRPr="00D14329">
        <w:rPr>
          <w:rFonts w:cs="Times New Roman"/>
        </w:rPr>
        <w:t xml:space="preserve"> </w:t>
      </w:r>
      <w:r w:rsidR="00AE494A" w:rsidRPr="00D14329">
        <w:rPr>
          <w:rFonts w:cs="Times New Roman"/>
        </w:rPr>
        <w:t>essential and irrelevant</w:t>
      </w:r>
      <w:r w:rsidR="009C18EF" w:rsidRPr="00D14329">
        <w:rPr>
          <w:rFonts w:cs="Times New Roman"/>
        </w:rPr>
        <w:t xml:space="preserve"> </w:t>
      </w:r>
      <w:r w:rsidR="00BA647A" w:rsidRPr="00D14329">
        <w:rPr>
          <w:rFonts w:cs="Times New Roman"/>
        </w:rPr>
        <w:t>aspects of</w:t>
      </w:r>
      <w:r w:rsidR="004B20D5" w:rsidRPr="00D14329">
        <w:rPr>
          <w:rFonts w:cs="Times New Roman"/>
        </w:rPr>
        <w:t xml:space="preserve"> idealized</w:t>
      </w:r>
      <w:r w:rsidR="00BA647A" w:rsidRPr="00D14329">
        <w:rPr>
          <w:rFonts w:cs="Times New Roman"/>
        </w:rPr>
        <w:t xml:space="preserve"> model</w:t>
      </w:r>
      <w:r w:rsidR="008818E5" w:rsidRPr="00D14329">
        <w:rPr>
          <w:rFonts w:cs="Times New Roman"/>
        </w:rPr>
        <w:t>s</w:t>
      </w:r>
      <w:r w:rsidR="005E7F74" w:rsidRPr="00D14329">
        <w:rPr>
          <w:rFonts w:cs="Times New Roman"/>
          <w:color w:val="000000"/>
        </w:rPr>
        <w:t>.</w:t>
      </w:r>
    </w:p>
    <w:p w14:paraId="019D1F11" w14:textId="0E5C266D" w:rsidR="008E7F0E" w:rsidRPr="00D14329" w:rsidRDefault="00772168" w:rsidP="00056168">
      <w:pPr>
        <w:spacing w:after="120" w:line="480" w:lineRule="auto"/>
        <w:ind w:firstLine="720"/>
        <w:contextualSpacing/>
        <w:rPr>
          <w:rFonts w:cs="Times New Roman"/>
        </w:rPr>
      </w:pPr>
      <w:r w:rsidRPr="00D14329">
        <w:rPr>
          <w:rFonts w:cs="Times New Roman"/>
        </w:rPr>
        <w:t>However</w:t>
      </w:r>
      <w:r w:rsidR="00A54446" w:rsidRPr="00D14329">
        <w:rPr>
          <w:rFonts w:cs="Times New Roman"/>
        </w:rPr>
        <w:t xml:space="preserve">, even if </w:t>
      </w:r>
      <w:r w:rsidR="009C18EF" w:rsidRPr="00D14329">
        <w:rPr>
          <w:rFonts w:cs="Times New Roman"/>
        </w:rPr>
        <w:t xml:space="preserve">this </w:t>
      </w:r>
      <w:r w:rsidR="00E027BB" w:rsidRPr="00D14329">
        <w:rPr>
          <w:rFonts w:cs="Times New Roman"/>
        </w:rPr>
        <w:t>selective confirmation</w:t>
      </w:r>
      <w:r w:rsidR="00A54446" w:rsidRPr="00D14329">
        <w:rPr>
          <w:rFonts w:cs="Times New Roman"/>
        </w:rPr>
        <w:t xml:space="preserve"> strategy fails</w:t>
      </w:r>
      <w:r w:rsidR="002D530C" w:rsidRPr="00D14329">
        <w:rPr>
          <w:rFonts w:cs="Times New Roman"/>
        </w:rPr>
        <w:t xml:space="preserve"> (or is exceedingly difficult)</w:t>
      </w:r>
      <w:r w:rsidR="00A54446" w:rsidRPr="00D14329">
        <w:rPr>
          <w:rFonts w:cs="Times New Roman"/>
        </w:rPr>
        <w:t xml:space="preserve">, </w:t>
      </w:r>
      <w:r w:rsidR="00606D36" w:rsidRPr="00D14329">
        <w:rPr>
          <w:rFonts w:cs="Times New Roman"/>
        </w:rPr>
        <w:t>the above discussion</w:t>
      </w:r>
      <w:r w:rsidR="00487AA3" w:rsidRPr="00D14329">
        <w:rPr>
          <w:rFonts w:cs="Times New Roman"/>
        </w:rPr>
        <w:t xml:space="preserve"> suggest</w:t>
      </w:r>
      <w:r w:rsidR="00606D36" w:rsidRPr="00D14329">
        <w:rPr>
          <w:rFonts w:cs="Times New Roman"/>
        </w:rPr>
        <w:t>s</w:t>
      </w:r>
      <w:r w:rsidR="00A54446" w:rsidRPr="00D14329">
        <w:rPr>
          <w:rFonts w:cs="Times New Roman"/>
        </w:rPr>
        <w:t xml:space="preserve"> another </w:t>
      </w:r>
      <w:r w:rsidR="001F49AF" w:rsidRPr="00D14329">
        <w:rPr>
          <w:rFonts w:cs="Times New Roman"/>
        </w:rPr>
        <w:t>more novel</w:t>
      </w:r>
      <w:r w:rsidR="009C18EF" w:rsidRPr="00D14329">
        <w:rPr>
          <w:rFonts w:cs="Times New Roman"/>
        </w:rPr>
        <w:t xml:space="preserve"> line of defense</w:t>
      </w:r>
      <w:r w:rsidR="00445CC5">
        <w:rPr>
          <w:rFonts w:cs="Times New Roman"/>
        </w:rPr>
        <w:t xml:space="preserve"> for the realist. T</w:t>
      </w:r>
      <w:r w:rsidR="00D35B76">
        <w:rPr>
          <w:rFonts w:cs="Times New Roman"/>
        </w:rPr>
        <w:t xml:space="preserve">he </w:t>
      </w:r>
      <w:r w:rsidR="00CF0E1A">
        <w:rPr>
          <w:rFonts w:cs="Times New Roman"/>
        </w:rPr>
        <w:t>alternative</w:t>
      </w:r>
      <w:r w:rsidR="00D35B76">
        <w:rPr>
          <w:rFonts w:cs="Times New Roman"/>
        </w:rPr>
        <w:t xml:space="preserve"> realist strategy is for the realist to point out that </w:t>
      </w:r>
      <w:r w:rsidR="00606D36" w:rsidRPr="00D14329">
        <w:rPr>
          <w:rFonts w:cs="Times New Roman"/>
        </w:rPr>
        <w:t>both</w:t>
      </w:r>
      <w:r w:rsidR="00E4135F" w:rsidRPr="00D14329">
        <w:rPr>
          <w:rFonts w:cs="Times New Roman"/>
        </w:rPr>
        <w:t xml:space="preserve"> of the </w:t>
      </w:r>
      <w:r w:rsidR="00633901" w:rsidRPr="00D14329">
        <w:rPr>
          <w:rFonts w:cs="Times New Roman"/>
        </w:rPr>
        <w:t>cases</w:t>
      </w:r>
      <w:r w:rsidR="00E4135F" w:rsidRPr="00D14329">
        <w:rPr>
          <w:rFonts w:cs="Times New Roman"/>
        </w:rPr>
        <w:t xml:space="preserve"> discussed here </w:t>
      </w:r>
      <w:r w:rsidR="00606D36" w:rsidRPr="00D14329">
        <w:rPr>
          <w:rFonts w:cs="Times New Roman"/>
        </w:rPr>
        <w:t>are</w:t>
      </w:r>
      <w:r w:rsidR="00E4135F" w:rsidRPr="00D14329">
        <w:rPr>
          <w:rFonts w:cs="Times New Roman"/>
        </w:rPr>
        <w:t xml:space="preserve"> capable of producing </w:t>
      </w:r>
      <w:r w:rsidR="00145B0E" w:rsidRPr="00D14329">
        <w:rPr>
          <w:rFonts w:cs="Times New Roman"/>
        </w:rPr>
        <w:t xml:space="preserve">the cognitive achievement of </w:t>
      </w:r>
      <w:r w:rsidR="006F10A9" w:rsidRPr="00D14329">
        <w:rPr>
          <w:rFonts w:cs="Times New Roman"/>
          <w:i/>
        </w:rPr>
        <w:t>factive</w:t>
      </w:r>
      <w:r w:rsidR="00E4135F" w:rsidRPr="00D14329">
        <w:rPr>
          <w:rFonts w:cs="Times New Roman"/>
          <w:i/>
        </w:rPr>
        <w:t xml:space="preserve"> </w:t>
      </w:r>
      <w:r w:rsidR="00795944" w:rsidRPr="00D14329">
        <w:rPr>
          <w:rFonts w:cs="Times New Roman"/>
          <w:i/>
        </w:rPr>
        <w:t xml:space="preserve">scientific </w:t>
      </w:r>
      <w:r w:rsidR="00E4135F" w:rsidRPr="00D14329">
        <w:rPr>
          <w:rFonts w:cs="Times New Roman"/>
          <w:i/>
        </w:rPr>
        <w:t>understanding</w:t>
      </w:r>
      <w:r w:rsidR="009C18EF" w:rsidRPr="00D14329">
        <w:rPr>
          <w:rFonts w:cs="Times New Roman"/>
        </w:rPr>
        <w:t>—w</w:t>
      </w:r>
      <w:r w:rsidR="00E4135F" w:rsidRPr="00D14329">
        <w:rPr>
          <w:rFonts w:cs="Times New Roman"/>
        </w:rPr>
        <w:t>hich</w:t>
      </w:r>
      <w:r w:rsidR="00BA647A" w:rsidRPr="00D14329">
        <w:rPr>
          <w:rFonts w:cs="Times New Roman"/>
        </w:rPr>
        <w:t xml:space="preserve"> </w:t>
      </w:r>
      <w:r w:rsidR="009C18EF" w:rsidRPr="00D14329">
        <w:rPr>
          <w:rFonts w:cs="Times New Roman"/>
        </w:rPr>
        <w:t>involves</w:t>
      </w:r>
      <w:r w:rsidR="002731E6" w:rsidRPr="00D14329">
        <w:rPr>
          <w:rFonts w:cs="Times New Roman"/>
        </w:rPr>
        <w:t xml:space="preserve"> </w:t>
      </w:r>
      <w:r w:rsidR="00795944" w:rsidRPr="00D14329">
        <w:rPr>
          <w:rFonts w:cs="Times New Roman"/>
          <w:i/>
        </w:rPr>
        <w:t xml:space="preserve">incorporating true beliefs into </w:t>
      </w:r>
      <w:r w:rsidR="002731E6" w:rsidRPr="00D14329">
        <w:rPr>
          <w:rFonts w:cs="Times New Roman"/>
          <w:i/>
        </w:rPr>
        <w:t xml:space="preserve">a </w:t>
      </w:r>
      <w:r w:rsidR="00DC5531" w:rsidRPr="00D14329">
        <w:rPr>
          <w:rFonts w:cs="Times New Roman"/>
          <w:i/>
        </w:rPr>
        <w:t>cognitive corpus</w:t>
      </w:r>
      <w:r w:rsidR="001D3304" w:rsidRPr="00D14329">
        <w:rPr>
          <w:rFonts w:cs="Times New Roman"/>
          <w:i/>
        </w:rPr>
        <w:t xml:space="preserve"> in which most of what one believes </w:t>
      </w:r>
      <w:r w:rsidR="003F6825" w:rsidRPr="00D14329">
        <w:rPr>
          <w:rFonts w:cs="Times New Roman"/>
          <w:i/>
        </w:rPr>
        <w:t xml:space="preserve">about </w:t>
      </w:r>
      <w:r w:rsidR="001F49AF" w:rsidRPr="00D14329">
        <w:rPr>
          <w:rFonts w:cs="Times New Roman"/>
          <w:i/>
        </w:rPr>
        <w:t xml:space="preserve">the </w:t>
      </w:r>
      <w:r w:rsidR="00063704" w:rsidRPr="00D14329">
        <w:rPr>
          <w:rFonts w:cs="Times New Roman"/>
          <w:i/>
        </w:rPr>
        <w:t>phenomenon of interest</w:t>
      </w:r>
      <w:r w:rsidR="001D3304" w:rsidRPr="00D14329">
        <w:rPr>
          <w:rFonts w:cs="Times New Roman"/>
        </w:rPr>
        <w:t xml:space="preserve"> </w:t>
      </w:r>
      <w:r w:rsidR="001D3304" w:rsidRPr="00D14329">
        <w:rPr>
          <w:rFonts w:cs="Times New Roman"/>
          <w:i/>
        </w:rPr>
        <w:t>is true</w:t>
      </w:r>
      <w:r w:rsidR="00E4135F" w:rsidRPr="00D14329">
        <w:rPr>
          <w:rFonts w:cs="Times New Roman"/>
        </w:rPr>
        <w:t xml:space="preserve">. In </w:t>
      </w:r>
      <w:r w:rsidR="003F6BB8">
        <w:rPr>
          <w:rFonts w:cs="Times New Roman"/>
        </w:rPr>
        <w:t>system-specific</w:t>
      </w:r>
      <w:r w:rsidR="001D3304" w:rsidRPr="00D14329">
        <w:rPr>
          <w:rFonts w:cs="Times New Roman"/>
        </w:rPr>
        <w:t xml:space="preserve"> modeling</w:t>
      </w:r>
      <w:r w:rsidR="00E4135F" w:rsidRPr="00D14329">
        <w:rPr>
          <w:rFonts w:cs="Times New Roman"/>
        </w:rPr>
        <w:t xml:space="preserve">, the model will generate </w:t>
      </w:r>
      <w:r w:rsidR="001F49AF" w:rsidRPr="00D14329">
        <w:rPr>
          <w:rFonts w:cs="Times New Roman"/>
        </w:rPr>
        <w:t>factive</w:t>
      </w:r>
      <w:r w:rsidR="00E4135F" w:rsidRPr="00D14329">
        <w:rPr>
          <w:rFonts w:cs="Times New Roman"/>
        </w:rPr>
        <w:t xml:space="preserve"> </w:t>
      </w:r>
      <w:r w:rsidR="00795944" w:rsidRPr="00D14329">
        <w:rPr>
          <w:rFonts w:cs="Times New Roman"/>
        </w:rPr>
        <w:t xml:space="preserve">scientific </w:t>
      </w:r>
      <w:r w:rsidR="00E4135F" w:rsidRPr="00D14329">
        <w:rPr>
          <w:rFonts w:cs="Times New Roman"/>
        </w:rPr>
        <w:t xml:space="preserve">understanding by </w:t>
      </w:r>
      <w:r w:rsidR="003F6BB8">
        <w:rPr>
          <w:rFonts w:cs="Times New Roman"/>
        </w:rPr>
        <w:t xml:space="preserve">providing information about the counterfactual relevance and irrelevance </w:t>
      </w:r>
      <w:r w:rsidR="00E15A8D">
        <w:rPr>
          <w:rFonts w:cs="Times New Roman"/>
        </w:rPr>
        <w:t>of</w:t>
      </w:r>
      <w:r w:rsidR="003F6BB8">
        <w:rPr>
          <w:rFonts w:cs="Times New Roman"/>
        </w:rPr>
        <w:t xml:space="preserve"> various features </w:t>
      </w:r>
      <w:r w:rsidR="00E15A8D">
        <w:rPr>
          <w:rFonts w:cs="Times New Roman"/>
        </w:rPr>
        <w:t>within</w:t>
      </w:r>
      <w:r w:rsidR="003F6BB8">
        <w:rPr>
          <w:rFonts w:cs="Times New Roman"/>
        </w:rPr>
        <w:t xml:space="preserve"> the model’s target system</w:t>
      </w:r>
      <w:r w:rsidR="00E4135F" w:rsidRPr="00D14329">
        <w:rPr>
          <w:rFonts w:cs="Times New Roman"/>
        </w:rPr>
        <w:t>. Perhaps more interestingly</w:t>
      </w:r>
      <w:r w:rsidR="00145B0E" w:rsidRPr="00D14329">
        <w:rPr>
          <w:rFonts w:cs="Times New Roman"/>
        </w:rPr>
        <w:t>, in</w:t>
      </w:r>
      <w:r w:rsidR="001016D5" w:rsidRPr="00D14329">
        <w:rPr>
          <w:rFonts w:cs="Times New Roman"/>
        </w:rPr>
        <w:t xml:space="preserve"> </w:t>
      </w:r>
      <w:r w:rsidR="00E04566" w:rsidRPr="00D14329">
        <w:rPr>
          <w:rFonts w:cs="Times New Roman"/>
        </w:rPr>
        <w:t>hypothetical</w:t>
      </w:r>
      <w:r w:rsidR="006F2B39" w:rsidRPr="00D14329">
        <w:rPr>
          <w:rFonts w:cs="Times New Roman"/>
        </w:rPr>
        <w:t xml:space="preserve"> </w:t>
      </w:r>
      <w:r w:rsidR="00145B0E" w:rsidRPr="00D14329">
        <w:rPr>
          <w:rFonts w:cs="Times New Roman"/>
        </w:rPr>
        <w:t>modeling</w:t>
      </w:r>
      <w:r w:rsidR="00E7415C" w:rsidRPr="00D14329">
        <w:rPr>
          <w:rFonts w:cs="Times New Roman"/>
        </w:rPr>
        <w:t xml:space="preserve"> </w:t>
      </w:r>
      <w:r w:rsidR="001016D5" w:rsidRPr="00D14329">
        <w:rPr>
          <w:rFonts w:cs="Times New Roman"/>
        </w:rPr>
        <w:t xml:space="preserve">the </w:t>
      </w:r>
      <w:r w:rsidR="006F2B39" w:rsidRPr="00D14329">
        <w:rPr>
          <w:rFonts w:cs="Times New Roman"/>
        </w:rPr>
        <w:t xml:space="preserve">model </w:t>
      </w:r>
      <w:r w:rsidR="001016D5" w:rsidRPr="00D14329">
        <w:rPr>
          <w:rFonts w:cs="Times New Roman"/>
        </w:rPr>
        <w:t>is still</w:t>
      </w:r>
      <w:r w:rsidR="006F2B39" w:rsidRPr="00D14329">
        <w:rPr>
          <w:rFonts w:cs="Times New Roman"/>
        </w:rPr>
        <w:t xml:space="preserve"> capable of </w:t>
      </w:r>
      <w:r w:rsidR="00BA647A" w:rsidRPr="00D14329">
        <w:rPr>
          <w:rFonts w:cs="Times New Roman"/>
        </w:rPr>
        <w:t xml:space="preserve">producing </w:t>
      </w:r>
      <w:r w:rsidR="00F6610E" w:rsidRPr="00D14329">
        <w:rPr>
          <w:rFonts w:cs="Times New Roman"/>
        </w:rPr>
        <w:t>factive</w:t>
      </w:r>
      <w:r w:rsidR="0029391A" w:rsidRPr="00D14329">
        <w:rPr>
          <w:rFonts w:cs="Times New Roman"/>
        </w:rPr>
        <w:t xml:space="preserve"> </w:t>
      </w:r>
      <w:r w:rsidR="00795944" w:rsidRPr="00D14329">
        <w:rPr>
          <w:rFonts w:cs="Times New Roman"/>
        </w:rPr>
        <w:t xml:space="preserve">scientific </w:t>
      </w:r>
      <w:r w:rsidR="00BA647A" w:rsidRPr="00D14329">
        <w:rPr>
          <w:rFonts w:cs="Times New Roman"/>
        </w:rPr>
        <w:t>understanding</w:t>
      </w:r>
      <w:r w:rsidR="001016D5" w:rsidRPr="00D14329">
        <w:rPr>
          <w:rFonts w:cs="Times New Roman"/>
        </w:rPr>
        <w:t xml:space="preserve"> </w:t>
      </w:r>
      <w:r w:rsidR="001016D5" w:rsidRPr="00D14329">
        <w:rPr>
          <w:rFonts w:cs="Times New Roman"/>
        </w:rPr>
        <w:lastRenderedPageBreak/>
        <w:t xml:space="preserve">even </w:t>
      </w:r>
      <w:r w:rsidR="00276DD5" w:rsidRPr="00D14329">
        <w:rPr>
          <w:rFonts w:cs="Times New Roman"/>
        </w:rPr>
        <w:t>when</w:t>
      </w:r>
      <w:r w:rsidR="006F2B39" w:rsidRPr="00D14329">
        <w:rPr>
          <w:rFonts w:cs="Times New Roman"/>
        </w:rPr>
        <w:t xml:space="preserve"> </w:t>
      </w:r>
      <w:r w:rsidR="006F10A9" w:rsidRPr="00D14329">
        <w:rPr>
          <w:rFonts w:cs="Times New Roman"/>
        </w:rPr>
        <w:t xml:space="preserve">the model </w:t>
      </w:r>
      <w:r w:rsidR="00FB7A78">
        <w:rPr>
          <w:rFonts w:cs="Times New Roman"/>
        </w:rPr>
        <w:t>does not even aim to</w:t>
      </w:r>
      <w:r w:rsidR="003F6BB8">
        <w:rPr>
          <w:rFonts w:cs="Times New Roman"/>
        </w:rPr>
        <w:t xml:space="preserve"> provide an accurate representation of the </w:t>
      </w:r>
      <w:r w:rsidR="009F74B4">
        <w:rPr>
          <w:rFonts w:cs="Times New Roman"/>
        </w:rPr>
        <w:t xml:space="preserve">difference-making </w:t>
      </w:r>
      <w:r w:rsidR="003F6BB8">
        <w:rPr>
          <w:rFonts w:cs="Times New Roman"/>
        </w:rPr>
        <w:t>features</w:t>
      </w:r>
      <w:r w:rsidR="009F74B4">
        <w:rPr>
          <w:rFonts w:cs="Times New Roman"/>
        </w:rPr>
        <w:t>, relations, or processes</w:t>
      </w:r>
      <w:r w:rsidR="003F6BB8">
        <w:rPr>
          <w:rFonts w:cs="Times New Roman"/>
        </w:rPr>
        <w:t xml:space="preserve"> of </w:t>
      </w:r>
      <w:r w:rsidR="00BE5359">
        <w:rPr>
          <w:rFonts w:cs="Times New Roman"/>
        </w:rPr>
        <w:t>a real-world</w:t>
      </w:r>
      <w:r w:rsidR="003F6BB8">
        <w:rPr>
          <w:rFonts w:cs="Times New Roman"/>
        </w:rPr>
        <w:t xml:space="preserve"> target system.</w:t>
      </w:r>
    </w:p>
    <w:p w14:paraId="1772A4D6" w14:textId="4B15CD19" w:rsidR="008E1D4E" w:rsidRPr="00894CC8" w:rsidRDefault="00632089" w:rsidP="00894CC8">
      <w:pPr>
        <w:spacing w:after="0" w:line="480" w:lineRule="auto"/>
        <w:ind w:firstLine="720"/>
        <w:contextualSpacing/>
        <w:rPr>
          <w:rFonts w:cs="Times New Roman"/>
        </w:rPr>
      </w:pPr>
      <w:r w:rsidRPr="00D14329">
        <w:rPr>
          <w:rFonts w:cs="Times New Roman"/>
        </w:rPr>
        <w:t>R</w:t>
      </w:r>
      <w:r w:rsidR="00E4135F" w:rsidRPr="00D14329">
        <w:rPr>
          <w:rFonts w:cs="Times New Roman"/>
        </w:rPr>
        <w:t xml:space="preserve">ecognizing that </w:t>
      </w:r>
      <w:r w:rsidR="009C1C91" w:rsidRPr="00D14329">
        <w:rPr>
          <w:rFonts w:cs="Times New Roman"/>
        </w:rPr>
        <w:t xml:space="preserve">idealized </w:t>
      </w:r>
      <w:r w:rsidR="00E4135F" w:rsidRPr="00D14329">
        <w:rPr>
          <w:rFonts w:cs="Times New Roman"/>
        </w:rPr>
        <w:t xml:space="preserve">models can </w:t>
      </w:r>
      <w:r w:rsidRPr="00D14329">
        <w:rPr>
          <w:rFonts w:cs="Times New Roman"/>
        </w:rPr>
        <w:t>produce</w:t>
      </w:r>
      <w:r w:rsidR="00533B22" w:rsidRPr="00D14329">
        <w:rPr>
          <w:rFonts w:cs="Times New Roman"/>
        </w:rPr>
        <w:t xml:space="preserve"> </w:t>
      </w:r>
      <w:r w:rsidR="00F6682E" w:rsidRPr="00D14329">
        <w:rPr>
          <w:rFonts w:cs="Times New Roman"/>
        </w:rPr>
        <w:t xml:space="preserve">a </w:t>
      </w:r>
      <w:r w:rsidR="00E336BB">
        <w:rPr>
          <w:rFonts w:cs="Times New Roman"/>
        </w:rPr>
        <w:t>large</w:t>
      </w:r>
      <w:r w:rsidR="00F6682E" w:rsidRPr="00D14329">
        <w:rPr>
          <w:rFonts w:cs="Times New Roman"/>
        </w:rPr>
        <w:t xml:space="preserve"> body of </w:t>
      </w:r>
      <w:r w:rsidR="00F6610E" w:rsidRPr="00D14329">
        <w:rPr>
          <w:rFonts w:cs="Times New Roman"/>
        </w:rPr>
        <w:t>factive</w:t>
      </w:r>
      <w:r w:rsidRPr="00D14329">
        <w:rPr>
          <w:rFonts w:cs="Times New Roman"/>
        </w:rPr>
        <w:t xml:space="preserve"> </w:t>
      </w:r>
      <w:r w:rsidR="00795944" w:rsidRPr="00D14329">
        <w:rPr>
          <w:rFonts w:cs="Times New Roman"/>
        </w:rPr>
        <w:t xml:space="preserve">scientific </w:t>
      </w:r>
      <w:r w:rsidRPr="00D14329">
        <w:rPr>
          <w:rFonts w:cs="Times New Roman"/>
        </w:rPr>
        <w:t>understanding</w:t>
      </w:r>
      <w:r w:rsidR="00E4135F" w:rsidRPr="00D14329">
        <w:rPr>
          <w:rFonts w:cs="Times New Roman"/>
        </w:rPr>
        <w:t xml:space="preserve"> without having to accurately represent </w:t>
      </w:r>
      <w:r w:rsidR="009F74B4">
        <w:rPr>
          <w:rFonts w:cs="Times New Roman"/>
        </w:rPr>
        <w:t>the (</w:t>
      </w:r>
      <w:r w:rsidR="00C24938">
        <w:rPr>
          <w:rFonts w:cs="Times New Roman"/>
        </w:rPr>
        <w:t>difference-making</w:t>
      </w:r>
      <w:r w:rsidR="009F74B4">
        <w:rPr>
          <w:rFonts w:cs="Times New Roman"/>
        </w:rPr>
        <w:t>) features</w:t>
      </w:r>
      <w:r w:rsidR="00445CC5">
        <w:rPr>
          <w:rFonts w:cs="Times New Roman"/>
        </w:rPr>
        <w:t xml:space="preserve"> of their</w:t>
      </w:r>
      <w:r w:rsidR="00A16B7D" w:rsidRPr="00D14329">
        <w:rPr>
          <w:rFonts w:cs="Times New Roman"/>
        </w:rPr>
        <w:t xml:space="preserve"> </w:t>
      </w:r>
      <w:r w:rsidR="00E4135F" w:rsidRPr="00D14329">
        <w:rPr>
          <w:rFonts w:cs="Times New Roman"/>
        </w:rPr>
        <w:t>target system</w:t>
      </w:r>
      <w:r w:rsidR="00795944" w:rsidRPr="00D14329">
        <w:rPr>
          <w:rFonts w:cs="Times New Roman"/>
        </w:rPr>
        <w:t>(s)</w:t>
      </w:r>
      <w:r w:rsidR="00E4135F" w:rsidRPr="00D14329">
        <w:rPr>
          <w:rFonts w:cs="Times New Roman"/>
        </w:rPr>
        <w:t xml:space="preserve"> reveals a </w:t>
      </w:r>
      <w:r w:rsidR="009C18EF" w:rsidRPr="00D14329">
        <w:rPr>
          <w:rFonts w:cs="Times New Roman"/>
        </w:rPr>
        <w:t>large</w:t>
      </w:r>
      <w:r w:rsidR="00E4135F" w:rsidRPr="00D14329">
        <w:rPr>
          <w:rFonts w:cs="Times New Roman"/>
        </w:rPr>
        <w:t xml:space="preserve"> class of</w:t>
      </w:r>
      <w:r w:rsidR="00FF3384" w:rsidRPr="00D14329">
        <w:rPr>
          <w:rFonts w:cs="Times New Roman"/>
        </w:rPr>
        <w:t xml:space="preserve"> systematized</w:t>
      </w:r>
      <w:r w:rsidR="00E4135F" w:rsidRPr="00D14329">
        <w:rPr>
          <w:rFonts w:cs="Times New Roman"/>
        </w:rPr>
        <w:t xml:space="preserve"> true beliefs about the natural world</w:t>
      </w:r>
      <w:r w:rsidR="007C5D30" w:rsidRPr="00D14329">
        <w:rPr>
          <w:rFonts w:cs="Times New Roman"/>
        </w:rPr>
        <w:t>.</w:t>
      </w:r>
      <w:r w:rsidR="00D233E5" w:rsidRPr="00D14329">
        <w:rPr>
          <w:rFonts w:cs="Times New Roman"/>
        </w:rPr>
        <w:t xml:space="preserve"> However, </w:t>
      </w:r>
      <w:r w:rsidR="00AB25CC" w:rsidRPr="00D14329">
        <w:rPr>
          <w:rFonts w:cs="Times New Roman"/>
        </w:rPr>
        <w:t xml:space="preserve">philosophical </w:t>
      </w:r>
      <w:r w:rsidR="00D233E5" w:rsidRPr="00D14329">
        <w:rPr>
          <w:rFonts w:cs="Times New Roman"/>
        </w:rPr>
        <w:t xml:space="preserve">discussions of </w:t>
      </w:r>
      <w:r w:rsidR="00147820" w:rsidRPr="00D14329">
        <w:rPr>
          <w:rFonts w:cs="Times New Roman"/>
        </w:rPr>
        <w:t xml:space="preserve">scientific </w:t>
      </w:r>
      <w:r w:rsidR="00D233E5" w:rsidRPr="00D14329">
        <w:rPr>
          <w:rFonts w:cs="Times New Roman"/>
        </w:rPr>
        <w:t xml:space="preserve">realism frequently focus exclusively on the truth or accuracy of models (or theories) </w:t>
      </w:r>
      <w:r w:rsidR="00E13726" w:rsidRPr="00D14329">
        <w:rPr>
          <w:rFonts w:cs="Times New Roman"/>
        </w:rPr>
        <w:t xml:space="preserve">themselves </w:t>
      </w:r>
      <w:r w:rsidR="00D233E5" w:rsidRPr="00D14329">
        <w:rPr>
          <w:rFonts w:cs="Times New Roman"/>
        </w:rPr>
        <w:t>rather than the truth, accuracy, or justification of the</w:t>
      </w:r>
      <w:r w:rsidR="00D432F4" w:rsidRPr="00D14329">
        <w:rPr>
          <w:rFonts w:cs="Times New Roman"/>
        </w:rPr>
        <w:t xml:space="preserve"> body of</w:t>
      </w:r>
      <w:r w:rsidR="00D233E5" w:rsidRPr="00D14329">
        <w:rPr>
          <w:rFonts w:cs="Times New Roman"/>
        </w:rPr>
        <w:t xml:space="preserve"> </w:t>
      </w:r>
      <w:r w:rsidR="00606D36" w:rsidRPr="00D14329">
        <w:rPr>
          <w:rFonts w:cs="Times New Roman"/>
        </w:rPr>
        <w:t xml:space="preserve">scientific </w:t>
      </w:r>
      <w:r w:rsidR="00FF3384" w:rsidRPr="00D14329">
        <w:rPr>
          <w:rFonts w:cs="Times New Roman"/>
        </w:rPr>
        <w:t>understanding</w:t>
      </w:r>
      <w:r w:rsidR="00D233E5" w:rsidRPr="00D14329">
        <w:rPr>
          <w:rFonts w:cs="Times New Roman"/>
        </w:rPr>
        <w:t xml:space="preserve"> produced by</w:t>
      </w:r>
      <w:r w:rsidR="003D60A8" w:rsidRPr="00D14329">
        <w:rPr>
          <w:rFonts w:cs="Times New Roman"/>
        </w:rPr>
        <w:t xml:space="preserve"> </w:t>
      </w:r>
      <w:r w:rsidR="00B04837" w:rsidRPr="00D14329">
        <w:rPr>
          <w:rFonts w:cs="Times New Roman"/>
        </w:rPr>
        <w:t>scientists’</w:t>
      </w:r>
      <w:r w:rsidR="003D60A8" w:rsidRPr="00D14329">
        <w:rPr>
          <w:rFonts w:cs="Times New Roman"/>
        </w:rPr>
        <w:t xml:space="preserve"> </w:t>
      </w:r>
      <w:r w:rsidR="003D60A8" w:rsidRPr="00D35B76">
        <w:rPr>
          <w:rFonts w:cs="Times New Roman"/>
        </w:rPr>
        <w:t>use</w:t>
      </w:r>
      <w:r w:rsidR="003D60A8" w:rsidRPr="00D14329">
        <w:rPr>
          <w:rFonts w:cs="Times New Roman"/>
        </w:rPr>
        <w:t xml:space="preserve"> of</w:t>
      </w:r>
      <w:r w:rsidR="00D233E5" w:rsidRPr="00D14329">
        <w:rPr>
          <w:rFonts w:cs="Times New Roman"/>
        </w:rPr>
        <w:t xml:space="preserve"> those models.</w:t>
      </w:r>
      <w:r w:rsidR="00772168" w:rsidRPr="00D14329">
        <w:rPr>
          <w:rFonts w:cs="Times New Roman"/>
        </w:rPr>
        <w:t xml:space="preserve"> </w:t>
      </w:r>
      <w:r w:rsidR="00F6682E" w:rsidRPr="00D14329">
        <w:rPr>
          <w:rFonts w:cs="Times New Roman"/>
        </w:rPr>
        <w:t>I contend</w:t>
      </w:r>
      <w:r w:rsidR="00772168" w:rsidRPr="00D14329">
        <w:rPr>
          <w:rFonts w:cs="Times New Roman"/>
        </w:rPr>
        <w:t xml:space="preserve"> that this focus is too narrow for </w:t>
      </w:r>
      <w:r w:rsidR="00460EF9">
        <w:rPr>
          <w:rFonts w:cs="Times New Roman"/>
        </w:rPr>
        <w:t xml:space="preserve">adequately </w:t>
      </w:r>
      <w:r w:rsidR="00772168" w:rsidRPr="00D14329">
        <w:rPr>
          <w:rFonts w:cs="Times New Roman"/>
        </w:rPr>
        <w:t xml:space="preserve">evaluating scientific realism. </w:t>
      </w:r>
      <w:r w:rsidR="00606D36" w:rsidRPr="00D14329">
        <w:rPr>
          <w:rFonts w:cs="Times New Roman"/>
        </w:rPr>
        <w:t>Philosophers</w:t>
      </w:r>
      <w:r w:rsidR="00772168" w:rsidRPr="00D14329">
        <w:rPr>
          <w:rFonts w:cs="Times New Roman"/>
        </w:rPr>
        <w:t xml:space="preserve"> must </w:t>
      </w:r>
      <w:r w:rsidR="005A22BE">
        <w:rPr>
          <w:rFonts w:cs="Times New Roman"/>
        </w:rPr>
        <w:t xml:space="preserve">also </w:t>
      </w:r>
      <w:r w:rsidR="00772168" w:rsidRPr="00D14329">
        <w:rPr>
          <w:rFonts w:cs="Times New Roman"/>
        </w:rPr>
        <w:t>look beyond the accuracy of the model</w:t>
      </w:r>
      <w:r w:rsidR="00D432F4" w:rsidRPr="00D14329">
        <w:rPr>
          <w:rFonts w:cs="Times New Roman"/>
        </w:rPr>
        <w:t>s (or theories</w:t>
      </w:r>
      <w:r w:rsidR="00772168" w:rsidRPr="00D14329">
        <w:rPr>
          <w:rFonts w:cs="Times New Roman"/>
        </w:rPr>
        <w:t xml:space="preserve">) in question and </w:t>
      </w:r>
      <w:r w:rsidR="00772168" w:rsidRPr="00D35B76">
        <w:rPr>
          <w:rFonts w:cs="Times New Roman"/>
          <w:i/>
        </w:rPr>
        <w:t xml:space="preserve">evaluate the </w:t>
      </w:r>
      <w:r w:rsidR="00F6682E" w:rsidRPr="00D35B76">
        <w:rPr>
          <w:rFonts w:cs="Times New Roman"/>
          <w:i/>
        </w:rPr>
        <w:t xml:space="preserve">body of </w:t>
      </w:r>
      <w:r w:rsidR="00F6610E" w:rsidRPr="00D35B76">
        <w:rPr>
          <w:rFonts w:cs="Times New Roman"/>
          <w:i/>
        </w:rPr>
        <w:t>factive</w:t>
      </w:r>
      <w:r w:rsidR="00DC1A55" w:rsidRPr="00D35B76">
        <w:rPr>
          <w:rFonts w:cs="Times New Roman"/>
          <w:i/>
        </w:rPr>
        <w:t xml:space="preserve"> </w:t>
      </w:r>
      <w:r w:rsidR="00D35B76">
        <w:rPr>
          <w:rFonts w:cs="Times New Roman"/>
          <w:i/>
        </w:rPr>
        <w:t xml:space="preserve">scientific </w:t>
      </w:r>
      <w:r w:rsidR="00DC1A55" w:rsidRPr="00D35B76">
        <w:rPr>
          <w:rFonts w:cs="Times New Roman"/>
          <w:i/>
        </w:rPr>
        <w:t>understanding</w:t>
      </w:r>
      <w:r w:rsidR="00772168" w:rsidRPr="00D14329">
        <w:rPr>
          <w:rFonts w:cs="Times New Roman"/>
        </w:rPr>
        <w:t xml:space="preserve"> that can be </w:t>
      </w:r>
      <w:r w:rsidR="007D6EB3" w:rsidRPr="00894CC8">
        <w:rPr>
          <w:rFonts w:cs="Times New Roman"/>
        </w:rPr>
        <w:t>produced</w:t>
      </w:r>
      <w:r w:rsidR="00772168" w:rsidRPr="00894CC8">
        <w:rPr>
          <w:rFonts w:cs="Times New Roman"/>
        </w:rPr>
        <w:t xml:space="preserve"> by using </w:t>
      </w:r>
      <w:r w:rsidR="00D35B76" w:rsidRPr="00894CC8">
        <w:rPr>
          <w:rFonts w:cs="Times New Roman"/>
        </w:rPr>
        <w:t>idealized</w:t>
      </w:r>
      <w:r w:rsidR="00772168" w:rsidRPr="00894CC8">
        <w:rPr>
          <w:rFonts w:cs="Times New Roman"/>
        </w:rPr>
        <w:t xml:space="preserve"> model</w:t>
      </w:r>
      <w:r w:rsidR="00D432F4" w:rsidRPr="00894CC8">
        <w:rPr>
          <w:rFonts w:cs="Times New Roman"/>
        </w:rPr>
        <w:t xml:space="preserve">s </w:t>
      </w:r>
      <w:r w:rsidR="00772168" w:rsidRPr="00894CC8">
        <w:rPr>
          <w:rFonts w:cs="Times New Roman"/>
        </w:rPr>
        <w:t xml:space="preserve">in </w:t>
      </w:r>
      <w:r w:rsidR="00D432F4" w:rsidRPr="00894CC8">
        <w:rPr>
          <w:rFonts w:cs="Times New Roman"/>
        </w:rPr>
        <w:t>various</w:t>
      </w:r>
      <w:r w:rsidR="00772168" w:rsidRPr="00894CC8">
        <w:rPr>
          <w:rFonts w:cs="Times New Roman"/>
        </w:rPr>
        <w:t xml:space="preserve"> ways.</w:t>
      </w:r>
    </w:p>
    <w:p w14:paraId="693BB86D" w14:textId="14DCBAE9" w:rsidR="00DC6AAD" w:rsidRPr="00894CC8" w:rsidRDefault="00894CC8" w:rsidP="00894CC8">
      <w:pPr>
        <w:widowControl w:val="0"/>
        <w:autoSpaceDE w:val="0"/>
        <w:autoSpaceDN w:val="0"/>
        <w:adjustRightInd w:val="0"/>
        <w:spacing w:after="0" w:line="480" w:lineRule="auto"/>
        <w:contextualSpacing/>
        <w:rPr>
          <w:rFonts w:cs="Times New Roman"/>
        </w:rPr>
      </w:pPr>
      <w:r w:rsidRPr="00894CC8">
        <w:rPr>
          <w:rFonts w:cs="Times New Roman"/>
        </w:rPr>
        <w:tab/>
      </w:r>
      <w:r w:rsidR="00DC6AAD" w:rsidRPr="00894CC8">
        <w:rPr>
          <w:rFonts w:cs="Times New Roman"/>
        </w:rPr>
        <w:t>Unfortunately, the debate over scientific realism has been so focused on the truth and continuity of parts of our theories or models themselves that it has failed to even consider alternative ways that the required truth and continuity might be achieved by scientific inquiry. As I noted above, in most cases the debate is put in terms of wheth</w:t>
      </w:r>
      <w:r w:rsidR="001B6A7D">
        <w:rPr>
          <w:rFonts w:cs="Times New Roman"/>
        </w:rPr>
        <w:t xml:space="preserve">er our best scientific theories or </w:t>
      </w:r>
      <w:r w:rsidR="00DC6AAD" w:rsidRPr="00894CC8">
        <w:rPr>
          <w:rFonts w:cs="Times New Roman"/>
        </w:rPr>
        <w:t xml:space="preserve">models are true or which parts of them are true. However, I hope to have shown that it is at least </w:t>
      </w:r>
      <w:r w:rsidR="00DC6AAD" w:rsidRPr="00894CC8">
        <w:rPr>
          <w:rFonts w:cs="Times New Roman"/>
          <w:i/>
        </w:rPr>
        <w:t>possible</w:t>
      </w:r>
      <w:r w:rsidR="00DC6AAD" w:rsidRPr="00894CC8">
        <w:rPr>
          <w:rFonts w:cs="Times New Roman"/>
        </w:rPr>
        <w:t xml:space="preserve"> that our best scientific models are known to be wholly inaccurate and yet there can still be a kind of truth about the world that is achieved by scientific i</w:t>
      </w:r>
      <w:r w:rsidR="005A22BE">
        <w:rPr>
          <w:rFonts w:cs="Times New Roman"/>
        </w:rPr>
        <w:t>nquiry. Moreover, I think it is at least worth investigating whether</w:t>
      </w:r>
      <w:r w:rsidR="00DC6AAD" w:rsidRPr="00894CC8">
        <w:rPr>
          <w:rFonts w:cs="Times New Roman"/>
        </w:rPr>
        <w:t xml:space="preserve"> the factive understanding produced by these models might be able to provide (at least </w:t>
      </w:r>
      <w:r w:rsidR="005A22BE">
        <w:rPr>
          <w:rFonts w:cs="Times New Roman"/>
        </w:rPr>
        <w:t>some of) the continuity the realist</w:t>
      </w:r>
      <w:r w:rsidR="00DC6AAD" w:rsidRPr="00894CC8">
        <w:rPr>
          <w:rFonts w:cs="Times New Roman"/>
        </w:rPr>
        <w:t xml:space="preserve"> seek</w:t>
      </w:r>
      <w:r w:rsidR="005A22BE">
        <w:rPr>
          <w:rFonts w:cs="Times New Roman"/>
        </w:rPr>
        <w:t>s</w:t>
      </w:r>
      <w:r w:rsidR="00DC6AAD" w:rsidRPr="00894CC8">
        <w:rPr>
          <w:rFonts w:cs="Times New Roman"/>
        </w:rPr>
        <w:t>. Although our current models and theories will continually be replaced with other models and theories, perha</w:t>
      </w:r>
      <w:r w:rsidR="005A22BE">
        <w:rPr>
          <w:rFonts w:cs="Times New Roman"/>
        </w:rPr>
        <w:t>ps the understanding we acquire</w:t>
      </w:r>
      <w:r w:rsidR="00DC6AAD" w:rsidRPr="00894CC8">
        <w:rPr>
          <w:rFonts w:cs="Times New Roman"/>
        </w:rPr>
        <w:t xml:space="preserve"> from </w:t>
      </w:r>
      <w:r w:rsidR="00804429">
        <w:rPr>
          <w:rFonts w:cs="Times New Roman"/>
        </w:rPr>
        <w:t xml:space="preserve">scientific </w:t>
      </w:r>
      <w:r w:rsidR="00DC6AAD" w:rsidRPr="00894CC8">
        <w:rPr>
          <w:rFonts w:cs="Times New Roman"/>
        </w:rPr>
        <w:t xml:space="preserve">models can “survive” those changes. The question then becomes </w:t>
      </w:r>
      <w:r w:rsidR="00DC6AAD" w:rsidRPr="00894CC8">
        <w:rPr>
          <w:rFonts w:cs="Times New Roman"/>
          <w:i/>
        </w:rPr>
        <w:t>which</w:t>
      </w:r>
      <w:r w:rsidR="00DC6AAD" w:rsidRPr="00894CC8">
        <w:rPr>
          <w:rFonts w:cs="Times New Roman"/>
        </w:rPr>
        <w:t xml:space="preserve"> highly idealized models provide factive understanding and can this </w:t>
      </w:r>
      <w:r w:rsidR="00DC6AAD" w:rsidRPr="00894CC8">
        <w:rPr>
          <w:rFonts w:cs="Times New Roman"/>
        </w:rPr>
        <w:lastRenderedPageBreak/>
        <w:t>understanding survive changes in the theories and models used to acquire it. In order to answer these questions, a case-by-case analysis will be required. However, it is important to note that this project is importantly different from what is traditionally focused on in the debate over realism.</w:t>
      </w:r>
    </w:p>
    <w:p w14:paraId="242A5985" w14:textId="3C9F27F2" w:rsidR="007C0D5F" w:rsidRPr="00D14329" w:rsidRDefault="00BB2FB1" w:rsidP="00894CC8">
      <w:pPr>
        <w:spacing w:after="0" w:line="480" w:lineRule="auto"/>
        <w:ind w:firstLine="720"/>
        <w:contextualSpacing/>
        <w:rPr>
          <w:rFonts w:cs="Times New Roman"/>
        </w:rPr>
      </w:pPr>
      <w:r w:rsidRPr="00894CC8">
        <w:rPr>
          <w:rFonts w:cs="Times New Roman"/>
        </w:rPr>
        <w:t xml:space="preserve">Consequently, </w:t>
      </w:r>
      <w:r w:rsidR="005A22BE">
        <w:rPr>
          <w:rFonts w:cs="Times New Roman"/>
        </w:rPr>
        <w:t>my analysis</w:t>
      </w:r>
      <w:r w:rsidR="00795944" w:rsidRPr="00894CC8">
        <w:rPr>
          <w:rFonts w:cs="Times New Roman"/>
        </w:rPr>
        <w:t xml:space="preserve"> </w:t>
      </w:r>
      <w:r w:rsidR="00E027BB" w:rsidRPr="00894CC8">
        <w:rPr>
          <w:rFonts w:cs="Times New Roman"/>
        </w:rPr>
        <w:t xml:space="preserve">reveals </w:t>
      </w:r>
      <w:r w:rsidR="006F2B39" w:rsidRPr="00894CC8">
        <w:rPr>
          <w:rFonts w:cs="Times New Roman"/>
        </w:rPr>
        <w:t>a</w:t>
      </w:r>
      <w:r w:rsidR="009219B8" w:rsidRPr="00894CC8">
        <w:rPr>
          <w:rFonts w:cs="Times New Roman"/>
        </w:rPr>
        <w:t xml:space="preserve"> </w:t>
      </w:r>
      <w:r w:rsidR="00577133" w:rsidRPr="00894CC8">
        <w:rPr>
          <w:rFonts w:cs="Times New Roman"/>
        </w:rPr>
        <w:t>novel</w:t>
      </w:r>
      <w:r w:rsidR="009219B8" w:rsidRPr="00894CC8">
        <w:rPr>
          <w:rFonts w:cs="Times New Roman"/>
        </w:rPr>
        <w:t xml:space="preserve"> (although admittedly</w:t>
      </w:r>
      <w:r w:rsidR="006F2B39" w:rsidRPr="00894CC8">
        <w:rPr>
          <w:rFonts w:cs="Times New Roman"/>
        </w:rPr>
        <w:t xml:space="preserve"> limited</w:t>
      </w:r>
      <w:r w:rsidR="009219B8" w:rsidRPr="00894CC8">
        <w:rPr>
          <w:rFonts w:cs="Times New Roman"/>
        </w:rPr>
        <w:t>)</w:t>
      </w:r>
      <w:r w:rsidR="00F67E3D" w:rsidRPr="00894CC8">
        <w:rPr>
          <w:rFonts w:cs="Times New Roman"/>
        </w:rPr>
        <w:t xml:space="preserve"> form of scientifi</w:t>
      </w:r>
      <w:r w:rsidR="00AB25CC" w:rsidRPr="00894CC8">
        <w:rPr>
          <w:rFonts w:cs="Times New Roman"/>
        </w:rPr>
        <w:t>c realism</w:t>
      </w:r>
      <w:r w:rsidR="006F2B39" w:rsidRPr="00894CC8">
        <w:rPr>
          <w:rFonts w:cs="Times New Roman"/>
        </w:rPr>
        <w:t>.</w:t>
      </w:r>
      <w:r w:rsidR="00AB25CC" w:rsidRPr="00894CC8">
        <w:rPr>
          <w:rStyle w:val="FootnoteReference"/>
          <w:rFonts w:cs="Times New Roman"/>
        </w:rPr>
        <w:footnoteReference w:id="13"/>
      </w:r>
      <w:r w:rsidR="00971A0F" w:rsidRPr="00894CC8">
        <w:rPr>
          <w:rFonts w:cs="Times New Roman"/>
        </w:rPr>
        <w:t xml:space="preserve"> </w:t>
      </w:r>
      <w:r w:rsidR="006F2B39" w:rsidRPr="00894CC8">
        <w:rPr>
          <w:rFonts w:cs="Times New Roman"/>
        </w:rPr>
        <w:t xml:space="preserve">This </w:t>
      </w:r>
      <w:r w:rsidR="006D428E" w:rsidRPr="00894CC8">
        <w:rPr>
          <w:rFonts w:cs="Times New Roman"/>
        </w:rPr>
        <w:t>version</w:t>
      </w:r>
      <w:r w:rsidR="006F2B39" w:rsidRPr="00D14329">
        <w:rPr>
          <w:rFonts w:cs="Times New Roman"/>
        </w:rPr>
        <w:t xml:space="preserve"> of realism claims that </w:t>
      </w:r>
      <w:r w:rsidR="00E027BB" w:rsidRPr="00D14329">
        <w:rPr>
          <w:rFonts w:cs="Times New Roman"/>
        </w:rPr>
        <w:t xml:space="preserve">even when they </w:t>
      </w:r>
      <w:r w:rsidR="00411DB3" w:rsidRPr="00D14329">
        <w:rPr>
          <w:rFonts w:cs="Times New Roman"/>
        </w:rPr>
        <w:t>fail</w:t>
      </w:r>
      <w:r w:rsidR="008A7A5C">
        <w:rPr>
          <w:rFonts w:cs="Times New Roman"/>
        </w:rPr>
        <w:t xml:space="preserve"> to accurately represent the features of real-world systems, highly idealized models</w:t>
      </w:r>
      <w:r w:rsidR="00F67E3D" w:rsidRPr="00D14329">
        <w:rPr>
          <w:rFonts w:cs="Times New Roman"/>
        </w:rPr>
        <w:t xml:space="preserve"> </w:t>
      </w:r>
      <w:r w:rsidR="00E027BB" w:rsidRPr="00D14329">
        <w:rPr>
          <w:rFonts w:cs="Times New Roman"/>
        </w:rPr>
        <w:t>a</w:t>
      </w:r>
      <w:r w:rsidR="006F2B39" w:rsidRPr="00D14329">
        <w:rPr>
          <w:rFonts w:cs="Times New Roman"/>
        </w:rPr>
        <w:t xml:space="preserve">re </w:t>
      </w:r>
      <w:r w:rsidR="00411DB3" w:rsidRPr="00D14329">
        <w:rPr>
          <w:rFonts w:cs="Times New Roman"/>
        </w:rPr>
        <w:t xml:space="preserve">nonetheless </w:t>
      </w:r>
      <w:r w:rsidR="006F2B39" w:rsidRPr="00D14329">
        <w:rPr>
          <w:rFonts w:cs="Times New Roman"/>
        </w:rPr>
        <w:t xml:space="preserve">capable of </w:t>
      </w:r>
      <w:r w:rsidR="00DC1A55" w:rsidRPr="00D14329">
        <w:rPr>
          <w:rFonts w:cs="Times New Roman"/>
        </w:rPr>
        <w:t xml:space="preserve">producing </w:t>
      </w:r>
      <w:r w:rsidR="00F6610E" w:rsidRPr="00D14329">
        <w:rPr>
          <w:rFonts w:cs="Times New Roman"/>
        </w:rPr>
        <w:t>factive</w:t>
      </w:r>
      <w:r w:rsidR="00DC1A55" w:rsidRPr="00D14329">
        <w:rPr>
          <w:rFonts w:cs="Times New Roman"/>
        </w:rPr>
        <w:t xml:space="preserve"> </w:t>
      </w:r>
      <w:r w:rsidR="008A7A5C">
        <w:rPr>
          <w:rFonts w:cs="Times New Roman"/>
        </w:rPr>
        <w:t xml:space="preserve">scientific </w:t>
      </w:r>
      <w:r w:rsidR="00DC1A55" w:rsidRPr="00D14329">
        <w:rPr>
          <w:rFonts w:cs="Times New Roman"/>
        </w:rPr>
        <w:t>understanding</w:t>
      </w:r>
      <w:r w:rsidR="006F2B39" w:rsidRPr="00D14329">
        <w:rPr>
          <w:rFonts w:cs="Times New Roman"/>
        </w:rPr>
        <w:t xml:space="preserve"> about the natural world. </w:t>
      </w:r>
      <w:r w:rsidR="00E36442" w:rsidRPr="00D14329">
        <w:rPr>
          <w:rFonts w:cs="Times New Roman"/>
        </w:rPr>
        <w:t>In other words</w:t>
      </w:r>
      <w:r w:rsidR="00632089" w:rsidRPr="00D14329">
        <w:rPr>
          <w:rFonts w:cs="Times New Roman"/>
        </w:rPr>
        <w:t xml:space="preserve">, </w:t>
      </w:r>
      <w:r w:rsidR="005A3A57" w:rsidRPr="00D14329">
        <w:rPr>
          <w:rFonts w:cs="Times New Roman"/>
        </w:rPr>
        <w:t xml:space="preserve">this </w:t>
      </w:r>
      <w:r w:rsidR="00795944" w:rsidRPr="00D14329">
        <w:rPr>
          <w:rFonts w:cs="Times New Roman"/>
        </w:rPr>
        <w:t>version of realism</w:t>
      </w:r>
      <w:r w:rsidR="00E74918" w:rsidRPr="00D14329">
        <w:rPr>
          <w:rFonts w:cs="Times New Roman"/>
        </w:rPr>
        <w:t xml:space="preserve"> claims that </w:t>
      </w:r>
      <w:r w:rsidR="00E74918" w:rsidRPr="00D14329">
        <w:rPr>
          <w:rFonts w:cs="Times New Roman"/>
          <w:i/>
        </w:rPr>
        <w:t xml:space="preserve">science aims at </w:t>
      </w:r>
      <w:r w:rsidR="00F6610E" w:rsidRPr="00D14329">
        <w:rPr>
          <w:rFonts w:cs="Times New Roman"/>
          <w:i/>
        </w:rPr>
        <w:t>factive</w:t>
      </w:r>
      <w:r w:rsidR="00E74918" w:rsidRPr="00D14329">
        <w:rPr>
          <w:rFonts w:cs="Times New Roman"/>
          <w:i/>
        </w:rPr>
        <w:t xml:space="preserve"> understanding</w:t>
      </w:r>
      <w:r w:rsidR="00E74918" w:rsidRPr="00D14329">
        <w:rPr>
          <w:rFonts w:cs="Times New Roman"/>
        </w:rPr>
        <w:t xml:space="preserve"> of the natural world and </w:t>
      </w:r>
      <w:r w:rsidR="00632089" w:rsidRPr="00D14329">
        <w:rPr>
          <w:rFonts w:cs="Times New Roman"/>
        </w:rPr>
        <w:t xml:space="preserve">that </w:t>
      </w:r>
      <w:r w:rsidR="008425EF" w:rsidRPr="00D14329">
        <w:rPr>
          <w:rFonts w:cs="Times New Roman"/>
        </w:rPr>
        <w:t xml:space="preserve">our </w:t>
      </w:r>
      <w:r w:rsidR="00606D36" w:rsidRPr="00D14329">
        <w:rPr>
          <w:rFonts w:cs="Times New Roman"/>
        </w:rPr>
        <w:t xml:space="preserve">best </w:t>
      </w:r>
      <w:r w:rsidR="00632089" w:rsidRPr="00D14329">
        <w:rPr>
          <w:rFonts w:cs="Times New Roman"/>
        </w:rPr>
        <w:t xml:space="preserve">models (and theories) provide us with a </w:t>
      </w:r>
      <w:r w:rsidR="00E336BB">
        <w:rPr>
          <w:rFonts w:cs="Times New Roman"/>
        </w:rPr>
        <w:t xml:space="preserve">large </w:t>
      </w:r>
      <w:r w:rsidR="00BF206D">
        <w:rPr>
          <w:rFonts w:cs="Times New Roman"/>
        </w:rPr>
        <w:t>body</w:t>
      </w:r>
      <w:r w:rsidR="00632089" w:rsidRPr="00D14329">
        <w:rPr>
          <w:rFonts w:cs="Times New Roman"/>
        </w:rPr>
        <w:t xml:space="preserve"> of </w:t>
      </w:r>
      <w:r w:rsidR="00F6610E" w:rsidRPr="00D14329">
        <w:rPr>
          <w:rFonts w:cs="Times New Roman"/>
        </w:rPr>
        <w:t>factive</w:t>
      </w:r>
      <w:r w:rsidR="00465182">
        <w:rPr>
          <w:rFonts w:cs="Times New Roman"/>
        </w:rPr>
        <w:t xml:space="preserve"> scientific</w:t>
      </w:r>
      <w:r w:rsidR="00DC1A55" w:rsidRPr="00D14329">
        <w:rPr>
          <w:rFonts w:cs="Times New Roman"/>
        </w:rPr>
        <w:t xml:space="preserve"> understanding</w:t>
      </w:r>
      <w:r w:rsidR="00632089" w:rsidRPr="00D14329">
        <w:rPr>
          <w:rFonts w:cs="Times New Roman"/>
        </w:rPr>
        <w:t>, even when they are</w:t>
      </w:r>
      <w:r w:rsidR="00E36442" w:rsidRPr="00D14329">
        <w:rPr>
          <w:rFonts w:cs="Times New Roman"/>
        </w:rPr>
        <w:t xml:space="preserve"> known to be</w:t>
      </w:r>
      <w:r w:rsidR="00632089" w:rsidRPr="00D14329">
        <w:rPr>
          <w:rFonts w:cs="Times New Roman"/>
        </w:rPr>
        <w:t xml:space="preserve"> inaccurate </w:t>
      </w:r>
      <w:r w:rsidR="008A7A5C">
        <w:rPr>
          <w:rFonts w:cs="Times New Roman"/>
        </w:rPr>
        <w:t xml:space="preserve">representations of most, or </w:t>
      </w:r>
      <w:r w:rsidR="00445CC5">
        <w:rPr>
          <w:rFonts w:cs="Times New Roman"/>
        </w:rPr>
        <w:t xml:space="preserve">perhaps even </w:t>
      </w:r>
      <w:r w:rsidR="008A7A5C">
        <w:rPr>
          <w:rFonts w:cs="Times New Roman"/>
        </w:rPr>
        <w:t>all,</w:t>
      </w:r>
      <w:r w:rsidR="00795944" w:rsidRPr="00D14329">
        <w:rPr>
          <w:rFonts w:cs="Times New Roman"/>
        </w:rPr>
        <w:t xml:space="preserve"> </w:t>
      </w:r>
      <w:r w:rsidR="006D428E" w:rsidRPr="00D14329">
        <w:rPr>
          <w:rFonts w:cs="Times New Roman"/>
        </w:rPr>
        <w:t>of the</w:t>
      </w:r>
      <w:r w:rsidR="009016EF" w:rsidRPr="00D14329">
        <w:rPr>
          <w:rFonts w:cs="Times New Roman"/>
        </w:rPr>
        <w:t xml:space="preserve"> features of real-world systems</w:t>
      </w:r>
      <w:r w:rsidR="00E74918" w:rsidRPr="00D14329">
        <w:rPr>
          <w:rFonts w:cs="Times New Roman"/>
        </w:rPr>
        <w:t>.</w:t>
      </w:r>
    </w:p>
    <w:p w14:paraId="1B404DCF" w14:textId="3B36B7EB" w:rsidR="00D4156E" w:rsidRPr="00D14329" w:rsidRDefault="001016D5" w:rsidP="00894CC8">
      <w:pPr>
        <w:spacing w:after="0" w:line="480" w:lineRule="auto"/>
        <w:ind w:firstLine="720"/>
        <w:contextualSpacing/>
        <w:rPr>
          <w:rFonts w:cs="Times New Roman"/>
        </w:rPr>
      </w:pPr>
      <w:r w:rsidRPr="00D14329">
        <w:rPr>
          <w:rFonts w:cs="Times New Roman"/>
        </w:rPr>
        <w:t>The</w:t>
      </w:r>
      <w:r w:rsidR="006F2B39" w:rsidRPr="00D14329">
        <w:rPr>
          <w:rFonts w:cs="Times New Roman"/>
        </w:rPr>
        <w:t xml:space="preserve"> mistake </w:t>
      </w:r>
      <w:r w:rsidRPr="00D14329">
        <w:rPr>
          <w:rFonts w:cs="Times New Roman"/>
        </w:rPr>
        <w:t xml:space="preserve">of many </w:t>
      </w:r>
      <w:r w:rsidR="00B42632" w:rsidRPr="00D14329">
        <w:rPr>
          <w:rFonts w:cs="Times New Roman"/>
        </w:rPr>
        <w:t>accounts</w:t>
      </w:r>
      <w:r w:rsidR="00795944" w:rsidRPr="00D14329">
        <w:rPr>
          <w:rFonts w:cs="Times New Roman"/>
        </w:rPr>
        <w:t xml:space="preserve"> in the literature</w:t>
      </w:r>
      <w:r w:rsidRPr="00D14329">
        <w:rPr>
          <w:rFonts w:cs="Times New Roman"/>
        </w:rPr>
        <w:t xml:space="preserve"> is </w:t>
      </w:r>
      <w:r w:rsidR="006F2B39" w:rsidRPr="00D14329">
        <w:rPr>
          <w:rFonts w:cs="Times New Roman"/>
        </w:rPr>
        <w:t>to assume that the only way to argue for scientific realism is to show</w:t>
      </w:r>
      <w:r w:rsidR="00305303" w:rsidRPr="00D14329">
        <w:rPr>
          <w:rFonts w:cs="Times New Roman"/>
        </w:rPr>
        <w:t xml:space="preserve"> one of the following: </w:t>
      </w:r>
      <w:r w:rsidR="006F2B39" w:rsidRPr="00D14329">
        <w:rPr>
          <w:rFonts w:cs="Times New Roman"/>
        </w:rPr>
        <w:t xml:space="preserve">that our models and theories </w:t>
      </w:r>
      <w:r w:rsidR="00305303" w:rsidRPr="00D14329">
        <w:rPr>
          <w:rFonts w:cs="Times New Roman"/>
        </w:rPr>
        <w:t xml:space="preserve">(1) </w:t>
      </w:r>
      <w:r w:rsidR="002B3388" w:rsidRPr="00D14329">
        <w:rPr>
          <w:rFonts w:cs="Times New Roman"/>
        </w:rPr>
        <w:t xml:space="preserve">are </w:t>
      </w:r>
      <w:r w:rsidR="006F2B39" w:rsidRPr="00D14329">
        <w:rPr>
          <w:rFonts w:cs="Times New Roman"/>
        </w:rPr>
        <w:t>literally true (or approximately true) as a whole</w:t>
      </w:r>
      <w:r w:rsidR="00AB25CC" w:rsidRPr="00D14329">
        <w:rPr>
          <w:rFonts w:cs="Times New Roman"/>
        </w:rPr>
        <w:t xml:space="preserve"> (</w:t>
      </w:r>
      <w:r w:rsidR="00E336BB">
        <w:rPr>
          <w:rFonts w:cs="Times New Roman"/>
        </w:rPr>
        <w:t xml:space="preserve">Cartwright 1983; </w:t>
      </w:r>
      <w:r w:rsidR="00AB25CC" w:rsidRPr="00D14329">
        <w:rPr>
          <w:rFonts w:cs="Times New Roman"/>
        </w:rPr>
        <w:t>Odenbaugh 2011)</w:t>
      </w:r>
      <w:r w:rsidR="00305303" w:rsidRPr="00D14329">
        <w:rPr>
          <w:rFonts w:cs="Times New Roman"/>
        </w:rPr>
        <w:t>; (2) are all partially true in the same way</w:t>
      </w:r>
      <w:r w:rsidR="00AB25CC" w:rsidRPr="00D14329">
        <w:rPr>
          <w:rFonts w:cs="Times New Roman"/>
        </w:rPr>
        <w:t xml:space="preserve"> (</w:t>
      </w:r>
      <w:r w:rsidR="00795944" w:rsidRPr="00D14329">
        <w:rPr>
          <w:rFonts w:cs="Times New Roman"/>
        </w:rPr>
        <w:t xml:space="preserve">Ladyman et al. 2007; </w:t>
      </w:r>
      <w:r w:rsidR="00AB25CC" w:rsidRPr="00D14329">
        <w:rPr>
          <w:rFonts w:cs="Times New Roman"/>
        </w:rPr>
        <w:t>Peters 2014; Wor</w:t>
      </w:r>
      <w:r w:rsidR="001909C9" w:rsidRPr="00D14329">
        <w:rPr>
          <w:rFonts w:cs="Times New Roman"/>
        </w:rPr>
        <w:t>r</w:t>
      </w:r>
      <w:r w:rsidR="00AB25CC" w:rsidRPr="00D14329">
        <w:rPr>
          <w:rFonts w:cs="Times New Roman"/>
        </w:rPr>
        <w:t>all 1989)</w:t>
      </w:r>
      <w:r w:rsidR="00305303" w:rsidRPr="00D14329">
        <w:rPr>
          <w:rFonts w:cs="Times New Roman"/>
        </w:rPr>
        <w:t xml:space="preserve">; or (3) require accurate representation of </w:t>
      </w:r>
      <w:r w:rsidR="005A22BE">
        <w:rPr>
          <w:rFonts w:cs="Times New Roman"/>
        </w:rPr>
        <w:t xml:space="preserve">the difference-making features of </w:t>
      </w:r>
      <w:r w:rsidR="00305303" w:rsidRPr="00D14329">
        <w:rPr>
          <w:rFonts w:cs="Times New Roman"/>
        </w:rPr>
        <w:t xml:space="preserve">a target system(s) in order </w:t>
      </w:r>
      <w:r w:rsidR="00E027BB" w:rsidRPr="00D14329">
        <w:rPr>
          <w:rFonts w:cs="Times New Roman"/>
        </w:rPr>
        <w:t xml:space="preserve">for us to have </w:t>
      </w:r>
      <w:r w:rsidR="00F83F6C" w:rsidRPr="00D14329">
        <w:rPr>
          <w:rFonts w:cs="Times New Roman"/>
        </w:rPr>
        <w:t>factive understanding</w:t>
      </w:r>
      <w:r w:rsidR="00305303" w:rsidRPr="00D14329">
        <w:rPr>
          <w:rFonts w:cs="Times New Roman"/>
        </w:rPr>
        <w:t xml:space="preserve"> </w:t>
      </w:r>
      <w:r w:rsidR="00F83F6C" w:rsidRPr="00D14329">
        <w:rPr>
          <w:rFonts w:cs="Times New Roman"/>
        </w:rPr>
        <w:t>of</w:t>
      </w:r>
      <w:r w:rsidR="00305303" w:rsidRPr="00D14329">
        <w:rPr>
          <w:rFonts w:cs="Times New Roman"/>
        </w:rPr>
        <w:t xml:space="preserve"> the natural world</w:t>
      </w:r>
      <w:r w:rsidR="00D35B76">
        <w:rPr>
          <w:rFonts w:cs="Times New Roman"/>
        </w:rPr>
        <w:t xml:space="preserve"> (</w:t>
      </w:r>
      <w:proofErr w:type="spellStart"/>
      <w:r w:rsidR="00D35B76">
        <w:rPr>
          <w:rFonts w:cs="Times New Roman"/>
        </w:rPr>
        <w:t>Strevens</w:t>
      </w:r>
      <w:proofErr w:type="spellEnd"/>
      <w:r w:rsidR="00D35B76">
        <w:rPr>
          <w:rFonts w:cs="Times New Roman"/>
        </w:rPr>
        <w:t xml:space="preserve"> 2009, 2013; Trout 2007)</w:t>
      </w:r>
      <w:r w:rsidR="006F2B39" w:rsidRPr="00D14329">
        <w:rPr>
          <w:rFonts w:cs="Times New Roman"/>
        </w:rPr>
        <w:t xml:space="preserve">. Instead, </w:t>
      </w:r>
      <w:r w:rsidR="00954CB0" w:rsidRPr="00D14329">
        <w:rPr>
          <w:rFonts w:cs="Times New Roman"/>
        </w:rPr>
        <w:t xml:space="preserve">I </w:t>
      </w:r>
      <w:r w:rsidR="00E336BB">
        <w:rPr>
          <w:rFonts w:cs="Times New Roman"/>
        </w:rPr>
        <w:t>recommend</w:t>
      </w:r>
      <w:r w:rsidR="00954CB0" w:rsidRPr="00D14329">
        <w:rPr>
          <w:rFonts w:cs="Times New Roman"/>
        </w:rPr>
        <w:t xml:space="preserve"> </w:t>
      </w:r>
      <w:r w:rsidR="006F2B39" w:rsidRPr="00D14329">
        <w:rPr>
          <w:rFonts w:cs="Times New Roman"/>
        </w:rPr>
        <w:t>a</w:t>
      </w:r>
      <w:r w:rsidR="004942F3" w:rsidRPr="00D14329">
        <w:rPr>
          <w:rFonts w:cs="Times New Roman"/>
        </w:rPr>
        <w:t xml:space="preserve"> </w:t>
      </w:r>
      <w:r w:rsidR="008C6C43" w:rsidRPr="00D14329">
        <w:rPr>
          <w:rFonts w:cs="Times New Roman"/>
        </w:rPr>
        <w:t>more nuanced</w:t>
      </w:r>
      <w:r w:rsidR="00954CB0" w:rsidRPr="00D14329">
        <w:rPr>
          <w:rFonts w:cs="Times New Roman"/>
        </w:rPr>
        <w:t xml:space="preserve"> form of realism, which </w:t>
      </w:r>
      <w:r w:rsidR="009016EF" w:rsidRPr="00D14329">
        <w:rPr>
          <w:rFonts w:cs="Times New Roman"/>
        </w:rPr>
        <w:t>claims</w:t>
      </w:r>
      <w:r w:rsidR="00305303" w:rsidRPr="00D14329">
        <w:rPr>
          <w:rFonts w:cs="Times New Roman"/>
        </w:rPr>
        <w:t xml:space="preserve"> that</w:t>
      </w:r>
      <w:r w:rsidR="0035406B" w:rsidRPr="00D14329">
        <w:rPr>
          <w:rFonts w:cs="Times New Roman"/>
        </w:rPr>
        <w:t xml:space="preserve"> highly idealized</w:t>
      </w:r>
      <w:r w:rsidR="00305303" w:rsidRPr="00D14329">
        <w:rPr>
          <w:rFonts w:cs="Times New Roman"/>
        </w:rPr>
        <w:t xml:space="preserve"> models </w:t>
      </w:r>
      <w:r w:rsidR="0035406B" w:rsidRPr="00D14329">
        <w:rPr>
          <w:rFonts w:cs="Times New Roman"/>
        </w:rPr>
        <w:t xml:space="preserve">often </w:t>
      </w:r>
      <w:r w:rsidR="00C27C4D" w:rsidRPr="00D14329">
        <w:rPr>
          <w:rFonts w:cs="Times New Roman"/>
        </w:rPr>
        <w:t xml:space="preserve">produce </w:t>
      </w:r>
      <w:r w:rsidR="00F83F6C" w:rsidRPr="00D14329">
        <w:rPr>
          <w:rFonts w:cs="Times New Roman"/>
        </w:rPr>
        <w:t>factive</w:t>
      </w:r>
      <w:r w:rsidR="000C5CA6" w:rsidRPr="00D14329">
        <w:rPr>
          <w:rFonts w:cs="Times New Roman"/>
        </w:rPr>
        <w:t xml:space="preserve"> </w:t>
      </w:r>
      <w:r w:rsidR="00795944" w:rsidRPr="00D14329">
        <w:rPr>
          <w:rFonts w:cs="Times New Roman"/>
        </w:rPr>
        <w:t xml:space="preserve">scientific </w:t>
      </w:r>
      <w:r w:rsidR="000C5CA6" w:rsidRPr="00D14329">
        <w:rPr>
          <w:rFonts w:cs="Times New Roman"/>
        </w:rPr>
        <w:t>understanding</w:t>
      </w:r>
      <w:r w:rsidR="0029391A" w:rsidRPr="00D14329">
        <w:rPr>
          <w:rFonts w:cs="Times New Roman"/>
        </w:rPr>
        <w:t xml:space="preserve"> </w:t>
      </w:r>
      <w:r w:rsidR="00F6682E" w:rsidRPr="00D14329">
        <w:rPr>
          <w:rFonts w:cs="Times New Roman"/>
        </w:rPr>
        <w:t xml:space="preserve">of </w:t>
      </w:r>
      <w:r w:rsidR="0029391A" w:rsidRPr="00D14329">
        <w:rPr>
          <w:rFonts w:cs="Times New Roman"/>
        </w:rPr>
        <w:t>how the natural world works</w:t>
      </w:r>
      <w:r w:rsidR="00954CB0" w:rsidRPr="00D14329">
        <w:rPr>
          <w:rFonts w:cs="Times New Roman"/>
        </w:rPr>
        <w:t>—e</w:t>
      </w:r>
      <w:r w:rsidR="006269EE" w:rsidRPr="00D14329">
        <w:rPr>
          <w:rFonts w:cs="Times New Roman"/>
        </w:rPr>
        <w:t xml:space="preserve">ven when they do not </w:t>
      </w:r>
      <w:r w:rsidR="00324A8E" w:rsidRPr="00D14329">
        <w:rPr>
          <w:rFonts w:cs="Times New Roman"/>
        </w:rPr>
        <w:t>(</w:t>
      </w:r>
      <w:r w:rsidR="0080042F" w:rsidRPr="00D14329">
        <w:rPr>
          <w:rFonts w:cs="Times New Roman"/>
        </w:rPr>
        <w:t xml:space="preserve">even </w:t>
      </w:r>
      <w:r w:rsidR="00324A8E" w:rsidRPr="00D14329">
        <w:rPr>
          <w:rFonts w:cs="Times New Roman"/>
        </w:rPr>
        <w:t xml:space="preserve">aim to) </w:t>
      </w:r>
      <w:r w:rsidR="006269EE" w:rsidRPr="00D14329">
        <w:rPr>
          <w:rFonts w:cs="Times New Roman"/>
        </w:rPr>
        <w:t>accurately represent</w:t>
      </w:r>
      <w:r w:rsidR="007C0D5F" w:rsidRPr="00D14329">
        <w:rPr>
          <w:rFonts w:cs="Times New Roman"/>
        </w:rPr>
        <w:t xml:space="preserve"> </w:t>
      </w:r>
      <w:r w:rsidR="006D428E" w:rsidRPr="00D14329">
        <w:rPr>
          <w:rFonts w:cs="Times New Roman"/>
        </w:rPr>
        <w:t xml:space="preserve">the </w:t>
      </w:r>
      <w:r w:rsidR="009F74B4">
        <w:rPr>
          <w:rFonts w:cs="Times New Roman"/>
        </w:rPr>
        <w:t xml:space="preserve">difference-making </w:t>
      </w:r>
      <w:r w:rsidR="006D428E" w:rsidRPr="00D14329">
        <w:rPr>
          <w:rFonts w:cs="Times New Roman"/>
        </w:rPr>
        <w:t xml:space="preserve">features of </w:t>
      </w:r>
      <w:r w:rsidR="009F74B4">
        <w:rPr>
          <w:rFonts w:cs="Times New Roman"/>
        </w:rPr>
        <w:t>their target</w:t>
      </w:r>
      <w:r w:rsidR="00305303" w:rsidRPr="00D14329">
        <w:rPr>
          <w:rFonts w:cs="Times New Roman"/>
        </w:rPr>
        <w:t xml:space="preserve"> system</w:t>
      </w:r>
      <w:r w:rsidR="000110FF" w:rsidRPr="00D14329">
        <w:rPr>
          <w:rFonts w:cs="Times New Roman"/>
        </w:rPr>
        <w:t>(s)</w:t>
      </w:r>
      <w:r w:rsidR="00D435EA">
        <w:rPr>
          <w:rFonts w:cs="Times New Roman"/>
        </w:rPr>
        <w:t xml:space="preserve"> (</w:t>
      </w:r>
      <w:proofErr w:type="spellStart"/>
      <w:r w:rsidR="00D435EA">
        <w:rPr>
          <w:rFonts w:cs="Times New Roman"/>
        </w:rPr>
        <w:t>Bokulich</w:t>
      </w:r>
      <w:proofErr w:type="spellEnd"/>
      <w:r w:rsidR="00D435EA">
        <w:rPr>
          <w:rFonts w:cs="Times New Roman"/>
        </w:rPr>
        <w:t xml:space="preserve"> 2012)</w:t>
      </w:r>
      <w:r w:rsidR="00305303" w:rsidRPr="00D14329">
        <w:rPr>
          <w:rFonts w:cs="Times New Roman"/>
        </w:rPr>
        <w:t xml:space="preserve">. </w:t>
      </w:r>
      <w:r w:rsidR="00A16B7D" w:rsidRPr="00D14329">
        <w:rPr>
          <w:rFonts w:cs="Times New Roman"/>
        </w:rPr>
        <w:t>Although f</w:t>
      </w:r>
      <w:r w:rsidR="009016EF" w:rsidRPr="00D14329">
        <w:rPr>
          <w:rFonts w:cs="Times New Roman"/>
        </w:rPr>
        <w:t>ar</w:t>
      </w:r>
      <w:r w:rsidR="003B19E3" w:rsidRPr="00D14329">
        <w:rPr>
          <w:rFonts w:cs="Times New Roman"/>
        </w:rPr>
        <w:t xml:space="preserve"> more will have to be said in </w:t>
      </w:r>
      <w:r w:rsidR="009016EF" w:rsidRPr="00D14329">
        <w:rPr>
          <w:rFonts w:cs="Times New Roman"/>
        </w:rPr>
        <w:t xml:space="preserve">order to </w:t>
      </w:r>
      <w:r w:rsidR="00F7084E">
        <w:rPr>
          <w:rFonts w:cs="Times New Roman"/>
        </w:rPr>
        <w:t>adequately evaluate</w:t>
      </w:r>
      <w:r w:rsidR="00E027BB" w:rsidRPr="00D14329">
        <w:rPr>
          <w:rFonts w:cs="Times New Roman"/>
        </w:rPr>
        <w:t xml:space="preserve"> </w:t>
      </w:r>
      <w:r w:rsidR="003B19E3" w:rsidRPr="00D14329">
        <w:rPr>
          <w:rFonts w:cs="Times New Roman"/>
        </w:rPr>
        <w:t xml:space="preserve">this </w:t>
      </w:r>
      <w:r w:rsidR="00BC21B1" w:rsidRPr="00D14329">
        <w:rPr>
          <w:rFonts w:cs="Times New Roman"/>
        </w:rPr>
        <w:t>view</w:t>
      </w:r>
      <w:r w:rsidR="00A16B7D" w:rsidRPr="00D14329">
        <w:rPr>
          <w:rFonts w:cs="Times New Roman"/>
        </w:rPr>
        <w:t>,</w:t>
      </w:r>
      <w:r w:rsidR="003B19E3" w:rsidRPr="00D14329">
        <w:rPr>
          <w:rFonts w:cs="Times New Roman"/>
        </w:rPr>
        <w:t xml:space="preserve"> </w:t>
      </w:r>
      <w:r w:rsidR="00487AA3" w:rsidRPr="00D14329">
        <w:rPr>
          <w:rFonts w:cs="Times New Roman"/>
        </w:rPr>
        <w:t xml:space="preserve">recognizing it as a viable form of realism </w:t>
      </w:r>
      <w:r w:rsidR="00D35B76">
        <w:rPr>
          <w:rFonts w:cs="Times New Roman"/>
        </w:rPr>
        <w:t>reveals</w:t>
      </w:r>
      <w:r w:rsidR="003B19E3" w:rsidRPr="00D14329">
        <w:rPr>
          <w:rFonts w:cs="Times New Roman"/>
        </w:rPr>
        <w:t xml:space="preserve"> a novel set of questions </w:t>
      </w:r>
      <w:r w:rsidR="003864D5" w:rsidRPr="00D14329">
        <w:rPr>
          <w:rFonts w:cs="Times New Roman"/>
        </w:rPr>
        <w:t xml:space="preserve">concerning </w:t>
      </w:r>
      <w:r w:rsidR="00D35B76">
        <w:rPr>
          <w:rFonts w:cs="Times New Roman"/>
        </w:rPr>
        <w:t>a</w:t>
      </w:r>
      <w:r w:rsidR="003B19E3" w:rsidRPr="00D14329">
        <w:rPr>
          <w:rFonts w:cs="Times New Roman"/>
        </w:rPr>
        <w:t xml:space="preserve"> </w:t>
      </w:r>
      <w:r w:rsidR="003864D5" w:rsidRPr="00D14329">
        <w:rPr>
          <w:rFonts w:cs="Times New Roman"/>
        </w:rPr>
        <w:lastRenderedPageBreak/>
        <w:t xml:space="preserve">class of </w:t>
      </w:r>
      <w:r w:rsidR="003B19E3" w:rsidRPr="00D14329">
        <w:rPr>
          <w:rFonts w:cs="Times New Roman"/>
        </w:rPr>
        <w:t xml:space="preserve">scientific truths that have been largely neglected </w:t>
      </w:r>
      <w:r w:rsidR="008006BE" w:rsidRPr="00D14329">
        <w:rPr>
          <w:rFonts w:cs="Times New Roman"/>
        </w:rPr>
        <w:t>by</w:t>
      </w:r>
      <w:r w:rsidR="00B435DB" w:rsidRPr="00D14329">
        <w:rPr>
          <w:rFonts w:cs="Times New Roman"/>
        </w:rPr>
        <w:t xml:space="preserve"> philosophical</w:t>
      </w:r>
      <w:r w:rsidR="003B19E3" w:rsidRPr="00D14329">
        <w:rPr>
          <w:rFonts w:cs="Times New Roman"/>
        </w:rPr>
        <w:t xml:space="preserve"> discussions of </w:t>
      </w:r>
      <w:r w:rsidR="001274A4" w:rsidRPr="00D14329">
        <w:rPr>
          <w:rFonts w:cs="Times New Roman"/>
        </w:rPr>
        <w:t xml:space="preserve">scientific </w:t>
      </w:r>
      <w:r w:rsidR="003B19E3" w:rsidRPr="00D14329">
        <w:rPr>
          <w:rFonts w:cs="Times New Roman"/>
        </w:rPr>
        <w:t>realism.</w:t>
      </w:r>
      <w:r w:rsidR="00894CC8">
        <w:rPr>
          <w:rStyle w:val="FootnoteReference"/>
          <w:rFonts w:cs="Times New Roman"/>
        </w:rPr>
        <w:footnoteReference w:id="14"/>
      </w:r>
      <w:r w:rsidR="003B19E3" w:rsidRPr="00D14329">
        <w:rPr>
          <w:rFonts w:cs="Times New Roman"/>
        </w:rPr>
        <w:t xml:space="preserve"> </w:t>
      </w:r>
      <w:r w:rsidR="00E61C42" w:rsidRPr="00D14329">
        <w:rPr>
          <w:rFonts w:cs="Times New Roman"/>
        </w:rPr>
        <w:t xml:space="preserve">Most importantly, </w:t>
      </w:r>
      <w:r w:rsidR="003864D5" w:rsidRPr="00D14329">
        <w:rPr>
          <w:rFonts w:cs="Times New Roman"/>
        </w:rPr>
        <w:t xml:space="preserve">I contend that </w:t>
      </w:r>
      <w:r w:rsidR="00D81EC9" w:rsidRPr="00D14329">
        <w:rPr>
          <w:rFonts w:cs="Times New Roman"/>
        </w:rPr>
        <w:t xml:space="preserve">the realism debate </w:t>
      </w:r>
      <w:r w:rsidR="003864D5" w:rsidRPr="00D14329">
        <w:rPr>
          <w:rFonts w:cs="Times New Roman"/>
        </w:rPr>
        <w:t>needs to</w:t>
      </w:r>
      <w:r w:rsidR="00D81EC9" w:rsidRPr="00D14329">
        <w:rPr>
          <w:rFonts w:cs="Times New Roman"/>
        </w:rPr>
        <w:t xml:space="preserve"> explore the </w:t>
      </w:r>
      <w:r w:rsidR="00F23834">
        <w:rPr>
          <w:rFonts w:cs="Times New Roman"/>
        </w:rPr>
        <w:t>body</w:t>
      </w:r>
      <w:r w:rsidR="00E61C42" w:rsidRPr="00D14329">
        <w:rPr>
          <w:rFonts w:cs="Times New Roman"/>
        </w:rPr>
        <w:t xml:space="preserve"> of </w:t>
      </w:r>
      <w:r w:rsidR="00F6610E" w:rsidRPr="00D14329">
        <w:rPr>
          <w:rFonts w:cs="Times New Roman"/>
        </w:rPr>
        <w:t>factive</w:t>
      </w:r>
      <w:r w:rsidR="00E61C42" w:rsidRPr="00D14329">
        <w:rPr>
          <w:rFonts w:cs="Times New Roman"/>
        </w:rPr>
        <w:t xml:space="preserve"> </w:t>
      </w:r>
      <w:r w:rsidR="00954CB0" w:rsidRPr="00D14329">
        <w:rPr>
          <w:rFonts w:cs="Times New Roman"/>
        </w:rPr>
        <w:t xml:space="preserve">scientific </w:t>
      </w:r>
      <w:r w:rsidR="00E61C42" w:rsidRPr="00D14329">
        <w:rPr>
          <w:rFonts w:cs="Times New Roman"/>
        </w:rPr>
        <w:t xml:space="preserve">understanding </w:t>
      </w:r>
      <w:r w:rsidR="00D81EC9" w:rsidRPr="00D14329">
        <w:rPr>
          <w:rFonts w:cs="Times New Roman"/>
        </w:rPr>
        <w:t xml:space="preserve">that can be provided </w:t>
      </w:r>
      <w:r w:rsidR="00E61C42" w:rsidRPr="00D14329">
        <w:rPr>
          <w:rFonts w:cs="Times New Roman"/>
        </w:rPr>
        <w:t xml:space="preserve">by </w:t>
      </w:r>
      <w:r w:rsidR="003864D5" w:rsidRPr="00D14329">
        <w:rPr>
          <w:rFonts w:cs="Times New Roman"/>
        </w:rPr>
        <w:t>the process of building</w:t>
      </w:r>
      <w:r w:rsidR="0080042F" w:rsidRPr="00D14329">
        <w:rPr>
          <w:rFonts w:cs="Times New Roman"/>
        </w:rPr>
        <w:t>, using, and investigating</w:t>
      </w:r>
      <w:r w:rsidR="00E61C42" w:rsidRPr="00D14329">
        <w:rPr>
          <w:rFonts w:cs="Times New Roman"/>
        </w:rPr>
        <w:t xml:space="preserve"> </w:t>
      </w:r>
      <w:r w:rsidR="00487AA3" w:rsidRPr="00D14329">
        <w:rPr>
          <w:rFonts w:cs="Times New Roman"/>
        </w:rPr>
        <w:t xml:space="preserve">highly </w:t>
      </w:r>
      <w:r w:rsidR="000C5CA6" w:rsidRPr="00D14329">
        <w:rPr>
          <w:rFonts w:cs="Times New Roman"/>
        </w:rPr>
        <w:t>idealized</w:t>
      </w:r>
      <w:r w:rsidR="00E61C42" w:rsidRPr="00D14329">
        <w:rPr>
          <w:rFonts w:cs="Times New Roman"/>
        </w:rPr>
        <w:t xml:space="preserve"> models. </w:t>
      </w:r>
      <w:r w:rsidR="00A908EE">
        <w:rPr>
          <w:rFonts w:cs="Times New Roman"/>
        </w:rPr>
        <w:t>The next step is</w:t>
      </w:r>
      <w:r w:rsidR="00A01393">
        <w:rPr>
          <w:rFonts w:cs="Times New Roman"/>
        </w:rPr>
        <w:t xml:space="preserve"> to </w:t>
      </w:r>
      <w:r w:rsidR="0080042F" w:rsidRPr="00D14329">
        <w:rPr>
          <w:rFonts w:cs="Times New Roman"/>
        </w:rPr>
        <w:t>analyze</w:t>
      </w:r>
      <w:r w:rsidR="00D81EC9" w:rsidRPr="00D14329">
        <w:rPr>
          <w:rFonts w:cs="Times New Roman"/>
        </w:rPr>
        <w:t xml:space="preserve"> </w:t>
      </w:r>
      <w:r w:rsidR="00487AA3" w:rsidRPr="00D14329">
        <w:rPr>
          <w:rFonts w:cs="Times New Roman"/>
        </w:rPr>
        <w:t>additional</w:t>
      </w:r>
      <w:r w:rsidR="00D81EC9" w:rsidRPr="00D14329">
        <w:rPr>
          <w:rFonts w:cs="Times New Roman"/>
        </w:rPr>
        <w:t xml:space="preserve"> ways that building </w:t>
      </w:r>
      <w:r w:rsidR="00C27C4D" w:rsidRPr="00D14329">
        <w:rPr>
          <w:rFonts w:cs="Times New Roman"/>
        </w:rPr>
        <w:t>idealized</w:t>
      </w:r>
      <w:r w:rsidR="0090189A" w:rsidRPr="00D14329">
        <w:rPr>
          <w:rFonts w:cs="Times New Roman"/>
        </w:rPr>
        <w:t xml:space="preserve"> </w:t>
      </w:r>
      <w:r w:rsidR="00D81EC9" w:rsidRPr="00D14329">
        <w:rPr>
          <w:rFonts w:cs="Times New Roman"/>
        </w:rPr>
        <w:t>models</w:t>
      </w:r>
      <w:r w:rsidR="005D45DF" w:rsidRPr="00D14329">
        <w:rPr>
          <w:rFonts w:cs="Times New Roman"/>
        </w:rPr>
        <w:t xml:space="preserve"> </w:t>
      </w:r>
      <w:r w:rsidR="0035406B" w:rsidRPr="00D14329">
        <w:rPr>
          <w:rFonts w:cs="Times New Roman"/>
        </w:rPr>
        <w:t xml:space="preserve">can furnish </w:t>
      </w:r>
      <w:r w:rsidR="00F6610E" w:rsidRPr="00D14329">
        <w:rPr>
          <w:rFonts w:cs="Times New Roman"/>
        </w:rPr>
        <w:t>factive</w:t>
      </w:r>
      <w:r w:rsidR="005D45DF" w:rsidRPr="00D14329">
        <w:rPr>
          <w:rFonts w:cs="Times New Roman"/>
        </w:rPr>
        <w:t xml:space="preserve"> </w:t>
      </w:r>
      <w:r w:rsidR="00D81EC9" w:rsidRPr="00D14329">
        <w:rPr>
          <w:rFonts w:cs="Times New Roman"/>
        </w:rPr>
        <w:t xml:space="preserve">scientific </w:t>
      </w:r>
      <w:r w:rsidR="005D45DF" w:rsidRPr="00D14329">
        <w:rPr>
          <w:rFonts w:cs="Times New Roman"/>
        </w:rPr>
        <w:t>understanding</w:t>
      </w:r>
      <w:r w:rsidR="00E61C42" w:rsidRPr="00D14329">
        <w:rPr>
          <w:rFonts w:cs="Times New Roman"/>
        </w:rPr>
        <w:t xml:space="preserve"> across different </w:t>
      </w:r>
      <w:r w:rsidR="001D3304" w:rsidRPr="00D14329">
        <w:rPr>
          <w:rFonts w:cs="Times New Roman"/>
        </w:rPr>
        <w:t>contexts</w:t>
      </w:r>
      <w:r w:rsidR="00E61C42" w:rsidRPr="00D14329">
        <w:rPr>
          <w:rFonts w:cs="Times New Roman"/>
        </w:rPr>
        <w:t>, modeling strategies</w:t>
      </w:r>
      <w:r w:rsidR="001D3304" w:rsidRPr="00D14329">
        <w:rPr>
          <w:rFonts w:cs="Times New Roman"/>
        </w:rPr>
        <w:t>,</w:t>
      </w:r>
      <w:r w:rsidR="00E61C42" w:rsidRPr="00D14329">
        <w:rPr>
          <w:rFonts w:cs="Times New Roman"/>
        </w:rPr>
        <w:t xml:space="preserve"> and disciplines.</w:t>
      </w:r>
      <w:r w:rsidR="00DC6AAD">
        <w:rPr>
          <w:rFonts w:cs="Times New Roman"/>
        </w:rPr>
        <w:t xml:space="preserve"> </w:t>
      </w:r>
    </w:p>
    <w:p w14:paraId="167561E8" w14:textId="2BA73BF7" w:rsidR="00804D6F" w:rsidRPr="00D14329" w:rsidRDefault="00CF0E09" w:rsidP="00056168">
      <w:pPr>
        <w:spacing w:after="120" w:line="480" w:lineRule="auto"/>
        <w:contextualSpacing/>
        <w:rPr>
          <w:rFonts w:cs="Times New Roman"/>
          <w:b/>
        </w:rPr>
      </w:pPr>
      <w:r>
        <w:rPr>
          <w:rFonts w:cs="Times New Roman"/>
          <w:b/>
        </w:rPr>
        <w:t>6</w:t>
      </w:r>
      <w:r w:rsidR="00C97600" w:rsidRPr="00D14329">
        <w:rPr>
          <w:rFonts w:cs="Times New Roman"/>
          <w:b/>
        </w:rPr>
        <w:t>. Conclusion</w:t>
      </w:r>
    </w:p>
    <w:p w14:paraId="570DFA81" w14:textId="4FD14BB9" w:rsidR="006F2B39" w:rsidRPr="00A01393" w:rsidRDefault="00306616" w:rsidP="00056168">
      <w:pPr>
        <w:spacing w:after="120" w:line="480" w:lineRule="auto"/>
        <w:contextualSpacing/>
        <w:rPr>
          <w:rFonts w:cs="Times New Roman"/>
          <w:b/>
        </w:rPr>
      </w:pPr>
      <w:r w:rsidRPr="00D14329">
        <w:rPr>
          <w:rFonts w:cs="Times New Roman"/>
        </w:rPr>
        <w:t>Scientists</w:t>
      </w:r>
      <w:r w:rsidR="000C5CA6" w:rsidRPr="00D14329">
        <w:rPr>
          <w:rFonts w:cs="Times New Roman"/>
        </w:rPr>
        <w:t xml:space="preserve"> often </w:t>
      </w:r>
      <w:r w:rsidRPr="00D14329">
        <w:rPr>
          <w:rFonts w:cs="Times New Roman"/>
        </w:rPr>
        <w:t xml:space="preserve">use </w:t>
      </w:r>
      <w:r w:rsidR="00010015" w:rsidRPr="00D14329">
        <w:rPr>
          <w:rFonts w:cs="Times New Roman"/>
        </w:rPr>
        <w:t>multiple highly idealized</w:t>
      </w:r>
      <w:r w:rsidRPr="00D14329">
        <w:rPr>
          <w:rFonts w:cs="Times New Roman"/>
        </w:rPr>
        <w:t xml:space="preserve"> models </w:t>
      </w:r>
      <w:r w:rsidR="000C5CA6" w:rsidRPr="00D14329">
        <w:rPr>
          <w:rFonts w:cs="Times New Roman"/>
        </w:rPr>
        <w:t xml:space="preserve">to investigate </w:t>
      </w:r>
      <w:r w:rsidR="00484155" w:rsidRPr="00D14329">
        <w:rPr>
          <w:rFonts w:cs="Times New Roman"/>
        </w:rPr>
        <w:t>natural</w:t>
      </w:r>
      <w:r w:rsidR="0080042F" w:rsidRPr="00D14329">
        <w:rPr>
          <w:rFonts w:cs="Times New Roman"/>
        </w:rPr>
        <w:t xml:space="preserve"> phenomena</w:t>
      </w:r>
      <w:r w:rsidR="000C5CA6" w:rsidRPr="00D14329">
        <w:rPr>
          <w:rFonts w:cs="Times New Roman"/>
        </w:rPr>
        <w:t xml:space="preserve">. </w:t>
      </w:r>
      <w:r w:rsidR="00067D90" w:rsidRPr="00D14329">
        <w:rPr>
          <w:rFonts w:cs="Times New Roman"/>
        </w:rPr>
        <w:t>This paper</w:t>
      </w:r>
      <w:r w:rsidR="000C5CA6" w:rsidRPr="00D14329">
        <w:rPr>
          <w:rFonts w:cs="Times New Roman"/>
        </w:rPr>
        <w:t xml:space="preserve"> </w:t>
      </w:r>
      <w:r w:rsidR="00010015" w:rsidRPr="00D14329">
        <w:rPr>
          <w:rFonts w:cs="Times New Roman"/>
        </w:rPr>
        <w:t xml:space="preserve">has </w:t>
      </w:r>
      <w:r w:rsidR="00EE4475">
        <w:rPr>
          <w:rFonts w:cs="Times New Roman"/>
        </w:rPr>
        <w:t>investigate</w:t>
      </w:r>
      <w:r w:rsidR="003F6BB8">
        <w:rPr>
          <w:rFonts w:cs="Times New Roman"/>
        </w:rPr>
        <w:t>d</w:t>
      </w:r>
      <w:r w:rsidR="000C5CA6" w:rsidRPr="00D14329">
        <w:rPr>
          <w:rFonts w:cs="Times New Roman"/>
        </w:rPr>
        <w:t xml:space="preserve"> </w:t>
      </w:r>
      <w:r w:rsidR="00CA7343" w:rsidRPr="00D14329">
        <w:rPr>
          <w:rFonts w:cs="Times New Roman"/>
        </w:rPr>
        <w:t xml:space="preserve">two ways that </w:t>
      </w:r>
      <w:r w:rsidR="00487AA3" w:rsidRPr="00D14329">
        <w:rPr>
          <w:rFonts w:cs="Times New Roman"/>
        </w:rPr>
        <w:t xml:space="preserve">highly </w:t>
      </w:r>
      <w:r w:rsidR="00CA7343" w:rsidRPr="00D14329">
        <w:rPr>
          <w:rFonts w:cs="Times New Roman"/>
        </w:rPr>
        <w:t>idealized models produce factive scientific understanding</w:t>
      </w:r>
      <w:r w:rsidR="000C5CA6" w:rsidRPr="00D14329">
        <w:rPr>
          <w:rFonts w:cs="Times New Roman"/>
        </w:rPr>
        <w:t xml:space="preserve">. </w:t>
      </w:r>
      <w:r w:rsidR="00487AA3" w:rsidRPr="00D14329">
        <w:rPr>
          <w:rFonts w:cs="Times New Roman"/>
        </w:rPr>
        <w:t xml:space="preserve">In light of these cases, </w:t>
      </w:r>
      <w:r w:rsidR="00CA7343" w:rsidRPr="00D14329">
        <w:rPr>
          <w:rFonts w:cs="Times New Roman"/>
        </w:rPr>
        <w:t xml:space="preserve">I have argued </w:t>
      </w:r>
      <w:r w:rsidR="00EE4475">
        <w:rPr>
          <w:rFonts w:cs="Times New Roman"/>
        </w:rPr>
        <w:t>that</w:t>
      </w:r>
      <w:r w:rsidR="008B23D0" w:rsidRPr="00D14329">
        <w:rPr>
          <w:rFonts w:cs="Times New Roman"/>
        </w:rPr>
        <w:t xml:space="preserve"> models </w:t>
      </w:r>
      <w:r w:rsidR="00EE4475">
        <w:rPr>
          <w:rFonts w:cs="Times New Roman"/>
        </w:rPr>
        <w:t xml:space="preserve">can </w:t>
      </w:r>
      <w:r w:rsidR="008B23D0" w:rsidRPr="00D14329">
        <w:rPr>
          <w:rFonts w:cs="Times New Roman"/>
        </w:rPr>
        <w:t xml:space="preserve">provide </w:t>
      </w:r>
      <w:r w:rsidR="00EE4475">
        <w:rPr>
          <w:rFonts w:cs="Times New Roman"/>
        </w:rPr>
        <w:t xml:space="preserve">factive </w:t>
      </w:r>
      <w:r w:rsidR="008B23D0" w:rsidRPr="00D14329">
        <w:rPr>
          <w:rFonts w:cs="Times New Roman"/>
        </w:rPr>
        <w:t xml:space="preserve">scientific understanding </w:t>
      </w:r>
      <w:r w:rsidR="00EE4475">
        <w:rPr>
          <w:rFonts w:cs="Times New Roman"/>
        </w:rPr>
        <w:t xml:space="preserve">of a phenomenon even when they fail to provide an </w:t>
      </w:r>
      <w:r w:rsidR="003F6BB8">
        <w:rPr>
          <w:rFonts w:cs="Times New Roman"/>
        </w:rPr>
        <w:t>accurate representation of the</w:t>
      </w:r>
      <w:r w:rsidR="00F7084E">
        <w:rPr>
          <w:rFonts w:cs="Times New Roman"/>
        </w:rPr>
        <w:t xml:space="preserve"> difference-making</w:t>
      </w:r>
      <w:r w:rsidR="003F6BB8">
        <w:rPr>
          <w:rFonts w:cs="Times New Roman"/>
        </w:rPr>
        <w:t xml:space="preserve"> features of a real-world target system</w:t>
      </w:r>
      <w:r w:rsidR="00EC3799" w:rsidRPr="00D14329">
        <w:rPr>
          <w:rFonts w:cs="Times New Roman"/>
        </w:rPr>
        <w:t>.</w:t>
      </w:r>
      <w:r w:rsidR="006F2B39" w:rsidRPr="00D14329">
        <w:rPr>
          <w:rFonts w:cs="Times New Roman"/>
        </w:rPr>
        <w:t xml:space="preserve"> </w:t>
      </w:r>
      <w:r w:rsidR="00CA7343" w:rsidRPr="00D14329">
        <w:rPr>
          <w:rFonts w:cs="Times New Roman"/>
        </w:rPr>
        <w:t>In addition</w:t>
      </w:r>
      <w:r w:rsidR="006F2B39" w:rsidRPr="00D14329">
        <w:rPr>
          <w:rFonts w:cs="Times New Roman"/>
        </w:rPr>
        <w:t xml:space="preserve">, </w:t>
      </w:r>
      <w:r w:rsidR="000A18F0" w:rsidRPr="00D14329">
        <w:rPr>
          <w:rFonts w:cs="Times New Roman"/>
        </w:rPr>
        <w:t>I have</w:t>
      </w:r>
      <w:r w:rsidR="00010015" w:rsidRPr="00D14329">
        <w:rPr>
          <w:rFonts w:cs="Times New Roman"/>
        </w:rPr>
        <w:t xml:space="preserve"> </w:t>
      </w:r>
      <w:r w:rsidR="00101B52">
        <w:rPr>
          <w:rFonts w:cs="Times New Roman"/>
        </w:rPr>
        <w:t>suggested</w:t>
      </w:r>
      <w:r w:rsidR="00C26EA4" w:rsidRPr="00D14329">
        <w:rPr>
          <w:rFonts w:cs="Times New Roman"/>
        </w:rPr>
        <w:t xml:space="preserve"> </w:t>
      </w:r>
      <w:r w:rsidR="00EE4475">
        <w:rPr>
          <w:rFonts w:cs="Times New Roman"/>
        </w:rPr>
        <w:t>that</w:t>
      </w:r>
      <w:r w:rsidR="00C26EA4" w:rsidRPr="00D14329">
        <w:rPr>
          <w:rFonts w:cs="Times New Roman"/>
        </w:rPr>
        <w:t xml:space="preserve"> the debate over scientific realism </w:t>
      </w:r>
      <w:r w:rsidR="00EE4475">
        <w:rPr>
          <w:rFonts w:cs="Times New Roman"/>
        </w:rPr>
        <w:t>needs to investigate</w:t>
      </w:r>
      <w:r w:rsidR="00C26EA4" w:rsidRPr="00D14329">
        <w:rPr>
          <w:rFonts w:cs="Times New Roman"/>
        </w:rPr>
        <w:t xml:space="preserve"> the </w:t>
      </w:r>
      <w:r w:rsidR="00F6610E" w:rsidRPr="00D14329">
        <w:rPr>
          <w:rFonts w:cs="Times New Roman"/>
        </w:rPr>
        <w:t>factive</w:t>
      </w:r>
      <w:r w:rsidR="00C26EA4" w:rsidRPr="00D14329">
        <w:rPr>
          <w:rFonts w:cs="Times New Roman"/>
        </w:rPr>
        <w:t xml:space="preserve"> understanding produced by scientists’ use of</w:t>
      </w:r>
      <w:r w:rsidR="00010015" w:rsidRPr="00D14329">
        <w:rPr>
          <w:rFonts w:cs="Times New Roman"/>
        </w:rPr>
        <w:t xml:space="preserve"> multiple </w:t>
      </w:r>
      <w:r w:rsidR="00C26EA4" w:rsidRPr="00D14329">
        <w:rPr>
          <w:rFonts w:cs="Times New Roman"/>
        </w:rPr>
        <w:t>idealized models</w:t>
      </w:r>
      <w:r w:rsidR="008B23D0" w:rsidRPr="00D14329">
        <w:rPr>
          <w:rFonts w:cs="Times New Roman"/>
        </w:rPr>
        <w:t xml:space="preserve"> (and theories)</w:t>
      </w:r>
      <w:r w:rsidR="00C26EA4" w:rsidRPr="00D14329">
        <w:rPr>
          <w:rFonts w:cs="Times New Roman"/>
        </w:rPr>
        <w:t xml:space="preserve"> rather than </w:t>
      </w:r>
      <w:r w:rsidR="00EE4475">
        <w:rPr>
          <w:rFonts w:cs="Times New Roman"/>
        </w:rPr>
        <w:t xml:space="preserve">focusing exclusively on </w:t>
      </w:r>
      <w:r w:rsidR="00C26EA4" w:rsidRPr="00D14329">
        <w:rPr>
          <w:rFonts w:cs="Times New Roman"/>
        </w:rPr>
        <w:t xml:space="preserve">the accuracy of </w:t>
      </w:r>
      <w:r w:rsidR="00EE4475">
        <w:rPr>
          <w:rFonts w:cs="Times New Roman"/>
        </w:rPr>
        <w:t>our best</w:t>
      </w:r>
      <w:r w:rsidR="00C26EA4" w:rsidRPr="00D14329">
        <w:rPr>
          <w:rFonts w:cs="Times New Roman"/>
        </w:rPr>
        <w:t xml:space="preserve"> models </w:t>
      </w:r>
      <w:r w:rsidR="008B23D0" w:rsidRPr="00D14329">
        <w:rPr>
          <w:rFonts w:cs="Times New Roman"/>
        </w:rPr>
        <w:t xml:space="preserve">(and theories) </w:t>
      </w:r>
      <w:r w:rsidR="00C26EA4" w:rsidRPr="00D14329">
        <w:rPr>
          <w:rFonts w:cs="Times New Roman"/>
        </w:rPr>
        <w:t>themselves</w:t>
      </w:r>
      <w:r w:rsidR="000C5CA6" w:rsidRPr="00D14329">
        <w:rPr>
          <w:rFonts w:cs="Times New Roman"/>
        </w:rPr>
        <w:t xml:space="preserve">. </w:t>
      </w:r>
      <w:r w:rsidR="00804D6F" w:rsidRPr="00D14329">
        <w:rPr>
          <w:rFonts w:cs="Times New Roman"/>
        </w:rPr>
        <w:t>In the end, we need not believe our models are</w:t>
      </w:r>
      <w:r w:rsidR="008B23D0" w:rsidRPr="00D14329">
        <w:rPr>
          <w:rFonts w:cs="Times New Roman"/>
        </w:rPr>
        <w:t xml:space="preserve"> (approximately</w:t>
      </w:r>
      <w:r w:rsidR="00535ECB">
        <w:rPr>
          <w:rFonts w:cs="Times New Roman"/>
        </w:rPr>
        <w:t xml:space="preserve"> or partially</w:t>
      </w:r>
      <w:r w:rsidR="008B23D0" w:rsidRPr="00D14329">
        <w:rPr>
          <w:rFonts w:cs="Times New Roman"/>
        </w:rPr>
        <w:t>)</w:t>
      </w:r>
      <w:r w:rsidR="00804D6F" w:rsidRPr="00D14329">
        <w:rPr>
          <w:rFonts w:cs="Times New Roman"/>
        </w:rPr>
        <w:t xml:space="preserve"> accurate</w:t>
      </w:r>
      <w:r w:rsidR="00EE4475">
        <w:rPr>
          <w:rFonts w:cs="Times New Roman"/>
        </w:rPr>
        <w:t xml:space="preserve"> representations of real-world systems</w:t>
      </w:r>
      <w:r w:rsidR="00804D6F" w:rsidRPr="00D14329">
        <w:rPr>
          <w:rFonts w:cs="Times New Roman"/>
        </w:rPr>
        <w:t xml:space="preserve"> in order to be justified in believing that the understanding we acquire from them accurately describes the world we live in.</w:t>
      </w:r>
      <w:r w:rsidR="006F2B39" w:rsidRPr="00D14329">
        <w:rPr>
          <w:rFonts w:cs="Times New Roman"/>
          <w:b/>
        </w:rPr>
        <w:br w:type="page"/>
      </w:r>
      <w:r w:rsidR="006F2B39" w:rsidRPr="00D14329">
        <w:rPr>
          <w:rFonts w:cs="Times New Roman"/>
          <w:b/>
        </w:rPr>
        <w:lastRenderedPageBreak/>
        <w:t>References</w:t>
      </w:r>
    </w:p>
    <w:p w14:paraId="6FBEB979" w14:textId="16B40708" w:rsidR="00BB2FB1" w:rsidRPr="00D14329" w:rsidRDefault="00BB2FB1" w:rsidP="00056168">
      <w:pPr>
        <w:spacing w:after="0"/>
        <w:ind w:left="720" w:hanging="720"/>
        <w:contextualSpacing/>
        <w:rPr>
          <w:rFonts w:cs="Times New Roman"/>
        </w:rPr>
      </w:pPr>
      <w:proofErr w:type="spellStart"/>
      <w:r w:rsidRPr="00D14329">
        <w:rPr>
          <w:rFonts w:cs="Times New Roman"/>
        </w:rPr>
        <w:t>Achinstein</w:t>
      </w:r>
      <w:proofErr w:type="spellEnd"/>
      <w:r w:rsidRPr="00D14329">
        <w:rPr>
          <w:rFonts w:cs="Times New Roman"/>
        </w:rPr>
        <w:t xml:space="preserve">, P. (1983). </w:t>
      </w:r>
      <w:r w:rsidR="00C15D62">
        <w:rPr>
          <w:rFonts w:cs="Times New Roman"/>
          <w:i/>
        </w:rPr>
        <w:t>The Nature of E</w:t>
      </w:r>
      <w:r w:rsidRPr="00D14329">
        <w:rPr>
          <w:rFonts w:cs="Times New Roman"/>
          <w:i/>
        </w:rPr>
        <w:t>xplanation</w:t>
      </w:r>
      <w:r w:rsidRPr="00D14329">
        <w:rPr>
          <w:rFonts w:cs="Times New Roman"/>
        </w:rPr>
        <w:t>. New York: Oxford University Press.</w:t>
      </w:r>
    </w:p>
    <w:p w14:paraId="23307AC5" w14:textId="1AFC41E7" w:rsidR="00BB2FB1" w:rsidRPr="00D14329" w:rsidRDefault="00BB2FB1" w:rsidP="00056168">
      <w:pPr>
        <w:spacing w:after="0"/>
        <w:ind w:left="720" w:hanging="720"/>
        <w:contextualSpacing/>
        <w:rPr>
          <w:rFonts w:cs="Times New Roman"/>
        </w:rPr>
      </w:pPr>
      <w:r w:rsidRPr="00D14329">
        <w:rPr>
          <w:rFonts w:cs="Times New Roman"/>
        </w:rPr>
        <w:t xml:space="preserve">Batterman, R. W. (2002). </w:t>
      </w:r>
      <w:r w:rsidR="00C15D62">
        <w:rPr>
          <w:rFonts w:cs="Times New Roman"/>
          <w:i/>
        </w:rPr>
        <w:t>The Devil in the Details: Asymptotic Reasoning in E</w:t>
      </w:r>
      <w:r w:rsidRPr="00D14329">
        <w:rPr>
          <w:rFonts w:cs="Times New Roman"/>
          <w:i/>
        </w:rPr>
        <w:t>xplanatio</w:t>
      </w:r>
      <w:r w:rsidR="00C15D62">
        <w:rPr>
          <w:rFonts w:cs="Times New Roman"/>
          <w:i/>
        </w:rPr>
        <w:t>n, Reduction, and E</w:t>
      </w:r>
      <w:r w:rsidRPr="00D14329">
        <w:rPr>
          <w:rFonts w:cs="Times New Roman"/>
          <w:i/>
        </w:rPr>
        <w:t>mergence</w:t>
      </w:r>
      <w:r w:rsidRPr="00D14329">
        <w:rPr>
          <w:rFonts w:cs="Times New Roman"/>
        </w:rPr>
        <w:t>. Oxford: Oxford University Press.</w:t>
      </w:r>
    </w:p>
    <w:p w14:paraId="30E2D7D1" w14:textId="77777777" w:rsidR="00BB2FB1" w:rsidRPr="00D14329" w:rsidRDefault="00BB2FB1" w:rsidP="00056168">
      <w:pPr>
        <w:spacing w:after="0"/>
        <w:ind w:left="720" w:hanging="720"/>
        <w:contextualSpacing/>
        <w:rPr>
          <w:rFonts w:cs="Times New Roman"/>
        </w:rPr>
      </w:pPr>
      <w:r w:rsidRPr="00D14329">
        <w:rPr>
          <w:rFonts w:cs="Times New Roman"/>
        </w:rPr>
        <w:t xml:space="preserve">Batterman, R. W. (2009). Idealization and modeling. </w:t>
      </w:r>
      <w:r w:rsidRPr="00D14329">
        <w:rPr>
          <w:rFonts w:cs="Times New Roman"/>
          <w:i/>
        </w:rPr>
        <w:t>Synthese, 169</w:t>
      </w:r>
      <w:r w:rsidRPr="00D14329">
        <w:rPr>
          <w:rFonts w:cs="Times New Roman"/>
        </w:rPr>
        <w:t>(3), 427-446.</w:t>
      </w:r>
    </w:p>
    <w:p w14:paraId="4FE1762F" w14:textId="7A8F9E97" w:rsidR="005B1188" w:rsidRDefault="00A23331" w:rsidP="00056168">
      <w:pPr>
        <w:spacing w:after="0"/>
        <w:ind w:left="720" w:hanging="720"/>
        <w:contextualSpacing/>
        <w:rPr>
          <w:rFonts w:eastAsiaTheme="minorEastAsia" w:cs="Times New Roman"/>
          <w:color w:val="000000"/>
        </w:rPr>
      </w:pPr>
      <w:r w:rsidRPr="00D14329">
        <w:rPr>
          <w:rFonts w:cs="Times New Roman"/>
        </w:rPr>
        <w:t>Batterman, R. W. and Rice, C. (</w:t>
      </w:r>
      <w:r w:rsidR="005D1D8A" w:rsidRPr="00D14329">
        <w:rPr>
          <w:rFonts w:cs="Times New Roman"/>
        </w:rPr>
        <w:t>2014</w:t>
      </w:r>
      <w:r w:rsidRPr="00D14329">
        <w:rPr>
          <w:rFonts w:cs="Times New Roman"/>
        </w:rPr>
        <w:t xml:space="preserve">). Minimal Model Explanations. </w:t>
      </w:r>
      <w:r w:rsidRPr="00D14329">
        <w:rPr>
          <w:rFonts w:cs="Times New Roman"/>
          <w:i/>
        </w:rPr>
        <w:t>Philosophy of Science</w:t>
      </w:r>
      <w:r w:rsidR="005D1D8A" w:rsidRPr="00D14329">
        <w:rPr>
          <w:rFonts w:cs="Times New Roman"/>
          <w:i/>
        </w:rPr>
        <w:t>, 81</w:t>
      </w:r>
      <w:r w:rsidR="005D1D8A" w:rsidRPr="00D14329">
        <w:rPr>
          <w:rFonts w:cs="Times New Roman"/>
        </w:rPr>
        <w:t>(3), 349-376</w:t>
      </w:r>
      <w:r w:rsidR="005B1188" w:rsidRPr="00D14329">
        <w:rPr>
          <w:rFonts w:eastAsiaTheme="minorEastAsia" w:cs="Times New Roman"/>
          <w:color w:val="000000"/>
        </w:rPr>
        <w:t>.</w:t>
      </w:r>
    </w:p>
    <w:p w14:paraId="405A624F" w14:textId="77777777" w:rsidR="006076CC" w:rsidRPr="002E5E49" w:rsidRDefault="006076CC" w:rsidP="006076CC">
      <w:pPr>
        <w:spacing w:after="0"/>
        <w:ind w:left="720" w:hanging="720"/>
        <w:contextualSpacing/>
      </w:pPr>
      <w:proofErr w:type="spellStart"/>
      <w:r w:rsidRPr="002E5E49">
        <w:t>Bokulich</w:t>
      </w:r>
      <w:proofErr w:type="spellEnd"/>
      <w:r w:rsidRPr="002E5E49">
        <w:t xml:space="preserve">, A. (2011). How scientific models can explain. </w:t>
      </w:r>
      <w:r w:rsidRPr="002E5E49">
        <w:rPr>
          <w:i/>
        </w:rPr>
        <w:t>Synthese</w:t>
      </w:r>
      <w:r w:rsidRPr="002E5E49">
        <w:t xml:space="preserve">, </w:t>
      </w:r>
      <w:r w:rsidRPr="002E5E49">
        <w:rPr>
          <w:i/>
        </w:rPr>
        <w:t>180</w:t>
      </w:r>
      <w:r w:rsidRPr="002E5E49">
        <w:t>, 33-45.</w:t>
      </w:r>
    </w:p>
    <w:p w14:paraId="17981495" w14:textId="1F15BB11" w:rsidR="006076CC" w:rsidRPr="006076CC" w:rsidRDefault="006076CC" w:rsidP="00056168">
      <w:pPr>
        <w:spacing w:after="0"/>
        <w:ind w:left="720" w:hanging="720"/>
      </w:pPr>
      <w:proofErr w:type="spellStart"/>
      <w:r>
        <w:t>Bokulich</w:t>
      </w:r>
      <w:proofErr w:type="spellEnd"/>
      <w:r>
        <w:t xml:space="preserve">, A. (2012). </w:t>
      </w:r>
      <w:r w:rsidRPr="002E5E49">
        <w:t>Distinguishing explanatory from nonexplan</w:t>
      </w:r>
      <w:r>
        <w:t>atory fictions.</w:t>
      </w:r>
      <w:r w:rsidRPr="002E5E49">
        <w:t xml:space="preserve"> </w:t>
      </w:r>
      <w:r w:rsidRPr="002E5E49">
        <w:rPr>
          <w:i/>
        </w:rPr>
        <w:t>Philosophy of Science</w:t>
      </w:r>
      <w:r w:rsidRPr="002E5E49">
        <w:t xml:space="preserve">, </w:t>
      </w:r>
      <w:r w:rsidRPr="002E5E49">
        <w:rPr>
          <w:i/>
        </w:rPr>
        <w:t>79</w:t>
      </w:r>
      <w:r>
        <w:t>, 725-737.</w:t>
      </w:r>
    </w:p>
    <w:p w14:paraId="67CB9B49" w14:textId="1A74451A" w:rsidR="00BB2FB1" w:rsidRPr="00D14329" w:rsidRDefault="00BB2FB1" w:rsidP="00056168">
      <w:pPr>
        <w:spacing w:after="0"/>
        <w:ind w:left="720" w:hanging="720"/>
        <w:contextualSpacing/>
        <w:rPr>
          <w:rFonts w:eastAsiaTheme="minorEastAsia" w:cs="Times New Roman"/>
          <w:color w:val="000000"/>
        </w:rPr>
      </w:pPr>
      <w:r w:rsidRPr="00D14329">
        <w:rPr>
          <w:rFonts w:eastAsiaTheme="minorEastAsia" w:cs="Times New Roman"/>
          <w:color w:val="000000"/>
        </w:rPr>
        <w:t xml:space="preserve">Bueno, O., &amp; </w:t>
      </w:r>
      <w:proofErr w:type="spellStart"/>
      <w:r w:rsidRPr="00D14329">
        <w:rPr>
          <w:rFonts w:eastAsiaTheme="minorEastAsia" w:cs="Times New Roman"/>
          <w:color w:val="000000"/>
        </w:rPr>
        <w:t>Colyvan</w:t>
      </w:r>
      <w:proofErr w:type="spellEnd"/>
      <w:r w:rsidRPr="00D14329">
        <w:rPr>
          <w:rFonts w:eastAsiaTheme="minorEastAsia" w:cs="Times New Roman"/>
          <w:color w:val="000000"/>
        </w:rPr>
        <w:t>, M. (2011). An inferential conception of the application of mathematics.</w:t>
      </w:r>
      <w:r w:rsidR="00A16B7D" w:rsidRPr="00D14329">
        <w:rPr>
          <w:rFonts w:eastAsiaTheme="minorEastAsia" w:cs="Times New Roman"/>
          <w:color w:val="000000"/>
        </w:rPr>
        <w:t xml:space="preserve"> </w:t>
      </w:r>
      <w:proofErr w:type="spellStart"/>
      <w:r w:rsidR="006A2A2F">
        <w:rPr>
          <w:rFonts w:eastAsiaTheme="minorEastAsia" w:cs="Times New Roman"/>
          <w:i/>
          <w:iCs/>
          <w:color w:val="000000"/>
        </w:rPr>
        <w:t>Noû</w:t>
      </w:r>
      <w:r w:rsidRPr="00D14329">
        <w:rPr>
          <w:rFonts w:eastAsiaTheme="minorEastAsia" w:cs="Times New Roman"/>
          <w:i/>
          <w:iCs/>
          <w:color w:val="000000"/>
        </w:rPr>
        <w:t>s</w:t>
      </w:r>
      <w:proofErr w:type="spellEnd"/>
      <w:r w:rsidRPr="00D14329">
        <w:rPr>
          <w:rFonts w:eastAsiaTheme="minorEastAsia" w:cs="Times New Roman"/>
          <w:i/>
          <w:iCs/>
          <w:color w:val="000000"/>
        </w:rPr>
        <w:t>, 45</w:t>
      </w:r>
      <w:r w:rsidRPr="00D14329">
        <w:rPr>
          <w:rFonts w:eastAsiaTheme="minorEastAsia" w:cs="Times New Roman"/>
          <w:color w:val="000000"/>
        </w:rPr>
        <w:t>(2), 345-374.</w:t>
      </w:r>
    </w:p>
    <w:p w14:paraId="21D34F01" w14:textId="5DAAC7D4" w:rsidR="001E53AC" w:rsidRPr="00D14329" w:rsidRDefault="001E53AC" w:rsidP="00056168">
      <w:pPr>
        <w:spacing w:after="0"/>
        <w:ind w:left="720" w:hanging="720"/>
        <w:contextualSpacing/>
        <w:rPr>
          <w:rFonts w:cs="Times New Roman"/>
          <w:szCs w:val="14"/>
        </w:rPr>
      </w:pPr>
      <w:r w:rsidRPr="00D14329">
        <w:rPr>
          <w:rFonts w:cs="Times New Roman"/>
          <w:szCs w:val="14"/>
        </w:rPr>
        <w:t xml:space="preserve">Carruthers, P. (2006). </w:t>
      </w:r>
      <w:r w:rsidRPr="00D14329">
        <w:rPr>
          <w:rFonts w:cs="Times New Roman"/>
          <w:i/>
          <w:szCs w:val="14"/>
        </w:rPr>
        <w:t>The Architecture of the Mind: Massive Modularity and the Flexibility of Thought</w:t>
      </w:r>
      <w:r w:rsidRPr="00D14329">
        <w:rPr>
          <w:rFonts w:cs="Times New Roman"/>
          <w:szCs w:val="14"/>
        </w:rPr>
        <w:t>. Oxford: Oxford University Press.</w:t>
      </w:r>
    </w:p>
    <w:p w14:paraId="1BC89192" w14:textId="4417D3A1" w:rsidR="00BB2FB1" w:rsidRPr="00D14329" w:rsidRDefault="00253D4D" w:rsidP="00056168">
      <w:pPr>
        <w:spacing w:after="0"/>
        <w:ind w:left="720" w:hanging="720"/>
        <w:contextualSpacing/>
        <w:rPr>
          <w:rFonts w:cs="Times New Roman"/>
        </w:rPr>
      </w:pPr>
      <w:r w:rsidRPr="00D14329">
        <w:rPr>
          <w:rFonts w:cs="Times New Roman"/>
        </w:rPr>
        <w:t>Cartwrigh</w:t>
      </w:r>
      <w:r w:rsidR="00001AC6" w:rsidRPr="00D14329">
        <w:rPr>
          <w:rFonts w:cs="Times New Roman"/>
        </w:rPr>
        <w:t>t</w:t>
      </w:r>
      <w:r w:rsidRPr="00D14329">
        <w:rPr>
          <w:rFonts w:cs="Times New Roman"/>
        </w:rPr>
        <w:t xml:space="preserve">, N. (1983). </w:t>
      </w:r>
      <w:r w:rsidR="00C15D62">
        <w:rPr>
          <w:rFonts w:cs="Times New Roman"/>
          <w:i/>
        </w:rPr>
        <w:t>How the Laws of Physics L</w:t>
      </w:r>
      <w:r w:rsidRPr="00D14329">
        <w:rPr>
          <w:rFonts w:cs="Times New Roman"/>
          <w:i/>
        </w:rPr>
        <w:t xml:space="preserve">ie. </w:t>
      </w:r>
      <w:r w:rsidRPr="00D14329">
        <w:rPr>
          <w:rFonts w:cs="Times New Roman"/>
        </w:rPr>
        <w:t>New York: Oxford University Press.</w:t>
      </w:r>
    </w:p>
    <w:p w14:paraId="569D2EF9" w14:textId="4BA7C3E5" w:rsidR="00B73EF7" w:rsidRPr="00D14329" w:rsidRDefault="00B73EF7" w:rsidP="00056168">
      <w:pPr>
        <w:spacing w:after="0"/>
        <w:ind w:left="720" w:hanging="720"/>
        <w:contextualSpacing/>
        <w:rPr>
          <w:rFonts w:cs="Times New Roman"/>
        </w:rPr>
      </w:pPr>
      <w:r w:rsidRPr="00D14329">
        <w:rPr>
          <w:rFonts w:cs="Times New Roman"/>
        </w:rPr>
        <w:t xml:space="preserve">Churchland, P. (2013). </w:t>
      </w:r>
      <w:r w:rsidRPr="00D14329">
        <w:rPr>
          <w:rFonts w:cs="Times New Roman"/>
          <w:i/>
        </w:rPr>
        <w:t xml:space="preserve">Touching a Nerve: Self as Brain. </w:t>
      </w:r>
      <w:r w:rsidRPr="00D14329">
        <w:rPr>
          <w:rFonts w:cs="Times New Roman"/>
        </w:rPr>
        <w:t>New York: Norton.</w:t>
      </w:r>
    </w:p>
    <w:p w14:paraId="3C1C3BF9" w14:textId="671FD7D4" w:rsidR="0054435C" w:rsidRPr="00D14329" w:rsidRDefault="0054435C" w:rsidP="00056168">
      <w:pPr>
        <w:spacing w:after="0"/>
        <w:ind w:left="720" w:hanging="720"/>
        <w:contextualSpacing/>
        <w:rPr>
          <w:rFonts w:cs="Times New Roman"/>
        </w:rPr>
      </w:pPr>
      <w:r w:rsidRPr="00D14329">
        <w:rPr>
          <w:rFonts w:cs="Times New Roman"/>
        </w:rPr>
        <w:t xml:space="preserve">Corsano, G., Montagna, J. M., Iribarren, O., and Aguirre, P. (2009) </w:t>
      </w:r>
      <w:r w:rsidRPr="00D14329">
        <w:rPr>
          <w:rFonts w:cs="Times New Roman"/>
          <w:i/>
        </w:rPr>
        <w:t>Mathematical Modeling Approaches for Optimization of Chemical Processes</w:t>
      </w:r>
      <w:r w:rsidRPr="00D14329">
        <w:rPr>
          <w:rFonts w:cs="Times New Roman"/>
        </w:rPr>
        <w:t>. Nova Science Publishers: New York.</w:t>
      </w:r>
    </w:p>
    <w:p w14:paraId="46A8C01F" w14:textId="22359913" w:rsidR="00D21928" w:rsidRPr="00D14329" w:rsidRDefault="00D21928" w:rsidP="00056168">
      <w:pPr>
        <w:spacing w:after="0"/>
        <w:ind w:left="720" w:hanging="720"/>
        <w:contextualSpacing/>
        <w:rPr>
          <w:rFonts w:cs="Times New Roman"/>
        </w:rPr>
      </w:pPr>
      <w:r w:rsidRPr="00D14329">
        <w:rPr>
          <w:rFonts w:cs="Times New Roman"/>
        </w:rPr>
        <w:t xml:space="preserve">Craver, C. F. (2006). When mechanistic models explain. </w:t>
      </w:r>
      <w:r w:rsidRPr="00D14329">
        <w:rPr>
          <w:rFonts w:cs="Times New Roman"/>
          <w:i/>
        </w:rPr>
        <w:t>Synthese, 153</w:t>
      </w:r>
      <w:r w:rsidRPr="00D14329">
        <w:rPr>
          <w:rFonts w:cs="Times New Roman"/>
        </w:rPr>
        <w:t>(3), 355-376.</w:t>
      </w:r>
    </w:p>
    <w:p w14:paraId="43D819C7" w14:textId="29CF5E45" w:rsidR="0037173C" w:rsidRPr="00D14329" w:rsidRDefault="002230CF" w:rsidP="00056168">
      <w:pPr>
        <w:spacing w:after="0"/>
        <w:ind w:left="720" w:hanging="720"/>
        <w:contextualSpacing/>
        <w:rPr>
          <w:rFonts w:cs="Times New Roman"/>
        </w:rPr>
      </w:pPr>
      <w:r w:rsidRPr="00D14329">
        <w:rPr>
          <w:rFonts w:cs="Times New Roman"/>
        </w:rPr>
        <w:t>d</w:t>
      </w:r>
      <w:r w:rsidR="0037173C" w:rsidRPr="00D14329">
        <w:rPr>
          <w:rFonts w:cs="Times New Roman"/>
        </w:rPr>
        <w:t>e Regt, H. W. (2009</w:t>
      </w:r>
      <w:r w:rsidR="00D536C0" w:rsidRPr="00D14329">
        <w:rPr>
          <w:rFonts w:cs="Times New Roman"/>
        </w:rPr>
        <w:t>a</w:t>
      </w:r>
      <w:r w:rsidR="00C15D62">
        <w:rPr>
          <w:rFonts w:cs="Times New Roman"/>
        </w:rPr>
        <w:t>). The epistemic value of u</w:t>
      </w:r>
      <w:r w:rsidR="0037173C" w:rsidRPr="00D14329">
        <w:rPr>
          <w:rFonts w:cs="Times New Roman"/>
        </w:rPr>
        <w:t xml:space="preserve">nderstanding. </w:t>
      </w:r>
      <w:r w:rsidR="0037173C" w:rsidRPr="00D14329">
        <w:rPr>
          <w:rFonts w:cs="Times New Roman"/>
          <w:i/>
        </w:rPr>
        <w:t>Philosophy of Science</w:t>
      </w:r>
      <w:r w:rsidR="0037173C" w:rsidRPr="00D14329">
        <w:rPr>
          <w:rFonts w:cs="Times New Roman"/>
        </w:rPr>
        <w:t xml:space="preserve">, </w:t>
      </w:r>
      <w:r w:rsidR="0037173C" w:rsidRPr="00D14329">
        <w:rPr>
          <w:rFonts w:cs="Times New Roman"/>
          <w:i/>
        </w:rPr>
        <w:t>76</w:t>
      </w:r>
      <w:r w:rsidR="0037173C" w:rsidRPr="00D14329">
        <w:rPr>
          <w:rFonts w:cs="Times New Roman"/>
        </w:rPr>
        <w:t>(5), 585-597.</w:t>
      </w:r>
    </w:p>
    <w:p w14:paraId="3F17968A" w14:textId="03903F1D" w:rsidR="00D536C0" w:rsidRPr="00D14329" w:rsidRDefault="00D536C0" w:rsidP="00056168">
      <w:pPr>
        <w:spacing w:after="0"/>
        <w:ind w:left="720" w:hanging="720"/>
        <w:contextualSpacing/>
        <w:rPr>
          <w:rFonts w:cs="Times New Roman"/>
        </w:rPr>
      </w:pPr>
      <w:r w:rsidRPr="00D14329">
        <w:rPr>
          <w:rFonts w:cs="Times New Roman"/>
        </w:rPr>
        <w:t>de Regt, H.</w:t>
      </w:r>
      <w:r w:rsidR="00C15D62">
        <w:rPr>
          <w:rFonts w:cs="Times New Roman"/>
        </w:rPr>
        <w:t xml:space="preserve"> W. (2009b). Understanding and scientific e</w:t>
      </w:r>
      <w:r w:rsidRPr="00D14329">
        <w:rPr>
          <w:rFonts w:cs="Times New Roman"/>
        </w:rPr>
        <w:t xml:space="preserve">xplanation. In H. W. de Regt, S. Leonelli, and K. Eigner (eds.) </w:t>
      </w:r>
      <w:r w:rsidRPr="00D14329">
        <w:rPr>
          <w:rFonts w:cs="Times New Roman"/>
          <w:i/>
        </w:rPr>
        <w:t>Scientific Understanding</w:t>
      </w:r>
      <w:r w:rsidRPr="00D14329">
        <w:rPr>
          <w:rFonts w:cs="Times New Roman"/>
        </w:rPr>
        <w:t>. Pittsburgh: University of Pittsburgh Press, pp. 21-42.</w:t>
      </w:r>
    </w:p>
    <w:p w14:paraId="102E1D57" w14:textId="5461C39B" w:rsidR="0041558A" w:rsidRPr="00D14329" w:rsidRDefault="0041558A" w:rsidP="00056168">
      <w:pPr>
        <w:spacing w:after="0"/>
        <w:ind w:left="720" w:hanging="720"/>
        <w:contextualSpacing/>
        <w:rPr>
          <w:rFonts w:cs="Times New Roman"/>
        </w:rPr>
      </w:pPr>
      <w:r w:rsidRPr="00D14329">
        <w:rPr>
          <w:rFonts w:cs="Times New Roman"/>
        </w:rPr>
        <w:t xml:space="preserve">Elgin, C. Z. (2007). Understanding and the facts. </w:t>
      </w:r>
      <w:r w:rsidRPr="00D14329">
        <w:rPr>
          <w:rFonts w:cs="Times New Roman"/>
          <w:i/>
        </w:rPr>
        <w:t>Philosophical Studies</w:t>
      </w:r>
      <w:r w:rsidRPr="00D14329">
        <w:rPr>
          <w:rFonts w:cs="Times New Roman"/>
        </w:rPr>
        <w:t xml:space="preserve">, </w:t>
      </w:r>
      <w:r w:rsidRPr="00D14329">
        <w:rPr>
          <w:rFonts w:cs="Times New Roman"/>
          <w:i/>
        </w:rPr>
        <w:t>132</w:t>
      </w:r>
      <w:r w:rsidRPr="00D14329">
        <w:rPr>
          <w:rFonts w:cs="Times New Roman"/>
        </w:rPr>
        <w:t>, 33-42.</w:t>
      </w:r>
    </w:p>
    <w:p w14:paraId="78855165" w14:textId="77777777" w:rsidR="00BB2FB1" w:rsidRPr="00D14329" w:rsidRDefault="00BB2FB1" w:rsidP="00A435B1">
      <w:pPr>
        <w:spacing w:after="0"/>
        <w:ind w:left="720" w:hanging="720"/>
        <w:contextualSpacing/>
        <w:rPr>
          <w:rFonts w:cs="Times New Roman"/>
        </w:rPr>
      </w:pPr>
      <w:r w:rsidRPr="00D14329">
        <w:rPr>
          <w:rFonts w:cs="Times New Roman"/>
        </w:rPr>
        <w:t xml:space="preserve">Elgin, M, and Sober, E. (2002). Cartwright on explanation and idealization. </w:t>
      </w:r>
      <w:proofErr w:type="spellStart"/>
      <w:r w:rsidRPr="00D14329">
        <w:rPr>
          <w:rFonts w:cs="Times New Roman"/>
          <w:i/>
        </w:rPr>
        <w:t>Erkenntnis</w:t>
      </w:r>
      <w:proofErr w:type="spellEnd"/>
      <w:r w:rsidRPr="00D14329">
        <w:rPr>
          <w:rFonts w:cs="Times New Roman"/>
          <w:i/>
        </w:rPr>
        <w:t>,</w:t>
      </w:r>
      <w:r w:rsidRPr="00D14329">
        <w:rPr>
          <w:rFonts w:cs="Times New Roman"/>
        </w:rPr>
        <w:t xml:space="preserve"> </w:t>
      </w:r>
      <w:r w:rsidRPr="00D14329">
        <w:rPr>
          <w:rFonts w:cs="Times New Roman"/>
          <w:i/>
        </w:rPr>
        <w:t>57</w:t>
      </w:r>
      <w:r w:rsidRPr="00D14329">
        <w:rPr>
          <w:rFonts w:cs="Times New Roman"/>
        </w:rPr>
        <w:t>, 441-450.</w:t>
      </w:r>
    </w:p>
    <w:p w14:paraId="2BFC6367" w14:textId="6EAF93E5" w:rsidR="00A435B1" w:rsidRDefault="00A435B1" w:rsidP="00A435B1">
      <w:pPr>
        <w:spacing w:after="0"/>
        <w:ind w:left="720" w:hanging="720"/>
        <w:contextualSpacing/>
      </w:pPr>
      <w:r>
        <w:t xml:space="preserve">Eshel I., Feldman M. W. (2001). Optimality and evolutionary stability under short-term and long-term selection. In Orzack, S.H. and Sober, E (eds.), </w:t>
      </w:r>
      <w:r>
        <w:rPr>
          <w:i/>
        </w:rPr>
        <w:t>Adaptationism and Optimality</w:t>
      </w:r>
      <w:r>
        <w:t>. Cambridge: Cambridge University Press, 114-160.</w:t>
      </w:r>
    </w:p>
    <w:p w14:paraId="2D909B36" w14:textId="37F131F1" w:rsidR="00BB2FB1" w:rsidRPr="00D14329" w:rsidRDefault="00147560" w:rsidP="00A435B1">
      <w:pPr>
        <w:spacing w:after="0"/>
        <w:ind w:left="720" w:hanging="720"/>
        <w:contextualSpacing/>
        <w:rPr>
          <w:rFonts w:cs="Times New Roman"/>
        </w:rPr>
      </w:pPr>
      <w:r w:rsidRPr="00D14329">
        <w:rPr>
          <w:rFonts w:cs="Times New Roman"/>
        </w:rPr>
        <w:t>Forber, P</w:t>
      </w:r>
      <w:r w:rsidR="00BB2FB1" w:rsidRPr="00D14329">
        <w:rPr>
          <w:rFonts w:cs="Times New Roman"/>
        </w:rPr>
        <w:t xml:space="preserve">. (2010). Confirmation and explaining how possible. </w:t>
      </w:r>
      <w:r w:rsidR="00BB2FB1" w:rsidRPr="00D14329">
        <w:rPr>
          <w:rFonts w:cs="Times New Roman"/>
          <w:i/>
        </w:rPr>
        <w:t>Studies in the History and Philosophy of Biological and Biomedical Sciences</w:t>
      </w:r>
      <w:r w:rsidR="00147820" w:rsidRPr="00D14329">
        <w:rPr>
          <w:rFonts w:cs="Times New Roman"/>
        </w:rPr>
        <w:t>, 41,</w:t>
      </w:r>
      <w:r w:rsidR="00BB2FB1" w:rsidRPr="00D14329">
        <w:rPr>
          <w:rFonts w:cs="Times New Roman"/>
        </w:rPr>
        <w:t xml:space="preserve"> 32-40.</w:t>
      </w:r>
    </w:p>
    <w:p w14:paraId="36FACDE8" w14:textId="77777777" w:rsidR="00BB2FB1" w:rsidRPr="00D14329" w:rsidRDefault="00BB2FB1" w:rsidP="00A435B1">
      <w:pPr>
        <w:spacing w:after="0"/>
        <w:ind w:left="720" w:hanging="720"/>
        <w:contextualSpacing/>
        <w:rPr>
          <w:rFonts w:cs="Times New Roman"/>
        </w:rPr>
      </w:pPr>
      <w:r w:rsidRPr="00D14329">
        <w:rPr>
          <w:rFonts w:cs="Times New Roman"/>
        </w:rPr>
        <w:t xml:space="preserve">Friedman, M. (1974). Explanation and scientific understanding. </w:t>
      </w:r>
      <w:r w:rsidRPr="00D14329">
        <w:rPr>
          <w:rFonts w:cs="Times New Roman"/>
          <w:i/>
        </w:rPr>
        <w:t>The Journal of Philosophy, 71</w:t>
      </w:r>
      <w:r w:rsidRPr="00D14329">
        <w:rPr>
          <w:rFonts w:cs="Times New Roman"/>
        </w:rPr>
        <w:t>(1), 5-19.</w:t>
      </w:r>
    </w:p>
    <w:p w14:paraId="53D694C7" w14:textId="2B8FD8FB" w:rsidR="00BB2FB1" w:rsidRPr="00D14329" w:rsidRDefault="00BB2FB1" w:rsidP="00056168">
      <w:pPr>
        <w:spacing w:after="0"/>
        <w:ind w:left="720" w:hanging="720"/>
        <w:contextualSpacing/>
        <w:rPr>
          <w:rFonts w:cs="Times New Roman"/>
        </w:rPr>
      </w:pPr>
      <w:r w:rsidRPr="00D14329">
        <w:rPr>
          <w:rFonts w:cs="Times New Roman"/>
        </w:rPr>
        <w:t xml:space="preserve">Giere, R. (2004). How models are used to represent reality. </w:t>
      </w:r>
      <w:r w:rsidRPr="00D14329">
        <w:rPr>
          <w:rFonts w:cs="Times New Roman"/>
          <w:i/>
        </w:rPr>
        <w:t xml:space="preserve">Philosophy of </w:t>
      </w:r>
      <w:r w:rsidR="00147820" w:rsidRPr="00D14329">
        <w:rPr>
          <w:rFonts w:cs="Times New Roman"/>
        </w:rPr>
        <w:t>Science, 64,</w:t>
      </w:r>
      <w:r w:rsidRPr="00D14329">
        <w:rPr>
          <w:rFonts w:cs="Times New Roman"/>
        </w:rPr>
        <w:t xml:space="preserve"> S325-S336.</w:t>
      </w:r>
    </w:p>
    <w:p w14:paraId="7BDE02BE" w14:textId="77777777" w:rsidR="00BB2FB1" w:rsidRPr="00D14329" w:rsidRDefault="00BB2FB1" w:rsidP="00056168">
      <w:pPr>
        <w:spacing w:after="0"/>
        <w:ind w:left="720" w:hanging="720"/>
        <w:contextualSpacing/>
        <w:rPr>
          <w:rFonts w:cs="Times New Roman"/>
        </w:rPr>
      </w:pPr>
      <w:r w:rsidRPr="00D14329">
        <w:rPr>
          <w:rFonts w:cs="Times New Roman"/>
        </w:rPr>
        <w:t>Godfrey-Smith, P. (2006). The strategy of model-based science</w:t>
      </w:r>
      <w:r w:rsidR="00635CDA" w:rsidRPr="00D14329">
        <w:rPr>
          <w:rFonts w:cs="Times New Roman"/>
          <w:i/>
        </w:rPr>
        <w:t>.</w:t>
      </w:r>
      <w:r w:rsidRPr="00D14329">
        <w:rPr>
          <w:rFonts w:cs="Times New Roman"/>
          <w:i/>
        </w:rPr>
        <w:t xml:space="preserve"> Biology and Philosophy, 21</w:t>
      </w:r>
      <w:r w:rsidRPr="00D14329">
        <w:rPr>
          <w:rFonts w:cs="Times New Roman"/>
        </w:rPr>
        <w:t>, 725-740.</w:t>
      </w:r>
    </w:p>
    <w:p w14:paraId="0F1C25E4" w14:textId="77777777" w:rsidR="00BB2FB1" w:rsidRDefault="00BB2FB1" w:rsidP="00056168">
      <w:pPr>
        <w:spacing w:after="0"/>
        <w:ind w:left="720" w:hanging="720"/>
        <w:contextualSpacing/>
        <w:rPr>
          <w:rFonts w:cs="Times New Roman"/>
        </w:rPr>
      </w:pPr>
      <w:r w:rsidRPr="00D14329">
        <w:rPr>
          <w:rFonts w:cs="Times New Roman"/>
        </w:rPr>
        <w:t>G</w:t>
      </w:r>
      <w:r w:rsidR="00E51E24" w:rsidRPr="00D14329">
        <w:rPr>
          <w:rFonts w:cs="Times New Roman"/>
        </w:rPr>
        <w:t>odfrey-Smith, P. (2009</w:t>
      </w:r>
      <w:r w:rsidRPr="00D14329">
        <w:rPr>
          <w:rFonts w:cs="Times New Roman"/>
        </w:rPr>
        <w:t xml:space="preserve">). Models and fictions in science. </w:t>
      </w:r>
      <w:r w:rsidRPr="00D14329">
        <w:rPr>
          <w:rFonts w:cs="Times New Roman"/>
          <w:i/>
        </w:rPr>
        <w:t>Philosophical Studies</w:t>
      </w:r>
      <w:r w:rsidRPr="00D14329">
        <w:rPr>
          <w:rFonts w:cs="Times New Roman"/>
        </w:rPr>
        <w:t xml:space="preserve">, </w:t>
      </w:r>
      <w:r w:rsidRPr="00D14329">
        <w:rPr>
          <w:rFonts w:cs="Times New Roman"/>
          <w:i/>
        </w:rPr>
        <w:t>143</w:t>
      </w:r>
      <w:r w:rsidRPr="00D14329">
        <w:rPr>
          <w:rFonts w:cs="Times New Roman"/>
        </w:rPr>
        <w:t>, 101-116.</w:t>
      </w:r>
    </w:p>
    <w:p w14:paraId="3C9A3CD3" w14:textId="413575B0" w:rsidR="00251D3F" w:rsidRPr="00251D3F" w:rsidRDefault="00251D3F" w:rsidP="00056168">
      <w:pPr>
        <w:spacing w:after="0"/>
        <w:ind w:left="720" w:hanging="720"/>
        <w:contextualSpacing/>
        <w:rPr>
          <w:rFonts w:cs="Times New Roman"/>
        </w:rPr>
      </w:pPr>
      <w:r>
        <w:rPr>
          <w:rFonts w:cs="Times New Roman"/>
        </w:rPr>
        <w:t xml:space="preserve">Gopnik, A., and Meltzoff, A. N. (1997). </w:t>
      </w:r>
      <w:r>
        <w:rPr>
          <w:rFonts w:cs="Times New Roman"/>
          <w:i/>
        </w:rPr>
        <w:t>Words, Thoughts, and Theories</w:t>
      </w:r>
      <w:r>
        <w:rPr>
          <w:rFonts w:cs="Times New Roman"/>
        </w:rPr>
        <w:t>. Cambridge, MA: MIT Press.</w:t>
      </w:r>
    </w:p>
    <w:p w14:paraId="14A36189" w14:textId="44167292" w:rsidR="0041558A" w:rsidRDefault="0041558A" w:rsidP="00056168">
      <w:pPr>
        <w:pStyle w:val="Normal2"/>
        <w:ind w:left="720" w:hanging="720"/>
        <w:contextualSpacing/>
      </w:pPr>
      <w:r w:rsidRPr="00D14329">
        <w:t xml:space="preserve">Grimm, S. (2006). Is understanding a species of knowledge? </w:t>
      </w:r>
      <w:r w:rsidRPr="00D14329">
        <w:rPr>
          <w:i/>
        </w:rPr>
        <w:t>British Journal for the Philosophy of Science</w:t>
      </w:r>
      <w:r w:rsidRPr="00D14329">
        <w:t>, 57, 515-535.</w:t>
      </w:r>
    </w:p>
    <w:p w14:paraId="60C9BB64" w14:textId="680838EA" w:rsidR="00A435B1" w:rsidRPr="00A435B1" w:rsidRDefault="00A435B1" w:rsidP="00056168">
      <w:pPr>
        <w:pStyle w:val="Normal2"/>
        <w:ind w:left="720" w:hanging="720"/>
        <w:contextualSpacing/>
      </w:pPr>
      <w:r>
        <w:lastRenderedPageBreak/>
        <w:t xml:space="preserve">Grimm, S. (2008). Explanatory inquiry and the need for explanation. </w:t>
      </w:r>
      <w:r>
        <w:rPr>
          <w:i/>
        </w:rPr>
        <w:t>British Journal for the Philosophy of Science</w:t>
      </w:r>
      <w:r>
        <w:t>,</w:t>
      </w:r>
      <w:r w:rsidR="00DA051C">
        <w:t xml:space="preserve"> </w:t>
      </w:r>
      <w:r w:rsidR="00DA051C">
        <w:rPr>
          <w:i/>
        </w:rPr>
        <w:t>59</w:t>
      </w:r>
      <w:r w:rsidR="00DA051C">
        <w:t>(3),</w:t>
      </w:r>
      <w:r>
        <w:t xml:space="preserve"> </w:t>
      </w:r>
      <w:r w:rsidR="00741F6A">
        <w:t>481-497.</w:t>
      </w:r>
    </w:p>
    <w:p w14:paraId="5AE18F8C" w14:textId="77777777" w:rsidR="0041558A" w:rsidRPr="00D14329" w:rsidRDefault="0041558A" w:rsidP="00056168">
      <w:pPr>
        <w:pStyle w:val="Normal2"/>
        <w:ind w:left="720" w:hanging="720"/>
        <w:contextualSpacing/>
      </w:pPr>
      <w:r w:rsidRPr="00D14329">
        <w:t xml:space="preserve">Grimm, S. (2012). The value of understanding. </w:t>
      </w:r>
      <w:r w:rsidRPr="00D14329">
        <w:rPr>
          <w:i/>
        </w:rPr>
        <w:t>Philosophy Compass</w:t>
      </w:r>
      <w:r w:rsidRPr="00D14329">
        <w:t xml:space="preserve">, </w:t>
      </w:r>
      <w:r w:rsidRPr="00D14329">
        <w:rPr>
          <w:i/>
        </w:rPr>
        <w:t>7</w:t>
      </w:r>
      <w:r w:rsidRPr="00D14329">
        <w:t>(2), 103-117.</w:t>
      </w:r>
    </w:p>
    <w:p w14:paraId="38BB5E75" w14:textId="7AB43DD5" w:rsidR="00D33919" w:rsidRPr="00D14329" w:rsidRDefault="00D33919" w:rsidP="00056168">
      <w:pPr>
        <w:spacing w:after="0"/>
        <w:ind w:left="720" w:hanging="720"/>
        <w:contextualSpacing/>
        <w:rPr>
          <w:rFonts w:cs="Times New Roman"/>
        </w:rPr>
      </w:pPr>
      <w:r w:rsidRPr="00D14329">
        <w:rPr>
          <w:rFonts w:cs="Times New Roman"/>
        </w:rPr>
        <w:t xml:space="preserve">Hartmann, A. K. and Rieger, H. (2002). </w:t>
      </w:r>
      <w:r w:rsidRPr="00D14329">
        <w:rPr>
          <w:rFonts w:cs="Times New Roman"/>
          <w:i/>
        </w:rPr>
        <w:t>Optimization Algorithms in Physics.</w:t>
      </w:r>
      <w:r w:rsidRPr="00D14329">
        <w:rPr>
          <w:rFonts w:cs="Times New Roman"/>
        </w:rPr>
        <w:t xml:space="preserve"> Berlin: Wiley.</w:t>
      </w:r>
    </w:p>
    <w:p w14:paraId="45E660D6" w14:textId="6B4A8D33" w:rsidR="00BB2FB1" w:rsidRPr="00D14329" w:rsidRDefault="00BB2FB1" w:rsidP="00056168">
      <w:pPr>
        <w:spacing w:after="0"/>
        <w:ind w:left="720" w:hanging="720"/>
        <w:contextualSpacing/>
        <w:rPr>
          <w:rFonts w:cs="Times New Roman"/>
        </w:rPr>
      </w:pPr>
      <w:r w:rsidRPr="00D14329">
        <w:rPr>
          <w:rFonts w:cs="Times New Roman"/>
        </w:rPr>
        <w:t xml:space="preserve">Hempel, C. (1965). </w:t>
      </w:r>
      <w:r w:rsidR="00C15D62">
        <w:rPr>
          <w:rFonts w:cs="Times New Roman"/>
          <w:i/>
        </w:rPr>
        <w:t>Aspects of Scientific E</w:t>
      </w:r>
      <w:r w:rsidRPr="00D14329">
        <w:rPr>
          <w:rFonts w:cs="Times New Roman"/>
          <w:i/>
        </w:rPr>
        <w:t>xplanation</w:t>
      </w:r>
      <w:r w:rsidRPr="00D14329">
        <w:rPr>
          <w:rFonts w:cs="Times New Roman"/>
        </w:rPr>
        <w:t>. New York: Free Press.</w:t>
      </w:r>
    </w:p>
    <w:p w14:paraId="5FC3C313" w14:textId="76184573" w:rsidR="00D21928" w:rsidRPr="00D14329" w:rsidRDefault="00D21928" w:rsidP="00056168">
      <w:pPr>
        <w:spacing w:after="0"/>
        <w:ind w:left="720" w:hanging="720"/>
        <w:contextualSpacing/>
        <w:rPr>
          <w:rFonts w:cs="Times New Roman"/>
        </w:rPr>
      </w:pPr>
      <w:r w:rsidRPr="00D14329">
        <w:rPr>
          <w:rFonts w:cs="Times New Roman"/>
        </w:rPr>
        <w:t xml:space="preserve">Kaplan, D. M. (2011). Explanation and description in computational neuroscience. </w:t>
      </w:r>
      <w:r w:rsidRPr="00D14329">
        <w:rPr>
          <w:rFonts w:cs="Times New Roman"/>
          <w:i/>
        </w:rPr>
        <w:t>Synthese</w:t>
      </w:r>
      <w:r w:rsidRPr="00D14329">
        <w:rPr>
          <w:rFonts w:cs="Times New Roman"/>
        </w:rPr>
        <w:t xml:space="preserve">, </w:t>
      </w:r>
      <w:r w:rsidRPr="00D14329">
        <w:rPr>
          <w:rFonts w:cs="Times New Roman"/>
          <w:i/>
        </w:rPr>
        <w:t>183</w:t>
      </w:r>
      <w:r w:rsidRPr="00D14329">
        <w:rPr>
          <w:rFonts w:cs="Times New Roman"/>
        </w:rPr>
        <w:t>, 339-373.</w:t>
      </w:r>
    </w:p>
    <w:p w14:paraId="741F8A1D" w14:textId="44FCD5B2" w:rsidR="00D21928" w:rsidRPr="00D14329" w:rsidRDefault="00D21928" w:rsidP="00056168">
      <w:pPr>
        <w:spacing w:after="0"/>
        <w:ind w:left="720" w:hanging="720"/>
        <w:contextualSpacing/>
        <w:rPr>
          <w:rFonts w:cs="Times New Roman"/>
        </w:rPr>
      </w:pPr>
      <w:r w:rsidRPr="00D14329">
        <w:rPr>
          <w:rFonts w:cs="Times New Roman"/>
        </w:rPr>
        <w:t xml:space="preserve">Kaplan, D. M. and Craver, C. F. (2011). The </w:t>
      </w:r>
      <w:r w:rsidR="008847E6" w:rsidRPr="00D14329">
        <w:rPr>
          <w:rFonts w:cs="Times New Roman"/>
        </w:rPr>
        <w:t>explanatory</w:t>
      </w:r>
      <w:r w:rsidRPr="00D14329">
        <w:rPr>
          <w:rFonts w:cs="Times New Roman"/>
        </w:rPr>
        <w:t xml:space="preserve"> force of dynamical and mathematical models in neuroscience: A mechanistic perspective. </w:t>
      </w:r>
      <w:r w:rsidRPr="00D14329">
        <w:rPr>
          <w:rFonts w:cs="Times New Roman"/>
          <w:i/>
        </w:rPr>
        <w:t>Philosophy of Science</w:t>
      </w:r>
      <w:r w:rsidRPr="00D14329">
        <w:rPr>
          <w:rFonts w:cs="Times New Roman"/>
        </w:rPr>
        <w:t xml:space="preserve">, </w:t>
      </w:r>
      <w:r w:rsidRPr="00D14329">
        <w:rPr>
          <w:rFonts w:cs="Times New Roman"/>
          <w:i/>
        </w:rPr>
        <w:t>78</w:t>
      </w:r>
      <w:r w:rsidRPr="00D14329">
        <w:rPr>
          <w:rFonts w:cs="Times New Roman"/>
        </w:rPr>
        <w:t>, 601-627.</w:t>
      </w:r>
    </w:p>
    <w:p w14:paraId="79026F0C" w14:textId="4D0E8937" w:rsidR="00D21928" w:rsidRPr="00D14329" w:rsidRDefault="00D75175" w:rsidP="00056168">
      <w:pPr>
        <w:spacing w:after="0"/>
        <w:ind w:left="720" w:hanging="720"/>
        <w:contextualSpacing/>
        <w:rPr>
          <w:rFonts w:cs="Times New Roman"/>
        </w:rPr>
      </w:pPr>
      <w:r w:rsidRPr="00D14329">
        <w:rPr>
          <w:rFonts w:cs="Times New Roman"/>
        </w:rPr>
        <w:t>Khalifa, K</w:t>
      </w:r>
      <w:r w:rsidR="00C15D62">
        <w:rPr>
          <w:rFonts w:cs="Times New Roman"/>
        </w:rPr>
        <w:t>. (2012). Inaugurating understanding or r</w:t>
      </w:r>
      <w:r w:rsidR="00D21928" w:rsidRPr="00D14329">
        <w:rPr>
          <w:rFonts w:cs="Times New Roman"/>
        </w:rPr>
        <w:t xml:space="preserve">epackaging </w:t>
      </w:r>
      <w:r w:rsidR="00C15D62">
        <w:rPr>
          <w:rFonts w:cs="Times New Roman"/>
        </w:rPr>
        <w:t>e</w:t>
      </w:r>
      <w:r w:rsidR="00D21928" w:rsidRPr="00D14329">
        <w:rPr>
          <w:rFonts w:cs="Times New Roman"/>
        </w:rPr>
        <w:t xml:space="preserve">xplanation? </w:t>
      </w:r>
      <w:r w:rsidR="00D21928" w:rsidRPr="00D14329">
        <w:rPr>
          <w:rFonts w:cs="Times New Roman"/>
          <w:i/>
        </w:rPr>
        <w:t>Philosophy of Science</w:t>
      </w:r>
      <w:r w:rsidR="00D21928" w:rsidRPr="00D14329">
        <w:rPr>
          <w:rFonts w:cs="Times New Roman"/>
        </w:rPr>
        <w:t xml:space="preserve">, </w:t>
      </w:r>
      <w:r w:rsidR="00D21928" w:rsidRPr="00D14329">
        <w:rPr>
          <w:rFonts w:cs="Times New Roman"/>
          <w:i/>
        </w:rPr>
        <w:t>79</w:t>
      </w:r>
      <w:r w:rsidR="00D21928" w:rsidRPr="00D14329">
        <w:rPr>
          <w:rFonts w:cs="Times New Roman"/>
        </w:rPr>
        <w:t>, 15-37.</w:t>
      </w:r>
    </w:p>
    <w:p w14:paraId="6D6B0A94" w14:textId="77E06922" w:rsidR="00D21928" w:rsidRPr="00D14329" w:rsidRDefault="00D75175" w:rsidP="00056168">
      <w:pPr>
        <w:spacing w:after="0"/>
        <w:ind w:left="720" w:hanging="720"/>
        <w:contextualSpacing/>
        <w:rPr>
          <w:rFonts w:cs="Times New Roman"/>
        </w:rPr>
      </w:pPr>
      <w:r w:rsidRPr="00D14329">
        <w:rPr>
          <w:rFonts w:cs="Times New Roman"/>
        </w:rPr>
        <w:t>Khalifa, K</w:t>
      </w:r>
      <w:r w:rsidR="00C15D62">
        <w:rPr>
          <w:rFonts w:cs="Times New Roman"/>
        </w:rPr>
        <w:t>. (2013). The role of explanation in u</w:t>
      </w:r>
      <w:r w:rsidR="00D21928" w:rsidRPr="00D14329">
        <w:rPr>
          <w:rFonts w:cs="Times New Roman"/>
        </w:rPr>
        <w:t xml:space="preserve">nderstanding. </w:t>
      </w:r>
      <w:r w:rsidR="00D21928" w:rsidRPr="00D14329">
        <w:rPr>
          <w:rFonts w:cs="Times New Roman"/>
          <w:i/>
        </w:rPr>
        <w:t>The British Journal for the Philosophy of Science</w:t>
      </w:r>
      <w:r w:rsidR="00D21928" w:rsidRPr="00D14329">
        <w:rPr>
          <w:rFonts w:cs="Times New Roman"/>
        </w:rPr>
        <w:t xml:space="preserve">, </w:t>
      </w:r>
      <w:r w:rsidR="00D21928" w:rsidRPr="00D14329">
        <w:rPr>
          <w:rFonts w:cs="Times New Roman"/>
          <w:i/>
        </w:rPr>
        <w:t>64</w:t>
      </w:r>
      <w:r w:rsidR="00D21928" w:rsidRPr="00D14329">
        <w:rPr>
          <w:rFonts w:cs="Times New Roman"/>
        </w:rPr>
        <w:t>, 161-187.</w:t>
      </w:r>
    </w:p>
    <w:p w14:paraId="184DD053" w14:textId="15970C5D" w:rsidR="00BB2FB1" w:rsidRPr="00D14329" w:rsidRDefault="00BB2FB1" w:rsidP="00056168">
      <w:pPr>
        <w:spacing w:after="0"/>
        <w:ind w:left="720" w:hanging="720"/>
        <w:contextualSpacing/>
        <w:rPr>
          <w:rFonts w:cs="Times New Roman"/>
        </w:rPr>
      </w:pPr>
      <w:r w:rsidRPr="00D14329">
        <w:rPr>
          <w:rFonts w:cs="Times New Roman"/>
        </w:rPr>
        <w:t xml:space="preserve">Kitcher, P. (1981). </w:t>
      </w:r>
      <w:r w:rsidR="008847E6" w:rsidRPr="00D14329">
        <w:rPr>
          <w:rFonts w:cs="Times New Roman"/>
        </w:rPr>
        <w:t>Explanatory</w:t>
      </w:r>
      <w:r w:rsidRPr="00D14329">
        <w:rPr>
          <w:rFonts w:cs="Times New Roman"/>
        </w:rPr>
        <w:t xml:space="preserve"> unification. </w:t>
      </w:r>
      <w:r w:rsidRPr="00D14329">
        <w:rPr>
          <w:rFonts w:cs="Times New Roman"/>
          <w:i/>
        </w:rPr>
        <w:t>Philosophy of Science, 48</w:t>
      </w:r>
      <w:r w:rsidRPr="00D14329">
        <w:rPr>
          <w:rFonts w:cs="Times New Roman"/>
        </w:rPr>
        <w:t>, 507-531.</w:t>
      </w:r>
    </w:p>
    <w:p w14:paraId="7C3DCB01" w14:textId="06638BAD" w:rsidR="00116FFA" w:rsidRPr="00D14329" w:rsidRDefault="007C0D5F" w:rsidP="00056168">
      <w:pPr>
        <w:spacing w:after="0"/>
        <w:ind w:left="720" w:hanging="720"/>
        <w:contextualSpacing/>
        <w:rPr>
          <w:rFonts w:cs="Times New Roman"/>
        </w:rPr>
      </w:pPr>
      <w:r w:rsidRPr="00D14329">
        <w:rPr>
          <w:rFonts w:cs="Times New Roman"/>
        </w:rPr>
        <w:t>Kit</w:t>
      </w:r>
      <w:r w:rsidR="00116FFA" w:rsidRPr="00D14329">
        <w:rPr>
          <w:rFonts w:cs="Times New Roman"/>
        </w:rPr>
        <w:t xml:space="preserve">cher, P. (1993). </w:t>
      </w:r>
      <w:r w:rsidR="00C15D62">
        <w:rPr>
          <w:rFonts w:cs="Times New Roman"/>
          <w:i/>
        </w:rPr>
        <w:t>The Advancement of S</w:t>
      </w:r>
      <w:r w:rsidR="00116FFA" w:rsidRPr="00D14329">
        <w:rPr>
          <w:rFonts w:cs="Times New Roman"/>
          <w:i/>
        </w:rPr>
        <w:t>cience</w:t>
      </w:r>
      <w:r w:rsidR="00116FFA" w:rsidRPr="00D14329">
        <w:rPr>
          <w:rFonts w:cs="Times New Roman"/>
        </w:rPr>
        <w:t>. New York: OUP.</w:t>
      </w:r>
    </w:p>
    <w:p w14:paraId="69A1D0CF" w14:textId="6863DEF2" w:rsidR="00BB2FB1" w:rsidRPr="00D14329" w:rsidRDefault="00BB2FB1" w:rsidP="00056168">
      <w:pPr>
        <w:spacing w:after="0"/>
        <w:ind w:left="720" w:hanging="720"/>
        <w:contextualSpacing/>
        <w:rPr>
          <w:rFonts w:cs="Times New Roman"/>
        </w:rPr>
      </w:pPr>
      <w:r w:rsidRPr="00D14329">
        <w:rPr>
          <w:rFonts w:cs="Times New Roman"/>
        </w:rPr>
        <w:t xml:space="preserve">Kitcher, P., &amp; Salmon, W. C. (1989). </w:t>
      </w:r>
      <w:r w:rsidR="00C15D62">
        <w:rPr>
          <w:rFonts w:cs="Times New Roman"/>
          <w:i/>
        </w:rPr>
        <w:t>Scientific E</w:t>
      </w:r>
      <w:r w:rsidRPr="00D14329">
        <w:rPr>
          <w:rFonts w:cs="Times New Roman"/>
          <w:i/>
        </w:rPr>
        <w:t>xplanation</w:t>
      </w:r>
      <w:r w:rsidR="00E60922" w:rsidRPr="00D14329">
        <w:rPr>
          <w:rFonts w:cs="Times New Roman"/>
        </w:rPr>
        <w:t>. Minneapolis: University of Minnesota Press.</w:t>
      </w:r>
    </w:p>
    <w:p w14:paraId="7FD48151" w14:textId="567A7757" w:rsidR="00BB2FB1" w:rsidRPr="00D14329" w:rsidRDefault="00BB2FB1" w:rsidP="00056168">
      <w:pPr>
        <w:spacing w:after="0"/>
        <w:ind w:left="720" w:hanging="720"/>
        <w:contextualSpacing/>
        <w:rPr>
          <w:rFonts w:cs="Times New Roman"/>
        </w:rPr>
      </w:pPr>
      <w:proofErr w:type="spellStart"/>
      <w:r w:rsidRPr="00D14329">
        <w:rPr>
          <w:rFonts w:cs="Times New Roman"/>
        </w:rPr>
        <w:t>Kvanvig</w:t>
      </w:r>
      <w:proofErr w:type="spellEnd"/>
      <w:r w:rsidRPr="00D14329">
        <w:rPr>
          <w:rFonts w:cs="Times New Roman"/>
        </w:rPr>
        <w:t xml:space="preserve">, J. L. (2003). </w:t>
      </w:r>
      <w:r w:rsidR="00C15D62">
        <w:rPr>
          <w:rFonts w:cs="Times New Roman"/>
          <w:i/>
        </w:rPr>
        <w:t>The Value of Knowledge and the Pursuit of U</w:t>
      </w:r>
      <w:r w:rsidRPr="00D14329">
        <w:rPr>
          <w:rFonts w:cs="Times New Roman"/>
          <w:i/>
        </w:rPr>
        <w:t>nderstanding</w:t>
      </w:r>
      <w:r w:rsidRPr="00D14329">
        <w:rPr>
          <w:rFonts w:cs="Times New Roman"/>
        </w:rPr>
        <w:t>. New York: Cambridge University Press.</w:t>
      </w:r>
    </w:p>
    <w:p w14:paraId="221E5550" w14:textId="05B72726" w:rsidR="00C64500" w:rsidRPr="00D14329" w:rsidRDefault="00C64500" w:rsidP="00056168">
      <w:pPr>
        <w:spacing w:after="0"/>
        <w:ind w:left="720" w:hanging="720"/>
        <w:contextualSpacing/>
        <w:rPr>
          <w:rFonts w:cs="Times New Roman"/>
        </w:rPr>
      </w:pPr>
      <w:proofErr w:type="spellStart"/>
      <w:r w:rsidRPr="00D14329">
        <w:rPr>
          <w:rFonts w:cs="Times New Roman"/>
        </w:rPr>
        <w:t>Kvanvig</w:t>
      </w:r>
      <w:proofErr w:type="spellEnd"/>
      <w:r w:rsidRPr="00D14329">
        <w:rPr>
          <w:rFonts w:cs="Times New Roman"/>
        </w:rPr>
        <w:t xml:space="preserve">, J. L. (2009). Responses to critics. In A. Haddock, A Millar, and D. Pritchard (eds.) </w:t>
      </w:r>
      <w:r w:rsidRPr="00D14329">
        <w:rPr>
          <w:rFonts w:cs="Times New Roman"/>
          <w:i/>
        </w:rPr>
        <w:t>Epistemic value</w:t>
      </w:r>
      <w:r w:rsidRPr="00D14329">
        <w:rPr>
          <w:rFonts w:cs="Times New Roman"/>
        </w:rPr>
        <w:t>. New York: Oxford University Press, pp. 339-353).</w:t>
      </w:r>
    </w:p>
    <w:p w14:paraId="167204C1" w14:textId="322DF2E8" w:rsidR="00DA0DB3" w:rsidRPr="00D14329" w:rsidRDefault="00DA0DB3" w:rsidP="00056168">
      <w:pPr>
        <w:pStyle w:val="Normal1"/>
        <w:spacing w:after="0"/>
        <w:ind w:left="720" w:hanging="720"/>
        <w:contextualSpacing/>
      </w:pPr>
      <w:r w:rsidRPr="00D14329">
        <w:t xml:space="preserve">Ladyman, J., Ross, D., </w:t>
      </w:r>
      <w:proofErr w:type="spellStart"/>
      <w:r w:rsidRPr="00D14329">
        <w:t>Spurrett</w:t>
      </w:r>
      <w:proofErr w:type="spellEnd"/>
      <w:r w:rsidRPr="00D14329">
        <w:t xml:space="preserve">, D., and Collier, J. (2007). </w:t>
      </w:r>
      <w:r w:rsidRPr="00D14329">
        <w:rPr>
          <w:rStyle w:val="Emphasis"/>
        </w:rPr>
        <w:t>Ev</w:t>
      </w:r>
      <w:r w:rsidR="00D303AF" w:rsidRPr="00D14329">
        <w:rPr>
          <w:rStyle w:val="Emphasis"/>
        </w:rPr>
        <w:t xml:space="preserve">ery Thing Must Go: Metaphysics </w:t>
      </w:r>
      <w:proofErr w:type="spellStart"/>
      <w:r w:rsidRPr="00D14329">
        <w:rPr>
          <w:rStyle w:val="Emphasis"/>
        </w:rPr>
        <w:t>Naturalised</w:t>
      </w:r>
      <w:proofErr w:type="spellEnd"/>
      <w:r w:rsidR="00E60922" w:rsidRPr="00D14329">
        <w:t>.</w:t>
      </w:r>
      <w:r w:rsidRPr="00D14329">
        <w:t xml:space="preserve"> Oxford: Oxford University Press.</w:t>
      </w:r>
    </w:p>
    <w:p w14:paraId="2F2D0B33" w14:textId="5DC3B6BC" w:rsidR="00DD56F4" w:rsidRPr="00D14329" w:rsidRDefault="00E60922" w:rsidP="00056168">
      <w:pPr>
        <w:pStyle w:val="Normal1"/>
        <w:spacing w:after="0"/>
        <w:ind w:left="720" w:hanging="720"/>
        <w:contextualSpacing/>
      </w:pPr>
      <w:r w:rsidRPr="00D14329">
        <w:t>Levins, R</w:t>
      </w:r>
      <w:r w:rsidR="00147820" w:rsidRPr="00D14329">
        <w:t>. (1966). The strategy of model building in population biology.</w:t>
      </w:r>
      <w:r w:rsidR="00DD56F4" w:rsidRPr="00D14329">
        <w:t xml:space="preserve"> </w:t>
      </w:r>
      <w:r w:rsidR="004A5E77" w:rsidRPr="00D14329">
        <w:rPr>
          <w:i/>
        </w:rPr>
        <w:t xml:space="preserve">American </w:t>
      </w:r>
      <w:r w:rsidR="00DD56F4" w:rsidRPr="00D14329">
        <w:rPr>
          <w:i/>
        </w:rPr>
        <w:t>Scientist</w:t>
      </w:r>
      <w:r w:rsidRPr="00D14329">
        <w:t>, 54,</w:t>
      </w:r>
      <w:r w:rsidR="00DD56F4" w:rsidRPr="00D14329">
        <w:t xml:space="preserve"> 421-431.</w:t>
      </w:r>
    </w:p>
    <w:p w14:paraId="6604AF04" w14:textId="77777777" w:rsidR="00A0448D" w:rsidRDefault="00A0448D" w:rsidP="00A0448D">
      <w:pPr>
        <w:spacing w:after="0"/>
        <w:ind w:left="720" w:hanging="720"/>
        <w:contextualSpacing/>
        <w:rPr>
          <w:rFonts w:cs="Times New Roman"/>
        </w:rPr>
      </w:pPr>
      <w:r w:rsidRPr="00D14329">
        <w:rPr>
          <w:rFonts w:cs="Times New Roman"/>
        </w:rPr>
        <w:t xml:space="preserve">Levy, A. (2011). Makes a difference. Review of Michael </w:t>
      </w:r>
      <w:proofErr w:type="spellStart"/>
      <w:r w:rsidRPr="00D14329">
        <w:rPr>
          <w:rFonts w:cs="Times New Roman"/>
        </w:rPr>
        <w:t>Strevens</w:t>
      </w:r>
      <w:proofErr w:type="spellEnd"/>
      <w:r w:rsidRPr="00D14329">
        <w:rPr>
          <w:rFonts w:cs="Times New Roman"/>
        </w:rPr>
        <w:t xml:space="preserve">’ Depth. </w:t>
      </w:r>
      <w:r w:rsidRPr="00D14329">
        <w:rPr>
          <w:rFonts w:cs="Times New Roman"/>
          <w:i/>
        </w:rPr>
        <w:t>Biology and Philosophy</w:t>
      </w:r>
      <w:r w:rsidRPr="00D14329">
        <w:rPr>
          <w:rFonts w:cs="Times New Roman"/>
        </w:rPr>
        <w:t xml:space="preserve">, </w:t>
      </w:r>
      <w:r w:rsidRPr="00D14329">
        <w:rPr>
          <w:rFonts w:cs="Times New Roman"/>
          <w:i/>
        </w:rPr>
        <w:t>26</w:t>
      </w:r>
      <w:r w:rsidRPr="00D14329">
        <w:rPr>
          <w:rFonts w:cs="Times New Roman"/>
        </w:rPr>
        <w:t>, 459-467.</w:t>
      </w:r>
    </w:p>
    <w:p w14:paraId="00356BA7" w14:textId="2E3CAB45" w:rsidR="00714250" w:rsidRPr="00714250" w:rsidRDefault="00714250" w:rsidP="00A0448D">
      <w:pPr>
        <w:spacing w:after="0"/>
        <w:ind w:left="720" w:hanging="720"/>
        <w:contextualSpacing/>
        <w:rPr>
          <w:rFonts w:cs="Times New Roman"/>
        </w:rPr>
      </w:pPr>
      <w:r>
        <w:rPr>
          <w:rFonts w:cs="Times New Roman"/>
        </w:rPr>
        <w:t xml:space="preserve">Levy. A. (2012). Models, fictions, and realism: Two packages. </w:t>
      </w:r>
      <w:r>
        <w:rPr>
          <w:rFonts w:cs="Times New Roman"/>
          <w:i/>
        </w:rPr>
        <w:t>Philosophy of Science</w:t>
      </w:r>
      <w:r>
        <w:rPr>
          <w:rFonts w:cs="Times New Roman"/>
        </w:rPr>
        <w:t xml:space="preserve">, </w:t>
      </w:r>
      <w:r>
        <w:rPr>
          <w:rFonts w:cs="Times New Roman"/>
          <w:i/>
        </w:rPr>
        <w:t>79</w:t>
      </w:r>
      <w:r>
        <w:rPr>
          <w:rFonts w:cs="Times New Roman"/>
        </w:rPr>
        <w:t>(5), 738-748.</w:t>
      </w:r>
    </w:p>
    <w:p w14:paraId="491D3077" w14:textId="77B8F246" w:rsidR="00D82398" w:rsidRPr="00D14329" w:rsidRDefault="00D75175" w:rsidP="00056168">
      <w:pPr>
        <w:pStyle w:val="Normal2"/>
        <w:ind w:left="720" w:hanging="720"/>
        <w:contextualSpacing/>
      </w:pPr>
      <w:r w:rsidRPr="00D14329">
        <w:t>Lewis, D</w:t>
      </w:r>
      <w:r w:rsidR="00D82398" w:rsidRPr="00D14329">
        <w:t xml:space="preserve">. (1986). </w:t>
      </w:r>
      <w:r w:rsidR="00D82398" w:rsidRPr="00D14329">
        <w:rPr>
          <w:i/>
        </w:rPr>
        <w:t xml:space="preserve">Philosophical Papers II. </w:t>
      </w:r>
      <w:r w:rsidR="00D82398" w:rsidRPr="00D14329">
        <w:t xml:space="preserve">New York: Oxford University Press. </w:t>
      </w:r>
    </w:p>
    <w:p w14:paraId="798A15AD" w14:textId="77777777" w:rsidR="00BB2FB1" w:rsidRPr="00D14329" w:rsidRDefault="00BB2FB1" w:rsidP="00056168">
      <w:pPr>
        <w:spacing w:after="0"/>
        <w:ind w:left="720" w:hanging="720"/>
        <w:contextualSpacing/>
        <w:rPr>
          <w:rFonts w:cs="Times New Roman"/>
        </w:rPr>
      </w:pPr>
      <w:r w:rsidRPr="00D14329">
        <w:rPr>
          <w:rFonts w:cs="Times New Roman"/>
        </w:rPr>
        <w:t xml:space="preserve">Lipton, P. (2009). Understanding without explanation. In </w:t>
      </w:r>
      <w:r w:rsidRPr="00D14329">
        <w:rPr>
          <w:rFonts w:cs="Times New Roman"/>
          <w:i/>
        </w:rPr>
        <w:t>Scientific understanding: Philosophical perspectives</w:t>
      </w:r>
      <w:r w:rsidRPr="00D14329">
        <w:rPr>
          <w:rFonts w:cs="Times New Roman"/>
        </w:rPr>
        <w:t>. Pittsburgh: University of Pittsburgh Press.</w:t>
      </w:r>
    </w:p>
    <w:p w14:paraId="492D4DE0" w14:textId="1F4DFC4F" w:rsidR="009B1962" w:rsidRPr="009B1962" w:rsidRDefault="009B1962" w:rsidP="00056168">
      <w:pPr>
        <w:spacing w:after="0"/>
        <w:ind w:left="720" w:hanging="720"/>
        <w:contextualSpacing/>
        <w:rPr>
          <w:rFonts w:cs="Times New Roman"/>
          <w:color w:val="262626"/>
        </w:rPr>
      </w:pPr>
      <w:proofErr w:type="spellStart"/>
      <w:r>
        <w:rPr>
          <w:rFonts w:cs="Times New Roman"/>
          <w:color w:val="262626"/>
        </w:rPr>
        <w:t>Machery</w:t>
      </w:r>
      <w:proofErr w:type="spellEnd"/>
      <w:r>
        <w:rPr>
          <w:rFonts w:cs="Times New Roman"/>
          <w:color w:val="262626"/>
        </w:rPr>
        <w:t xml:space="preserve">, E. (2009) </w:t>
      </w:r>
      <w:r>
        <w:rPr>
          <w:rFonts w:cs="Times New Roman"/>
          <w:i/>
          <w:color w:val="262626"/>
        </w:rPr>
        <w:t>Doing Without Concepts</w:t>
      </w:r>
      <w:r>
        <w:rPr>
          <w:rFonts w:cs="Times New Roman"/>
          <w:color w:val="262626"/>
        </w:rPr>
        <w:t>. Oxford: Oxford University Press.</w:t>
      </w:r>
    </w:p>
    <w:p w14:paraId="416E7EEA" w14:textId="4F0C35DE" w:rsidR="00354782" w:rsidRPr="00D14329" w:rsidRDefault="00D75175" w:rsidP="00A564BA">
      <w:pPr>
        <w:spacing w:after="0"/>
        <w:ind w:left="720" w:hanging="720"/>
        <w:contextualSpacing/>
        <w:rPr>
          <w:rFonts w:cs="Times New Roman"/>
          <w:color w:val="262626"/>
        </w:rPr>
      </w:pPr>
      <w:r w:rsidRPr="009B1962">
        <w:rPr>
          <w:rFonts w:cs="Times New Roman"/>
          <w:color w:val="262626"/>
        </w:rPr>
        <w:t>Mäki</w:t>
      </w:r>
      <w:r w:rsidRPr="00D14329">
        <w:rPr>
          <w:rFonts w:cs="Times New Roman"/>
          <w:color w:val="262626"/>
        </w:rPr>
        <w:t>, U. (2011a).</w:t>
      </w:r>
      <w:r w:rsidR="00354782" w:rsidRPr="00D14329">
        <w:rPr>
          <w:rFonts w:cs="Times New Roman"/>
          <w:color w:val="262626"/>
        </w:rPr>
        <w:t xml:space="preserve"> The truth of false idealizations in modelling. </w:t>
      </w:r>
      <w:r w:rsidR="00E60922" w:rsidRPr="00D14329">
        <w:rPr>
          <w:rFonts w:cs="Times New Roman"/>
          <w:color w:val="262626"/>
        </w:rPr>
        <w:t xml:space="preserve">In Paul Humphreys and Cyrille Imbert (eds.) </w:t>
      </w:r>
      <w:r w:rsidR="00354782" w:rsidRPr="00D14329">
        <w:rPr>
          <w:rFonts w:cs="Times New Roman"/>
          <w:i/>
          <w:iCs/>
          <w:color w:val="262626"/>
        </w:rPr>
        <w:t>Representations, Models and Simulations</w:t>
      </w:r>
      <w:r w:rsidR="00354782" w:rsidRPr="00D14329">
        <w:rPr>
          <w:rFonts w:cs="Times New Roman"/>
          <w:color w:val="262626"/>
        </w:rPr>
        <w:t>, Routledge.</w:t>
      </w:r>
    </w:p>
    <w:p w14:paraId="4707B498" w14:textId="02DF8163" w:rsidR="00354782" w:rsidRDefault="00D75175" w:rsidP="00A564BA">
      <w:pPr>
        <w:spacing w:after="0"/>
        <w:ind w:left="720" w:hanging="720"/>
        <w:contextualSpacing/>
        <w:rPr>
          <w:rFonts w:cs="Times New Roman"/>
          <w:color w:val="262626"/>
        </w:rPr>
      </w:pPr>
      <w:r w:rsidRPr="00D14329">
        <w:rPr>
          <w:rFonts w:cs="Times New Roman"/>
          <w:color w:val="262626"/>
        </w:rPr>
        <w:t>Mäki, U.</w:t>
      </w:r>
      <w:r w:rsidR="00354782" w:rsidRPr="00D14329">
        <w:rPr>
          <w:rFonts w:cs="Times New Roman"/>
          <w:color w:val="262626"/>
        </w:rPr>
        <w:t xml:space="preserve"> (2011b) Models and the locus of their truth, </w:t>
      </w:r>
      <w:r w:rsidR="00354782" w:rsidRPr="00D14329">
        <w:rPr>
          <w:rFonts w:cs="Times New Roman"/>
          <w:i/>
          <w:color w:val="262626"/>
        </w:rPr>
        <w:t>Synthese</w:t>
      </w:r>
      <w:r w:rsidR="00354782" w:rsidRPr="00D14329">
        <w:rPr>
          <w:rFonts w:cs="Times New Roman"/>
          <w:color w:val="262626"/>
        </w:rPr>
        <w:t xml:space="preserve">, </w:t>
      </w:r>
      <w:r w:rsidR="00354782" w:rsidRPr="00D14329">
        <w:rPr>
          <w:rFonts w:cs="Times New Roman"/>
          <w:i/>
          <w:color w:val="262626"/>
        </w:rPr>
        <w:t>180</w:t>
      </w:r>
      <w:r w:rsidR="00354782" w:rsidRPr="00D14329">
        <w:rPr>
          <w:rFonts w:cs="Times New Roman"/>
          <w:color w:val="262626"/>
        </w:rPr>
        <w:t>, 47-63.</w:t>
      </w:r>
    </w:p>
    <w:p w14:paraId="3CB6FA87" w14:textId="63F4D030" w:rsidR="00A564BA" w:rsidRPr="00A564BA" w:rsidRDefault="00A564BA" w:rsidP="00A564BA">
      <w:pPr>
        <w:ind w:left="720" w:hanging="720"/>
        <w:contextualSpacing/>
      </w:pPr>
      <w:r>
        <w:t xml:space="preserve">Matthen, M. and </w:t>
      </w:r>
      <w:proofErr w:type="spellStart"/>
      <w:r>
        <w:t>A</w:t>
      </w:r>
      <w:r w:rsidR="00C15D62">
        <w:t>riew</w:t>
      </w:r>
      <w:proofErr w:type="spellEnd"/>
      <w:r w:rsidR="00C15D62">
        <w:t>, A. (2009). Selection and c</w:t>
      </w:r>
      <w:r>
        <w:t xml:space="preserve">ausation, </w:t>
      </w:r>
      <w:r w:rsidRPr="00A564BA">
        <w:rPr>
          <w:i/>
        </w:rPr>
        <w:t>Philosophy of Science</w:t>
      </w:r>
      <w:r>
        <w:t xml:space="preserve">, </w:t>
      </w:r>
      <w:r w:rsidRPr="00A564BA">
        <w:rPr>
          <w:i/>
        </w:rPr>
        <w:t>76</w:t>
      </w:r>
      <w:r>
        <w:t>(2), 201-224.</w:t>
      </w:r>
    </w:p>
    <w:p w14:paraId="01164ACA" w14:textId="77777777" w:rsidR="00BB2FB1" w:rsidRPr="00D14329" w:rsidRDefault="00BB2FB1" w:rsidP="00A564BA">
      <w:pPr>
        <w:spacing w:after="0"/>
        <w:ind w:left="720" w:hanging="720"/>
        <w:contextualSpacing/>
        <w:rPr>
          <w:rFonts w:cs="Times New Roman"/>
        </w:rPr>
      </w:pPr>
      <w:r w:rsidRPr="00D14329">
        <w:rPr>
          <w:rFonts w:cs="Times New Roman"/>
        </w:rPr>
        <w:t xml:space="preserve">Maynard Smith, J. (1978). Optimization theory in evolution. </w:t>
      </w:r>
      <w:r w:rsidRPr="00D14329">
        <w:rPr>
          <w:rFonts w:cs="Times New Roman"/>
          <w:i/>
        </w:rPr>
        <w:t>Annual Review of Ecology and Systematics, 9</w:t>
      </w:r>
      <w:r w:rsidRPr="00D14329">
        <w:rPr>
          <w:rFonts w:cs="Times New Roman"/>
        </w:rPr>
        <w:t>(1), 31–56.</w:t>
      </w:r>
    </w:p>
    <w:p w14:paraId="4F3FE1FA" w14:textId="7CE696C9" w:rsidR="00BB2FB1" w:rsidRPr="00D14329" w:rsidRDefault="00BB2FB1" w:rsidP="00A564BA">
      <w:pPr>
        <w:spacing w:after="0"/>
        <w:ind w:left="720" w:hanging="720"/>
        <w:contextualSpacing/>
        <w:rPr>
          <w:rFonts w:cs="Times New Roman"/>
        </w:rPr>
      </w:pPr>
      <w:r w:rsidRPr="00D14329">
        <w:rPr>
          <w:rFonts w:cs="Times New Roman"/>
        </w:rPr>
        <w:t xml:space="preserve">Maynard Smith, J. (1982). </w:t>
      </w:r>
      <w:r w:rsidR="00C15D62">
        <w:rPr>
          <w:rFonts w:cs="Times New Roman"/>
          <w:i/>
        </w:rPr>
        <w:t>Evolution and the Theory of G</w:t>
      </w:r>
      <w:r w:rsidRPr="00D14329">
        <w:rPr>
          <w:rFonts w:cs="Times New Roman"/>
          <w:i/>
        </w:rPr>
        <w:t xml:space="preserve">ames. </w:t>
      </w:r>
      <w:r w:rsidRPr="00D14329">
        <w:rPr>
          <w:rFonts w:cs="Times New Roman"/>
        </w:rPr>
        <w:t>Cambridge: Cambridge University Press.</w:t>
      </w:r>
    </w:p>
    <w:p w14:paraId="60CD0F4F" w14:textId="6FEAAF42" w:rsidR="00BB2FB1" w:rsidRPr="00D14329" w:rsidRDefault="00BB2FB1" w:rsidP="00A564BA">
      <w:pPr>
        <w:spacing w:after="0"/>
        <w:ind w:left="720" w:hanging="720"/>
        <w:contextualSpacing/>
        <w:rPr>
          <w:rFonts w:cs="Times New Roman"/>
        </w:rPr>
      </w:pPr>
      <w:r w:rsidRPr="00D14329">
        <w:rPr>
          <w:rFonts w:cs="Times New Roman"/>
        </w:rPr>
        <w:t>Maynard</w:t>
      </w:r>
      <w:r w:rsidR="005A407F" w:rsidRPr="00D14329">
        <w:rPr>
          <w:rFonts w:cs="Times New Roman"/>
        </w:rPr>
        <w:t xml:space="preserve"> Smith, J., &amp; Price, G. A. (1973</w:t>
      </w:r>
      <w:r w:rsidRPr="00D14329">
        <w:rPr>
          <w:rFonts w:cs="Times New Roman"/>
        </w:rPr>
        <w:t xml:space="preserve">). The logic of animal conflict. </w:t>
      </w:r>
      <w:r w:rsidRPr="00D14329">
        <w:rPr>
          <w:rFonts w:cs="Times New Roman"/>
          <w:i/>
        </w:rPr>
        <w:t>Nature, 246</w:t>
      </w:r>
      <w:r w:rsidRPr="00D14329">
        <w:rPr>
          <w:rFonts w:cs="Times New Roman"/>
        </w:rPr>
        <w:t>, 15-18.</w:t>
      </w:r>
    </w:p>
    <w:p w14:paraId="33C5F160" w14:textId="69BE4F62" w:rsidR="00BB2FB1" w:rsidRPr="00D14329" w:rsidRDefault="00BB2FB1" w:rsidP="00056168">
      <w:pPr>
        <w:spacing w:after="0"/>
        <w:ind w:left="720" w:hanging="720"/>
        <w:contextualSpacing/>
        <w:rPr>
          <w:rFonts w:cs="Times New Roman"/>
        </w:rPr>
      </w:pPr>
      <w:r w:rsidRPr="00D14329">
        <w:rPr>
          <w:rFonts w:cs="Times New Roman"/>
        </w:rPr>
        <w:t xml:space="preserve">McMullin, </w:t>
      </w:r>
      <w:r w:rsidR="00E60922" w:rsidRPr="00D14329">
        <w:rPr>
          <w:rFonts w:cs="Times New Roman"/>
        </w:rPr>
        <w:t>E. (1985). Galilean i</w:t>
      </w:r>
      <w:r w:rsidRPr="00D14329">
        <w:rPr>
          <w:rFonts w:cs="Times New Roman"/>
        </w:rPr>
        <w:t xml:space="preserve">dealization. </w:t>
      </w:r>
      <w:r w:rsidRPr="00D14329">
        <w:rPr>
          <w:rFonts w:cs="Times New Roman"/>
          <w:i/>
        </w:rPr>
        <w:t>Studies in History and Philosophy of Science, 16</w:t>
      </w:r>
      <w:r w:rsidR="00E60922" w:rsidRPr="00D14329">
        <w:rPr>
          <w:rFonts w:cs="Times New Roman"/>
        </w:rPr>
        <w:t>,</w:t>
      </w:r>
      <w:r w:rsidRPr="00D14329">
        <w:rPr>
          <w:rFonts w:cs="Times New Roman"/>
        </w:rPr>
        <w:t xml:space="preserve"> 247-273.</w:t>
      </w:r>
    </w:p>
    <w:p w14:paraId="4BC9B5A2" w14:textId="64D04216" w:rsidR="00354782" w:rsidRPr="00D14329" w:rsidRDefault="00354782" w:rsidP="00056168">
      <w:pPr>
        <w:spacing w:after="0"/>
        <w:ind w:left="720" w:hanging="720"/>
        <w:contextualSpacing/>
        <w:rPr>
          <w:rFonts w:cs="Times New Roman"/>
        </w:rPr>
      </w:pPr>
      <w:r w:rsidRPr="00D14329">
        <w:rPr>
          <w:rFonts w:eastAsiaTheme="minorEastAsia" w:cs="Times New Roman"/>
          <w:color w:val="000000"/>
        </w:rPr>
        <w:lastRenderedPageBreak/>
        <w:t xml:space="preserve">Mizrahi, M. (2012). Idealizations and scientific understanding. </w:t>
      </w:r>
      <w:r w:rsidRPr="00D14329">
        <w:rPr>
          <w:rFonts w:eastAsiaTheme="minorEastAsia" w:cs="Times New Roman"/>
          <w:i/>
          <w:iCs/>
          <w:color w:val="000000"/>
        </w:rPr>
        <w:t>Philosophical Studies</w:t>
      </w:r>
      <w:r w:rsidR="00E60922" w:rsidRPr="00D14329">
        <w:rPr>
          <w:rFonts w:eastAsiaTheme="minorEastAsia" w:cs="Times New Roman"/>
          <w:color w:val="000000"/>
        </w:rPr>
        <w:t>, 160,</w:t>
      </w:r>
      <w:r w:rsidRPr="00D14329">
        <w:rPr>
          <w:rFonts w:eastAsiaTheme="minorEastAsia" w:cs="Times New Roman"/>
          <w:color w:val="000000"/>
        </w:rPr>
        <w:t xml:space="preserve"> 237-252.</w:t>
      </w:r>
    </w:p>
    <w:p w14:paraId="1449E5D1" w14:textId="33597CBB" w:rsidR="00BB2FB1" w:rsidRPr="00D14329" w:rsidRDefault="00BB2FB1" w:rsidP="00056168">
      <w:pPr>
        <w:spacing w:after="0"/>
        <w:ind w:left="720" w:hanging="720"/>
        <w:contextualSpacing/>
        <w:rPr>
          <w:rFonts w:cs="Times New Roman"/>
        </w:rPr>
      </w:pPr>
      <w:r w:rsidRPr="00D14329">
        <w:rPr>
          <w:rFonts w:cs="Times New Roman"/>
        </w:rPr>
        <w:t xml:space="preserve">Morgan, M. S. and Morrison, M. (1999). </w:t>
      </w:r>
      <w:r w:rsidR="009E770E">
        <w:rPr>
          <w:rFonts w:cs="Times New Roman"/>
          <w:i/>
        </w:rPr>
        <w:t>Models as Mediators: Perspectives on Natural and Social S</w:t>
      </w:r>
      <w:r w:rsidRPr="00D14329">
        <w:rPr>
          <w:rFonts w:cs="Times New Roman"/>
          <w:i/>
        </w:rPr>
        <w:t>cience</w:t>
      </w:r>
      <w:r w:rsidRPr="00D14329">
        <w:rPr>
          <w:rFonts w:cs="Times New Roman"/>
        </w:rPr>
        <w:t>. Cambridge: Cambridge University Press</w:t>
      </w:r>
      <w:r w:rsidR="00A0448D" w:rsidRPr="00D14329">
        <w:rPr>
          <w:rFonts w:cs="Times New Roman"/>
        </w:rPr>
        <w:t>.</w:t>
      </w:r>
    </w:p>
    <w:p w14:paraId="4EA5BF4E" w14:textId="7EA4CFA4" w:rsidR="00A0448D" w:rsidRPr="00D14329" w:rsidRDefault="00A0448D" w:rsidP="00A0448D">
      <w:pPr>
        <w:pStyle w:val="Normal2"/>
        <w:ind w:left="720" w:hanging="720"/>
        <w:contextualSpacing/>
      </w:pPr>
      <w:r w:rsidRPr="00D14329">
        <w:t xml:space="preserve">Morrison, M. (2009). Understanding in physics and biology. In </w:t>
      </w:r>
      <w:r w:rsidRPr="00D14329">
        <w:rPr>
          <w:i/>
        </w:rPr>
        <w:t>Scientific Understanding: Philosophical Perspectives</w:t>
      </w:r>
      <w:r w:rsidRPr="00D14329">
        <w:t>. Henk W. de Regt, Sabina Leonelli, and Kai Eigner (eds.). Pittsburgh: Pittsburgh University Press.</w:t>
      </w:r>
    </w:p>
    <w:p w14:paraId="5E784AFC" w14:textId="7DC41BCE" w:rsidR="00873105" w:rsidRPr="00D14329" w:rsidRDefault="00873105" w:rsidP="00056168">
      <w:pPr>
        <w:spacing w:after="0"/>
        <w:ind w:left="720" w:hanging="720"/>
        <w:contextualSpacing/>
        <w:rPr>
          <w:rFonts w:cs="Times New Roman"/>
        </w:rPr>
      </w:pPr>
      <w:r w:rsidRPr="00D14329">
        <w:rPr>
          <w:rFonts w:cs="Times New Roman"/>
        </w:rPr>
        <w:t xml:space="preserve">Nozick, R. (1981). </w:t>
      </w:r>
      <w:r w:rsidRPr="00D14329">
        <w:rPr>
          <w:rFonts w:cs="Times New Roman"/>
          <w:i/>
        </w:rPr>
        <w:t>Philosophical Explanations</w:t>
      </w:r>
      <w:r w:rsidRPr="00D14329">
        <w:rPr>
          <w:rFonts w:cs="Times New Roman"/>
        </w:rPr>
        <w:t xml:space="preserve">. Cambridge, MA: Harvard University Press. </w:t>
      </w:r>
    </w:p>
    <w:p w14:paraId="72022DDB" w14:textId="47E17E90" w:rsidR="00BB2FB1" w:rsidRPr="00D14329" w:rsidRDefault="00BB2FB1" w:rsidP="00056168">
      <w:pPr>
        <w:spacing w:after="0"/>
        <w:ind w:left="720" w:hanging="720"/>
        <w:contextualSpacing/>
        <w:rPr>
          <w:rFonts w:cs="Times New Roman"/>
        </w:rPr>
      </w:pPr>
      <w:r w:rsidRPr="00D14329">
        <w:rPr>
          <w:rFonts w:cs="Times New Roman"/>
        </w:rPr>
        <w:t xml:space="preserve">Odenbaugh, J. (2005). Idealized, inaccurate, but successful: A pragmatic approach to evaluating models in theoretical ecology. </w:t>
      </w:r>
      <w:r w:rsidRPr="00D14329">
        <w:rPr>
          <w:rFonts w:cs="Times New Roman"/>
          <w:i/>
        </w:rPr>
        <w:t>Biology and Philosophy</w:t>
      </w:r>
      <w:r w:rsidRPr="00D14329">
        <w:rPr>
          <w:rFonts w:cs="Times New Roman"/>
        </w:rPr>
        <w:t xml:space="preserve">, </w:t>
      </w:r>
      <w:r w:rsidRPr="00D14329">
        <w:rPr>
          <w:rFonts w:cs="Times New Roman"/>
          <w:i/>
        </w:rPr>
        <w:t>20</w:t>
      </w:r>
      <w:r w:rsidR="00E60922" w:rsidRPr="00D14329">
        <w:rPr>
          <w:rFonts w:cs="Times New Roman"/>
        </w:rPr>
        <w:t>,</w:t>
      </w:r>
      <w:r w:rsidRPr="00D14329">
        <w:rPr>
          <w:rFonts w:cs="Times New Roman"/>
        </w:rPr>
        <w:t xml:space="preserve"> 231-255.</w:t>
      </w:r>
    </w:p>
    <w:p w14:paraId="58A62DD5" w14:textId="29787851" w:rsidR="00BB2FB1" w:rsidRPr="00D14329" w:rsidRDefault="00BB2FB1" w:rsidP="00056168">
      <w:pPr>
        <w:spacing w:after="0"/>
        <w:ind w:left="720" w:hanging="720"/>
        <w:contextualSpacing/>
        <w:rPr>
          <w:rFonts w:cs="Times New Roman"/>
        </w:rPr>
      </w:pPr>
      <w:r w:rsidRPr="00D14329">
        <w:rPr>
          <w:rFonts w:cs="Times New Roman"/>
        </w:rPr>
        <w:t xml:space="preserve">Odenbaugh, J. (2011). True lies: Realism, robustness, and models. </w:t>
      </w:r>
      <w:r w:rsidRPr="00D14329">
        <w:rPr>
          <w:rFonts w:cs="Times New Roman"/>
          <w:i/>
        </w:rPr>
        <w:t>Philosophy of Science</w:t>
      </w:r>
      <w:r w:rsidRPr="00D14329">
        <w:rPr>
          <w:rFonts w:cs="Times New Roman"/>
        </w:rPr>
        <w:t xml:space="preserve">, </w:t>
      </w:r>
      <w:r w:rsidRPr="00D14329">
        <w:rPr>
          <w:rFonts w:cs="Times New Roman"/>
          <w:i/>
        </w:rPr>
        <w:t>78</w:t>
      </w:r>
      <w:r w:rsidR="00E60922" w:rsidRPr="00D14329">
        <w:rPr>
          <w:rFonts w:cs="Times New Roman"/>
        </w:rPr>
        <w:t>,</w:t>
      </w:r>
      <w:r w:rsidRPr="00D14329">
        <w:rPr>
          <w:rFonts w:cs="Times New Roman"/>
        </w:rPr>
        <w:t xml:space="preserve"> 1177-1188.</w:t>
      </w:r>
    </w:p>
    <w:p w14:paraId="4CC641DF" w14:textId="6DCCAC0B" w:rsidR="00BB2FB1" w:rsidRPr="00D14329" w:rsidRDefault="00BB2FB1" w:rsidP="00056168">
      <w:pPr>
        <w:spacing w:after="0"/>
        <w:ind w:left="720" w:hanging="720"/>
        <w:contextualSpacing/>
        <w:rPr>
          <w:rFonts w:cs="Times New Roman"/>
        </w:rPr>
      </w:pPr>
      <w:r w:rsidRPr="00D14329">
        <w:rPr>
          <w:rFonts w:cs="Times New Roman"/>
        </w:rPr>
        <w:t xml:space="preserve">Orzack, S. H., &amp; Sober, E. (2001). </w:t>
      </w:r>
      <w:r w:rsidRPr="00D14329">
        <w:rPr>
          <w:rFonts w:cs="Times New Roman"/>
          <w:i/>
        </w:rPr>
        <w:t>Adapt</w:t>
      </w:r>
      <w:r w:rsidR="009E770E">
        <w:rPr>
          <w:rFonts w:cs="Times New Roman"/>
          <w:i/>
        </w:rPr>
        <w:t>ationism and O</w:t>
      </w:r>
      <w:r w:rsidRPr="00D14329">
        <w:rPr>
          <w:rFonts w:cs="Times New Roman"/>
          <w:i/>
        </w:rPr>
        <w:t xml:space="preserve">ptimality. </w:t>
      </w:r>
      <w:r w:rsidR="00E60922" w:rsidRPr="00D14329">
        <w:rPr>
          <w:rFonts w:cs="Times New Roman"/>
        </w:rPr>
        <w:t>Cambridge, UK: Cambridge University Press</w:t>
      </w:r>
      <w:r w:rsidRPr="00D14329">
        <w:rPr>
          <w:rFonts w:cs="Times New Roman"/>
        </w:rPr>
        <w:t>.</w:t>
      </w:r>
    </w:p>
    <w:p w14:paraId="4C8831BA" w14:textId="08071FE0" w:rsidR="00F248BA" w:rsidRPr="00D14329" w:rsidRDefault="00F248BA" w:rsidP="00056168">
      <w:pPr>
        <w:spacing w:after="0"/>
        <w:ind w:left="720" w:hanging="720"/>
        <w:contextualSpacing/>
        <w:rPr>
          <w:rFonts w:eastAsiaTheme="minorEastAsia" w:cs="Times New Roman"/>
          <w:color w:val="000000"/>
        </w:rPr>
      </w:pPr>
      <w:r w:rsidRPr="00D14329">
        <w:rPr>
          <w:rFonts w:eastAsiaTheme="minorEastAsia" w:cs="Times New Roman"/>
          <w:color w:val="000000"/>
        </w:rPr>
        <w:t xml:space="preserve">Peters, D. (2014). What elements of successful scientific theories are the correct targets for “selective” scientific realism? </w:t>
      </w:r>
      <w:r w:rsidRPr="00D14329">
        <w:rPr>
          <w:rFonts w:eastAsiaTheme="minorEastAsia" w:cs="Times New Roman"/>
          <w:i/>
          <w:color w:val="000000"/>
        </w:rPr>
        <w:t>Philosophy of Science</w:t>
      </w:r>
      <w:r w:rsidRPr="00D14329">
        <w:rPr>
          <w:rFonts w:eastAsiaTheme="minorEastAsia" w:cs="Times New Roman"/>
          <w:color w:val="000000"/>
        </w:rPr>
        <w:t xml:space="preserve">, </w:t>
      </w:r>
      <w:r w:rsidRPr="00D14329">
        <w:rPr>
          <w:rFonts w:eastAsiaTheme="minorEastAsia" w:cs="Times New Roman"/>
          <w:i/>
          <w:color w:val="000000"/>
        </w:rPr>
        <w:t>81</w:t>
      </w:r>
      <w:r w:rsidRPr="00D14329">
        <w:rPr>
          <w:rFonts w:eastAsiaTheme="minorEastAsia" w:cs="Times New Roman"/>
          <w:color w:val="000000"/>
        </w:rPr>
        <w:t>, 377-397.</w:t>
      </w:r>
    </w:p>
    <w:p w14:paraId="74CDD278" w14:textId="410A4CA7" w:rsidR="004802FE" w:rsidRPr="00D14329" w:rsidRDefault="004802FE" w:rsidP="00056168">
      <w:pPr>
        <w:spacing w:after="0"/>
        <w:ind w:left="720" w:hanging="720"/>
        <w:contextualSpacing/>
        <w:rPr>
          <w:rFonts w:cs="Times New Roman"/>
        </w:rPr>
      </w:pPr>
      <w:r w:rsidRPr="00D14329">
        <w:rPr>
          <w:rFonts w:cs="Times New Roman"/>
        </w:rPr>
        <w:t xml:space="preserve">Pindyck, R. S., and Rubinfeld, D. L. (2009). </w:t>
      </w:r>
      <w:r w:rsidRPr="00D14329">
        <w:rPr>
          <w:rFonts w:cs="Times New Roman"/>
          <w:i/>
        </w:rPr>
        <w:t>Microeconomics</w:t>
      </w:r>
      <w:r w:rsidR="009E770E">
        <w:rPr>
          <w:rFonts w:cs="Times New Roman"/>
        </w:rPr>
        <w:t xml:space="preserve"> (Seventh ed.</w:t>
      </w:r>
      <w:r w:rsidRPr="00D14329">
        <w:rPr>
          <w:rFonts w:cs="Times New Roman"/>
        </w:rPr>
        <w:t>). Upper Saddle River, New Jersey: Pearson Education.</w:t>
      </w:r>
    </w:p>
    <w:p w14:paraId="1D4C7612" w14:textId="17103637" w:rsidR="00BB2FB1" w:rsidRPr="00D14329" w:rsidRDefault="00BB2FB1" w:rsidP="00056168">
      <w:pPr>
        <w:spacing w:after="0"/>
        <w:ind w:left="720" w:hanging="720"/>
        <w:contextualSpacing/>
        <w:rPr>
          <w:rFonts w:cs="Times New Roman"/>
        </w:rPr>
      </w:pPr>
      <w:r w:rsidRPr="00D14329">
        <w:rPr>
          <w:rFonts w:eastAsiaTheme="minorEastAsia" w:cs="Times New Roman"/>
          <w:color w:val="000000"/>
        </w:rPr>
        <w:t xml:space="preserve">Pincock, C. (2011). Modeling reality. </w:t>
      </w:r>
      <w:r w:rsidRPr="00D14329">
        <w:rPr>
          <w:rFonts w:eastAsiaTheme="minorEastAsia" w:cs="Times New Roman"/>
          <w:i/>
          <w:iCs/>
          <w:color w:val="000000"/>
        </w:rPr>
        <w:t>Synthese, 180</w:t>
      </w:r>
      <w:r w:rsidRPr="00D14329">
        <w:rPr>
          <w:rFonts w:eastAsiaTheme="minorEastAsia" w:cs="Times New Roman"/>
          <w:color w:val="000000"/>
        </w:rPr>
        <w:t>, 19-32.</w:t>
      </w:r>
    </w:p>
    <w:p w14:paraId="38490F9B" w14:textId="5764113B" w:rsidR="00BB2FB1" w:rsidRPr="00D14329" w:rsidRDefault="00BB2FB1" w:rsidP="00056168">
      <w:pPr>
        <w:spacing w:after="0"/>
        <w:ind w:left="720" w:hanging="720"/>
        <w:contextualSpacing/>
        <w:rPr>
          <w:rFonts w:cs="Times New Roman"/>
        </w:rPr>
      </w:pPr>
      <w:r w:rsidRPr="00D14329">
        <w:rPr>
          <w:rFonts w:cs="Times New Roman"/>
        </w:rPr>
        <w:t xml:space="preserve">Potochnik, A. (2007). Optimality modeling and </w:t>
      </w:r>
      <w:r w:rsidR="008847E6" w:rsidRPr="00D14329">
        <w:rPr>
          <w:rFonts w:cs="Times New Roman"/>
        </w:rPr>
        <w:t>explanatory</w:t>
      </w:r>
      <w:r w:rsidRPr="00D14329">
        <w:rPr>
          <w:rFonts w:cs="Times New Roman"/>
        </w:rPr>
        <w:t xml:space="preserve"> generality. </w:t>
      </w:r>
      <w:r w:rsidRPr="00D14329">
        <w:rPr>
          <w:rFonts w:cs="Times New Roman"/>
          <w:i/>
        </w:rPr>
        <w:t>Philosophy of Science, 74</w:t>
      </w:r>
      <w:r w:rsidRPr="00D14329">
        <w:rPr>
          <w:rFonts w:cs="Times New Roman"/>
        </w:rPr>
        <w:t>(5), 680-691.</w:t>
      </w:r>
    </w:p>
    <w:p w14:paraId="65E88AE4" w14:textId="4EC1ED7A" w:rsidR="00BB2FB1" w:rsidRPr="00D14329" w:rsidRDefault="00BB2FB1" w:rsidP="00056168">
      <w:pPr>
        <w:spacing w:after="0"/>
        <w:ind w:left="720" w:hanging="720"/>
        <w:contextualSpacing/>
        <w:rPr>
          <w:rFonts w:cs="Times New Roman"/>
        </w:rPr>
      </w:pPr>
      <w:r w:rsidRPr="00D14329">
        <w:rPr>
          <w:rFonts w:cs="Times New Roman"/>
        </w:rPr>
        <w:t xml:space="preserve">Potochnik, A. (2009). Optimality modeling in a suboptimal world. </w:t>
      </w:r>
      <w:r w:rsidRPr="00D14329">
        <w:rPr>
          <w:rFonts w:cs="Times New Roman"/>
          <w:i/>
        </w:rPr>
        <w:t>Biology and Philosophy</w:t>
      </w:r>
      <w:r w:rsidRPr="00D14329">
        <w:rPr>
          <w:rFonts w:cs="Times New Roman"/>
        </w:rPr>
        <w:t xml:space="preserve">, </w:t>
      </w:r>
      <w:r w:rsidR="00B23FCD" w:rsidRPr="00B23FCD">
        <w:rPr>
          <w:rFonts w:cs="Times New Roman"/>
        </w:rPr>
        <w:t>24</w:t>
      </w:r>
      <w:r w:rsidR="00B23FCD">
        <w:rPr>
          <w:rFonts w:cs="Times New Roman"/>
        </w:rPr>
        <w:t xml:space="preserve">(2), </w:t>
      </w:r>
      <w:r w:rsidRPr="00B23FCD">
        <w:rPr>
          <w:rFonts w:cs="Times New Roman"/>
        </w:rPr>
        <w:t>183</w:t>
      </w:r>
      <w:r w:rsidRPr="00D14329">
        <w:rPr>
          <w:rFonts w:cs="Times New Roman"/>
        </w:rPr>
        <w:t>-197.</w:t>
      </w:r>
    </w:p>
    <w:p w14:paraId="05BA44B4" w14:textId="28284C13" w:rsidR="00783414" w:rsidRPr="00D14329" w:rsidRDefault="00783414" w:rsidP="00056168">
      <w:pPr>
        <w:spacing w:after="0"/>
        <w:ind w:left="720" w:hanging="720"/>
        <w:contextualSpacing/>
        <w:rPr>
          <w:rFonts w:cs="Times New Roman"/>
        </w:rPr>
      </w:pPr>
      <w:r w:rsidRPr="00D14329">
        <w:rPr>
          <w:rFonts w:cs="Times New Roman"/>
        </w:rPr>
        <w:t xml:space="preserve">Pritchard, D. (2009). Knowledge, understanding, and epistemic value. In A. O’Hear (ed.) </w:t>
      </w:r>
      <w:r w:rsidRPr="00D14329">
        <w:rPr>
          <w:rFonts w:cs="Times New Roman"/>
          <w:i/>
        </w:rPr>
        <w:t>Epistemology</w:t>
      </w:r>
      <w:r w:rsidRPr="00D14329">
        <w:rPr>
          <w:rFonts w:cs="Times New Roman"/>
        </w:rPr>
        <w:t>. Cambridge: Cambridge University Press, pp. 19-43.</w:t>
      </w:r>
    </w:p>
    <w:p w14:paraId="25254803" w14:textId="310292B0" w:rsidR="00116FFA" w:rsidRPr="00D14329" w:rsidRDefault="00116FFA" w:rsidP="00056168">
      <w:pPr>
        <w:spacing w:after="0"/>
        <w:ind w:left="720" w:hanging="720"/>
        <w:contextualSpacing/>
        <w:rPr>
          <w:rFonts w:cs="Times New Roman"/>
        </w:rPr>
      </w:pPr>
      <w:r w:rsidRPr="00D14329">
        <w:rPr>
          <w:rFonts w:cs="Times New Roman"/>
        </w:rPr>
        <w:t xml:space="preserve">Psillos, S. (1999). </w:t>
      </w:r>
      <w:r w:rsidR="009E770E">
        <w:rPr>
          <w:rFonts w:cs="Times New Roman"/>
          <w:i/>
        </w:rPr>
        <w:t>Scientific Realism: How Science Tracks T</w:t>
      </w:r>
      <w:r w:rsidRPr="00D14329">
        <w:rPr>
          <w:rFonts w:cs="Times New Roman"/>
          <w:i/>
        </w:rPr>
        <w:t xml:space="preserve">ruth. </w:t>
      </w:r>
      <w:r w:rsidRPr="00D14329">
        <w:rPr>
          <w:rFonts w:cs="Times New Roman"/>
        </w:rPr>
        <w:t>New York: Routledge.</w:t>
      </w:r>
    </w:p>
    <w:p w14:paraId="2248663F" w14:textId="4FD47A88" w:rsidR="00BB2FB1" w:rsidRPr="00D14329" w:rsidRDefault="00BB2FB1" w:rsidP="00056168">
      <w:pPr>
        <w:spacing w:after="0"/>
        <w:ind w:left="720" w:hanging="720"/>
        <w:contextualSpacing/>
        <w:rPr>
          <w:rFonts w:cs="Times New Roman"/>
        </w:rPr>
      </w:pPr>
      <w:r w:rsidRPr="00D14329">
        <w:rPr>
          <w:rFonts w:cs="Times New Roman"/>
        </w:rPr>
        <w:t xml:space="preserve">Psillos, S. (2011). Living with the abstract: realism and models. </w:t>
      </w:r>
      <w:r w:rsidRPr="00D14329">
        <w:rPr>
          <w:rFonts w:cs="Times New Roman"/>
          <w:i/>
        </w:rPr>
        <w:t>Synthese</w:t>
      </w:r>
      <w:r w:rsidRPr="00D14329">
        <w:rPr>
          <w:rFonts w:cs="Times New Roman"/>
        </w:rPr>
        <w:t xml:space="preserve">, </w:t>
      </w:r>
      <w:r w:rsidRPr="00D14329">
        <w:rPr>
          <w:rFonts w:cs="Times New Roman"/>
          <w:i/>
        </w:rPr>
        <w:t>180</w:t>
      </w:r>
      <w:r w:rsidR="00E60922" w:rsidRPr="00D14329">
        <w:rPr>
          <w:rFonts w:cs="Times New Roman"/>
        </w:rPr>
        <w:t>,</w:t>
      </w:r>
      <w:r w:rsidRPr="00D14329">
        <w:rPr>
          <w:rFonts w:cs="Times New Roman"/>
        </w:rPr>
        <w:t xml:space="preserve"> 3-17.</w:t>
      </w:r>
    </w:p>
    <w:p w14:paraId="34B4FF2C" w14:textId="76A27DA0" w:rsidR="00BB2FB1" w:rsidRPr="00D14329" w:rsidRDefault="00876902" w:rsidP="00056168">
      <w:pPr>
        <w:pStyle w:val="Normal1"/>
        <w:spacing w:after="0"/>
        <w:ind w:left="720" w:hanging="720"/>
        <w:contextualSpacing/>
      </w:pPr>
      <w:r w:rsidRPr="00D14329">
        <w:t xml:space="preserve">Resnik, D.B. (1991). </w:t>
      </w:r>
      <w:r w:rsidR="00BB2FB1" w:rsidRPr="00D14329">
        <w:t xml:space="preserve">How-possibly explanations in biology. </w:t>
      </w:r>
      <w:r w:rsidR="00BB2FB1" w:rsidRPr="00D14329">
        <w:rPr>
          <w:i/>
        </w:rPr>
        <w:t xml:space="preserve">Acta </w:t>
      </w:r>
      <w:proofErr w:type="spellStart"/>
      <w:r w:rsidR="00BB2FB1" w:rsidRPr="00D14329">
        <w:rPr>
          <w:i/>
        </w:rPr>
        <w:t>Biotheoretica</w:t>
      </w:r>
      <w:proofErr w:type="spellEnd"/>
      <w:r w:rsidR="00E60922" w:rsidRPr="00D14329">
        <w:t>, 39,</w:t>
      </w:r>
      <w:r w:rsidR="00BB2FB1" w:rsidRPr="00D14329">
        <w:t xml:space="preserve"> 141-149.</w:t>
      </w:r>
    </w:p>
    <w:p w14:paraId="69B4FD17" w14:textId="455870F3" w:rsidR="00753E9F" w:rsidRPr="00A773D4" w:rsidRDefault="00753E9F" w:rsidP="00A773D4">
      <w:pPr>
        <w:pStyle w:val="Normal1"/>
        <w:spacing w:after="0"/>
        <w:ind w:left="720" w:hanging="720"/>
        <w:contextualSpacing/>
      </w:pPr>
      <w:r w:rsidRPr="00D14329">
        <w:t>Rohwer, Y. and Rice, C. (</w:t>
      </w:r>
      <w:r w:rsidR="006004F6" w:rsidRPr="00D14329">
        <w:t>2013</w:t>
      </w:r>
      <w:r w:rsidRPr="00D14329">
        <w:t xml:space="preserve">). Hypothetical pattern idealization and </w:t>
      </w:r>
      <w:r w:rsidR="004A5E77" w:rsidRPr="00D14329">
        <w:t xml:space="preserve">explanatory models. </w:t>
      </w:r>
      <w:r w:rsidRPr="00A773D4">
        <w:rPr>
          <w:i/>
        </w:rPr>
        <w:t>Philosophy of Science</w:t>
      </w:r>
      <w:r w:rsidR="006004F6" w:rsidRPr="00A773D4">
        <w:t>, 80, 334-355.</w:t>
      </w:r>
    </w:p>
    <w:p w14:paraId="1EAE0C82" w14:textId="60808B88" w:rsidR="00EE5A04" w:rsidRPr="00A773D4" w:rsidRDefault="00BB2FB1" w:rsidP="00A773D4">
      <w:pPr>
        <w:spacing w:after="0"/>
        <w:ind w:left="720" w:hanging="720"/>
        <w:contextualSpacing/>
        <w:rPr>
          <w:rFonts w:cs="Times New Roman"/>
        </w:rPr>
      </w:pPr>
      <w:r w:rsidRPr="00A773D4">
        <w:rPr>
          <w:rFonts w:cs="Times New Roman"/>
        </w:rPr>
        <w:t xml:space="preserve">Rice, C. (2012). Optimality explanations: A plea for an alternative approach. </w:t>
      </w:r>
      <w:r w:rsidRPr="00A773D4">
        <w:rPr>
          <w:rFonts w:cs="Times New Roman"/>
          <w:i/>
        </w:rPr>
        <w:t>Biology and Philosophy, 27</w:t>
      </w:r>
      <w:r w:rsidR="00E60922" w:rsidRPr="00A773D4">
        <w:rPr>
          <w:rFonts w:cs="Times New Roman"/>
        </w:rPr>
        <w:t>,</w:t>
      </w:r>
      <w:r w:rsidRPr="00A773D4">
        <w:rPr>
          <w:rFonts w:cs="Times New Roman"/>
        </w:rPr>
        <w:t xml:space="preserve"> 685-703.</w:t>
      </w:r>
    </w:p>
    <w:p w14:paraId="7C110646" w14:textId="64F4E9DD" w:rsidR="0093602F" w:rsidRPr="00A773D4" w:rsidRDefault="009E770E" w:rsidP="00A773D4">
      <w:pPr>
        <w:spacing w:after="0"/>
        <w:ind w:left="720" w:hanging="720"/>
        <w:contextualSpacing/>
        <w:rPr>
          <w:rFonts w:cs="Times New Roman"/>
        </w:rPr>
      </w:pPr>
      <w:r>
        <w:rPr>
          <w:rFonts w:cs="Times New Roman"/>
        </w:rPr>
        <w:t>Rice, C. (2015). Moving beyond causes: Optimality models and scientific e</w:t>
      </w:r>
      <w:r w:rsidR="00A23331" w:rsidRPr="00A773D4">
        <w:rPr>
          <w:rFonts w:cs="Times New Roman"/>
        </w:rPr>
        <w:t xml:space="preserve">xplanation. </w:t>
      </w:r>
      <w:proofErr w:type="spellStart"/>
      <w:r w:rsidR="006A2A2F">
        <w:rPr>
          <w:rFonts w:cs="Times New Roman"/>
          <w:i/>
        </w:rPr>
        <w:t>Noû</w:t>
      </w:r>
      <w:r w:rsidR="00A23331" w:rsidRPr="00A773D4">
        <w:rPr>
          <w:rFonts w:cs="Times New Roman"/>
          <w:i/>
        </w:rPr>
        <w:t>s</w:t>
      </w:r>
      <w:proofErr w:type="spellEnd"/>
      <w:r>
        <w:rPr>
          <w:rFonts w:cs="Times New Roman"/>
          <w:i/>
        </w:rPr>
        <w:t>, 49</w:t>
      </w:r>
      <w:r>
        <w:rPr>
          <w:rFonts w:cs="Times New Roman"/>
        </w:rPr>
        <w:t>(3), 589-615</w:t>
      </w:r>
      <w:r w:rsidR="00A23331" w:rsidRPr="00A773D4">
        <w:rPr>
          <w:rFonts w:cs="Times New Roman"/>
        </w:rPr>
        <w:t>.</w:t>
      </w:r>
    </w:p>
    <w:p w14:paraId="1488973A" w14:textId="0083A459" w:rsidR="00A773D4" w:rsidRPr="00A773D4" w:rsidRDefault="00A773D4" w:rsidP="00A773D4">
      <w:pPr>
        <w:pStyle w:val="NormalWeb"/>
        <w:spacing w:before="0" w:beforeAutospacing="0" w:after="0" w:afterAutospacing="0"/>
        <w:ind w:left="720" w:hanging="720"/>
        <w:contextualSpacing/>
        <w:rPr>
          <w:rFonts w:ascii="Times New Roman" w:eastAsiaTheme="minorHAnsi" w:hAnsi="Times New Roman"/>
          <w:sz w:val="24"/>
          <w:szCs w:val="24"/>
        </w:rPr>
      </w:pPr>
      <w:r w:rsidRPr="00A773D4">
        <w:rPr>
          <w:rFonts w:ascii="Times New Roman" w:hAnsi="Times New Roman"/>
          <w:sz w:val="24"/>
          <w:szCs w:val="24"/>
        </w:rPr>
        <w:t xml:space="preserve">Rice, C. (2014). Concepts as pluralistic hybrids. </w:t>
      </w:r>
      <w:r w:rsidRPr="00A773D4">
        <w:rPr>
          <w:rFonts w:ascii="Times New Roman" w:hAnsi="Times New Roman"/>
          <w:i/>
          <w:sz w:val="24"/>
          <w:szCs w:val="24"/>
        </w:rPr>
        <w:t>Philosophy and Phenomenological Research</w:t>
      </w:r>
      <w:r w:rsidRPr="00A773D4">
        <w:rPr>
          <w:rFonts w:ascii="Times New Roman" w:hAnsi="Times New Roman"/>
          <w:sz w:val="24"/>
          <w:szCs w:val="24"/>
        </w:rPr>
        <w:t xml:space="preserve">. </w:t>
      </w:r>
      <w:r>
        <w:rPr>
          <w:rFonts w:ascii="Times New Roman" w:eastAsiaTheme="minorHAnsi" w:hAnsi="Times New Roman"/>
          <w:sz w:val="24"/>
          <w:szCs w:val="24"/>
        </w:rPr>
        <w:t>DOI</w:t>
      </w:r>
      <w:r w:rsidRPr="00A773D4">
        <w:rPr>
          <w:rFonts w:ascii="Times New Roman" w:eastAsiaTheme="minorHAnsi" w:hAnsi="Times New Roman"/>
          <w:sz w:val="24"/>
          <w:szCs w:val="24"/>
        </w:rPr>
        <w:t>: 10.1111/phpr.12128.</w:t>
      </w:r>
    </w:p>
    <w:p w14:paraId="40E5371F" w14:textId="77777777" w:rsidR="0093602F" w:rsidRPr="00A773D4" w:rsidRDefault="0093602F" w:rsidP="00A773D4">
      <w:pPr>
        <w:spacing w:after="0"/>
        <w:ind w:left="720" w:hanging="720"/>
        <w:contextualSpacing/>
        <w:rPr>
          <w:rFonts w:cs="Times New Roman"/>
        </w:rPr>
      </w:pPr>
      <w:r w:rsidRPr="00A773D4">
        <w:rPr>
          <w:rFonts w:cs="Times New Roman"/>
        </w:rPr>
        <w:t xml:space="preserve">Saatsi, J. (2014). Inconsistency and scientific realism. </w:t>
      </w:r>
      <w:r w:rsidRPr="00A773D4">
        <w:rPr>
          <w:rFonts w:cs="Times New Roman"/>
          <w:i/>
        </w:rPr>
        <w:t>Synthese</w:t>
      </w:r>
      <w:r w:rsidRPr="00A773D4">
        <w:rPr>
          <w:rFonts w:cs="Times New Roman"/>
        </w:rPr>
        <w:t xml:space="preserve">, </w:t>
      </w:r>
      <w:r w:rsidRPr="00A773D4">
        <w:rPr>
          <w:rFonts w:cs="Times New Roman"/>
          <w:i/>
        </w:rPr>
        <w:t>91</w:t>
      </w:r>
      <w:r w:rsidRPr="00A773D4">
        <w:rPr>
          <w:rFonts w:cs="Times New Roman"/>
        </w:rPr>
        <w:t>(13), 2941-2955.</w:t>
      </w:r>
    </w:p>
    <w:p w14:paraId="22F6D201" w14:textId="3FEB5C66" w:rsidR="00BB2FB1" w:rsidRPr="00D14329" w:rsidRDefault="00BB2FB1" w:rsidP="00A773D4">
      <w:pPr>
        <w:spacing w:after="0"/>
        <w:ind w:left="720" w:hanging="720"/>
        <w:contextualSpacing/>
        <w:rPr>
          <w:rFonts w:cs="Times New Roman"/>
        </w:rPr>
      </w:pPr>
      <w:r w:rsidRPr="00A773D4">
        <w:rPr>
          <w:rFonts w:cs="Times New Roman"/>
        </w:rPr>
        <w:t xml:space="preserve">Salmon, W. C. (1984). </w:t>
      </w:r>
      <w:r w:rsidRPr="00A773D4">
        <w:rPr>
          <w:rFonts w:cs="Times New Roman"/>
          <w:i/>
        </w:rPr>
        <w:t>Scientific</w:t>
      </w:r>
      <w:r w:rsidR="009E770E">
        <w:rPr>
          <w:rFonts w:cs="Times New Roman"/>
          <w:i/>
        </w:rPr>
        <w:t xml:space="preserve"> Explanation and the Causal Structure of the W</w:t>
      </w:r>
      <w:r w:rsidRPr="00D14329">
        <w:rPr>
          <w:rFonts w:cs="Times New Roman"/>
          <w:i/>
        </w:rPr>
        <w:t>orld</w:t>
      </w:r>
      <w:r w:rsidR="00E60922" w:rsidRPr="00D14329">
        <w:rPr>
          <w:rFonts w:cs="Times New Roman"/>
        </w:rPr>
        <w:t>.</w:t>
      </w:r>
      <w:r w:rsidRPr="00D14329">
        <w:rPr>
          <w:rFonts w:cs="Times New Roman"/>
        </w:rPr>
        <w:t xml:space="preserve"> </w:t>
      </w:r>
      <w:r w:rsidR="00E60922" w:rsidRPr="00D14329">
        <w:rPr>
          <w:rFonts w:cs="Times New Roman"/>
        </w:rPr>
        <w:t xml:space="preserve">Princeton, NJ: </w:t>
      </w:r>
      <w:r w:rsidRPr="00D14329">
        <w:rPr>
          <w:rFonts w:cs="Times New Roman"/>
        </w:rPr>
        <w:t>Princeton University Press.</w:t>
      </w:r>
    </w:p>
    <w:p w14:paraId="3D514C6D" w14:textId="0EA36538" w:rsidR="00D82398" w:rsidRPr="00D14329" w:rsidRDefault="00D82398" w:rsidP="00056168">
      <w:pPr>
        <w:spacing w:after="0"/>
        <w:ind w:left="720" w:hanging="720"/>
        <w:contextualSpacing/>
        <w:rPr>
          <w:rFonts w:cs="Times New Roman"/>
        </w:rPr>
      </w:pPr>
      <w:r w:rsidRPr="00D14329">
        <w:rPr>
          <w:rFonts w:cs="Times New Roman"/>
        </w:rPr>
        <w:t xml:space="preserve">Salmon, W. C. (1998). </w:t>
      </w:r>
      <w:r w:rsidRPr="00D14329">
        <w:rPr>
          <w:rFonts w:cs="Times New Roman"/>
          <w:i/>
        </w:rPr>
        <w:t xml:space="preserve">Causality and Explanation. </w:t>
      </w:r>
      <w:r w:rsidRPr="00D14329">
        <w:rPr>
          <w:rFonts w:cs="Times New Roman"/>
        </w:rPr>
        <w:t>New York: Oxford University Press.</w:t>
      </w:r>
    </w:p>
    <w:p w14:paraId="56F57056" w14:textId="77777777" w:rsidR="00F46410" w:rsidRPr="00427B3C" w:rsidRDefault="00F46410" w:rsidP="00F46410">
      <w:pPr>
        <w:spacing w:after="0"/>
        <w:ind w:left="720" w:hanging="720"/>
        <w:contextualSpacing/>
        <w:rPr>
          <w:rFonts w:cs="Times New Roman"/>
        </w:rPr>
      </w:pPr>
      <w:r w:rsidRPr="00427B3C">
        <w:rPr>
          <w:rFonts w:cs="Times New Roman"/>
        </w:rPr>
        <w:t xml:space="preserve">Schmid-Hempel, P., </w:t>
      </w:r>
      <w:proofErr w:type="spellStart"/>
      <w:r w:rsidRPr="00427B3C">
        <w:rPr>
          <w:rFonts w:cs="Times New Roman"/>
        </w:rPr>
        <w:t>Kacelnik</w:t>
      </w:r>
      <w:proofErr w:type="spellEnd"/>
      <w:r w:rsidRPr="00427B3C">
        <w:rPr>
          <w:rFonts w:cs="Times New Roman"/>
        </w:rPr>
        <w:t xml:space="preserve">, A., and Houston, A. (1985). Honeybees maximize efficiency by not filling their crop. </w:t>
      </w:r>
      <w:proofErr w:type="spellStart"/>
      <w:r w:rsidRPr="00427B3C">
        <w:rPr>
          <w:rFonts w:cs="Times New Roman"/>
          <w:i/>
        </w:rPr>
        <w:t>Beahavioral</w:t>
      </w:r>
      <w:proofErr w:type="spellEnd"/>
      <w:r w:rsidRPr="00427B3C">
        <w:rPr>
          <w:rFonts w:cs="Times New Roman"/>
          <w:i/>
        </w:rPr>
        <w:t xml:space="preserve"> Ecology and Sociobiology</w:t>
      </w:r>
      <w:r w:rsidRPr="00427B3C">
        <w:rPr>
          <w:rFonts w:cs="Times New Roman"/>
        </w:rPr>
        <w:t xml:space="preserve">, </w:t>
      </w:r>
      <w:r w:rsidRPr="00427B3C">
        <w:rPr>
          <w:rFonts w:cs="Times New Roman"/>
          <w:i/>
        </w:rPr>
        <w:t>17</w:t>
      </w:r>
      <w:r w:rsidRPr="00427B3C">
        <w:rPr>
          <w:rFonts w:cs="Times New Roman"/>
        </w:rPr>
        <w:t>, 61-66.</w:t>
      </w:r>
    </w:p>
    <w:p w14:paraId="1AE4D70F" w14:textId="573E2264" w:rsidR="00783414" w:rsidRPr="00D14329" w:rsidRDefault="00783414" w:rsidP="00056168">
      <w:pPr>
        <w:spacing w:after="0"/>
        <w:ind w:left="720" w:hanging="720"/>
        <w:contextualSpacing/>
        <w:rPr>
          <w:rFonts w:eastAsiaTheme="minorEastAsia" w:cs="Times New Roman"/>
          <w:color w:val="000000"/>
        </w:rPr>
      </w:pPr>
      <w:r w:rsidRPr="00D14329">
        <w:rPr>
          <w:rFonts w:eastAsiaTheme="minorEastAsia" w:cs="Times New Roman"/>
          <w:color w:val="000000"/>
        </w:rPr>
        <w:t xml:space="preserve">Schurz, G., and Lambert, K. (1994). Outline of a theory of scientific understanding. </w:t>
      </w:r>
      <w:r w:rsidRPr="00D14329">
        <w:rPr>
          <w:rFonts w:eastAsiaTheme="minorEastAsia" w:cs="Times New Roman"/>
          <w:i/>
          <w:color w:val="000000"/>
        </w:rPr>
        <w:t>Synthese</w:t>
      </w:r>
      <w:r w:rsidRPr="00D14329">
        <w:rPr>
          <w:rFonts w:eastAsiaTheme="minorEastAsia" w:cs="Times New Roman"/>
          <w:color w:val="000000"/>
        </w:rPr>
        <w:t xml:space="preserve">, </w:t>
      </w:r>
      <w:r w:rsidRPr="00D14329">
        <w:rPr>
          <w:rFonts w:eastAsiaTheme="minorEastAsia" w:cs="Times New Roman"/>
          <w:i/>
          <w:color w:val="000000"/>
        </w:rPr>
        <w:t>101</w:t>
      </w:r>
      <w:r w:rsidRPr="00D14329">
        <w:rPr>
          <w:rFonts w:eastAsiaTheme="minorEastAsia" w:cs="Times New Roman"/>
          <w:color w:val="000000"/>
        </w:rPr>
        <w:t>(1), 65-120.</w:t>
      </w:r>
    </w:p>
    <w:p w14:paraId="335E2FB5" w14:textId="581B21DB" w:rsidR="00BB2FB1" w:rsidRPr="00D14329" w:rsidRDefault="00BB2FB1" w:rsidP="00056168">
      <w:pPr>
        <w:spacing w:after="0"/>
        <w:ind w:left="720" w:hanging="720"/>
        <w:contextualSpacing/>
        <w:rPr>
          <w:rFonts w:eastAsiaTheme="minorEastAsia" w:cs="Times New Roman"/>
          <w:color w:val="000000"/>
        </w:rPr>
      </w:pPr>
      <w:r w:rsidRPr="00D14329">
        <w:rPr>
          <w:rFonts w:eastAsiaTheme="minorEastAsia" w:cs="Times New Roman"/>
          <w:color w:val="000000"/>
        </w:rPr>
        <w:t xml:space="preserve">Seger, J., &amp; Stubblefield, J. W. (1996). Optimization and adaptation. </w:t>
      </w:r>
      <w:r w:rsidRPr="00D14329">
        <w:rPr>
          <w:rFonts w:eastAsiaTheme="minorEastAsia" w:cs="Times New Roman"/>
          <w:i/>
          <w:iCs/>
          <w:color w:val="000000"/>
        </w:rPr>
        <w:t>Adaptation</w:t>
      </w:r>
      <w:r w:rsidRPr="00D14329">
        <w:rPr>
          <w:rFonts w:eastAsiaTheme="minorEastAsia" w:cs="Times New Roman"/>
          <w:color w:val="000000"/>
        </w:rPr>
        <w:t>, 93-102.</w:t>
      </w:r>
    </w:p>
    <w:p w14:paraId="5531014E" w14:textId="0026A3F7" w:rsidR="00BB2FB1" w:rsidRPr="00D14329" w:rsidRDefault="00BB2FB1" w:rsidP="00056168">
      <w:pPr>
        <w:spacing w:after="0"/>
        <w:ind w:left="720" w:hanging="720"/>
        <w:contextualSpacing/>
        <w:rPr>
          <w:rFonts w:cs="Times New Roman"/>
        </w:rPr>
      </w:pPr>
      <w:r w:rsidRPr="00D14329">
        <w:rPr>
          <w:rFonts w:cs="Times New Roman"/>
        </w:rPr>
        <w:t xml:space="preserve">Sober, E. (2000). </w:t>
      </w:r>
      <w:r w:rsidR="009E770E">
        <w:rPr>
          <w:rFonts w:cs="Times New Roman"/>
          <w:i/>
        </w:rPr>
        <w:t>The Philosophy of B</w:t>
      </w:r>
      <w:r w:rsidRPr="00D14329">
        <w:rPr>
          <w:rFonts w:cs="Times New Roman"/>
          <w:i/>
        </w:rPr>
        <w:t>iology</w:t>
      </w:r>
      <w:r w:rsidRPr="00D14329">
        <w:rPr>
          <w:rFonts w:cs="Times New Roman"/>
        </w:rPr>
        <w:t xml:space="preserve"> (Second ed.). Boulder: Westview.</w:t>
      </w:r>
    </w:p>
    <w:p w14:paraId="540BF2B7" w14:textId="77777777" w:rsidR="006F4399" w:rsidRPr="00D14329" w:rsidRDefault="006F4399" w:rsidP="00056168">
      <w:pPr>
        <w:spacing w:after="0"/>
        <w:ind w:left="720" w:hanging="720"/>
        <w:contextualSpacing/>
        <w:rPr>
          <w:rFonts w:cs="Times New Roman"/>
        </w:rPr>
      </w:pPr>
      <w:r w:rsidRPr="00D14329">
        <w:rPr>
          <w:rFonts w:cs="Times New Roman"/>
        </w:rPr>
        <w:lastRenderedPageBreak/>
        <w:t xml:space="preserve">Stanford, K. (2003). No refuge for realism: Selective confirmation and the history of science. </w:t>
      </w:r>
      <w:r w:rsidRPr="00D14329">
        <w:rPr>
          <w:rFonts w:cs="Times New Roman"/>
          <w:i/>
        </w:rPr>
        <w:t>Philosophy of Science</w:t>
      </w:r>
      <w:r w:rsidRPr="00D14329">
        <w:rPr>
          <w:rFonts w:cs="Times New Roman"/>
        </w:rPr>
        <w:t xml:space="preserve">, </w:t>
      </w:r>
      <w:r w:rsidRPr="00D14329">
        <w:rPr>
          <w:rFonts w:cs="Times New Roman"/>
          <w:i/>
        </w:rPr>
        <w:t>70</w:t>
      </w:r>
      <w:r w:rsidRPr="00D14329">
        <w:rPr>
          <w:rFonts w:cs="Times New Roman"/>
        </w:rPr>
        <w:t>, 913-925.</w:t>
      </w:r>
    </w:p>
    <w:p w14:paraId="696B271A" w14:textId="66C4FDBB" w:rsidR="00CA2BAB" w:rsidRPr="00D14329" w:rsidRDefault="00CA2BAB" w:rsidP="00056168">
      <w:pPr>
        <w:spacing w:after="0"/>
        <w:ind w:left="720" w:hanging="720"/>
        <w:contextualSpacing/>
        <w:rPr>
          <w:rFonts w:cs="Times New Roman"/>
        </w:rPr>
      </w:pPr>
      <w:r w:rsidRPr="00D14329">
        <w:rPr>
          <w:rFonts w:cs="Times New Roman"/>
        </w:rPr>
        <w:t xml:space="preserve">Stanford, K., (2006). </w:t>
      </w:r>
      <w:r w:rsidR="009E770E">
        <w:rPr>
          <w:rFonts w:cs="Times New Roman"/>
          <w:i/>
        </w:rPr>
        <w:t>Exceeding our Grasp: Science, History, and the Problem of Unconceived A</w:t>
      </w:r>
      <w:r w:rsidRPr="00D14329">
        <w:rPr>
          <w:rFonts w:cs="Times New Roman"/>
          <w:i/>
        </w:rPr>
        <w:t xml:space="preserve">lternatives. </w:t>
      </w:r>
      <w:r w:rsidRPr="00D14329">
        <w:rPr>
          <w:rFonts w:cs="Times New Roman"/>
        </w:rPr>
        <w:t>Oxford: OUP.</w:t>
      </w:r>
    </w:p>
    <w:p w14:paraId="4EC7FB5E" w14:textId="7265027B" w:rsidR="00BB2FB1" w:rsidRPr="00D14329" w:rsidRDefault="00BB2FB1" w:rsidP="00056168">
      <w:pPr>
        <w:spacing w:after="0"/>
        <w:ind w:left="720" w:hanging="720"/>
        <w:contextualSpacing/>
        <w:rPr>
          <w:rFonts w:cs="Times New Roman"/>
        </w:rPr>
      </w:pPr>
      <w:r w:rsidRPr="00D14329">
        <w:rPr>
          <w:rFonts w:cs="Times New Roman"/>
        </w:rPr>
        <w:t xml:space="preserve">Stephens, D. W., &amp; Krebs, J. R. (1986). </w:t>
      </w:r>
      <w:r w:rsidR="009E770E">
        <w:rPr>
          <w:rFonts w:cs="Times New Roman"/>
          <w:i/>
        </w:rPr>
        <w:t>Foraging T</w:t>
      </w:r>
      <w:r w:rsidRPr="00D14329">
        <w:rPr>
          <w:rFonts w:cs="Times New Roman"/>
          <w:i/>
        </w:rPr>
        <w:t>heory</w:t>
      </w:r>
      <w:r w:rsidRPr="00D14329">
        <w:rPr>
          <w:rFonts w:cs="Times New Roman"/>
        </w:rPr>
        <w:t>. Princeton: Princeton University Press.</w:t>
      </w:r>
    </w:p>
    <w:p w14:paraId="690326B4" w14:textId="20082686" w:rsidR="00BB2FB1" w:rsidRPr="00D14329" w:rsidRDefault="00BB2FB1" w:rsidP="00056168">
      <w:pPr>
        <w:spacing w:after="0"/>
        <w:ind w:left="720" w:hanging="720"/>
        <w:contextualSpacing/>
        <w:rPr>
          <w:rFonts w:cs="Times New Roman"/>
        </w:rPr>
      </w:pPr>
      <w:proofErr w:type="spellStart"/>
      <w:r w:rsidRPr="00D14329">
        <w:rPr>
          <w:rFonts w:cs="Times New Roman"/>
        </w:rPr>
        <w:t>Strevens</w:t>
      </w:r>
      <w:proofErr w:type="spellEnd"/>
      <w:r w:rsidRPr="00D14329">
        <w:rPr>
          <w:rFonts w:cs="Times New Roman"/>
        </w:rPr>
        <w:t xml:space="preserve">, M. (2009). </w:t>
      </w:r>
      <w:r w:rsidR="009E770E">
        <w:rPr>
          <w:rFonts w:cs="Times New Roman"/>
          <w:i/>
        </w:rPr>
        <w:t>Depth: An Account of Scientific E</w:t>
      </w:r>
      <w:r w:rsidRPr="00D14329">
        <w:rPr>
          <w:rFonts w:cs="Times New Roman"/>
          <w:i/>
        </w:rPr>
        <w:t>xplanation.</w:t>
      </w:r>
      <w:r w:rsidRPr="00D14329">
        <w:rPr>
          <w:rFonts w:cs="Times New Roman"/>
        </w:rPr>
        <w:t xml:space="preserve"> Cambridge, MA: Harvard University Press.</w:t>
      </w:r>
    </w:p>
    <w:p w14:paraId="40BC3FCD" w14:textId="5D664AA9" w:rsidR="00D21928" w:rsidRPr="00D14329" w:rsidRDefault="00D21928" w:rsidP="00056168">
      <w:pPr>
        <w:spacing w:after="0"/>
        <w:ind w:left="720" w:hanging="720"/>
        <w:contextualSpacing/>
        <w:rPr>
          <w:rFonts w:cs="Times New Roman"/>
        </w:rPr>
      </w:pPr>
      <w:proofErr w:type="spellStart"/>
      <w:r w:rsidRPr="00D14329">
        <w:rPr>
          <w:rFonts w:cs="Times New Roman"/>
        </w:rPr>
        <w:t>Strevens</w:t>
      </w:r>
      <w:proofErr w:type="spellEnd"/>
      <w:r w:rsidRPr="00D14329">
        <w:rPr>
          <w:rFonts w:cs="Times New Roman"/>
        </w:rPr>
        <w:t>, M. (</w:t>
      </w:r>
      <w:r w:rsidR="00BC3BDF" w:rsidRPr="00D14329">
        <w:rPr>
          <w:rFonts w:cs="Times New Roman"/>
        </w:rPr>
        <w:t>2013</w:t>
      </w:r>
      <w:r w:rsidRPr="00D14329">
        <w:rPr>
          <w:rFonts w:cs="Times New Roman"/>
        </w:rPr>
        <w:t xml:space="preserve">). No understanding without explanation. </w:t>
      </w:r>
      <w:r w:rsidRPr="00D14329">
        <w:rPr>
          <w:rFonts w:cs="Times New Roman"/>
          <w:i/>
        </w:rPr>
        <w:t>Studies in Hi</w:t>
      </w:r>
      <w:r w:rsidR="00BC3BDF" w:rsidRPr="00D14329">
        <w:rPr>
          <w:rFonts w:cs="Times New Roman"/>
          <w:i/>
        </w:rPr>
        <w:t>story and Philosophy of Science, 44</w:t>
      </w:r>
      <w:r w:rsidR="00BC3BDF" w:rsidRPr="00D14329">
        <w:rPr>
          <w:rFonts w:cs="Times New Roman"/>
        </w:rPr>
        <w:t>, 510-515.</w:t>
      </w:r>
    </w:p>
    <w:p w14:paraId="38F0B443" w14:textId="71883FDF" w:rsidR="00BB2FB1" w:rsidRPr="00D14329" w:rsidRDefault="00BB2FB1" w:rsidP="00056168">
      <w:pPr>
        <w:spacing w:after="0"/>
        <w:ind w:left="720" w:hanging="720"/>
        <w:contextualSpacing/>
        <w:rPr>
          <w:rFonts w:cs="Times New Roman"/>
        </w:rPr>
      </w:pPr>
      <w:r w:rsidRPr="00D14329">
        <w:rPr>
          <w:rFonts w:cs="Times New Roman"/>
        </w:rPr>
        <w:t xml:space="preserve">Suárez, M. (1999). The role of models in the application of scientific theories. In Mary S. Morgan and Margaret Morrison (eds.) </w:t>
      </w:r>
      <w:r w:rsidR="00B958C2">
        <w:rPr>
          <w:rFonts w:cs="Times New Roman"/>
          <w:i/>
        </w:rPr>
        <w:t>Models as Mediators: Perspectives on Natural and Social S</w:t>
      </w:r>
      <w:r w:rsidRPr="00D14329">
        <w:rPr>
          <w:rFonts w:cs="Times New Roman"/>
          <w:i/>
        </w:rPr>
        <w:t>cience.</w:t>
      </w:r>
      <w:r w:rsidRPr="00D14329">
        <w:rPr>
          <w:rFonts w:cs="Times New Roman"/>
        </w:rPr>
        <w:t xml:space="preserve"> Cambridge: Cambridge University Press: pp. 168-195.</w:t>
      </w:r>
    </w:p>
    <w:p w14:paraId="2EAB1FED" w14:textId="609F8DE7" w:rsidR="00CE2B6B" w:rsidRDefault="00B958C2" w:rsidP="00056168">
      <w:pPr>
        <w:pStyle w:val="Normal2"/>
        <w:tabs>
          <w:tab w:val="left" w:pos="810"/>
        </w:tabs>
        <w:ind w:left="720" w:hanging="720"/>
        <w:contextualSpacing/>
      </w:pPr>
      <w:r>
        <w:t>Trout, J. D. (2007). The psychology of e</w:t>
      </w:r>
      <w:r w:rsidR="00CE2B6B" w:rsidRPr="00D14329">
        <w:t xml:space="preserve">xplanation. </w:t>
      </w:r>
      <w:r w:rsidR="00CE2B6B" w:rsidRPr="00D14329">
        <w:rPr>
          <w:i/>
        </w:rPr>
        <w:t>Philosophy Compass</w:t>
      </w:r>
      <w:r w:rsidR="00CE2B6B" w:rsidRPr="00D14329">
        <w:t xml:space="preserve">, </w:t>
      </w:r>
      <w:r w:rsidR="00CE2B6B" w:rsidRPr="00D14329">
        <w:rPr>
          <w:i/>
        </w:rPr>
        <w:t>2</w:t>
      </w:r>
      <w:r w:rsidR="00CE2B6B" w:rsidRPr="00D14329">
        <w:t>, 564-596.</w:t>
      </w:r>
    </w:p>
    <w:p w14:paraId="7E87B2ED" w14:textId="77067FEB" w:rsidR="00A564BA" w:rsidRPr="00A564BA" w:rsidRDefault="00A564BA" w:rsidP="00056168">
      <w:pPr>
        <w:pStyle w:val="Normal2"/>
        <w:tabs>
          <w:tab w:val="left" w:pos="810"/>
        </w:tabs>
        <w:ind w:left="720" w:hanging="720"/>
        <w:contextualSpacing/>
      </w:pPr>
      <w:r>
        <w:t xml:space="preserve">Walsh, D., Lewens, T. and </w:t>
      </w:r>
      <w:proofErr w:type="spellStart"/>
      <w:r>
        <w:t>Ariew</w:t>
      </w:r>
      <w:proofErr w:type="spellEnd"/>
      <w:r>
        <w:t xml:space="preserve">, A. (2002). Trials of life: Natural selection and random drift. </w:t>
      </w:r>
      <w:r>
        <w:rPr>
          <w:i/>
        </w:rPr>
        <w:t>Philosophy of Science</w:t>
      </w:r>
      <w:r>
        <w:t xml:space="preserve">, </w:t>
      </w:r>
      <w:r>
        <w:rPr>
          <w:i/>
        </w:rPr>
        <w:t>69</w:t>
      </w:r>
      <w:r>
        <w:t>(3), 452-473.</w:t>
      </w:r>
    </w:p>
    <w:p w14:paraId="2751293D" w14:textId="572377B0" w:rsidR="0029391A" w:rsidRPr="00D14329" w:rsidRDefault="005974C4" w:rsidP="00056168">
      <w:pPr>
        <w:pStyle w:val="Normal2"/>
        <w:tabs>
          <w:tab w:val="left" w:pos="810"/>
        </w:tabs>
        <w:ind w:left="720" w:hanging="720"/>
        <w:contextualSpacing/>
        <w:rPr>
          <w:i/>
        </w:rPr>
      </w:pPr>
      <w:r w:rsidRPr="00D14329">
        <w:t>Wayne, A</w:t>
      </w:r>
      <w:r w:rsidR="0029391A" w:rsidRPr="00D14329">
        <w:t xml:space="preserve">. (2011). Expanding the scope of </w:t>
      </w:r>
      <w:r w:rsidR="008847E6" w:rsidRPr="00D14329">
        <w:t>explanatory</w:t>
      </w:r>
      <w:r w:rsidR="0029391A" w:rsidRPr="00D14329">
        <w:t xml:space="preserve"> idealization. </w:t>
      </w:r>
      <w:r w:rsidR="0029391A" w:rsidRPr="00D14329">
        <w:rPr>
          <w:i/>
        </w:rPr>
        <w:t xml:space="preserve">Philosophy of Science </w:t>
      </w:r>
      <w:r w:rsidR="0029391A" w:rsidRPr="00D14329">
        <w:t>78: 83-841.</w:t>
      </w:r>
    </w:p>
    <w:p w14:paraId="722FFE77" w14:textId="0E917596" w:rsidR="005974C4" w:rsidRPr="00D14329" w:rsidRDefault="005974C4" w:rsidP="00056168">
      <w:pPr>
        <w:pStyle w:val="Normal2"/>
        <w:tabs>
          <w:tab w:val="left" w:pos="810"/>
        </w:tabs>
        <w:ind w:left="720" w:hanging="720"/>
        <w:contextualSpacing/>
      </w:pPr>
      <w:r w:rsidRPr="00D14329">
        <w:t xml:space="preserve">Weisberg, M. (2006). Robustness Analysis” </w:t>
      </w:r>
      <w:r w:rsidRPr="00D14329">
        <w:rPr>
          <w:i/>
        </w:rPr>
        <w:t>Philosophy of Science</w:t>
      </w:r>
      <w:r w:rsidRPr="00D14329">
        <w:t xml:space="preserve">, </w:t>
      </w:r>
      <w:r w:rsidRPr="00D14329">
        <w:rPr>
          <w:i/>
        </w:rPr>
        <w:t>73</w:t>
      </w:r>
      <w:r w:rsidRPr="00D14329">
        <w:t>, 730-742.</w:t>
      </w:r>
    </w:p>
    <w:p w14:paraId="05404543" w14:textId="751CEA69" w:rsidR="00BB2FB1" w:rsidRPr="00D14329" w:rsidRDefault="00BB2FB1" w:rsidP="00056168">
      <w:pPr>
        <w:tabs>
          <w:tab w:val="left" w:pos="810"/>
        </w:tabs>
        <w:spacing w:after="0"/>
        <w:ind w:left="720" w:hanging="720"/>
        <w:contextualSpacing/>
        <w:rPr>
          <w:rFonts w:cs="Times New Roman"/>
        </w:rPr>
      </w:pPr>
      <w:r w:rsidRPr="00D14329">
        <w:rPr>
          <w:rFonts w:cs="Times New Roman"/>
        </w:rPr>
        <w:t xml:space="preserve">Weisberg, M. (2007a). Three kinds of idealization. </w:t>
      </w:r>
      <w:r w:rsidRPr="00D14329">
        <w:rPr>
          <w:rFonts w:cs="Times New Roman"/>
          <w:i/>
        </w:rPr>
        <w:t>Journal of Philosophy, 104</w:t>
      </w:r>
      <w:r w:rsidRPr="00D14329">
        <w:rPr>
          <w:rFonts w:cs="Times New Roman"/>
        </w:rPr>
        <w:t>(12), 639</w:t>
      </w:r>
      <w:r w:rsidR="00E60922" w:rsidRPr="00D14329">
        <w:rPr>
          <w:rFonts w:cs="Times New Roman"/>
        </w:rPr>
        <w:t>-59</w:t>
      </w:r>
      <w:r w:rsidRPr="00D14329">
        <w:rPr>
          <w:rFonts w:cs="Times New Roman"/>
        </w:rPr>
        <w:t>.</w:t>
      </w:r>
    </w:p>
    <w:p w14:paraId="0DADC36E" w14:textId="2858E383" w:rsidR="00BB2FB1" w:rsidRPr="00D14329" w:rsidRDefault="00BB2FB1" w:rsidP="00056168">
      <w:pPr>
        <w:tabs>
          <w:tab w:val="left" w:pos="810"/>
        </w:tabs>
        <w:spacing w:after="0"/>
        <w:ind w:left="720" w:hanging="720"/>
        <w:contextualSpacing/>
        <w:rPr>
          <w:rFonts w:cs="Times New Roman"/>
        </w:rPr>
      </w:pPr>
      <w:r w:rsidRPr="00D14329">
        <w:rPr>
          <w:rFonts w:cs="Times New Roman"/>
        </w:rPr>
        <w:t>Weisberg</w:t>
      </w:r>
      <w:r w:rsidR="008006BE" w:rsidRPr="00D14329">
        <w:rPr>
          <w:rFonts w:cs="Times New Roman"/>
        </w:rPr>
        <w:t>, M. (2007b). Who is a modeler?</w:t>
      </w:r>
      <w:r w:rsidRPr="00D14329">
        <w:rPr>
          <w:rFonts w:cs="Times New Roman"/>
          <w:i/>
        </w:rPr>
        <w:t xml:space="preserve"> British Journal for the Philosophy of Science</w:t>
      </w:r>
      <w:r w:rsidR="00B54EA3" w:rsidRPr="00D14329">
        <w:rPr>
          <w:rFonts w:cs="Times New Roman"/>
        </w:rPr>
        <w:t xml:space="preserve">, </w:t>
      </w:r>
      <w:r w:rsidR="008006BE" w:rsidRPr="00D14329">
        <w:rPr>
          <w:rFonts w:cs="Times New Roman"/>
          <w:i/>
        </w:rPr>
        <w:t>58</w:t>
      </w:r>
      <w:r w:rsidR="00E60922" w:rsidRPr="00D14329">
        <w:rPr>
          <w:rFonts w:cs="Times New Roman"/>
        </w:rPr>
        <w:t>(2),</w:t>
      </w:r>
      <w:r w:rsidR="008006BE" w:rsidRPr="00D14329">
        <w:rPr>
          <w:rFonts w:cs="Times New Roman"/>
        </w:rPr>
        <w:t xml:space="preserve"> 207-233.</w:t>
      </w:r>
    </w:p>
    <w:p w14:paraId="5E2F0D41" w14:textId="619726A1" w:rsidR="00616CDD" w:rsidRDefault="00616CDD" w:rsidP="00056168">
      <w:pPr>
        <w:tabs>
          <w:tab w:val="left" w:pos="810"/>
        </w:tabs>
        <w:spacing w:after="0"/>
        <w:ind w:left="720" w:hanging="720"/>
        <w:contextualSpacing/>
        <w:rPr>
          <w:rFonts w:cs="Times New Roman"/>
        </w:rPr>
      </w:pPr>
      <w:r w:rsidRPr="00D14329">
        <w:rPr>
          <w:rFonts w:cs="Times New Roman"/>
        </w:rPr>
        <w:t xml:space="preserve">Weisberg, M. (2013). </w:t>
      </w:r>
      <w:r w:rsidR="00B958C2">
        <w:rPr>
          <w:rFonts w:cs="Times New Roman"/>
          <w:i/>
        </w:rPr>
        <w:t>Simulation and Similarity: Using Models to Understand the W</w:t>
      </w:r>
      <w:r w:rsidRPr="00D14329">
        <w:rPr>
          <w:rFonts w:cs="Times New Roman"/>
          <w:i/>
        </w:rPr>
        <w:t>orld.</w:t>
      </w:r>
      <w:r w:rsidRPr="00D14329">
        <w:rPr>
          <w:rFonts w:cs="Times New Roman"/>
        </w:rPr>
        <w:t xml:space="preserve"> Oxford: Oxford University Press.</w:t>
      </w:r>
    </w:p>
    <w:p w14:paraId="0DD51EF2" w14:textId="3E3D1CB8" w:rsidR="009B1962" w:rsidRPr="009B1962" w:rsidRDefault="009B1962" w:rsidP="00056168">
      <w:pPr>
        <w:tabs>
          <w:tab w:val="left" w:pos="810"/>
        </w:tabs>
        <w:spacing w:after="0"/>
        <w:ind w:left="720" w:hanging="720"/>
        <w:contextualSpacing/>
        <w:rPr>
          <w:rFonts w:cs="Times New Roman"/>
        </w:rPr>
      </w:pPr>
      <w:r>
        <w:rPr>
          <w:rFonts w:cs="Times New Roman"/>
        </w:rPr>
        <w:t xml:space="preserve">Weiskopf, D. A. (2009). The plurality of concepts. </w:t>
      </w:r>
      <w:r>
        <w:rPr>
          <w:rFonts w:cs="Times New Roman"/>
          <w:i/>
        </w:rPr>
        <w:t>Synthese</w:t>
      </w:r>
      <w:r>
        <w:rPr>
          <w:rFonts w:cs="Times New Roman"/>
        </w:rPr>
        <w:t xml:space="preserve">, </w:t>
      </w:r>
      <w:r>
        <w:rPr>
          <w:rFonts w:cs="Times New Roman"/>
          <w:i/>
        </w:rPr>
        <w:t>169</w:t>
      </w:r>
      <w:r>
        <w:rPr>
          <w:rFonts w:cs="Times New Roman"/>
        </w:rPr>
        <w:t>, 145-173.</w:t>
      </w:r>
    </w:p>
    <w:p w14:paraId="762DC810" w14:textId="0A8A91AA" w:rsidR="0029391A" w:rsidRPr="00D14329" w:rsidRDefault="00BC5015" w:rsidP="00056168">
      <w:pPr>
        <w:pStyle w:val="Normal2"/>
        <w:tabs>
          <w:tab w:val="left" w:pos="810"/>
        </w:tabs>
        <w:ind w:left="720" w:hanging="720"/>
        <w:contextualSpacing/>
        <w:rPr>
          <w:i/>
        </w:rPr>
      </w:pPr>
      <w:r w:rsidRPr="00D14329">
        <w:t>Wimsatt, W</w:t>
      </w:r>
      <w:r w:rsidR="0029391A" w:rsidRPr="00D14329">
        <w:t xml:space="preserve">. (2007). </w:t>
      </w:r>
      <w:r w:rsidR="00B958C2">
        <w:rPr>
          <w:i/>
        </w:rPr>
        <w:t>Re-engineering Philosophy for Limited B</w:t>
      </w:r>
      <w:r w:rsidR="0029391A" w:rsidRPr="00D14329">
        <w:rPr>
          <w:i/>
        </w:rPr>
        <w:t xml:space="preserve">eings: Piecewise </w:t>
      </w:r>
      <w:r w:rsidR="00B958C2">
        <w:rPr>
          <w:i/>
        </w:rPr>
        <w:t>Approximations of R</w:t>
      </w:r>
      <w:r w:rsidR="0029391A" w:rsidRPr="00D14329">
        <w:rPr>
          <w:i/>
        </w:rPr>
        <w:t xml:space="preserve">eality. </w:t>
      </w:r>
      <w:r w:rsidR="0029391A" w:rsidRPr="00D14329">
        <w:t>Cambridge: Harvard University Press.</w:t>
      </w:r>
    </w:p>
    <w:p w14:paraId="4E1C5C97" w14:textId="3F55A235" w:rsidR="001406B5" w:rsidRPr="00D14329" w:rsidRDefault="00BB2FB1" w:rsidP="00056168">
      <w:pPr>
        <w:tabs>
          <w:tab w:val="left" w:pos="810"/>
        </w:tabs>
        <w:spacing w:after="0"/>
        <w:ind w:left="720" w:hanging="720"/>
        <w:contextualSpacing/>
        <w:rPr>
          <w:rFonts w:cs="Times New Roman"/>
        </w:rPr>
      </w:pPr>
      <w:r w:rsidRPr="00D14329">
        <w:rPr>
          <w:rFonts w:cs="Times New Roman"/>
        </w:rPr>
        <w:t xml:space="preserve">Woodward, J. (2003). </w:t>
      </w:r>
      <w:r w:rsidR="00B958C2">
        <w:rPr>
          <w:rFonts w:cs="Times New Roman"/>
          <w:i/>
        </w:rPr>
        <w:t>Making Things Happen: A Theory of Causal E</w:t>
      </w:r>
      <w:r w:rsidRPr="00D14329">
        <w:rPr>
          <w:rFonts w:cs="Times New Roman"/>
          <w:i/>
        </w:rPr>
        <w:t>xplanation</w:t>
      </w:r>
      <w:r w:rsidRPr="00D14329">
        <w:rPr>
          <w:rFonts w:cs="Times New Roman"/>
        </w:rPr>
        <w:t>. Oxford: Oxford University Press.</w:t>
      </w:r>
    </w:p>
    <w:p w14:paraId="2924D961" w14:textId="26775F1A" w:rsidR="00D619EC" w:rsidRDefault="00D619EC" w:rsidP="00056168">
      <w:pPr>
        <w:tabs>
          <w:tab w:val="left" w:pos="810"/>
        </w:tabs>
        <w:spacing w:after="0"/>
        <w:ind w:left="720" w:hanging="720"/>
        <w:contextualSpacing/>
        <w:rPr>
          <w:rFonts w:cs="Times New Roman"/>
        </w:rPr>
      </w:pPr>
      <w:r w:rsidRPr="00D14329">
        <w:rPr>
          <w:rFonts w:cs="Times New Roman"/>
        </w:rPr>
        <w:t>Worral</w:t>
      </w:r>
      <w:r w:rsidR="00F248BA" w:rsidRPr="00D14329">
        <w:rPr>
          <w:rFonts w:cs="Times New Roman"/>
        </w:rPr>
        <w:t>l</w:t>
      </w:r>
      <w:r w:rsidRPr="00D14329">
        <w:rPr>
          <w:rFonts w:cs="Times New Roman"/>
        </w:rPr>
        <w:t xml:space="preserve">, J. </w:t>
      </w:r>
      <w:r w:rsidR="00F248BA" w:rsidRPr="00D14329">
        <w:rPr>
          <w:rFonts w:cs="Times New Roman"/>
        </w:rPr>
        <w:t xml:space="preserve">(1989). Structural realism: The best of both worlds?” </w:t>
      </w:r>
      <w:proofErr w:type="spellStart"/>
      <w:r w:rsidR="00F248BA" w:rsidRPr="00D14329">
        <w:rPr>
          <w:rFonts w:cs="Times New Roman"/>
          <w:i/>
        </w:rPr>
        <w:t>Dialectica</w:t>
      </w:r>
      <w:proofErr w:type="spellEnd"/>
      <w:r w:rsidR="00F248BA" w:rsidRPr="00D14329">
        <w:rPr>
          <w:rFonts w:cs="Times New Roman"/>
          <w:i/>
        </w:rPr>
        <w:t>, 43</w:t>
      </w:r>
      <w:r w:rsidR="00F248BA" w:rsidRPr="00D14329">
        <w:rPr>
          <w:rFonts w:cs="Times New Roman"/>
        </w:rPr>
        <w:t>:99-124.</w:t>
      </w:r>
    </w:p>
    <w:p w14:paraId="0BDB80C4" w14:textId="564ED5A5" w:rsidR="00A435B1" w:rsidRPr="002E5E49" w:rsidRDefault="00A435B1" w:rsidP="00A435B1">
      <w:pPr>
        <w:tabs>
          <w:tab w:val="left" w:pos="-540"/>
        </w:tabs>
        <w:spacing w:after="0"/>
        <w:ind w:left="720" w:hanging="720"/>
        <w:contextualSpacing/>
        <w:rPr>
          <w:rFonts w:cs="Times New Roman"/>
        </w:rPr>
      </w:pPr>
      <w:proofErr w:type="spellStart"/>
      <w:r>
        <w:rPr>
          <w:rFonts w:cs="Times New Roman"/>
        </w:rPr>
        <w:t>Za</w:t>
      </w:r>
      <w:r w:rsidR="00B958C2">
        <w:rPr>
          <w:rFonts w:cs="Times New Roman"/>
        </w:rPr>
        <w:t>gzebski</w:t>
      </w:r>
      <w:proofErr w:type="spellEnd"/>
      <w:r w:rsidR="00B958C2">
        <w:rPr>
          <w:rFonts w:cs="Times New Roman"/>
        </w:rPr>
        <w:t>, L. (2001). Recovering u</w:t>
      </w:r>
      <w:r>
        <w:rPr>
          <w:rFonts w:cs="Times New Roman"/>
        </w:rPr>
        <w:t xml:space="preserve">nderstanding. In M. Steup (ed.) </w:t>
      </w:r>
      <w:r>
        <w:rPr>
          <w:rFonts w:cs="Times New Roman"/>
          <w:i/>
        </w:rPr>
        <w:t xml:space="preserve">Knowledge, Truth, and Duty: Essays on Epistemic Justification, Responsibility, and Virtue. </w:t>
      </w:r>
      <w:r>
        <w:rPr>
          <w:rFonts w:cs="Times New Roman"/>
        </w:rPr>
        <w:t>New York: Oxford University Press.</w:t>
      </w:r>
    </w:p>
    <w:p w14:paraId="5167880F" w14:textId="77777777" w:rsidR="00A435B1" w:rsidRPr="00D14329" w:rsidRDefault="00A435B1" w:rsidP="00056168">
      <w:pPr>
        <w:tabs>
          <w:tab w:val="left" w:pos="810"/>
        </w:tabs>
        <w:spacing w:after="0"/>
        <w:ind w:left="720" w:hanging="720"/>
        <w:contextualSpacing/>
        <w:rPr>
          <w:rFonts w:cs="Times New Roman"/>
        </w:rPr>
      </w:pPr>
    </w:p>
    <w:sectPr w:rsidR="00A435B1" w:rsidRPr="00D14329" w:rsidSect="00C746C5">
      <w:footerReference w:type="even"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08B4" w14:textId="77777777" w:rsidR="003958D5" w:rsidRDefault="003958D5">
      <w:pPr>
        <w:spacing w:after="0"/>
      </w:pPr>
      <w:r>
        <w:separator/>
      </w:r>
    </w:p>
  </w:endnote>
  <w:endnote w:type="continuationSeparator" w:id="0">
    <w:p w14:paraId="640BC18D" w14:textId="77777777" w:rsidR="003958D5" w:rsidRDefault="00395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C9C7" w14:textId="77777777" w:rsidR="009E770E" w:rsidRDefault="009E770E" w:rsidP="0014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C0A0CC" w14:textId="77777777" w:rsidR="009E770E" w:rsidRDefault="009E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8E68" w14:textId="77777777" w:rsidR="009E770E" w:rsidRDefault="009E770E" w:rsidP="0014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A2F">
      <w:rPr>
        <w:rStyle w:val="PageNumber"/>
        <w:noProof/>
      </w:rPr>
      <w:t>33</w:t>
    </w:r>
    <w:r>
      <w:rPr>
        <w:rStyle w:val="PageNumber"/>
      </w:rPr>
      <w:fldChar w:fldCharType="end"/>
    </w:r>
  </w:p>
  <w:p w14:paraId="345CF510" w14:textId="77777777" w:rsidR="009E770E" w:rsidRDefault="009E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0392" w14:textId="77777777" w:rsidR="003958D5" w:rsidRDefault="003958D5">
      <w:pPr>
        <w:spacing w:after="0"/>
      </w:pPr>
      <w:r>
        <w:separator/>
      </w:r>
    </w:p>
  </w:footnote>
  <w:footnote w:type="continuationSeparator" w:id="0">
    <w:p w14:paraId="2CACED90" w14:textId="77777777" w:rsidR="003958D5" w:rsidRDefault="003958D5">
      <w:pPr>
        <w:spacing w:after="0"/>
      </w:pPr>
      <w:r>
        <w:continuationSeparator/>
      </w:r>
    </w:p>
  </w:footnote>
  <w:footnote w:id="1">
    <w:p w14:paraId="739BA129" w14:textId="189B1C1B" w:rsidR="009E770E" w:rsidRPr="006318F0" w:rsidRDefault="009E770E" w:rsidP="00BA519C">
      <w:pPr>
        <w:pStyle w:val="FootnoteText"/>
        <w:contextualSpacing/>
        <w:rPr>
          <w:sz w:val="20"/>
          <w:szCs w:val="20"/>
        </w:rPr>
      </w:pPr>
      <w:r w:rsidRPr="006318F0">
        <w:rPr>
          <w:rStyle w:val="FootnoteReference"/>
          <w:sz w:val="20"/>
          <w:szCs w:val="20"/>
        </w:rPr>
        <w:footnoteRef/>
      </w:r>
      <w:r w:rsidRPr="006318F0">
        <w:rPr>
          <w:sz w:val="20"/>
          <w:szCs w:val="20"/>
        </w:rPr>
        <w:t xml:space="preserve"> While Strevens’s account does allow some idealized models to explain, accurate representation continues to play a key role since, “the overlap between an idealized model and reality...is a standalone set of difference-makers for the target” (Strevens 2009, p. 318).</w:t>
      </w:r>
    </w:p>
  </w:footnote>
  <w:footnote w:id="2">
    <w:p w14:paraId="09F06BDF" w14:textId="02474CFD" w:rsidR="009E770E" w:rsidRPr="006318F0" w:rsidRDefault="009E770E" w:rsidP="00BA519C">
      <w:pPr>
        <w:pStyle w:val="Normal2"/>
        <w:contextualSpacing/>
        <w:rPr>
          <w:sz w:val="20"/>
          <w:szCs w:val="20"/>
        </w:rPr>
      </w:pPr>
      <w:r w:rsidRPr="006318F0">
        <w:rPr>
          <w:rStyle w:val="FootnoteReference"/>
          <w:sz w:val="20"/>
          <w:szCs w:val="20"/>
        </w:rPr>
        <w:footnoteRef/>
      </w:r>
      <w:r w:rsidRPr="006318F0">
        <w:rPr>
          <w:sz w:val="20"/>
          <w:szCs w:val="20"/>
        </w:rPr>
        <w:t xml:space="preserve"> Indeed, mechanistic accounts of explanation typically include strong accurate representation requirements in order for a model to explain (Craver 2006; Kaplan and Craver 2011). For example, David Kaplan and Carl Craver argue for a model-to-mechanism-mapping (3M) requirement that involves various kinds of “correspondence” between the model and the actual causal mechanisms in the model’s target system (Kaplan 2011, p. 347).</w:t>
      </w:r>
    </w:p>
  </w:footnote>
  <w:footnote w:id="3">
    <w:p w14:paraId="55B8487E" w14:textId="630ACAF2"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However, Levy (2012) goes on to argue that if we understand fictions in a particular way we can </w:t>
      </w:r>
      <w:r>
        <w:rPr>
          <w:sz w:val="20"/>
          <w:szCs w:val="20"/>
        </w:rPr>
        <w:t>maintain realism.</w:t>
      </w:r>
    </w:p>
  </w:footnote>
  <w:footnote w:id="4">
    <w:p w14:paraId="20C18698" w14:textId="7296DEEA" w:rsidR="009E770E" w:rsidRPr="006318F0" w:rsidRDefault="009E770E" w:rsidP="00BA519C">
      <w:pPr>
        <w:pStyle w:val="FootnoteText"/>
        <w:contextualSpacing/>
        <w:rPr>
          <w:sz w:val="20"/>
          <w:szCs w:val="20"/>
        </w:rPr>
      </w:pPr>
      <w:r w:rsidRPr="006318F0">
        <w:rPr>
          <w:rStyle w:val="FootnoteReference"/>
          <w:sz w:val="20"/>
          <w:szCs w:val="20"/>
        </w:rPr>
        <w:footnoteRef/>
      </w:r>
      <w:r w:rsidRPr="006318F0">
        <w:rPr>
          <w:sz w:val="20"/>
          <w:szCs w:val="20"/>
        </w:rPr>
        <w:t xml:space="preserve"> </w:t>
      </w:r>
      <w:r>
        <w:rPr>
          <w:sz w:val="20"/>
          <w:szCs w:val="20"/>
        </w:rPr>
        <w:t xml:space="preserve">In addition, </w:t>
      </w:r>
      <w:r w:rsidRPr="006318F0">
        <w:rPr>
          <w:sz w:val="20"/>
          <w:szCs w:val="20"/>
        </w:rPr>
        <w:t>Pritchard (2009), Grimm (2006), and Kvanvig (2003) all argue for a factive notion of understanding</w:t>
      </w:r>
      <w:r>
        <w:rPr>
          <w:sz w:val="20"/>
          <w:szCs w:val="20"/>
        </w:rPr>
        <w:t xml:space="preserve"> that requires at least some of the propositions in one’s understanding be true</w:t>
      </w:r>
      <w:r w:rsidRPr="006318F0">
        <w:rPr>
          <w:sz w:val="20"/>
          <w:szCs w:val="20"/>
        </w:rPr>
        <w:t>.</w:t>
      </w:r>
    </w:p>
  </w:footnote>
  <w:footnote w:id="5">
    <w:p w14:paraId="057722F6" w14:textId="436E00FC"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In what follows I adopt something similar to counterfactual accounts of explanation that focus on a model’s ability to answer what-if-things-had-been-different questions (Bokulich </w:t>
      </w:r>
      <w:r w:rsidR="00B85AF6">
        <w:rPr>
          <w:sz w:val="20"/>
          <w:szCs w:val="20"/>
        </w:rPr>
        <w:t>2011, 2012; Rice 2015</w:t>
      </w:r>
      <w:r w:rsidRPr="006318F0">
        <w:rPr>
          <w:sz w:val="20"/>
          <w:szCs w:val="20"/>
        </w:rPr>
        <w:t>; Woodward 2003). However, my goal here is not to argue for a particular account of scientific explanation, but to investigate how the information provided by idealized models is able to produce factive scientific understanding.</w:t>
      </w:r>
    </w:p>
  </w:footnote>
  <w:footnote w:id="6">
    <w:p w14:paraId="6D11362C" w14:textId="4E980C52"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Here I explicitly put things in terms of counterfactual (or modal) relevance and irrelevance in order to remain neutral on the need to reveal causal relations in order to provide understanding of a phenomenon. Indeed, it has been argued that optimization models provide noncaus</w:t>
      </w:r>
      <w:r w:rsidR="00B85AF6">
        <w:rPr>
          <w:sz w:val="20"/>
          <w:szCs w:val="20"/>
        </w:rPr>
        <w:t>al explanations (Rice 2012, 2015</w:t>
      </w:r>
      <w:r w:rsidRPr="006318F0">
        <w:rPr>
          <w:sz w:val="20"/>
          <w:szCs w:val="20"/>
        </w:rPr>
        <w:t>), that natural selection is not a cause (Walsh et al. 2002; Matthen and Ariew 2009), and that only counterfactual information (but not causal information) is required for explanation (Bokulich 2011, 2012; R</w:t>
      </w:r>
      <w:r w:rsidR="00B85AF6">
        <w:rPr>
          <w:sz w:val="20"/>
          <w:szCs w:val="20"/>
        </w:rPr>
        <w:t>ice 2015</w:t>
      </w:r>
      <w:r w:rsidRPr="006318F0">
        <w:rPr>
          <w:sz w:val="20"/>
          <w:szCs w:val="20"/>
        </w:rPr>
        <w:t>). In order to remain as neutral as possible in this paper, I maintain the focus on counterfactual relevance, which can encompass both causal and noncausal kinds of relevance.</w:t>
      </w:r>
    </w:p>
  </w:footnote>
  <w:footnote w:id="7">
    <w:p w14:paraId="7F19E9A1" w14:textId="77777777" w:rsidR="009E770E" w:rsidRPr="006318F0" w:rsidRDefault="009E770E" w:rsidP="00AD6832">
      <w:pPr>
        <w:pStyle w:val="FootnoteText"/>
        <w:contextualSpacing/>
        <w:rPr>
          <w:sz w:val="20"/>
          <w:szCs w:val="20"/>
        </w:rPr>
      </w:pPr>
      <w:r w:rsidRPr="006318F0">
        <w:rPr>
          <w:rStyle w:val="FootnoteReference"/>
          <w:sz w:val="20"/>
          <w:szCs w:val="20"/>
        </w:rPr>
        <w:footnoteRef/>
      </w:r>
      <w:r w:rsidRPr="006318F0">
        <w:rPr>
          <w:sz w:val="20"/>
          <w:szCs w:val="20"/>
        </w:rPr>
        <w:t xml:space="preserve"> For considerations of space I do not work through all the detailed equations of the model (those interested should see Schmid-Hempel et al.’s original article).</w:t>
      </w:r>
    </w:p>
  </w:footnote>
  <w:footnote w:id="8">
    <w:p w14:paraId="7B866AC1" w14:textId="3747FD9B"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Of course, just how one understands what it means to “accurately represent” matters here. For example, one could argue that these models accurately represent the counterfactual structure of the phenomenon, but misrepresent (e.g. with a fictional ontology) the entities, relations, and processes of that phenomenon. If this could be maintained, then one might claim that these models produce this factive understanding only by accurately representing these counterfactual relations. However, I suggest that the distortion of the kinds of entities, relationships, and difference-making processes of their target phenomena entails that these models also distort the counterfactual structure of the target phenomena in some way. That is, this counterfactual structure cannot be easily isolated from the entities, relations, and processes of the phenomenon. Instead, that true counterfactual information typically has to be </w:t>
      </w:r>
      <w:r w:rsidRPr="006318F0">
        <w:rPr>
          <w:i/>
          <w:sz w:val="20"/>
          <w:szCs w:val="20"/>
        </w:rPr>
        <w:t>inferred</w:t>
      </w:r>
      <w:r w:rsidRPr="006318F0">
        <w:rPr>
          <w:sz w:val="20"/>
          <w:szCs w:val="20"/>
        </w:rPr>
        <w:t xml:space="preserve"> by the scientific modelers who incorporate the results of the model into their larger set of background beliefs and assumptions. That is, the true counterfactual structure cannot be simply “read off” the idealized model that mirrors that structure.</w:t>
      </w:r>
    </w:p>
  </w:footnote>
  <w:footnote w:id="9">
    <w:p w14:paraId="45AF6FC0" w14:textId="6F3779A5"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In other cases, a model might be used to draw inferences about real-world systems even when the modeler is unsure whether the assumptions of the model are true or false. Alternatively, a model might lead to some false implications along with some true ones. All of these are important cases that require additional analysis. What I wish to focus on here, however, is that even when scientists know which assumptions of their models are false, when those idealizations play essential roles in the model and cannot be replaced with alternative assumptions, precisely how they are able to acquire factive understanding requires detailed analysis of particular cases. The various additional ways that this might occur will have to be analyzed </w:t>
      </w:r>
      <w:r>
        <w:rPr>
          <w:sz w:val="20"/>
          <w:szCs w:val="20"/>
        </w:rPr>
        <w:t>in future work</w:t>
      </w:r>
      <w:r w:rsidRPr="006318F0">
        <w:rPr>
          <w:sz w:val="20"/>
          <w:szCs w:val="20"/>
        </w:rPr>
        <w:t xml:space="preserve">. </w:t>
      </w:r>
    </w:p>
  </w:footnote>
  <w:footnote w:id="10">
    <w:p w14:paraId="6E18644E" w14:textId="086DBEE5"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These hypothetical models are similar to what other authors have called “toy” models in that they are highly simplified and aim to provide insights concerning only a few key aspects of the target phenomenon. However, while many toy models (e.g. the Ising model) are claimed to capture the crucial features that produce the phenomenon, not all hypothetical models will achieve this goal. Therefore, while they are certainly related, hypothetical models are not the same as toy models. Toy models may, however, be a species of hypothetical model that accomplishes particular goals for the modeler.</w:t>
      </w:r>
    </w:p>
  </w:footnote>
  <w:footnote w:id="11">
    <w:p w14:paraId="7131292E" w14:textId="77777777" w:rsidR="009E770E" w:rsidRPr="006318F0" w:rsidRDefault="009E770E" w:rsidP="00BA519C">
      <w:pPr>
        <w:pStyle w:val="FootnoteText"/>
        <w:contextualSpacing/>
        <w:rPr>
          <w:sz w:val="20"/>
          <w:szCs w:val="20"/>
        </w:rPr>
      </w:pPr>
      <w:r w:rsidRPr="006318F0">
        <w:rPr>
          <w:rStyle w:val="FootnoteReference"/>
          <w:sz w:val="20"/>
          <w:szCs w:val="20"/>
        </w:rPr>
        <w:footnoteRef/>
      </w:r>
      <w:r w:rsidRPr="006318F0">
        <w:rPr>
          <w:sz w:val="20"/>
          <w:szCs w:val="20"/>
        </w:rPr>
        <w:t xml:space="preserve"> Odenbaugh (2005) also discusses the use of idealized models to explore possibilities and answer how-possibly questions.</w:t>
      </w:r>
    </w:p>
  </w:footnote>
  <w:footnote w:id="12">
    <w:p w14:paraId="37EFA602" w14:textId="64BB137E"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In addition, one way to think about the difference is that system-specific models will typically yield </w:t>
      </w:r>
      <w:r w:rsidRPr="006318F0">
        <w:rPr>
          <w:i/>
          <w:sz w:val="20"/>
          <w:szCs w:val="20"/>
        </w:rPr>
        <w:t>more</w:t>
      </w:r>
      <w:r w:rsidRPr="006318F0">
        <w:rPr>
          <w:sz w:val="20"/>
          <w:szCs w:val="20"/>
        </w:rPr>
        <w:t xml:space="preserve"> counterfactual information and that information will be focused on more specific changes to the actual features of the system. Hypothetical modeling, in contrast, will often explore the possibility space in which features differ more dramatically from those of the actual system. These differences may be important for certain kinds of understanding, but my goal here is to highlight the similarities in the ways that these two kinds of models produce </w:t>
      </w:r>
      <w:r>
        <w:rPr>
          <w:sz w:val="20"/>
          <w:szCs w:val="20"/>
        </w:rPr>
        <w:t>a similar cognitive achievement by providing similar kinds of information.</w:t>
      </w:r>
    </w:p>
  </w:footnote>
  <w:footnote w:id="13">
    <w:p w14:paraId="0E38E141" w14:textId="78C3821A" w:rsidR="009E770E" w:rsidRPr="006318F0" w:rsidRDefault="009E770E" w:rsidP="00BA519C">
      <w:pPr>
        <w:pStyle w:val="FootnoteText"/>
        <w:contextualSpacing/>
        <w:rPr>
          <w:sz w:val="20"/>
          <w:szCs w:val="20"/>
        </w:rPr>
      </w:pPr>
      <w:r w:rsidRPr="006318F0">
        <w:rPr>
          <w:rStyle w:val="FootnoteReference"/>
          <w:sz w:val="20"/>
          <w:szCs w:val="20"/>
        </w:rPr>
        <w:footnoteRef/>
      </w:r>
      <w:r w:rsidRPr="006318F0">
        <w:rPr>
          <w:sz w:val="20"/>
          <w:szCs w:val="20"/>
        </w:rPr>
        <w:t xml:space="preserve"> However, this version of realism may only be applicable to model-based theorizing.</w:t>
      </w:r>
    </w:p>
  </w:footnote>
  <w:footnote w:id="14">
    <w:p w14:paraId="53932CCA" w14:textId="04848D42" w:rsidR="009E770E" w:rsidRPr="006318F0" w:rsidRDefault="009E770E">
      <w:pPr>
        <w:pStyle w:val="FootnoteText"/>
        <w:rPr>
          <w:sz w:val="20"/>
          <w:szCs w:val="20"/>
        </w:rPr>
      </w:pPr>
      <w:r w:rsidRPr="006318F0">
        <w:rPr>
          <w:rStyle w:val="FootnoteReference"/>
          <w:sz w:val="20"/>
          <w:szCs w:val="20"/>
        </w:rPr>
        <w:footnoteRef/>
      </w:r>
      <w:r w:rsidRPr="006318F0">
        <w:rPr>
          <w:sz w:val="20"/>
          <w:szCs w:val="20"/>
        </w:rPr>
        <w:t xml:space="preserve"> While a complete remodeling of the debate over scientific realism may not be required, these additional questions ought to be part of the story or at least need to be investigated before we can adequately determine whether scientific inquiry can provide the kind of truth and continuity that is typically required of realism.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0357"/>
    <w:multiLevelType w:val="hybridMultilevel"/>
    <w:tmpl w:val="A1E0AED4"/>
    <w:lvl w:ilvl="0" w:tplc="74043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292D5F"/>
    <w:multiLevelType w:val="hybridMultilevel"/>
    <w:tmpl w:val="93EC59B4"/>
    <w:lvl w:ilvl="0" w:tplc="5B60D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083942">
    <w:abstractNumId w:val="1"/>
  </w:num>
  <w:num w:numId="2" w16cid:durableId="15920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6F2B39"/>
    <w:rsid w:val="000008CA"/>
    <w:rsid w:val="00001AC6"/>
    <w:rsid w:val="000023E0"/>
    <w:rsid w:val="00005BB8"/>
    <w:rsid w:val="00006B84"/>
    <w:rsid w:val="0000765B"/>
    <w:rsid w:val="000077B7"/>
    <w:rsid w:val="00007A4B"/>
    <w:rsid w:val="00010015"/>
    <w:rsid w:val="00010329"/>
    <w:rsid w:val="000110FF"/>
    <w:rsid w:val="00011569"/>
    <w:rsid w:val="00011770"/>
    <w:rsid w:val="000136E6"/>
    <w:rsid w:val="00014C9E"/>
    <w:rsid w:val="00016866"/>
    <w:rsid w:val="00016B9E"/>
    <w:rsid w:val="0001707C"/>
    <w:rsid w:val="00020D89"/>
    <w:rsid w:val="00022489"/>
    <w:rsid w:val="00022DFA"/>
    <w:rsid w:val="00025D8B"/>
    <w:rsid w:val="000307CB"/>
    <w:rsid w:val="000307DC"/>
    <w:rsid w:val="00030EED"/>
    <w:rsid w:val="0003123D"/>
    <w:rsid w:val="0003301E"/>
    <w:rsid w:val="000335EE"/>
    <w:rsid w:val="000344C1"/>
    <w:rsid w:val="000346C8"/>
    <w:rsid w:val="00035106"/>
    <w:rsid w:val="00040F9B"/>
    <w:rsid w:val="00042168"/>
    <w:rsid w:val="00045428"/>
    <w:rsid w:val="00046509"/>
    <w:rsid w:val="00046BD3"/>
    <w:rsid w:val="000471FF"/>
    <w:rsid w:val="00050CFB"/>
    <w:rsid w:val="00052DB2"/>
    <w:rsid w:val="00056168"/>
    <w:rsid w:val="00056204"/>
    <w:rsid w:val="0005762D"/>
    <w:rsid w:val="00060173"/>
    <w:rsid w:val="00063704"/>
    <w:rsid w:val="00063F7D"/>
    <w:rsid w:val="00064166"/>
    <w:rsid w:val="00065EB9"/>
    <w:rsid w:val="0006702A"/>
    <w:rsid w:val="00067D90"/>
    <w:rsid w:val="00070F11"/>
    <w:rsid w:val="000738F8"/>
    <w:rsid w:val="00075666"/>
    <w:rsid w:val="00076347"/>
    <w:rsid w:val="0007756E"/>
    <w:rsid w:val="00077AFA"/>
    <w:rsid w:val="00077C84"/>
    <w:rsid w:val="000812CA"/>
    <w:rsid w:val="00082552"/>
    <w:rsid w:val="0008283B"/>
    <w:rsid w:val="00082CDE"/>
    <w:rsid w:val="000838E6"/>
    <w:rsid w:val="000841C0"/>
    <w:rsid w:val="00084B22"/>
    <w:rsid w:val="00084F89"/>
    <w:rsid w:val="00085396"/>
    <w:rsid w:val="00086135"/>
    <w:rsid w:val="00086508"/>
    <w:rsid w:val="00090079"/>
    <w:rsid w:val="00090D3D"/>
    <w:rsid w:val="000917FC"/>
    <w:rsid w:val="000949E5"/>
    <w:rsid w:val="00094B92"/>
    <w:rsid w:val="0009723D"/>
    <w:rsid w:val="000A010F"/>
    <w:rsid w:val="000A0FA4"/>
    <w:rsid w:val="000A18F0"/>
    <w:rsid w:val="000A19C1"/>
    <w:rsid w:val="000A1CE0"/>
    <w:rsid w:val="000A53D7"/>
    <w:rsid w:val="000A619D"/>
    <w:rsid w:val="000A6277"/>
    <w:rsid w:val="000A7FF7"/>
    <w:rsid w:val="000B1A0B"/>
    <w:rsid w:val="000B6114"/>
    <w:rsid w:val="000B65BE"/>
    <w:rsid w:val="000B78BF"/>
    <w:rsid w:val="000C0392"/>
    <w:rsid w:val="000C2AC1"/>
    <w:rsid w:val="000C2E54"/>
    <w:rsid w:val="000C34EB"/>
    <w:rsid w:val="000C4AAA"/>
    <w:rsid w:val="000C4C72"/>
    <w:rsid w:val="000C4FA0"/>
    <w:rsid w:val="000C5CA6"/>
    <w:rsid w:val="000D19D4"/>
    <w:rsid w:val="000D1A0D"/>
    <w:rsid w:val="000D1C24"/>
    <w:rsid w:val="000D23E9"/>
    <w:rsid w:val="000D31CC"/>
    <w:rsid w:val="000D4379"/>
    <w:rsid w:val="000D480B"/>
    <w:rsid w:val="000D50F3"/>
    <w:rsid w:val="000D5164"/>
    <w:rsid w:val="000D7C81"/>
    <w:rsid w:val="000E18D1"/>
    <w:rsid w:val="000E46EF"/>
    <w:rsid w:val="000E4CE9"/>
    <w:rsid w:val="000E5651"/>
    <w:rsid w:val="000E6A06"/>
    <w:rsid w:val="000E7131"/>
    <w:rsid w:val="000E78D8"/>
    <w:rsid w:val="000E7A72"/>
    <w:rsid w:val="000F1FAC"/>
    <w:rsid w:val="000F4E85"/>
    <w:rsid w:val="000F5ECF"/>
    <w:rsid w:val="000F6992"/>
    <w:rsid w:val="000F7439"/>
    <w:rsid w:val="000F74CB"/>
    <w:rsid w:val="000F75BB"/>
    <w:rsid w:val="000F7E49"/>
    <w:rsid w:val="00100BBC"/>
    <w:rsid w:val="001016D5"/>
    <w:rsid w:val="00101B52"/>
    <w:rsid w:val="00103066"/>
    <w:rsid w:val="00103170"/>
    <w:rsid w:val="0010370C"/>
    <w:rsid w:val="001050DB"/>
    <w:rsid w:val="00107F1A"/>
    <w:rsid w:val="0011117A"/>
    <w:rsid w:val="00111BFD"/>
    <w:rsid w:val="00112D40"/>
    <w:rsid w:val="00113D78"/>
    <w:rsid w:val="00113F64"/>
    <w:rsid w:val="00114BE8"/>
    <w:rsid w:val="00114CFA"/>
    <w:rsid w:val="00115141"/>
    <w:rsid w:val="00115B21"/>
    <w:rsid w:val="00116292"/>
    <w:rsid w:val="00116B91"/>
    <w:rsid w:val="00116FFA"/>
    <w:rsid w:val="00117923"/>
    <w:rsid w:val="001209A8"/>
    <w:rsid w:val="001220A6"/>
    <w:rsid w:val="00122C19"/>
    <w:rsid w:val="00122ECA"/>
    <w:rsid w:val="00123B98"/>
    <w:rsid w:val="00123E87"/>
    <w:rsid w:val="001242F9"/>
    <w:rsid w:val="00124B9A"/>
    <w:rsid w:val="00124DC8"/>
    <w:rsid w:val="00125BAB"/>
    <w:rsid w:val="001274A4"/>
    <w:rsid w:val="00131063"/>
    <w:rsid w:val="0013172A"/>
    <w:rsid w:val="0013249C"/>
    <w:rsid w:val="0013254B"/>
    <w:rsid w:val="001327D2"/>
    <w:rsid w:val="00134BAA"/>
    <w:rsid w:val="00136893"/>
    <w:rsid w:val="0013740B"/>
    <w:rsid w:val="001406B5"/>
    <w:rsid w:val="00140A8B"/>
    <w:rsid w:val="00141230"/>
    <w:rsid w:val="00141D28"/>
    <w:rsid w:val="00143900"/>
    <w:rsid w:val="001448AD"/>
    <w:rsid w:val="00145B0E"/>
    <w:rsid w:val="00145E5E"/>
    <w:rsid w:val="00147560"/>
    <w:rsid w:val="00147820"/>
    <w:rsid w:val="0015116D"/>
    <w:rsid w:val="00153530"/>
    <w:rsid w:val="0015542B"/>
    <w:rsid w:val="00157890"/>
    <w:rsid w:val="00157B93"/>
    <w:rsid w:val="0016381D"/>
    <w:rsid w:val="001638A1"/>
    <w:rsid w:val="001645EE"/>
    <w:rsid w:val="00165789"/>
    <w:rsid w:val="001659AA"/>
    <w:rsid w:val="00165D19"/>
    <w:rsid w:val="00166E4D"/>
    <w:rsid w:val="00167084"/>
    <w:rsid w:val="00170799"/>
    <w:rsid w:val="00171335"/>
    <w:rsid w:val="00171FC3"/>
    <w:rsid w:val="0017217C"/>
    <w:rsid w:val="00173C0F"/>
    <w:rsid w:val="00180919"/>
    <w:rsid w:val="00181DB2"/>
    <w:rsid w:val="001830BF"/>
    <w:rsid w:val="00183771"/>
    <w:rsid w:val="00185CF0"/>
    <w:rsid w:val="001866CF"/>
    <w:rsid w:val="00190644"/>
    <w:rsid w:val="001909C9"/>
    <w:rsid w:val="00190EB6"/>
    <w:rsid w:val="00191E13"/>
    <w:rsid w:val="001928FE"/>
    <w:rsid w:val="00193207"/>
    <w:rsid w:val="00194992"/>
    <w:rsid w:val="00195287"/>
    <w:rsid w:val="00195379"/>
    <w:rsid w:val="00195C72"/>
    <w:rsid w:val="0019610C"/>
    <w:rsid w:val="001963C8"/>
    <w:rsid w:val="00196A49"/>
    <w:rsid w:val="001A13DF"/>
    <w:rsid w:val="001A2C18"/>
    <w:rsid w:val="001A320B"/>
    <w:rsid w:val="001A54E4"/>
    <w:rsid w:val="001A571E"/>
    <w:rsid w:val="001A5929"/>
    <w:rsid w:val="001A6C03"/>
    <w:rsid w:val="001A6CB4"/>
    <w:rsid w:val="001B0FAE"/>
    <w:rsid w:val="001B294A"/>
    <w:rsid w:val="001B4E48"/>
    <w:rsid w:val="001B6A7D"/>
    <w:rsid w:val="001B6CD3"/>
    <w:rsid w:val="001B70E9"/>
    <w:rsid w:val="001B7163"/>
    <w:rsid w:val="001B77E4"/>
    <w:rsid w:val="001C0827"/>
    <w:rsid w:val="001C17A3"/>
    <w:rsid w:val="001C3083"/>
    <w:rsid w:val="001C4C2E"/>
    <w:rsid w:val="001C6BD8"/>
    <w:rsid w:val="001C719E"/>
    <w:rsid w:val="001D1040"/>
    <w:rsid w:val="001D2066"/>
    <w:rsid w:val="001D3304"/>
    <w:rsid w:val="001D3460"/>
    <w:rsid w:val="001D39C5"/>
    <w:rsid w:val="001D55EB"/>
    <w:rsid w:val="001D5827"/>
    <w:rsid w:val="001D7846"/>
    <w:rsid w:val="001E03EF"/>
    <w:rsid w:val="001E2761"/>
    <w:rsid w:val="001E3186"/>
    <w:rsid w:val="001E3891"/>
    <w:rsid w:val="001E46E9"/>
    <w:rsid w:val="001E52AD"/>
    <w:rsid w:val="001E53AC"/>
    <w:rsid w:val="001F0C70"/>
    <w:rsid w:val="001F18A7"/>
    <w:rsid w:val="001F49AF"/>
    <w:rsid w:val="001F51C4"/>
    <w:rsid w:val="001F52A9"/>
    <w:rsid w:val="001F5E7A"/>
    <w:rsid w:val="00203FDD"/>
    <w:rsid w:val="00204394"/>
    <w:rsid w:val="002054C0"/>
    <w:rsid w:val="00206406"/>
    <w:rsid w:val="00213ABC"/>
    <w:rsid w:val="002145F8"/>
    <w:rsid w:val="00216546"/>
    <w:rsid w:val="00217A30"/>
    <w:rsid w:val="002225C6"/>
    <w:rsid w:val="002230CF"/>
    <w:rsid w:val="00226F49"/>
    <w:rsid w:val="00231107"/>
    <w:rsid w:val="00231A91"/>
    <w:rsid w:val="0023431B"/>
    <w:rsid w:val="002349F1"/>
    <w:rsid w:val="00234EF9"/>
    <w:rsid w:val="0023734C"/>
    <w:rsid w:val="00240385"/>
    <w:rsid w:val="002403B2"/>
    <w:rsid w:val="00241C12"/>
    <w:rsid w:val="00245C6B"/>
    <w:rsid w:val="00245EC6"/>
    <w:rsid w:val="00246D98"/>
    <w:rsid w:val="0024742E"/>
    <w:rsid w:val="002479C1"/>
    <w:rsid w:val="00250A66"/>
    <w:rsid w:val="00251090"/>
    <w:rsid w:val="00251D3F"/>
    <w:rsid w:val="00252C10"/>
    <w:rsid w:val="00253085"/>
    <w:rsid w:val="00253278"/>
    <w:rsid w:val="002532FB"/>
    <w:rsid w:val="00253D4D"/>
    <w:rsid w:val="00255345"/>
    <w:rsid w:val="00256FE3"/>
    <w:rsid w:val="002603A5"/>
    <w:rsid w:val="00260680"/>
    <w:rsid w:val="00264F1A"/>
    <w:rsid w:val="00266350"/>
    <w:rsid w:val="00266674"/>
    <w:rsid w:val="00266873"/>
    <w:rsid w:val="002707AA"/>
    <w:rsid w:val="00270A32"/>
    <w:rsid w:val="0027268E"/>
    <w:rsid w:val="002728A0"/>
    <w:rsid w:val="00272DC9"/>
    <w:rsid w:val="002731E6"/>
    <w:rsid w:val="00275338"/>
    <w:rsid w:val="0027576E"/>
    <w:rsid w:val="00275926"/>
    <w:rsid w:val="00275C57"/>
    <w:rsid w:val="00276DD5"/>
    <w:rsid w:val="002802CB"/>
    <w:rsid w:val="00282751"/>
    <w:rsid w:val="00284073"/>
    <w:rsid w:val="0028556C"/>
    <w:rsid w:val="00285C8F"/>
    <w:rsid w:val="0028603C"/>
    <w:rsid w:val="00286C5B"/>
    <w:rsid w:val="00286F0B"/>
    <w:rsid w:val="00287D43"/>
    <w:rsid w:val="00287FE2"/>
    <w:rsid w:val="00291E43"/>
    <w:rsid w:val="002925DE"/>
    <w:rsid w:val="00292FA8"/>
    <w:rsid w:val="002937FE"/>
    <w:rsid w:val="0029391A"/>
    <w:rsid w:val="00294085"/>
    <w:rsid w:val="002A190C"/>
    <w:rsid w:val="002A197F"/>
    <w:rsid w:val="002A4311"/>
    <w:rsid w:val="002A5D23"/>
    <w:rsid w:val="002A6133"/>
    <w:rsid w:val="002B006C"/>
    <w:rsid w:val="002B00E3"/>
    <w:rsid w:val="002B0257"/>
    <w:rsid w:val="002B1B05"/>
    <w:rsid w:val="002B2EBB"/>
    <w:rsid w:val="002B3388"/>
    <w:rsid w:val="002B48CF"/>
    <w:rsid w:val="002B5CCF"/>
    <w:rsid w:val="002C3EB6"/>
    <w:rsid w:val="002C4226"/>
    <w:rsid w:val="002C6126"/>
    <w:rsid w:val="002C64A2"/>
    <w:rsid w:val="002C6830"/>
    <w:rsid w:val="002D24B2"/>
    <w:rsid w:val="002D3BC6"/>
    <w:rsid w:val="002D47A5"/>
    <w:rsid w:val="002D4D78"/>
    <w:rsid w:val="002D530C"/>
    <w:rsid w:val="002D5537"/>
    <w:rsid w:val="002D617E"/>
    <w:rsid w:val="002D6F2C"/>
    <w:rsid w:val="002E05B8"/>
    <w:rsid w:val="002E137E"/>
    <w:rsid w:val="002E274F"/>
    <w:rsid w:val="002E676E"/>
    <w:rsid w:val="002F0851"/>
    <w:rsid w:val="002F0889"/>
    <w:rsid w:val="002F2D68"/>
    <w:rsid w:val="002F2E8C"/>
    <w:rsid w:val="002F2E8E"/>
    <w:rsid w:val="002F2F86"/>
    <w:rsid w:val="002F3598"/>
    <w:rsid w:val="002F3A04"/>
    <w:rsid w:val="002F47E1"/>
    <w:rsid w:val="002F5A9A"/>
    <w:rsid w:val="002F60DC"/>
    <w:rsid w:val="002F665C"/>
    <w:rsid w:val="002F6BC7"/>
    <w:rsid w:val="002F7018"/>
    <w:rsid w:val="002F7DAC"/>
    <w:rsid w:val="00301E47"/>
    <w:rsid w:val="00301EFC"/>
    <w:rsid w:val="00303B8D"/>
    <w:rsid w:val="00303E54"/>
    <w:rsid w:val="00304FEC"/>
    <w:rsid w:val="00305303"/>
    <w:rsid w:val="00305972"/>
    <w:rsid w:val="00305DF1"/>
    <w:rsid w:val="00306209"/>
    <w:rsid w:val="00306616"/>
    <w:rsid w:val="00307E59"/>
    <w:rsid w:val="00307E7E"/>
    <w:rsid w:val="003107A7"/>
    <w:rsid w:val="003114B7"/>
    <w:rsid w:val="00312312"/>
    <w:rsid w:val="0031521A"/>
    <w:rsid w:val="00315338"/>
    <w:rsid w:val="00315A4B"/>
    <w:rsid w:val="00316064"/>
    <w:rsid w:val="00316682"/>
    <w:rsid w:val="00321B19"/>
    <w:rsid w:val="00322793"/>
    <w:rsid w:val="0032332C"/>
    <w:rsid w:val="00324149"/>
    <w:rsid w:val="00324A8E"/>
    <w:rsid w:val="0032624C"/>
    <w:rsid w:val="00326386"/>
    <w:rsid w:val="0032669C"/>
    <w:rsid w:val="00330E4D"/>
    <w:rsid w:val="0033135B"/>
    <w:rsid w:val="00331B1F"/>
    <w:rsid w:val="00333B56"/>
    <w:rsid w:val="00335856"/>
    <w:rsid w:val="00337E22"/>
    <w:rsid w:val="00340680"/>
    <w:rsid w:val="00346759"/>
    <w:rsid w:val="003468D5"/>
    <w:rsid w:val="003473C8"/>
    <w:rsid w:val="003500ED"/>
    <w:rsid w:val="00350945"/>
    <w:rsid w:val="00352061"/>
    <w:rsid w:val="0035406B"/>
    <w:rsid w:val="00354782"/>
    <w:rsid w:val="00354B9B"/>
    <w:rsid w:val="00356C58"/>
    <w:rsid w:val="00361A3F"/>
    <w:rsid w:val="00363250"/>
    <w:rsid w:val="003639D5"/>
    <w:rsid w:val="00367DD1"/>
    <w:rsid w:val="0037173C"/>
    <w:rsid w:val="00371B92"/>
    <w:rsid w:val="00371DA6"/>
    <w:rsid w:val="00373353"/>
    <w:rsid w:val="00373CB1"/>
    <w:rsid w:val="0037601E"/>
    <w:rsid w:val="00376E38"/>
    <w:rsid w:val="00376FCD"/>
    <w:rsid w:val="00377A28"/>
    <w:rsid w:val="00383B2B"/>
    <w:rsid w:val="003841CB"/>
    <w:rsid w:val="00384CAA"/>
    <w:rsid w:val="00384D55"/>
    <w:rsid w:val="003864D5"/>
    <w:rsid w:val="003878E7"/>
    <w:rsid w:val="0039086C"/>
    <w:rsid w:val="00394404"/>
    <w:rsid w:val="00394D6F"/>
    <w:rsid w:val="0039503A"/>
    <w:rsid w:val="003952F7"/>
    <w:rsid w:val="00395385"/>
    <w:rsid w:val="00395797"/>
    <w:rsid w:val="003958D5"/>
    <w:rsid w:val="00396AEE"/>
    <w:rsid w:val="00396E9F"/>
    <w:rsid w:val="00397FB4"/>
    <w:rsid w:val="003A1422"/>
    <w:rsid w:val="003A1DA3"/>
    <w:rsid w:val="003A4347"/>
    <w:rsid w:val="003A527D"/>
    <w:rsid w:val="003A5C7C"/>
    <w:rsid w:val="003A6646"/>
    <w:rsid w:val="003B19E3"/>
    <w:rsid w:val="003B2341"/>
    <w:rsid w:val="003B404E"/>
    <w:rsid w:val="003B4D5B"/>
    <w:rsid w:val="003C1BCE"/>
    <w:rsid w:val="003C2046"/>
    <w:rsid w:val="003C3174"/>
    <w:rsid w:val="003C3488"/>
    <w:rsid w:val="003C3B1D"/>
    <w:rsid w:val="003C3C76"/>
    <w:rsid w:val="003C3F79"/>
    <w:rsid w:val="003C51FB"/>
    <w:rsid w:val="003C695F"/>
    <w:rsid w:val="003D1B72"/>
    <w:rsid w:val="003D3A88"/>
    <w:rsid w:val="003D60A8"/>
    <w:rsid w:val="003D6DD9"/>
    <w:rsid w:val="003E07A1"/>
    <w:rsid w:val="003E0CE8"/>
    <w:rsid w:val="003E1222"/>
    <w:rsid w:val="003E1CA4"/>
    <w:rsid w:val="003E35D5"/>
    <w:rsid w:val="003E43F2"/>
    <w:rsid w:val="003E590F"/>
    <w:rsid w:val="003E79C0"/>
    <w:rsid w:val="003F1B82"/>
    <w:rsid w:val="003F37BF"/>
    <w:rsid w:val="003F43D7"/>
    <w:rsid w:val="003F564E"/>
    <w:rsid w:val="003F6825"/>
    <w:rsid w:val="003F6BB8"/>
    <w:rsid w:val="003F7A98"/>
    <w:rsid w:val="00402CD7"/>
    <w:rsid w:val="00404625"/>
    <w:rsid w:val="00405319"/>
    <w:rsid w:val="00405A10"/>
    <w:rsid w:val="00406E34"/>
    <w:rsid w:val="004111FE"/>
    <w:rsid w:val="00411DB3"/>
    <w:rsid w:val="00411E51"/>
    <w:rsid w:val="004128B4"/>
    <w:rsid w:val="004128CE"/>
    <w:rsid w:val="00412D28"/>
    <w:rsid w:val="00413881"/>
    <w:rsid w:val="0041467C"/>
    <w:rsid w:val="0041558A"/>
    <w:rsid w:val="0041597D"/>
    <w:rsid w:val="004161C8"/>
    <w:rsid w:val="00416423"/>
    <w:rsid w:val="004168C9"/>
    <w:rsid w:val="0042019A"/>
    <w:rsid w:val="00420811"/>
    <w:rsid w:val="00420A73"/>
    <w:rsid w:val="0042209F"/>
    <w:rsid w:val="0042274C"/>
    <w:rsid w:val="0042288A"/>
    <w:rsid w:val="00423126"/>
    <w:rsid w:val="00423277"/>
    <w:rsid w:val="00424868"/>
    <w:rsid w:val="00424E68"/>
    <w:rsid w:val="004261BF"/>
    <w:rsid w:val="00427B3C"/>
    <w:rsid w:val="00427C2B"/>
    <w:rsid w:val="00427D8A"/>
    <w:rsid w:val="0043086B"/>
    <w:rsid w:val="00431932"/>
    <w:rsid w:val="0043223B"/>
    <w:rsid w:val="004340AB"/>
    <w:rsid w:val="00436117"/>
    <w:rsid w:val="004367B8"/>
    <w:rsid w:val="00436A4D"/>
    <w:rsid w:val="0043729E"/>
    <w:rsid w:val="0044088C"/>
    <w:rsid w:val="00442151"/>
    <w:rsid w:val="00444743"/>
    <w:rsid w:val="00445CC5"/>
    <w:rsid w:val="00446EB3"/>
    <w:rsid w:val="00447F03"/>
    <w:rsid w:val="004509E8"/>
    <w:rsid w:val="004522E5"/>
    <w:rsid w:val="004547AE"/>
    <w:rsid w:val="00460497"/>
    <w:rsid w:val="004606DB"/>
    <w:rsid w:val="00460EF9"/>
    <w:rsid w:val="004619F4"/>
    <w:rsid w:val="00462A12"/>
    <w:rsid w:val="0046387F"/>
    <w:rsid w:val="0046469A"/>
    <w:rsid w:val="00465182"/>
    <w:rsid w:val="0046752D"/>
    <w:rsid w:val="00471F42"/>
    <w:rsid w:val="00472DBB"/>
    <w:rsid w:val="00476B88"/>
    <w:rsid w:val="0047780A"/>
    <w:rsid w:val="004802FE"/>
    <w:rsid w:val="00481E58"/>
    <w:rsid w:val="00483E13"/>
    <w:rsid w:val="00484155"/>
    <w:rsid w:val="00484E42"/>
    <w:rsid w:val="0048523E"/>
    <w:rsid w:val="00486092"/>
    <w:rsid w:val="0048741B"/>
    <w:rsid w:val="00487AA3"/>
    <w:rsid w:val="00490B4D"/>
    <w:rsid w:val="00492185"/>
    <w:rsid w:val="0049343C"/>
    <w:rsid w:val="00493506"/>
    <w:rsid w:val="0049414D"/>
    <w:rsid w:val="004942F3"/>
    <w:rsid w:val="004948A4"/>
    <w:rsid w:val="00497EF1"/>
    <w:rsid w:val="004A06A2"/>
    <w:rsid w:val="004A1D96"/>
    <w:rsid w:val="004A347B"/>
    <w:rsid w:val="004A379F"/>
    <w:rsid w:val="004A5E77"/>
    <w:rsid w:val="004A602F"/>
    <w:rsid w:val="004B073F"/>
    <w:rsid w:val="004B20D5"/>
    <w:rsid w:val="004B2A1B"/>
    <w:rsid w:val="004B37E5"/>
    <w:rsid w:val="004B5002"/>
    <w:rsid w:val="004B6004"/>
    <w:rsid w:val="004B79D6"/>
    <w:rsid w:val="004C0144"/>
    <w:rsid w:val="004C0F66"/>
    <w:rsid w:val="004C3E75"/>
    <w:rsid w:val="004C62D9"/>
    <w:rsid w:val="004C6DF6"/>
    <w:rsid w:val="004C7049"/>
    <w:rsid w:val="004C7465"/>
    <w:rsid w:val="004C75CA"/>
    <w:rsid w:val="004D0B8C"/>
    <w:rsid w:val="004D110D"/>
    <w:rsid w:val="004D3688"/>
    <w:rsid w:val="004D3995"/>
    <w:rsid w:val="004D3FED"/>
    <w:rsid w:val="004D50D5"/>
    <w:rsid w:val="004D764F"/>
    <w:rsid w:val="004D7A8B"/>
    <w:rsid w:val="004D7AAC"/>
    <w:rsid w:val="004D7B80"/>
    <w:rsid w:val="004E04AC"/>
    <w:rsid w:val="004E13AD"/>
    <w:rsid w:val="004E15CE"/>
    <w:rsid w:val="004E1797"/>
    <w:rsid w:val="004E24EC"/>
    <w:rsid w:val="004E2A84"/>
    <w:rsid w:val="004E2AA4"/>
    <w:rsid w:val="004E320B"/>
    <w:rsid w:val="004E6153"/>
    <w:rsid w:val="004E629E"/>
    <w:rsid w:val="004F04A0"/>
    <w:rsid w:val="004F1725"/>
    <w:rsid w:val="004F1F8C"/>
    <w:rsid w:val="004F7715"/>
    <w:rsid w:val="0050125F"/>
    <w:rsid w:val="00502182"/>
    <w:rsid w:val="0050404B"/>
    <w:rsid w:val="005048BB"/>
    <w:rsid w:val="00505CA8"/>
    <w:rsid w:val="0050655A"/>
    <w:rsid w:val="00507CCC"/>
    <w:rsid w:val="00510C84"/>
    <w:rsid w:val="005111D5"/>
    <w:rsid w:val="00512216"/>
    <w:rsid w:val="00512388"/>
    <w:rsid w:val="0051550D"/>
    <w:rsid w:val="0051595E"/>
    <w:rsid w:val="00515BD4"/>
    <w:rsid w:val="00516410"/>
    <w:rsid w:val="005202B1"/>
    <w:rsid w:val="00520529"/>
    <w:rsid w:val="0052390D"/>
    <w:rsid w:val="005242AF"/>
    <w:rsid w:val="005262AA"/>
    <w:rsid w:val="005273FB"/>
    <w:rsid w:val="005308A1"/>
    <w:rsid w:val="00530F05"/>
    <w:rsid w:val="00531DDE"/>
    <w:rsid w:val="00532366"/>
    <w:rsid w:val="00532D24"/>
    <w:rsid w:val="00532E59"/>
    <w:rsid w:val="00533B22"/>
    <w:rsid w:val="0053468B"/>
    <w:rsid w:val="00534E5B"/>
    <w:rsid w:val="00535ECB"/>
    <w:rsid w:val="00536D54"/>
    <w:rsid w:val="00540D28"/>
    <w:rsid w:val="0054435C"/>
    <w:rsid w:val="0054518B"/>
    <w:rsid w:val="00545460"/>
    <w:rsid w:val="0054712A"/>
    <w:rsid w:val="005473F3"/>
    <w:rsid w:val="0054768E"/>
    <w:rsid w:val="00551FE5"/>
    <w:rsid w:val="00552D5A"/>
    <w:rsid w:val="0055381D"/>
    <w:rsid w:val="00553980"/>
    <w:rsid w:val="00554E96"/>
    <w:rsid w:val="00564100"/>
    <w:rsid w:val="00564878"/>
    <w:rsid w:val="0056689E"/>
    <w:rsid w:val="005670A6"/>
    <w:rsid w:val="005703A3"/>
    <w:rsid w:val="00572136"/>
    <w:rsid w:val="00573DB8"/>
    <w:rsid w:val="005741E4"/>
    <w:rsid w:val="005746FB"/>
    <w:rsid w:val="005749C2"/>
    <w:rsid w:val="00575AAA"/>
    <w:rsid w:val="005768DB"/>
    <w:rsid w:val="00576C2B"/>
    <w:rsid w:val="00577133"/>
    <w:rsid w:val="00580125"/>
    <w:rsid w:val="005801A6"/>
    <w:rsid w:val="00583D3C"/>
    <w:rsid w:val="00584D94"/>
    <w:rsid w:val="00584FDD"/>
    <w:rsid w:val="0058516F"/>
    <w:rsid w:val="005862E8"/>
    <w:rsid w:val="00586ED5"/>
    <w:rsid w:val="005900D6"/>
    <w:rsid w:val="00590E95"/>
    <w:rsid w:val="00593905"/>
    <w:rsid w:val="0059437A"/>
    <w:rsid w:val="0059463D"/>
    <w:rsid w:val="005974C4"/>
    <w:rsid w:val="005A22BE"/>
    <w:rsid w:val="005A3A57"/>
    <w:rsid w:val="005A407F"/>
    <w:rsid w:val="005A5930"/>
    <w:rsid w:val="005A6FA0"/>
    <w:rsid w:val="005A780C"/>
    <w:rsid w:val="005A7F88"/>
    <w:rsid w:val="005B0A4C"/>
    <w:rsid w:val="005B0D36"/>
    <w:rsid w:val="005B1188"/>
    <w:rsid w:val="005B17DC"/>
    <w:rsid w:val="005B20C5"/>
    <w:rsid w:val="005B2BB3"/>
    <w:rsid w:val="005B347F"/>
    <w:rsid w:val="005B48E4"/>
    <w:rsid w:val="005B4EAD"/>
    <w:rsid w:val="005B5119"/>
    <w:rsid w:val="005C3B1E"/>
    <w:rsid w:val="005C4F94"/>
    <w:rsid w:val="005C6410"/>
    <w:rsid w:val="005C7727"/>
    <w:rsid w:val="005D1D8A"/>
    <w:rsid w:val="005D2B8C"/>
    <w:rsid w:val="005D2E27"/>
    <w:rsid w:val="005D45DF"/>
    <w:rsid w:val="005D4838"/>
    <w:rsid w:val="005D4B3D"/>
    <w:rsid w:val="005D64B2"/>
    <w:rsid w:val="005D7E75"/>
    <w:rsid w:val="005E24D8"/>
    <w:rsid w:val="005E34A8"/>
    <w:rsid w:val="005E3A42"/>
    <w:rsid w:val="005E439F"/>
    <w:rsid w:val="005E4926"/>
    <w:rsid w:val="005E65D6"/>
    <w:rsid w:val="005E6883"/>
    <w:rsid w:val="005E7A40"/>
    <w:rsid w:val="005E7F74"/>
    <w:rsid w:val="005F0516"/>
    <w:rsid w:val="005F2FB8"/>
    <w:rsid w:val="005F547F"/>
    <w:rsid w:val="005F7F7E"/>
    <w:rsid w:val="006004F6"/>
    <w:rsid w:val="00600D08"/>
    <w:rsid w:val="006041AA"/>
    <w:rsid w:val="00604393"/>
    <w:rsid w:val="00604A68"/>
    <w:rsid w:val="0060566E"/>
    <w:rsid w:val="00606928"/>
    <w:rsid w:val="00606D36"/>
    <w:rsid w:val="006076CC"/>
    <w:rsid w:val="00610B9A"/>
    <w:rsid w:val="00611421"/>
    <w:rsid w:val="006114B0"/>
    <w:rsid w:val="0061241E"/>
    <w:rsid w:val="00614644"/>
    <w:rsid w:val="0061588D"/>
    <w:rsid w:val="00615DBC"/>
    <w:rsid w:val="0061601F"/>
    <w:rsid w:val="00616CDD"/>
    <w:rsid w:val="00622AB7"/>
    <w:rsid w:val="006246A2"/>
    <w:rsid w:val="00625611"/>
    <w:rsid w:val="006256FF"/>
    <w:rsid w:val="006269EE"/>
    <w:rsid w:val="00626AC5"/>
    <w:rsid w:val="006318F0"/>
    <w:rsid w:val="00632089"/>
    <w:rsid w:val="0063377C"/>
    <w:rsid w:val="00633901"/>
    <w:rsid w:val="00635CDA"/>
    <w:rsid w:val="00637270"/>
    <w:rsid w:val="006373D5"/>
    <w:rsid w:val="00640D63"/>
    <w:rsid w:val="006413B0"/>
    <w:rsid w:val="00641530"/>
    <w:rsid w:val="00642637"/>
    <w:rsid w:val="00647262"/>
    <w:rsid w:val="0065169E"/>
    <w:rsid w:val="00652767"/>
    <w:rsid w:val="00653285"/>
    <w:rsid w:val="006533D0"/>
    <w:rsid w:val="00653B2F"/>
    <w:rsid w:val="006568C7"/>
    <w:rsid w:val="006570FF"/>
    <w:rsid w:val="00662792"/>
    <w:rsid w:val="00663490"/>
    <w:rsid w:val="006635DD"/>
    <w:rsid w:val="00664551"/>
    <w:rsid w:val="00664A4E"/>
    <w:rsid w:val="00664ED8"/>
    <w:rsid w:val="006708C1"/>
    <w:rsid w:val="00671EC1"/>
    <w:rsid w:val="00672C5B"/>
    <w:rsid w:val="00673D00"/>
    <w:rsid w:val="006740B2"/>
    <w:rsid w:val="00675A74"/>
    <w:rsid w:val="006774C7"/>
    <w:rsid w:val="006775E0"/>
    <w:rsid w:val="00677861"/>
    <w:rsid w:val="00680624"/>
    <w:rsid w:val="00682904"/>
    <w:rsid w:val="00686BA2"/>
    <w:rsid w:val="00686FCE"/>
    <w:rsid w:val="0068711D"/>
    <w:rsid w:val="00687DE8"/>
    <w:rsid w:val="00692ECA"/>
    <w:rsid w:val="00693412"/>
    <w:rsid w:val="00693B11"/>
    <w:rsid w:val="0069514B"/>
    <w:rsid w:val="00696D74"/>
    <w:rsid w:val="00697E68"/>
    <w:rsid w:val="006A0234"/>
    <w:rsid w:val="006A0AD8"/>
    <w:rsid w:val="006A0B7A"/>
    <w:rsid w:val="006A219F"/>
    <w:rsid w:val="006A2A2F"/>
    <w:rsid w:val="006A7C90"/>
    <w:rsid w:val="006B0180"/>
    <w:rsid w:val="006B10CA"/>
    <w:rsid w:val="006B472A"/>
    <w:rsid w:val="006B7856"/>
    <w:rsid w:val="006C2B97"/>
    <w:rsid w:val="006C3A4C"/>
    <w:rsid w:val="006C3CBE"/>
    <w:rsid w:val="006C6E89"/>
    <w:rsid w:val="006C6E8B"/>
    <w:rsid w:val="006D0629"/>
    <w:rsid w:val="006D23AA"/>
    <w:rsid w:val="006D428E"/>
    <w:rsid w:val="006D4F76"/>
    <w:rsid w:val="006D66F8"/>
    <w:rsid w:val="006D6E1B"/>
    <w:rsid w:val="006D7188"/>
    <w:rsid w:val="006E0D23"/>
    <w:rsid w:val="006E1D5B"/>
    <w:rsid w:val="006E22A8"/>
    <w:rsid w:val="006E2BC7"/>
    <w:rsid w:val="006E55CD"/>
    <w:rsid w:val="006E59A4"/>
    <w:rsid w:val="006E5B71"/>
    <w:rsid w:val="006E676A"/>
    <w:rsid w:val="006E6B40"/>
    <w:rsid w:val="006E7007"/>
    <w:rsid w:val="006F10A9"/>
    <w:rsid w:val="006F2B39"/>
    <w:rsid w:val="006F4399"/>
    <w:rsid w:val="006F48A8"/>
    <w:rsid w:val="006F548E"/>
    <w:rsid w:val="00700D7A"/>
    <w:rsid w:val="00700DC6"/>
    <w:rsid w:val="00700E5D"/>
    <w:rsid w:val="00701667"/>
    <w:rsid w:val="00701CDC"/>
    <w:rsid w:val="00704912"/>
    <w:rsid w:val="00705814"/>
    <w:rsid w:val="00705CE7"/>
    <w:rsid w:val="00707500"/>
    <w:rsid w:val="00707CB5"/>
    <w:rsid w:val="0071238C"/>
    <w:rsid w:val="00712AC1"/>
    <w:rsid w:val="00712F2F"/>
    <w:rsid w:val="0071399C"/>
    <w:rsid w:val="00714250"/>
    <w:rsid w:val="007144A0"/>
    <w:rsid w:val="0071454E"/>
    <w:rsid w:val="00717C60"/>
    <w:rsid w:val="007203A2"/>
    <w:rsid w:val="00720CA8"/>
    <w:rsid w:val="00722898"/>
    <w:rsid w:val="00723028"/>
    <w:rsid w:val="00723AB2"/>
    <w:rsid w:val="007249A7"/>
    <w:rsid w:val="00725151"/>
    <w:rsid w:val="00725AC6"/>
    <w:rsid w:val="00725CEB"/>
    <w:rsid w:val="0072707A"/>
    <w:rsid w:val="007274F8"/>
    <w:rsid w:val="00727637"/>
    <w:rsid w:val="00731C88"/>
    <w:rsid w:val="007323F7"/>
    <w:rsid w:val="00732421"/>
    <w:rsid w:val="007330CF"/>
    <w:rsid w:val="00734389"/>
    <w:rsid w:val="00734793"/>
    <w:rsid w:val="00735E10"/>
    <w:rsid w:val="0073756A"/>
    <w:rsid w:val="007412A5"/>
    <w:rsid w:val="00741F6A"/>
    <w:rsid w:val="00742F4D"/>
    <w:rsid w:val="00744671"/>
    <w:rsid w:val="00746803"/>
    <w:rsid w:val="00746AB0"/>
    <w:rsid w:val="007479C2"/>
    <w:rsid w:val="0075057B"/>
    <w:rsid w:val="007520E4"/>
    <w:rsid w:val="00753442"/>
    <w:rsid w:val="00753480"/>
    <w:rsid w:val="00753E9F"/>
    <w:rsid w:val="00755378"/>
    <w:rsid w:val="00755E5D"/>
    <w:rsid w:val="00756620"/>
    <w:rsid w:val="00760317"/>
    <w:rsid w:val="00762B28"/>
    <w:rsid w:val="00762E6B"/>
    <w:rsid w:val="007636F5"/>
    <w:rsid w:val="00766BF5"/>
    <w:rsid w:val="00767C6D"/>
    <w:rsid w:val="00771B2B"/>
    <w:rsid w:val="00772168"/>
    <w:rsid w:val="00773DCA"/>
    <w:rsid w:val="00773DE8"/>
    <w:rsid w:val="00774413"/>
    <w:rsid w:val="007761E0"/>
    <w:rsid w:val="00780D44"/>
    <w:rsid w:val="007827A1"/>
    <w:rsid w:val="007831B8"/>
    <w:rsid w:val="00783414"/>
    <w:rsid w:val="007836DA"/>
    <w:rsid w:val="00784164"/>
    <w:rsid w:val="007931D0"/>
    <w:rsid w:val="007940B4"/>
    <w:rsid w:val="00795255"/>
    <w:rsid w:val="00795944"/>
    <w:rsid w:val="007968BB"/>
    <w:rsid w:val="007A03E9"/>
    <w:rsid w:val="007A0FCA"/>
    <w:rsid w:val="007A12C2"/>
    <w:rsid w:val="007A268A"/>
    <w:rsid w:val="007A2D93"/>
    <w:rsid w:val="007A2FFF"/>
    <w:rsid w:val="007A4FD7"/>
    <w:rsid w:val="007A5743"/>
    <w:rsid w:val="007A62E0"/>
    <w:rsid w:val="007A6F94"/>
    <w:rsid w:val="007B1D96"/>
    <w:rsid w:val="007B2426"/>
    <w:rsid w:val="007B32D9"/>
    <w:rsid w:val="007B3A87"/>
    <w:rsid w:val="007B4FB7"/>
    <w:rsid w:val="007B550B"/>
    <w:rsid w:val="007B6067"/>
    <w:rsid w:val="007B7C50"/>
    <w:rsid w:val="007C027D"/>
    <w:rsid w:val="007C0D5F"/>
    <w:rsid w:val="007C10E2"/>
    <w:rsid w:val="007C25F3"/>
    <w:rsid w:val="007C4C71"/>
    <w:rsid w:val="007C550F"/>
    <w:rsid w:val="007C5D30"/>
    <w:rsid w:val="007C5DD2"/>
    <w:rsid w:val="007C6AE9"/>
    <w:rsid w:val="007D044A"/>
    <w:rsid w:val="007D2F22"/>
    <w:rsid w:val="007D58CB"/>
    <w:rsid w:val="007D6EB3"/>
    <w:rsid w:val="007E1D61"/>
    <w:rsid w:val="007E25CE"/>
    <w:rsid w:val="007E47C5"/>
    <w:rsid w:val="007E638C"/>
    <w:rsid w:val="007E6B32"/>
    <w:rsid w:val="007E7245"/>
    <w:rsid w:val="007F07C1"/>
    <w:rsid w:val="007F1A9B"/>
    <w:rsid w:val="007F1D43"/>
    <w:rsid w:val="007F25AE"/>
    <w:rsid w:val="007F29D9"/>
    <w:rsid w:val="007F3BA8"/>
    <w:rsid w:val="007F57D6"/>
    <w:rsid w:val="007F7D05"/>
    <w:rsid w:val="0080042F"/>
    <w:rsid w:val="0080046B"/>
    <w:rsid w:val="008006BE"/>
    <w:rsid w:val="008033E4"/>
    <w:rsid w:val="00803562"/>
    <w:rsid w:val="00803E20"/>
    <w:rsid w:val="00804286"/>
    <w:rsid w:val="008042DE"/>
    <w:rsid w:val="00804429"/>
    <w:rsid w:val="00804C0A"/>
    <w:rsid w:val="00804D6F"/>
    <w:rsid w:val="008116D8"/>
    <w:rsid w:val="00812160"/>
    <w:rsid w:val="00812512"/>
    <w:rsid w:val="00812C53"/>
    <w:rsid w:val="00813E2D"/>
    <w:rsid w:val="00814D6E"/>
    <w:rsid w:val="00815513"/>
    <w:rsid w:val="00815BBF"/>
    <w:rsid w:val="008161B9"/>
    <w:rsid w:val="00816666"/>
    <w:rsid w:val="008169EF"/>
    <w:rsid w:val="00816E69"/>
    <w:rsid w:val="00817086"/>
    <w:rsid w:val="00817B5D"/>
    <w:rsid w:val="00820EC9"/>
    <w:rsid w:val="0082324F"/>
    <w:rsid w:val="0082350C"/>
    <w:rsid w:val="00825DC1"/>
    <w:rsid w:val="00826663"/>
    <w:rsid w:val="00826C40"/>
    <w:rsid w:val="00827910"/>
    <w:rsid w:val="00834A2C"/>
    <w:rsid w:val="00836491"/>
    <w:rsid w:val="008415B7"/>
    <w:rsid w:val="008425EF"/>
    <w:rsid w:val="00842869"/>
    <w:rsid w:val="0084347E"/>
    <w:rsid w:val="00843F62"/>
    <w:rsid w:val="0084402B"/>
    <w:rsid w:val="0084413F"/>
    <w:rsid w:val="00851186"/>
    <w:rsid w:val="00852415"/>
    <w:rsid w:val="008529B8"/>
    <w:rsid w:val="00853740"/>
    <w:rsid w:val="00855304"/>
    <w:rsid w:val="00855357"/>
    <w:rsid w:val="00855B51"/>
    <w:rsid w:val="0086144C"/>
    <w:rsid w:val="00862A56"/>
    <w:rsid w:val="008641BF"/>
    <w:rsid w:val="00864EA2"/>
    <w:rsid w:val="00866218"/>
    <w:rsid w:val="0086658A"/>
    <w:rsid w:val="00870698"/>
    <w:rsid w:val="008711F2"/>
    <w:rsid w:val="008713B7"/>
    <w:rsid w:val="00871E1F"/>
    <w:rsid w:val="00873105"/>
    <w:rsid w:val="00873740"/>
    <w:rsid w:val="008748DF"/>
    <w:rsid w:val="00875DCC"/>
    <w:rsid w:val="008762ED"/>
    <w:rsid w:val="00876902"/>
    <w:rsid w:val="00876C3B"/>
    <w:rsid w:val="00877822"/>
    <w:rsid w:val="008807A5"/>
    <w:rsid w:val="008818E5"/>
    <w:rsid w:val="00881EA1"/>
    <w:rsid w:val="008832DA"/>
    <w:rsid w:val="008847E6"/>
    <w:rsid w:val="00884B5C"/>
    <w:rsid w:val="00884F51"/>
    <w:rsid w:val="0088546C"/>
    <w:rsid w:val="00886257"/>
    <w:rsid w:val="00887CE4"/>
    <w:rsid w:val="008943C4"/>
    <w:rsid w:val="00894806"/>
    <w:rsid w:val="00894CC8"/>
    <w:rsid w:val="008956CB"/>
    <w:rsid w:val="00896349"/>
    <w:rsid w:val="008A0584"/>
    <w:rsid w:val="008A3268"/>
    <w:rsid w:val="008A3DF7"/>
    <w:rsid w:val="008A41F2"/>
    <w:rsid w:val="008A7A5C"/>
    <w:rsid w:val="008B166B"/>
    <w:rsid w:val="008B23D0"/>
    <w:rsid w:val="008B4298"/>
    <w:rsid w:val="008B4C33"/>
    <w:rsid w:val="008B56DD"/>
    <w:rsid w:val="008B71CF"/>
    <w:rsid w:val="008C0511"/>
    <w:rsid w:val="008C1BA3"/>
    <w:rsid w:val="008C4472"/>
    <w:rsid w:val="008C5D43"/>
    <w:rsid w:val="008C68FD"/>
    <w:rsid w:val="008C6C43"/>
    <w:rsid w:val="008C6C56"/>
    <w:rsid w:val="008D19CC"/>
    <w:rsid w:val="008D2CFF"/>
    <w:rsid w:val="008D33DB"/>
    <w:rsid w:val="008D64AF"/>
    <w:rsid w:val="008E0169"/>
    <w:rsid w:val="008E1D4E"/>
    <w:rsid w:val="008E2065"/>
    <w:rsid w:val="008E2E30"/>
    <w:rsid w:val="008E3D01"/>
    <w:rsid w:val="008E5082"/>
    <w:rsid w:val="008E5A72"/>
    <w:rsid w:val="008E732F"/>
    <w:rsid w:val="008E7F0E"/>
    <w:rsid w:val="008F2910"/>
    <w:rsid w:val="008F616C"/>
    <w:rsid w:val="008F6174"/>
    <w:rsid w:val="008F6732"/>
    <w:rsid w:val="008F7B89"/>
    <w:rsid w:val="00900F42"/>
    <w:rsid w:val="009015A8"/>
    <w:rsid w:val="009016EF"/>
    <w:rsid w:val="0090189A"/>
    <w:rsid w:val="00902040"/>
    <w:rsid w:val="00903B0D"/>
    <w:rsid w:val="0090568A"/>
    <w:rsid w:val="0090623F"/>
    <w:rsid w:val="009066A3"/>
    <w:rsid w:val="009074F8"/>
    <w:rsid w:val="00910954"/>
    <w:rsid w:val="00912AAB"/>
    <w:rsid w:val="00912EF5"/>
    <w:rsid w:val="009134FE"/>
    <w:rsid w:val="00916546"/>
    <w:rsid w:val="00916AD5"/>
    <w:rsid w:val="00916EBE"/>
    <w:rsid w:val="00917901"/>
    <w:rsid w:val="00920A36"/>
    <w:rsid w:val="00921823"/>
    <w:rsid w:val="009219B8"/>
    <w:rsid w:val="00922205"/>
    <w:rsid w:val="00923047"/>
    <w:rsid w:val="009245D3"/>
    <w:rsid w:val="00924A2F"/>
    <w:rsid w:val="00924F3B"/>
    <w:rsid w:val="00927188"/>
    <w:rsid w:val="009276AF"/>
    <w:rsid w:val="009308B6"/>
    <w:rsid w:val="00932821"/>
    <w:rsid w:val="009337D9"/>
    <w:rsid w:val="0093404C"/>
    <w:rsid w:val="0093602F"/>
    <w:rsid w:val="00936D31"/>
    <w:rsid w:val="00937056"/>
    <w:rsid w:val="00943D29"/>
    <w:rsid w:val="00944215"/>
    <w:rsid w:val="00944D8D"/>
    <w:rsid w:val="00945410"/>
    <w:rsid w:val="00945D42"/>
    <w:rsid w:val="00946211"/>
    <w:rsid w:val="00947AAF"/>
    <w:rsid w:val="009508D4"/>
    <w:rsid w:val="0095107E"/>
    <w:rsid w:val="0095378D"/>
    <w:rsid w:val="00954114"/>
    <w:rsid w:val="0095452E"/>
    <w:rsid w:val="00954CB0"/>
    <w:rsid w:val="00955895"/>
    <w:rsid w:val="009576FF"/>
    <w:rsid w:val="009609BD"/>
    <w:rsid w:val="0096210A"/>
    <w:rsid w:val="0096273A"/>
    <w:rsid w:val="009638CE"/>
    <w:rsid w:val="00965758"/>
    <w:rsid w:val="00970105"/>
    <w:rsid w:val="00970F40"/>
    <w:rsid w:val="00971A0F"/>
    <w:rsid w:val="00972BF0"/>
    <w:rsid w:val="00972CB8"/>
    <w:rsid w:val="009756A1"/>
    <w:rsid w:val="00976EFA"/>
    <w:rsid w:val="009779DF"/>
    <w:rsid w:val="009807F8"/>
    <w:rsid w:val="00981E5C"/>
    <w:rsid w:val="0098208C"/>
    <w:rsid w:val="009834F7"/>
    <w:rsid w:val="0098524C"/>
    <w:rsid w:val="009910CF"/>
    <w:rsid w:val="00992BA4"/>
    <w:rsid w:val="00994AC6"/>
    <w:rsid w:val="00994D6A"/>
    <w:rsid w:val="00995212"/>
    <w:rsid w:val="0099672A"/>
    <w:rsid w:val="00996CF7"/>
    <w:rsid w:val="00997D6A"/>
    <w:rsid w:val="009A0863"/>
    <w:rsid w:val="009A08AE"/>
    <w:rsid w:val="009A1591"/>
    <w:rsid w:val="009A275F"/>
    <w:rsid w:val="009A34B1"/>
    <w:rsid w:val="009A4395"/>
    <w:rsid w:val="009A4926"/>
    <w:rsid w:val="009A5D18"/>
    <w:rsid w:val="009A5FB7"/>
    <w:rsid w:val="009A695C"/>
    <w:rsid w:val="009A6AAE"/>
    <w:rsid w:val="009A6E9F"/>
    <w:rsid w:val="009A7C05"/>
    <w:rsid w:val="009B0512"/>
    <w:rsid w:val="009B12D4"/>
    <w:rsid w:val="009B178E"/>
    <w:rsid w:val="009B1962"/>
    <w:rsid w:val="009B22A6"/>
    <w:rsid w:val="009B53E1"/>
    <w:rsid w:val="009B63A6"/>
    <w:rsid w:val="009C0E15"/>
    <w:rsid w:val="009C18EF"/>
    <w:rsid w:val="009C1930"/>
    <w:rsid w:val="009C1C91"/>
    <w:rsid w:val="009C2AC9"/>
    <w:rsid w:val="009C3CEB"/>
    <w:rsid w:val="009C46D1"/>
    <w:rsid w:val="009C6B58"/>
    <w:rsid w:val="009C712B"/>
    <w:rsid w:val="009C73F6"/>
    <w:rsid w:val="009C7A3C"/>
    <w:rsid w:val="009C7C58"/>
    <w:rsid w:val="009D04C3"/>
    <w:rsid w:val="009D065B"/>
    <w:rsid w:val="009D0C26"/>
    <w:rsid w:val="009D2709"/>
    <w:rsid w:val="009D352A"/>
    <w:rsid w:val="009D470B"/>
    <w:rsid w:val="009D6994"/>
    <w:rsid w:val="009E07A7"/>
    <w:rsid w:val="009E321D"/>
    <w:rsid w:val="009E373B"/>
    <w:rsid w:val="009E37C8"/>
    <w:rsid w:val="009E4AA4"/>
    <w:rsid w:val="009E528B"/>
    <w:rsid w:val="009E5711"/>
    <w:rsid w:val="009E770E"/>
    <w:rsid w:val="009F149C"/>
    <w:rsid w:val="009F1F29"/>
    <w:rsid w:val="009F2589"/>
    <w:rsid w:val="009F26E5"/>
    <w:rsid w:val="009F2CA3"/>
    <w:rsid w:val="009F3C62"/>
    <w:rsid w:val="009F4944"/>
    <w:rsid w:val="009F5257"/>
    <w:rsid w:val="009F5C71"/>
    <w:rsid w:val="009F64A4"/>
    <w:rsid w:val="009F6F7A"/>
    <w:rsid w:val="009F74B4"/>
    <w:rsid w:val="009F7E4F"/>
    <w:rsid w:val="00A006A1"/>
    <w:rsid w:val="00A00789"/>
    <w:rsid w:val="00A01393"/>
    <w:rsid w:val="00A0158F"/>
    <w:rsid w:val="00A01A50"/>
    <w:rsid w:val="00A04185"/>
    <w:rsid w:val="00A0448D"/>
    <w:rsid w:val="00A07D52"/>
    <w:rsid w:val="00A11406"/>
    <w:rsid w:val="00A1179B"/>
    <w:rsid w:val="00A1219A"/>
    <w:rsid w:val="00A12E2A"/>
    <w:rsid w:val="00A12EA1"/>
    <w:rsid w:val="00A13250"/>
    <w:rsid w:val="00A13A2D"/>
    <w:rsid w:val="00A14184"/>
    <w:rsid w:val="00A1664B"/>
    <w:rsid w:val="00A16B7D"/>
    <w:rsid w:val="00A207BD"/>
    <w:rsid w:val="00A20A00"/>
    <w:rsid w:val="00A20AFD"/>
    <w:rsid w:val="00A21220"/>
    <w:rsid w:val="00A23331"/>
    <w:rsid w:val="00A2418E"/>
    <w:rsid w:val="00A2650D"/>
    <w:rsid w:val="00A27822"/>
    <w:rsid w:val="00A27B34"/>
    <w:rsid w:val="00A27DB5"/>
    <w:rsid w:val="00A3050D"/>
    <w:rsid w:val="00A30EE9"/>
    <w:rsid w:val="00A31D74"/>
    <w:rsid w:val="00A329A6"/>
    <w:rsid w:val="00A338E6"/>
    <w:rsid w:val="00A35555"/>
    <w:rsid w:val="00A35646"/>
    <w:rsid w:val="00A4079A"/>
    <w:rsid w:val="00A40C57"/>
    <w:rsid w:val="00A41C41"/>
    <w:rsid w:val="00A41F60"/>
    <w:rsid w:val="00A43310"/>
    <w:rsid w:val="00A435B1"/>
    <w:rsid w:val="00A4642F"/>
    <w:rsid w:val="00A47138"/>
    <w:rsid w:val="00A47B52"/>
    <w:rsid w:val="00A47CC7"/>
    <w:rsid w:val="00A5283E"/>
    <w:rsid w:val="00A54446"/>
    <w:rsid w:val="00A5649B"/>
    <w:rsid w:val="00A564BA"/>
    <w:rsid w:val="00A565E9"/>
    <w:rsid w:val="00A60A88"/>
    <w:rsid w:val="00A6189C"/>
    <w:rsid w:val="00A629D0"/>
    <w:rsid w:val="00A62E8C"/>
    <w:rsid w:val="00A63D39"/>
    <w:rsid w:val="00A63E0E"/>
    <w:rsid w:val="00A64AC4"/>
    <w:rsid w:val="00A65312"/>
    <w:rsid w:val="00A6547A"/>
    <w:rsid w:val="00A65523"/>
    <w:rsid w:val="00A663C4"/>
    <w:rsid w:val="00A66C45"/>
    <w:rsid w:val="00A73B92"/>
    <w:rsid w:val="00A745B6"/>
    <w:rsid w:val="00A74D1D"/>
    <w:rsid w:val="00A754B8"/>
    <w:rsid w:val="00A75CFC"/>
    <w:rsid w:val="00A7642B"/>
    <w:rsid w:val="00A76A8D"/>
    <w:rsid w:val="00A76F68"/>
    <w:rsid w:val="00A773D4"/>
    <w:rsid w:val="00A776EE"/>
    <w:rsid w:val="00A822EC"/>
    <w:rsid w:val="00A82C71"/>
    <w:rsid w:val="00A8334F"/>
    <w:rsid w:val="00A8377E"/>
    <w:rsid w:val="00A8455A"/>
    <w:rsid w:val="00A85D63"/>
    <w:rsid w:val="00A86314"/>
    <w:rsid w:val="00A908EE"/>
    <w:rsid w:val="00A90DEF"/>
    <w:rsid w:val="00A91364"/>
    <w:rsid w:val="00A94A80"/>
    <w:rsid w:val="00A94D52"/>
    <w:rsid w:val="00A95A24"/>
    <w:rsid w:val="00A96FD7"/>
    <w:rsid w:val="00A972E1"/>
    <w:rsid w:val="00A97563"/>
    <w:rsid w:val="00AA01D5"/>
    <w:rsid w:val="00AA1399"/>
    <w:rsid w:val="00AA1483"/>
    <w:rsid w:val="00AA4946"/>
    <w:rsid w:val="00AB16A7"/>
    <w:rsid w:val="00AB203A"/>
    <w:rsid w:val="00AB25CC"/>
    <w:rsid w:val="00AB2C09"/>
    <w:rsid w:val="00AB2EFF"/>
    <w:rsid w:val="00AB3D3C"/>
    <w:rsid w:val="00AB3DAD"/>
    <w:rsid w:val="00AB5520"/>
    <w:rsid w:val="00AB5DA6"/>
    <w:rsid w:val="00AB796A"/>
    <w:rsid w:val="00AB7F52"/>
    <w:rsid w:val="00AC328D"/>
    <w:rsid w:val="00AC3AF9"/>
    <w:rsid w:val="00AC43A4"/>
    <w:rsid w:val="00AC4D33"/>
    <w:rsid w:val="00AC6118"/>
    <w:rsid w:val="00AC6C5E"/>
    <w:rsid w:val="00AC6D29"/>
    <w:rsid w:val="00AC7E63"/>
    <w:rsid w:val="00AD0B88"/>
    <w:rsid w:val="00AD0BC7"/>
    <w:rsid w:val="00AD0E76"/>
    <w:rsid w:val="00AD157D"/>
    <w:rsid w:val="00AD23FE"/>
    <w:rsid w:val="00AD341E"/>
    <w:rsid w:val="00AD3616"/>
    <w:rsid w:val="00AD4263"/>
    <w:rsid w:val="00AD6832"/>
    <w:rsid w:val="00AD6D72"/>
    <w:rsid w:val="00AD705A"/>
    <w:rsid w:val="00AD770F"/>
    <w:rsid w:val="00AE27C3"/>
    <w:rsid w:val="00AE4148"/>
    <w:rsid w:val="00AE494A"/>
    <w:rsid w:val="00AE4EFF"/>
    <w:rsid w:val="00AE5446"/>
    <w:rsid w:val="00AF3522"/>
    <w:rsid w:val="00AF40A6"/>
    <w:rsid w:val="00AF41EE"/>
    <w:rsid w:val="00AF47B1"/>
    <w:rsid w:val="00AF5FE2"/>
    <w:rsid w:val="00B0066F"/>
    <w:rsid w:val="00B01012"/>
    <w:rsid w:val="00B02D9B"/>
    <w:rsid w:val="00B03923"/>
    <w:rsid w:val="00B04837"/>
    <w:rsid w:val="00B05405"/>
    <w:rsid w:val="00B058DC"/>
    <w:rsid w:val="00B100A5"/>
    <w:rsid w:val="00B1372F"/>
    <w:rsid w:val="00B159D8"/>
    <w:rsid w:val="00B164E1"/>
    <w:rsid w:val="00B16A27"/>
    <w:rsid w:val="00B22F8A"/>
    <w:rsid w:val="00B23FCD"/>
    <w:rsid w:val="00B244F5"/>
    <w:rsid w:val="00B24C33"/>
    <w:rsid w:val="00B266AC"/>
    <w:rsid w:val="00B26926"/>
    <w:rsid w:val="00B26FD6"/>
    <w:rsid w:val="00B30AA6"/>
    <w:rsid w:val="00B31E20"/>
    <w:rsid w:val="00B320DC"/>
    <w:rsid w:val="00B32602"/>
    <w:rsid w:val="00B32EA3"/>
    <w:rsid w:val="00B33B1B"/>
    <w:rsid w:val="00B33DEC"/>
    <w:rsid w:val="00B34AF5"/>
    <w:rsid w:val="00B35428"/>
    <w:rsid w:val="00B36265"/>
    <w:rsid w:val="00B36281"/>
    <w:rsid w:val="00B40293"/>
    <w:rsid w:val="00B41950"/>
    <w:rsid w:val="00B42632"/>
    <w:rsid w:val="00B428DD"/>
    <w:rsid w:val="00B42E61"/>
    <w:rsid w:val="00B435DB"/>
    <w:rsid w:val="00B44D13"/>
    <w:rsid w:val="00B46DC3"/>
    <w:rsid w:val="00B50FD2"/>
    <w:rsid w:val="00B52599"/>
    <w:rsid w:val="00B536DF"/>
    <w:rsid w:val="00B54EA3"/>
    <w:rsid w:val="00B604BD"/>
    <w:rsid w:val="00B6128F"/>
    <w:rsid w:val="00B6457A"/>
    <w:rsid w:val="00B64E6B"/>
    <w:rsid w:val="00B65BF5"/>
    <w:rsid w:val="00B66C27"/>
    <w:rsid w:val="00B6776F"/>
    <w:rsid w:val="00B701CB"/>
    <w:rsid w:val="00B72EDE"/>
    <w:rsid w:val="00B73C68"/>
    <w:rsid w:val="00B73EF7"/>
    <w:rsid w:val="00B775C8"/>
    <w:rsid w:val="00B77A85"/>
    <w:rsid w:val="00B83D40"/>
    <w:rsid w:val="00B85AF6"/>
    <w:rsid w:val="00B872B2"/>
    <w:rsid w:val="00B87B38"/>
    <w:rsid w:val="00B90DB5"/>
    <w:rsid w:val="00B94F0B"/>
    <w:rsid w:val="00B958C2"/>
    <w:rsid w:val="00BA1E25"/>
    <w:rsid w:val="00BA2436"/>
    <w:rsid w:val="00BA30DB"/>
    <w:rsid w:val="00BA3B98"/>
    <w:rsid w:val="00BA519C"/>
    <w:rsid w:val="00BA647A"/>
    <w:rsid w:val="00BB1440"/>
    <w:rsid w:val="00BB21AC"/>
    <w:rsid w:val="00BB291D"/>
    <w:rsid w:val="00BB2F09"/>
    <w:rsid w:val="00BB2FB1"/>
    <w:rsid w:val="00BB4033"/>
    <w:rsid w:val="00BB4BEB"/>
    <w:rsid w:val="00BB6D43"/>
    <w:rsid w:val="00BB7B60"/>
    <w:rsid w:val="00BC0565"/>
    <w:rsid w:val="00BC1F7C"/>
    <w:rsid w:val="00BC21B1"/>
    <w:rsid w:val="00BC2F6B"/>
    <w:rsid w:val="00BC38CA"/>
    <w:rsid w:val="00BC3BDF"/>
    <w:rsid w:val="00BC5015"/>
    <w:rsid w:val="00BC5C76"/>
    <w:rsid w:val="00BD12EB"/>
    <w:rsid w:val="00BD1889"/>
    <w:rsid w:val="00BD33E5"/>
    <w:rsid w:val="00BD420C"/>
    <w:rsid w:val="00BD51A5"/>
    <w:rsid w:val="00BD55A4"/>
    <w:rsid w:val="00BD7378"/>
    <w:rsid w:val="00BE0E7A"/>
    <w:rsid w:val="00BE159B"/>
    <w:rsid w:val="00BE1BBA"/>
    <w:rsid w:val="00BE21D3"/>
    <w:rsid w:val="00BE2328"/>
    <w:rsid w:val="00BE2399"/>
    <w:rsid w:val="00BE4846"/>
    <w:rsid w:val="00BE5359"/>
    <w:rsid w:val="00BF206D"/>
    <w:rsid w:val="00BF283E"/>
    <w:rsid w:val="00BF40C1"/>
    <w:rsid w:val="00BF45C0"/>
    <w:rsid w:val="00BF4E55"/>
    <w:rsid w:val="00C00035"/>
    <w:rsid w:val="00C015BD"/>
    <w:rsid w:val="00C0262D"/>
    <w:rsid w:val="00C04B89"/>
    <w:rsid w:val="00C10DE2"/>
    <w:rsid w:val="00C151C8"/>
    <w:rsid w:val="00C15D62"/>
    <w:rsid w:val="00C163CD"/>
    <w:rsid w:val="00C17B33"/>
    <w:rsid w:val="00C24938"/>
    <w:rsid w:val="00C24DC4"/>
    <w:rsid w:val="00C24F22"/>
    <w:rsid w:val="00C25330"/>
    <w:rsid w:val="00C264DA"/>
    <w:rsid w:val="00C26EA4"/>
    <w:rsid w:val="00C277B8"/>
    <w:rsid w:val="00C27C4D"/>
    <w:rsid w:val="00C31309"/>
    <w:rsid w:val="00C31677"/>
    <w:rsid w:val="00C31EA6"/>
    <w:rsid w:val="00C322CF"/>
    <w:rsid w:val="00C36227"/>
    <w:rsid w:val="00C40783"/>
    <w:rsid w:val="00C407BF"/>
    <w:rsid w:val="00C43D65"/>
    <w:rsid w:val="00C448E7"/>
    <w:rsid w:val="00C44D47"/>
    <w:rsid w:val="00C44F92"/>
    <w:rsid w:val="00C450DE"/>
    <w:rsid w:val="00C46D83"/>
    <w:rsid w:val="00C514AD"/>
    <w:rsid w:val="00C51539"/>
    <w:rsid w:val="00C535B2"/>
    <w:rsid w:val="00C535D4"/>
    <w:rsid w:val="00C53740"/>
    <w:rsid w:val="00C55106"/>
    <w:rsid w:val="00C57C89"/>
    <w:rsid w:val="00C60219"/>
    <w:rsid w:val="00C60594"/>
    <w:rsid w:val="00C610B3"/>
    <w:rsid w:val="00C628AF"/>
    <w:rsid w:val="00C631F6"/>
    <w:rsid w:val="00C64500"/>
    <w:rsid w:val="00C64925"/>
    <w:rsid w:val="00C6527B"/>
    <w:rsid w:val="00C65925"/>
    <w:rsid w:val="00C65E86"/>
    <w:rsid w:val="00C66516"/>
    <w:rsid w:val="00C677DB"/>
    <w:rsid w:val="00C67A69"/>
    <w:rsid w:val="00C70DE8"/>
    <w:rsid w:val="00C72F48"/>
    <w:rsid w:val="00C73CE4"/>
    <w:rsid w:val="00C746C5"/>
    <w:rsid w:val="00C757F2"/>
    <w:rsid w:val="00C81091"/>
    <w:rsid w:val="00C81B6A"/>
    <w:rsid w:val="00C82FFF"/>
    <w:rsid w:val="00C836E8"/>
    <w:rsid w:val="00C85593"/>
    <w:rsid w:val="00C86651"/>
    <w:rsid w:val="00C86AD8"/>
    <w:rsid w:val="00C90DBC"/>
    <w:rsid w:val="00C92ED7"/>
    <w:rsid w:val="00C93096"/>
    <w:rsid w:val="00C93B38"/>
    <w:rsid w:val="00C947F1"/>
    <w:rsid w:val="00C96CEA"/>
    <w:rsid w:val="00C96EC3"/>
    <w:rsid w:val="00C97548"/>
    <w:rsid w:val="00C97600"/>
    <w:rsid w:val="00CA00C3"/>
    <w:rsid w:val="00CA0674"/>
    <w:rsid w:val="00CA0E3F"/>
    <w:rsid w:val="00CA10F4"/>
    <w:rsid w:val="00CA13FB"/>
    <w:rsid w:val="00CA1D43"/>
    <w:rsid w:val="00CA2BAB"/>
    <w:rsid w:val="00CA2BF6"/>
    <w:rsid w:val="00CA7343"/>
    <w:rsid w:val="00CA74AE"/>
    <w:rsid w:val="00CA7BCC"/>
    <w:rsid w:val="00CB093A"/>
    <w:rsid w:val="00CB0B73"/>
    <w:rsid w:val="00CB1E01"/>
    <w:rsid w:val="00CB2172"/>
    <w:rsid w:val="00CB278D"/>
    <w:rsid w:val="00CB2DF7"/>
    <w:rsid w:val="00CC43F3"/>
    <w:rsid w:val="00CC445B"/>
    <w:rsid w:val="00CD01E4"/>
    <w:rsid w:val="00CD0D1C"/>
    <w:rsid w:val="00CD30E9"/>
    <w:rsid w:val="00CD3ED5"/>
    <w:rsid w:val="00CD4F82"/>
    <w:rsid w:val="00CD718F"/>
    <w:rsid w:val="00CE061B"/>
    <w:rsid w:val="00CE0F9B"/>
    <w:rsid w:val="00CE2B6B"/>
    <w:rsid w:val="00CF020F"/>
    <w:rsid w:val="00CF0882"/>
    <w:rsid w:val="00CF0E09"/>
    <w:rsid w:val="00CF0E1A"/>
    <w:rsid w:val="00CF393B"/>
    <w:rsid w:val="00CF3AC2"/>
    <w:rsid w:val="00CF4806"/>
    <w:rsid w:val="00CF4D2D"/>
    <w:rsid w:val="00CF670E"/>
    <w:rsid w:val="00CF6B73"/>
    <w:rsid w:val="00CF6ED7"/>
    <w:rsid w:val="00CF78E8"/>
    <w:rsid w:val="00D004F1"/>
    <w:rsid w:val="00D00FDB"/>
    <w:rsid w:val="00D01092"/>
    <w:rsid w:val="00D0190D"/>
    <w:rsid w:val="00D04BF3"/>
    <w:rsid w:val="00D05548"/>
    <w:rsid w:val="00D06329"/>
    <w:rsid w:val="00D06A7A"/>
    <w:rsid w:val="00D07ACE"/>
    <w:rsid w:val="00D10051"/>
    <w:rsid w:val="00D1054C"/>
    <w:rsid w:val="00D10661"/>
    <w:rsid w:val="00D113DD"/>
    <w:rsid w:val="00D115DE"/>
    <w:rsid w:val="00D11E3F"/>
    <w:rsid w:val="00D12A80"/>
    <w:rsid w:val="00D14329"/>
    <w:rsid w:val="00D14506"/>
    <w:rsid w:val="00D15567"/>
    <w:rsid w:val="00D162E0"/>
    <w:rsid w:val="00D16ACD"/>
    <w:rsid w:val="00D21928"/>
    <w:rsid w:val="00D22827"/>
    <w:rsid w:val="00D22A20"/>
    <w:rsid w:val="00D233E5"/>
    <w:rsid w:val="00D23488"/>
    <w:rsid w:val="00D23895"/>
    <w:rsid w:val="00D246A3"/>
    <w:rsid w:val="00D24DC9"/>
    <w:rsid w:val="00D27169"/>
    <w:rsid w:val="00D27D6E"/>
    <w:rsid w:val="00D303AF"/>
    <w:rsid w:val="00D32626"/>
    <w:rsid w:val="00D334FE"/>
    <w:rsid w:val="00D33919"/>
    <w:rsid w:val="00D345BA"/>
    <w:rsid w:val="00D359FF"/>
    <w:rsid w:val="00D35B76"/>
    <w:rsid w:val="00D35C22"/>
    <w:rsid w:val="00D367FA"/>
    <w:rsid w:val="00D36E62"/>
    <w:rsid w:val="00D401DB"/>
    <w:rsid w:val="00D4121B"/>
    <w:rsid w:val="00D4156E"/>
    <w:rsid w:val="00D42754"/>
    <w:rsid w:val="00D432F4"/>
    <w:rsid w:val="00D434FE"/>
    <w:rsid w:val="00D43546"/>
    <w:rsid w:val="00D435EA"/>
    <w:rsid w:val="00D4568D"/>
    <w:rsid w:val="00D46DB6"/>
    <w:rsid w:val="00D47D8F"/>
    <w:rsid w:val="00D51118"/>
    <w:rsid w:val="00D51269"/>
    <w:rsid w:val="00D530CA"/>
    <w:rsid w:val="00D536C0"/>
    <w:rsid w:val="00D544E6"/>
    <w:rsid w:val="00D55C1A"/>
    <w:rsid w:val="00D56D84"/>
    <w:rsid w:val="00D578A8"/>
    <w:rsid w:val="00D607AB"/>
    <w:rsid w:val="00D60B53"/>
    <w:rsid w:val="00D61302"/>
    <w:rsid w:val="00D615BF"/>
    <w:rsid w:val="00D6162A"/>
    <w:rsid w:val="00D617F9"/>
    <w:rsid w:val="00D619EC"/>
    <w:rsid w:val="00D628A9"/>
    <w:rsid w:val="00D65BF2"/>
    <w:rsid w:val="00D66483"/>
    <w:rsid w:val="00D70F4C"/>
    <w:rsid w:val="00D71C21"/>
    <w:rsid w:val="00D71D55"/>
    <w:rsid w:val="00D72A42"/>
    <w:rsid w:val="00D74243"/>
    <w:rsid w:val="00D74D7F"/>
    <w:rsid w:val="00D75175"/>
    <w:rsid w:val="00D75DF5"/>
    <w:rsid w:val="00D770E9"/>
    <w:rsid w:val="00D774CE"/>
    <w:rsid w:val="00D80B9B"/>
    <w:rsid w:val="00D81DBA"/>
    <w:rsid w:val="00D81EC9"/>
    <w:rsid w:val="00D82398"/>
    <w:rsid w:val="00D8254A"/>
    <w:rsid w:val="00D83654"/>
    <w:rsid w:val="00D8580F"/>
    <w:rsid w:val="00D86047"/>
    <w:rsid w:val="00D86D10"/>
    <w:rsid w:val="00D87172"/>
    <w:rsid w:val="00D87A21"/>
    <w:rsid w:val="00D915F7"/>
    <w:rsid w:val="00D916D6"/>
    <w:rsid w:val="00D95DC0"/>
    <w:rsid w:val="00D96105"/>
    <w:rsid w:val="00D96CD6"/>
    <w:rsid w:val="00D97018"/>
    <w:rsid w:val="00D97E1F"/>
    <w:rsid w:val="00D97E27"/>
    <w:rsid w:val="00DA051C"/>
    <w:rsid w:val="00DA0DB3"/>
    <w:rsid w:val="00DA146F"/>
    <w:rsid w:val="00DA18FB"/>
    <w:rsid w:val="00DA3924"/>
    <w:rsid w:val="00DA4F63"/>
    <w:rsid w:val="00DA7FEF"/>
    <w:rsid w:val="00DB20A0"/>
    <w:rsid w:val="00DB27D2"/>
    <w:rsid w:val="00DB4FE8"/>
    <w:rsid w:val="00DB507F"/>
    <w:rsid w:val="00DB6584"/>
    <w:rsid w:val="00DB7753"/>
    <w:rsid w:val="00DC0B60"/>
    <w:rsid w:val="00DC1A55"/>
    <w:rsid w:val="00DC3407"/>
    <w:rsid w:val="00DC5531"/>
    <w:rsid w:val="00DC6AAD"/>
    <w:rsid w:val="00DD02EF"/>
    <w:rsid w:val="00DD2769"/>
    <w:rsid w:val="00DD28B4"/>
    <w:rsid w:val="00DD3167"/>
    <w:rsid w:val="00DD37D3"/>
    <w:rsid w:val="00DD56F4"/>
    <w:rsid w:val="00DE1487"/>
    <w:rsid w:val="00DE14F8"/>
    <w:rsid w:val="00DE3013"/>
    <w:rsid w:val="00DE3988"/>
    <w:rsid w:val="00DE399A"/>
    <w:rsid w:val="00DE43B5"/>
    <w:rsid w:val="00DE5577"/>
    <w:rsid w:val="00DE57DA"/>
    <w:rsid w:val="00DE6EA8"/>
    <w:rsid w:val="00DE7EB8"/>
    <w:rsid w:val="00DF17C9"/>
    <w:rsid w:val="00DF6156"/>
    <w:rsid w:val="00DF6D13"/>
    <w:rsid w:val="00DF7235"/>
    <w:rsid w:val="00DF72E8"/>
    <w:rsid w:val="00DF788B"/>
    <w:rsid w:val="00E013A3"/>
    <w:rsid w:val="00E027BB"/>
    <w:rsid w:val="00E02BD7"/>
    <w:rsid w:val="00E03F6B"/>
    <w:rsid w:val="00E0406A"/>
    <w:rsid w:val="00E04566"/>
    <w:rsid w:val="00E050C2"/>
    <w:rsid w:val="00E06E1A"/>
    <w:rsid w:val="00E10B98"/>
    <w:rsid w:val="00E13726"/>
    <w:rsid w:val="00E1375C"/>
    <w:rsid w:val="00E151FE"/>
    <w:rsid w:val="00E15A8D"/>
    <w:rsid w:val="00E16B5F"/>
    <w:rsid w:val="00E17A45"/>
    <w:rsid w:val="00E213A2"/>
    <w:rsid w:val="00E21466"/>
    <w:rsid w:val="00E239D6"/>
    <w:rsid w:val="00E24A84"/>
    <w:rsid w:val="00E26392"/>
    <w:rsid w:val="00E2641D"/>
    <w:rsid w:val="00E26C4F"/>
    <w:rsid w:val="00E31801"/>
    <w:rsid w:val="00E318C5"/>
    <w:rsid w:val="00E336BB"/>
    <w:rsid w:val="00E343CC"/>
    <w:rsid w:val="00E34514"/>
    <w:rsid w:val="00E34BCC"/>
    <w:rsid w:val="00E35177"/>
    <w:rsid w:val="00E35933"/>
    <w:rsid w:val="00E36442"/>
    <w:rsid w:val="00E4044B"/>
    <w:rsid w:val="00E4135F"/>
    <w:rsid w:val="00E42DDB"/>
    <w:rsid w:val="00E450D2"/>
    <w:rsid w:val="00E467D3"/>
    <w:rsid w:val="00E47712"/>
    <w:rsid w:val="00E50277"/>
    <w:rsid w:val="00E506ED"/>
    <w:rsid w:val="00E51E24"/>
    <w:rsid w:val="00E51F50"/>
    <w:rsid w:val="00E52F00"/>
    <w:rsid w:val="00E53792"/>
    <w:rsid w:val="00E540B2"/>
    <w:rsid w:val="00E54D26"/>
    <w:rsid w:val="00E5518E"/>
    <w:rsid w:val="00E60922"/>
    <w:rsid w:val="00E61C42"/>
    <w:rsid w:val="00E62322"/>
    <w:rsid w:val="00E65C22"/>
    <w:rsid w:val="00E7158D"/>
    <w:rsid w:val="00E72B42"/>
    <w:rsid w:val="00E73D76"/>
    <w:rsid w:val="00E7415C"/>
    <w:rsid w:val="00E74321"/>
    <w:rsid w:val="00E74918"/>
    <w:rsid w:val="00E75E39"/>
    <w:rsid w:val="00E76162"/>
    <w:rsid w:val="00E77A62"/>
    <w:rsid w:val="00E80701"/>
    <w:rsid w:val="00E8128B"/>
    <w:rsid w:val="00E82237"/>
    <w:rsid w:val="00E82D18"/>
    <w:rsid w:val="00E84CD5"/>
    <w:rsid w:val="00E8607E"/>
    <w:rsid w:val="00E8677D"/>
    <w:rsid w:val="00E872F0"/>
    <w:rsid w:val="00E87A98"/>
    <w:rsid w:val="00E905E9"/>
    <w:rsid w:val="00E93874"/>
    <w:rsid w:val="00E93CDE"/>
    <w:rsid w:val="00E94104"/>
    <w:rsid w:val="00E96A08"/>
    <w:rsid w:val="00E96FCE"/>
    <w:rsid w:val="00EA033C"/>
    <w:rsid w:val="00EA1042"/>
    <w:rsid w:val="00EA1E41"/>
    <w:rsid w:val="00EA28B7"/>
    <w:rsid w:val="00EA2F11"/>
    <w:rsid w:val="00EA604F"/>
    <w:rsid w:val="00EA65C8"/>
    <w:rsid w:val="00EA6CD4"/>
    <w:rsid w:val="00EB084B"/>
    <w:rsid w:val="00EB26A3"/>
    <w:rsid w:val="00EB4F5B"/>
    <w:rsid w:val="00EB5494"/>
    <w:rsid w:val="00EB61F5"/>
    <w:rsid w:val="00EB6E95"/>
    <w:rsid w:val="00EB789E"/>
    <w:rsid w:val="00EC0070"/>
    <w:rsid w:val="00EC1497"/>
    <w:rsid w:val="00EC21AE"/>
    <w:rsid w:val="00EC3799"/>
    <w:rsid w:val="00EC4015"/>
    <w:rsid w:val="00EC58A8"/>
    <w:rsid w:val="00EC5EB0"/>
    <w:rsid w:val="00ED058A"/>
    <w:rsid w:val="00ED09A3"/>
    <w:rsid w:val="00ED2B9A"/>
    <w:rsid w:val="00ED3032"/>
    <w:rsid w:val="00ED4B9E"/>
    <w:rsid w:val="00ED6909"/>
    <w:rsid w:val="00ED73AB"/>
    <w:rsid w:val="00EE0469"/>
    <w:rsid w:val="00EE0757"/>
    <w:rsid w:val="00EE2A95"/>
    <w:rsid w:val="00EE2CE9"/>
    <w:rsid w:val="00EE3A33"/>
    <w:rsid w:val="00EE3A69"/>
    <w:rsid w:val="00EE3AAE"/>
    <w:rsid w:val="00EE3ACE"/>
    <w:rsid w:val="00EE4475"/>
    <w:rsid w:val="00EE4E2E"/>
    <w:rsid w:val="00EE5A04"/>
    <w:rsid w:val="00EE5BFF"/>
    <w:rsid w:val="00EE79D3"/>
    <w:rsid w:val="00EF22B4"/>
    <w:rsid w:val="00F02C40"/>
    <w:rsid w:val="00F039F7"/>
    <w:rsid w:val="00F03EF8"/>
    <w:rsid w:val="00F0414A"/>
    <w:rsid w:val="00F043D0"/>
    <w:rsid w:val="00F043D8"/>
    <w:rsid w:val="00F06AC5"/>
    <w:rsid w:val="00F06C7C"/>
    <w:rsid w:val="00F07561"/>
    <w:rsid w:val="00F07DDF"/>
    <w:rsid w:val="00F10321"/>
    <w:rsid w:val="00F1405D"/>
    <w:rsid w:val="00F143F9"/>
    <w:rsid w:val="00F16C88"/>
    <w:rsid w:val="00F16E2E"/>
    <w:rsid w:val="00F172B6"/>
    <w:rsid w:val="00F206CC"/>
    <w:rsid w:val="00F2304F"/>
    <w:rsid w:val="00F23834"/>
    <w:rsid w:val="00F23945"/>
    <w:rsid w:val="00F248BA"/>
    <w:rsid w:val="00F264B5"/>
    <w:rsid w:val="00F26FD7"/>
    <w:rsid w:val="00F321BE"/>
    <w:rsid w:val="00F330C7"/>
    <w:rsid w:val="00F33EB3"/>
    <w:rsid w:val="00F342A3"/>
    <w:rsid w:val="00F36553"/>
    <w:rsid w:val="00F408F3"/>
    <w:rsid w:val="00F41A12"/>
    <w:rsid w:val="00F42A29"/>
    <w:rsid w:val="00F43096"/>
    <w:rsid w:val="00F4309A"/>
    <w:rsid w:val="00F43289"/>
    <w:rsid w:val="00F44E23"/>
    <w:rsid w:val="00F4504D"/>
    <w:rsid w:val="00F450B7"/>
    <w:rsid w:val="00F46410"/>
    <w:rsid w:val="00F47C9F"/>
    <w:rsid w:val="00F50AE1"/>
    <w:rsid w:val="00F55679"/>
    <w:rsid w:val="00F56672"/>
    <w:rsid w:val="00F57089"/>
    <w:rsid w:val="00F57F52"/>
    <w:rsid w:val="00F62FFF"/>
    <w:rsid w:val="00F63925"/>
    <w:rsid w:val="00F6514C"/>
    <w:rsid w:val="00F65A14"/>
    <w:rsid w:val="00F660F3"/>
    <w:rsid w:val="00F6610E"/>
    <w:rsid w:val="00F665FC"/>
    <w:rsid w:val="00F6682E"/>
    <w:rsid w:val="00F66F9C"/>
    <w:rsid w:val="00F67E3D"/>
    <w:rsid w:val="00F7084E"/>
    <w:rsid w:val="00F71DDA"/>
    <w:rsid w:val="00F72B44"/>
    <w:rsid w:val="00F73186"/>
    <w:rsid w:val="00F73F9E"/>
    <w:rsid w:val="00F75257"/>
    <w:rsid w:val="00F7662E"/>
    <w:rsid w:val="00F77BCB"/>
    <w:rsid w:val="00F77E9B"/>
    <w:rsid w:val="00F80985"/>
    <w:rsid w:val="00F810DA"/>
    <w:rsid w:val="00F81355"/>
    <w:rsid w:val="00F827B6"/>
    <w:rsid w:val="00F82E41"/>
    <w:rsid w:val="00F83F6C"/>
    <w:rsid w:val="00F844D7"/>
    <w:rsid w:val="00F869E1"/>
    <w:rsid w:val="00F86C4E"/>
    <w:rsid w:val="00F90165"/>
    <w:rsid w:val="00F90DB2"/>
    <w:rsid w:val="00F93450"/>
    <w:rsid w:val="00F95B05"/>
    <w:rsid w:val="00F975A2"/>
    <w:rsid w:val="00F97BDE"/>
    <w:rsid w:val="00FA0196"/>
    <w:rsid w:val="00FA049C"/>
    <w:rsid w:val="00FA2AA3"/>
    <w:rsid w:val="00FA2E9A"/>
    <w:rsid w:val="00FA4DEB"/>
    <w:rsid w:val="00FA71E7"/>
    <w:rsid w:val="00FB1963"/>
    <w:rsid w:val="00FB3D36"/>
    <w:rsid w:val="00FB49DD"/>
    <w:rsid w:val="00FB7A78"/>
    <w:rsid w:val="00FC15D6"/>
    <w:rsid w:val="00FC2237"/>
    <w:rsid w:val="00FC248A"/>
    <w:rsid w:val="00FC2D48"/>
    <w:rsid w:val="00FC5ECD"/>
    <w:rsid w:val="00FC6742"/>
    <w:rsid w:val="00FC7F32"/>
    <w:rsid w:val="00FD201C"/>
    <w:rsid w:val="00FD2310"/>
    <w:rsid w:val="00FD34A2"/>
    <w:rsid w:val="00FD441B"/>
    <w:rsid w:val="00FD44AF"/>
    <w:rsid w:val="00FD48D5"/>
    <w:rsid w:val="00FD6ACC"/>
    <w:rsid w:val="00FD7B59"/>
    <w:rsid w:val="00FE0478"/>
    <w:rsid w:val="00FE0FD6"/>
    <w:rsid w:val="00FE494E"/>
    <w:rsid w:val="00FE7482"/>
    <w:rsid w:val="00FF28CC"/>
    <w:rsid w:val="00FF2E21"/>
    <w:rsid w:val="00FF3384"/>
    <w:rsid w:val="00FF339A"/>
    <w:rsid w:val="00FF33A6"/>
    <w:rsid w:val="00FF485F"/>
    <w:rsid w:val="00FF4E37"/>
    <w:rsid w:val="00FF5AEB"/>
    <w:rsid w:val="00FF5C6F"/>
    <w:rsid w:val="00FF64A9"/>
    <w:rsid w:val="00FF6B7C"/>
    <w:rsid w:val="00FF79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A669D"/>
  <w15:docId w15:val="{47AF52F6-03E1-E84E-A33A-163B9262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3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F2B39"/>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BA4950"/>
    <w:rPr>
      <w:rFonts w:ascii="Lucida Grande" w:hAnsi="Lucida Grande" w:cs="Lucida Grande"/>
      <w:sz w:val="18"/>
      <w:szCs w:val="18"/>
    </w:rPr>
  </w:style>
  <w:style w:type="character" w:customStyle="1" w:styleId="BalloonTextChar0">
    <w:name w:val="Balloon Text Char"/>
    <w:basedOn w:val="DefaultParagraphFont"/>
    <w:uiPriority w:val="99"/>
    <w:semiHidden/>
    <w:rsid w:val="00BA4950"/>
    <w:rPr>
      <w:rFonts w:ascii="Lucida Grande" w:hAnsi="Lucida Grande" w:cs="Lucida Grande"/>
      <w:sz w:val="18"/>
      <w:szCs w:val="18"/>
    </w:rPr>
  </w:style>
  <w:style w:type="character" w:customStyle="1" w:styleId="BalloonTextChar2">
    <w:name w:val="Balloon Text Char"/>
    <w:basedOn w:val="DefaultParagraphFont"/>
    <w:uiPriority w:val="99"/>
    <w:semiHidden/>
    <w:rsid w:val="00BA4950"/>
    <w:rPr>
      <w:rFonts w:ascii="Lucida Grande" w:hAnsi="Lucida Grande" w:cs="Lucida Grande"/>
      <w:sz w:val="18"/>
      <w:szCs w:val="18"/>
    </w:rPr>
  </w:style>
  <w:style w:type="character" w:customStyle="1" w:styleId="BalloonTextChar3">
    <w:name w:val="Balloon Text Char"/>
    <w:basedOn w:val="DefaultParagraphFont"/>
    <w:uiPriority w:val="99"/>
    <w:semiHidden/>
    <w:rsid w:val="00BA4950"/>
    <w:rPr>
      <w:rFonts w:ascii="Lucida Grande" w:hAnsi="Lucida Grande" w:cs="Lucida Grande"/>
      <w:sz w:val="18"/>
      <w:szCs w:val="18"/>
    </w:rPr>
  </w:style>
  <w:style w:type="character" w:customStyle="1" w:styleId="BalloonTextChar4">
    <w:name w:val="Balloon Text Char"/>
    <w:basedOn w:val="DefaultParagraphFont"/>
    <w:uiPriority w:val="99"/>
    <w:semiHidden/>
    <w:rsid w:val="00BA4950"/>
    <w:rPr>
      <w:rFonts w:ascii="Lucida Grande" w:hAnsi="Lucida Grande" w:cs="Lucida Grande"/>
      <w:sz w:val="18"/>
      <w:szCs w:val="18"/>
    </w:rPr>
  </w:style>
  <w:style w:type="character" w:customStyle="1" w:styleId="BalloonTextChar5">
    <w:name w:val="Balloon Text Char"/>
    <w:basedOn w:val="DefaultParagraphFont"/>
    <w:uiPriority w:val="99"/>
    <w:semiHidden/>
    <w:rsid w:val="00E26949"/>
    <w:rPr>
      <w:rFonts w:ascii="Lucida Grande" w:hAnsi="Lucida Grande" w:cs="Lucida Grande"/>
      <w:sz w:val="18"/>
      <w:szCs w:val="18"/>
    </w:rPr>
  </w:style>
  <w:style w:type="character" w:customStyle="1" w:styleId="BalloonTextChar6">
    <w:name w:val="Balloon Text Char"/>
    <w:basedOn w:val="DefaultParagraphFont"/>
    <w:uiPriority w:val="99"/>
    <w:semiHidden/>
    <w:rsid w:val="00E26949"/>
    <w:rPr>
      <w:rFonts w:ascii="Lucida Grande" w:hAnsi="Lucida Grande" w:cs="Lucida Grande"/>
      <w:sz w:val="18"/>
      <w:szCs w:val="18"/>
    </w:rPr>
  </w:style>
  <w:style w:type="character" w:customStyle="1" w:styleId="BalloonTextChar7">
    <w:name w:val="Balloon Text Char"/>
    <w:basedOn w:val="DefaultParagraphFont"/>
    <w:uiPriority w:val="99"/>
    <w:semiHidden/>
    <w:rsid w:val="006F2B39"/>
    <w:rPr>
      <w:rFonts w:ascii="Lucida Grande" w:hAnsi="Lucida Grande" w:cs="Lucida Grande"/>
      <w:sz w:val="18"/>
      <w:szCs w:val="18"/>
    </w:rPr>
  </w:style>
  <w:style w:type="paragraph" w:styleId="ListParagraph">
    <w:name w:val="List Paragraph"/>
    <w:basedOn w:val="Normal"/>
    <w:qFormat/>
    <w:rsid w:val="006F2B39"/>
    <w:pPr>
      <w:ind w:left="720"/>
      <w:contextualSpacing/>
    </w:pPr>
  </w:style>
  <w:style w:type="paragraph" w:styleId="FootnoteText">
    <w:name w:val="footnote text"/>
    <w:basedOn w:val="Normal"/>
    <w:link w:val="FootnoteTextChar"/>
    <w:unhideWhenUsed/>
    <w:rsid w:val="006F2B39"/>
    <w:pPr>
      <w:spacing w:after="0"/>
    </w:pPr>
    <w:rPr>
      <w:rFonts w:eastAsia="Cambria" w:cs="Times New Roman"/>
    </w:rPr>
  </w:style>
  <w:style w:type="character" w:customStyle="1" w:styleId="FootnoteTextChar">
    <w:name w:val="Footnote Text Char"/>
    <w:basedOn w:val="DefaultParagraphFont"/>
    <w:link w:val="FootnoteText"/>
    <w:rsid w:val="006F2B39"/>
    <w:rPr>
      <w:rFonts w:ascii="Times New Roman" w:eastAsia="Cambria" w:hAnsi="Times New Roman" w:cs="Times New Roman"/>
    </w:rPr>
  </w:style>
  <w:style w:type="character" w:styleId="FootnoteReference">
    <w:name w:val="footnote reference"/>
    <w:basedOn w:val="DefaultParagraphFont"/>
    <w:uiPriority w:val="99"/>
    <w:unhideWhenUsed/>
    <w:rsid w:val="006F2B39"/>
    <w:rPr>
      <w:vertAlign w:val="superscript"/>
    </w:rPr>
  </w:style>
  <w:style w:type="table" w:styleId="TableGrid">
    <w:name w:val="Table Grid"/>
    <w:basedOn w:val="TableNormal"/>
    <w:rsid w:val="006F2B3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6F2B39"/>
    <w:pPr>
      <w:tabs>
        <w:tab w:val="center" w:pos="4320"/>
        <w:tab w:val="right" w:pos="8640"/>
      </w:tabs>
      <w:spacing w:after="0"/>
    </w:pPr>
  </w:style>
  <w:style w:type="character" w:customStyle="1" w:styleId="FooterChar">
    <w:name w:val="Footer Char"/>
    <w:basedOn w:val="DefaultParagraphFont"/>
    <w:link w:val="Footer"/>
    <w:uiPriority w:val="99"/>
    <w:rsid w:val="006F2B39"/>
    <w:rPr>
      <w:rFonts w:ascii="Times New Roman" w:hAnsi="Times New Roman"/>
    </w:rPr>
  </w:style>
  <w:style w:type="character" w:styleId="PageNumber">
    <w:name w:val="page number"/>
    <w:basedOn w:val="DefaultParagraphFont"/>
    <w:uiPriority w:val="99"/>
    <w:rsid w:val="006F2B39"/>
  </w:style>
  <w:style w:type="character" w:customStyle="1" w:styleId="BalloonTextChar1">
    <w:name w:val="Balloon Text Char1"/>
    <w:basedOn w:val="DefaultParagraphFont"/>
    <w:link w:val="BalloonText"/>
    <w:uiPriority w:val="99"/>
    <w:semiHidden/>
    <w:rsid w:val="006F2B39"/>
    <w:rPr>
      <w:rFonts w:ascii="Lucida Grande" w:hAnsi="Lucida Grande"/>
      <w:sz w:val="18"/>
      <w:szCs w:val="18"/>
    </w:rPr>
  </w:style>
  <w:style w:type="character" w:customStyle="1" w:styleId="CommentTextChar">
    <w:name w:val="Comment Text Char"/>
    <w:basedOn w:val="DefaultParagraphFont"/>
    <w:link w:val="CommentText"/>
    <w:uiPriority w:val="99"/>
    <w:semiHidden/>
    <w:rsid w:val="006F2B39"/>
    <w:rPr>
      <w:rFonts w:ascii="Times New Roman" w:hAnsi="Times New Roman"/>
    </w:rPr>
  </w:style>
  <w:style w:type="paragraph" w:styleId="CommentText">
    <w:name w:val="annotation text"/>
    <w:basedOn w:val="Normal"/>
    <w:link w:val="CommentTextChar"/>
    <w:uiPriority w:val="99"/>
    <w:semiHidden/>
    <w:unhideWhenUsed/>
    <w:rsid w:val="006F2B39"/>
  </w:style>
  <w:style w:type="character" w:customStyle="1" w:styleId="CommentTextChar1">
    <w:name w:val="Comment Text Char1"/>
    <w:basedOn w:val="DefaultParagraphFont"/>
    <w:uiPriority w:val="99"/>
    <w:semiHidden/>
    <w:rsid w:val="006F2B39"/>
    <w:rPr>
      <w:rFonts w:ascii="Times New Roman" w:hAnsi="Times New Roman"/>
    </w:rPr>
  </w:style>
  <w:style w:type="character" w:customStyle="1" w:styleId="CommentSubjectChar">
    <w:name w:val="Comment Subject Char"/>
    <w:basedOn w:val="CommentTextChar"/>
    <w:link w:val="CommentSubject"/>
    <w:uiPriority w:val="99"/>
    <w:semiHidden/>
    <w:rsid w:val="006F2B39"/>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6F2B39"/>
    <w:rPr>
      <w:b/>
      <w:bCs/>
      <w:sz w:val="20"/>
      <w:szCs w:val="20"/>
    </w:rPr>
  </w:style>
  <w:style w:type="character" w:customStyle="1" w:styleId="CommentSubjectChar1">
    <w:name w:val="Comment Subject Char1"/>
    <w:basedOn w:val="CommentTextChar1"/>
    <w:uiPriority w:val="99"/>
    <w:semiHidden/>
    <w:rsid w:val="006F2B39"/>
    <w:rPr>
      <w:rFonts w:ascii="Times New Roman" w:hAnsi="Times New Roman"/>
      <w:b/>
      <w:bCs/>
      <w:sz w:val="20"/>
      <w:szCs w:val="20"/>
    </w:rPr>
  </w:style>
  <w:style w:type="paragraph" w:styleId="Header">
    <w:name w:val="header"/>
    <w:basedOn w:val="Normal"/>
    <w:link w:val="HeaderChar"/>
    <w:uiPriority w:val="99"/>
    <w:unhideWhenUsed/>
    <w:rsid w:val="006F2B39"/>
    <w:pPr>
      <w:tabs>
        <w:tab w:val="center" w:pos="4320"/>
        <w:tab w:val="right" w:pos="8640"/>
      </w:tabs>
      <w:spacing w:after="0"/>
    </w:pPr>
  </w:style>
  <w:style w:type="character" w:customStyle="1" w:styleId="HeaderChar">
    <w:name w:val="Header Char"/>
    <w:basedOn w:val="DefaultParagraphFont"/>
    <w:link w:val="Header"/>
    <w:uiPriority w:val="99"/>
    <w:rsid w:val="006F2B39"/>
    <w:rPr>
      <w:rFonts w:ascii="Times New Roman" w:hAnsi="Times New Roman"/>
    </w:rPr>
  </w:style>
  <w:style w:type="paragraph" w:customStyle="1" w:styleId="Normal1">
    <w:name w:val="Normal1"/>
    <w:rsid w:val="006F2B39"/>
    <w:rPr>
      <w:rFonts w:ascii="Times New Roman" w:eastAsia="Times New Roman" w:hAnsi="Times New Roman" w:cs="Times New Roman"/>
      <w:color w:val="000000"/>
    </w:rPr>
  </w:style>
  <w:style w:type="paragraph" w:styleId="NormalWeb">
    <w:name w:val="Normal (Web)"/>
    <w:basedOn w:val="Normal"/>
    <w:uiPriority w:val="99"/>
    <w:unhideWhenUsed/>
    <w:rsid w:val="00EA033C"/>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rsid w:val="00DA0DB3"/>
    <w:rPr>
      <w:i/>
    </w:rPr>
  </w:style>
  <w:style w:type="character" w:styleId="EndnoteReference">
    <w:name w:val="endnote reference"/>
    <w:basedOn w:val="DefaultParagraphFont"/>
    <w:uiPriority w:val="99"/>
    <w:semiHidden/>
    <w:unhideWhenUsed/>
    <w:rsid w:val="00686BA2"/>
    <w:rPr>
      <w:vertAlign w:val="superscript"/>
    </w:rPr>
  </w:style>
  <w:style w:type="paragraph" w:customStyle="1" w:styleId="Body1">
    <w:name w:val="Body 1"/>
    <w:rsid w:val="00B266AC"/>
    <w:pPr>
      <w:spacing w:after="0"/>
    </w:pPr>
    <w:rPr>
      <w:rFonts w:ascii="Helvetica" w:eastAsia="Arial Unicode MS" w:hAnsi="Helvetica" w:cs="Times New Roman"/>
      <w:color w:val="000000"/>
      <w:szCs w:val="20"/>
    </w:rPr>
  </w:style>
  <w:style w:type="paragraph" w:customStyle="1" w:styleId="Normal2">
    <w:name w:val="Normal2"/>
    <w:rsid w:val="0029391A"/>
    <w:pPr>
      <w:spacing w:after="0"/>
    </w:pPr>
    <w:rPr>
      <w:rFonts w:ascii="Times New Roman" w:eastAsia="Times New Roman" w:hAnsi="Times New Roman" w:cs="Times New Roman"/>
      <w:color w:val="000000"/>
      <w:lang w:eastAsia="ja-JP"/>
    </w:rPr>
  </w:style>
  <w:style w:type="paragraph" w:styleId="EndnoteText">
    <w:name w:val="endnote text"/>
    <w:basedOn w:val="Normal"/>
    <w:link w:val="EndnoteTextChar"/>
    <w:uiPriority w:val="99"/>
    <w:semiHidden/>
    <w:unhideWhenUsed/>
    <w:rsid w:val="00C00035"/>
    <w:pPr>
      <w:spacing w:after="0"/>
    </w:pPr>
  </w:style>
  <w:style w:type="character" w:customStyle="1" w:styleId="EndnoteTextChar">
    <w:name w:val="Endnote Text Char"/>
    <w:basedOn w:val="DefaultParagraphFont"/>
    <w:link w:val="EndnoteText"/>
    <w:uiPriority w:val="99"/>
    <w:semiHidden/>
    <w:rsid w:val="00C00035"/>
    <w:rPr>
      <w:rFonts w:ascii="Times New Roman" w:hAnsi="Times New Roman"/>
    </w:rPr>
  </w:style>
  <w:style w:type="character" w:styleId="Hyperlink">
    <w:name w:val="Hyperlink"/>
    <w:basedOn w:val="DefaultParagraphFont"/>
    <w:uiPriority w:val="99"/>
    <w:unhideWhenUsed/>
    <w:rsid w:val="00907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728460">
      <w:bodyDiv w:val="1"/>
      <w:marLeft w:val="0"/>
      <w:marRight w:val="0"/>
      <w:marTop w:val="0"/>
      <w:marBottom w:val="0"/>
      <w:divBdr>
        <w:top w:val="none" w:sz="0" w:space="0" w:color="auto"/>
        <w:left w:val="none" w:sz="0" w:space="0" w:color="auto"/>
        <w:bottom w:val="none" w:sz="0" w:space="0" w:color="auto"/>
        <w:right w:val="none" w:sz="0" w:space="0" w:color="auto"/>
      </w:divBdr>
      <w:divsChild>
        <w:div w:id="1421565874">
          <w:marLeft w:val="0"/>
          <w:marRight w:val="0"/>
          <w:marTop w:val="0"/>
          <w:marBottom w:val="0"/>
          <w:divBdr>
            <w:top w:val="none" w:sz="0" w:space="0" w:color="auto"/>
            <w:left w:val="none" w:sz="0" w:space="0" w:color="auto"/>
            <w:bottom w:val="none" w:sz="0" w:space="0" w:color="auto"/>
            <w:right w:val="none" w:sz="0" w:space="0" w:color="auto"/>
          </w:divBdr>
          <w:divsChild>
            <w:div w:id="1908568157">
              <w:marLeft w:val="0"/>
              <w:marRight w:val="0"/>
              <w:marTop w:val="0"/>
              <w:marBottom w:val="0"/>
              <w:divBdr>
                <w:top w:val="none" w:sz="0" w:space="0" w:color="auto"/>
                <w:left w:val="none" w:sz="0" w:space="0" w:color="auto"/>
                <w:bottom w:val="none" w:sz="0" w:space="0" w:color="auto"/>
                <w:right w:val="none" w:sz="0" w:space="0" w:color="auto"/>
              </w:divBdr>
              <w:divsChild>
                <w:div w:id="12458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112F-2A71-864E-B438-B2575BB9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10434</Words>
  <Characters>59479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69774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Rice</dc:creator>
  <cp:lastModifiedBy>Rice,Collin</cp:lastModifiedBy>
  <cp:revision>10</cp:revision>
  <cp:lastPrinted>2015-05-11T21:30:00Z</cp:lastPrinted>
  <dcterms:created xsi:type="dcterms:W3CDTF">2015-11-10T13:16:00Z</dcterms:created>
  <dcterms:modified xsi:type="dcterms:W3CDTF">2025-08-21T19:33:00Z</dcterms:modified>
</cp:coreProperties>
</file>