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6A721" w14:textId="77777777" w:rsidR="002A2474" w:rsidRPr="005872B9" w:rsidRDefault="002A2474" w:rsidP="002A2474">
      <w:pPr>
        <w:jc w:val="center"/>
        <w:rPr>
          <w:rFonts w:ascii="Times New Roman" w:hAnsi="Times New Roman" w:cs="Times New Roman"/>
          <w:b/>
        </w:rPr>
      </w:pPr>
    </w:p>
    <w:p w14:paraId="0A3F7AE6" w14:textId="77777777" w:rsidR="002A2474" w:rsidRPr="005872B9" w:rsidRDefault="002A2474" w:rsidP="002A2474">
      <w:pPr>
        <w:jc w:val="center"/>
        <w:rPr>
          <w:rFonts w:ascii="Times New Roman" w:hAnsi="Times New Roman" w:cs="Times New Roman"/>
          <w:b/>
        </w:rPr>
      </w:pPr>
    </w:p>
    <w:p w14:paraId="6B502401" w14:textId="77777777" w:rsidR="002A2474" w:rsidRPr="005872B9" w:rsidRDefault="002A2474" w:rsidP="002A2474">
      <w:pPr>
        <w:jc w:val="center"/>
        <w:rPr>
          <w:rFonts w:ascii="Times New Roman" w:hAnsi="Times New Roman" w:cs="Times New Roman"/>
          <w:b/>
        </w:rPr>
      </w:pPr>
    </w:p>
    <w:p w14:paraId="2B471BD6" w14:textId="77777777" w:rsidR="002A2474" w:rsidRPr="005872B9" w:rsidRDefault="002A2474" w:rsidP="002A2474">
      <w:pPr>
        <w:jc w:val="center"/>
        <w:rPr>
          <w:rFonts w:ascii="Times New Roman" w:hAnsi="Times New Roman" w:cs="Times New Roman"/>
          <w:b/>
        </w:rPr>
      </w:pPr>
    </w:p>
    <w:p w14:paraId="443C3640" w14:textId="77777777" w:rsidR="002A2474" w:rsidRPr="005872B9" w:rsidRDefault="002A2474" w:rsidP="002A2474">
      <w:pPr>
        <w:jc w:val="center"/>
        <w:rPr>
          <w:rFonts w:ascii="Times New Roman" w:hAnsi="Times New Roman" w:cs="Times New Roman"/>
          <w:b/>
        </w:rPr>
      </w:pPr>
    </w:p>
    <w:p w14:paraId="16670AF2" w14:textId="77777777" w:rsidR="002A2474" w:rsidRPr="005872B9" w:rsidRDefault="002A2474" w:rsidP="002A2474">
      <w:pPr>
        <w:jc w:val="center"/>
        <w:rPr>
          <w:rFonts w:ascii="Times New Roman" w:hAnsi="Times New Roman" w:cs="Times New Roman"/>
          <w:b/>
        </w:rPr>
      </w:pPr>
    </w:p>
    <w:p w14:paraId="62E63FD2" w14:textId="77777777" w:rsidR="002A2474" w:rsidRPr="005872B9" w:rsidRDefault="002A2474" w:rsidP="002A2474">
      <w:pPr>
        <w:jc w:val="center"/>
        <w:rPr>
          <w:rFonts w:ascii="Times New Roman" w:hAnsi="Times New Roman" w:cs="Times New Roman"/>
          <w:b/>
        </w:rPr>
      </w:pPr>
    </w:p>
    <w:p w14:paraId="370E91B5" w14:textId="77777777" w:rsidR="002A2474" w:rsidRPr="005872B9" w:rsidRDefault="002A2474" w:rsidP="002A2474">
      <w:pPr>
        <w:jc w:val="center"/>
        <w:rPr>
          <w:rFonts w:ascii="Times New Roman" w:hAnsi="Times New Roman" w:cs="Times New Roman"/>
          <w:b/>
        </w:rPr>
      </w:pPr>
    </w:p>
    <w:p w14:paraId="102D7D23" w14:textId="77777777" w:rsidR="002A2474" w:rsidRPr="005872B9" w:rsidRDefault="002A2474" w:rsidP="002A2474">
      <w:pPr>
        <w:jc w:val="center"/>
        <w:rPr>
          <w:rFonts w:ascii="Times New Roman" w:hAnsi="Times New Roman" w:cs="Times New Roman"/>
          <w:b/>
        </w:rPr>
      </w:pPr>
    </w:p>
    <w:p w14:paraId="293159B2" w14:textId="77777777" w:rsidR="002A2474" w:rsidRPr="005872B9" w:rsidRDefault="002A2474" w:rsidP="002A2474">
      <w:pPr>
        <w:jc w:val="center"/>
        <w:rPr>
          <w:rFonts w:ascii="Times New Roman" w:hAnsi="Times New Roman" w:cs="Times New Roman"/>
          <w:b/>
        </w:rPr>
      </w:pPr>
    </w:p>
    <w:p w14:paraId="0080DBD2" w14:textId="77777777" w:rsidR="002A2474" w:rsidRPr="005872B9" w:rsidRDefault="002A2474" w:rsidP="002A2474">
      <w:pPr>
        <w:jc w:val="center"/>
        <w:rPr>
          <w:rFonts w:ascii="Times New Roman" w:hAnsi="Times New Roman" w:cs="Times New Roman"/>
          <w:b/>
        </w:rPr>
      </w:pPr>
    </w:p>
    <w:p w14:paraId="73369119" w14:textId="77777777" w:rsidR="002A2474" w:rsidRPr="005872B9" w:rsidRDefault="002A2474" w:rsidP="002A2474">
      <w:pPr>
        <w:jc w:val="center"/>
        <w:rPr>
          <w:rFonts w:ascii="Times New Roman" w:hAnsi="Times New Roman" w:cs="Times New Roman"/>
          <w:b/>
        </w:rPr>
      </w:pPr>
    </w:p>
    <w:p w14:paraId="46A398E0" w14:textId="43FCA69E" w:rsidR="002A2474" w:rsidRPr="005872B9" w:rsidRDefault="002A2474" w:rsidP="002A2474">
      <w:pPr>
        <w:jc w:val="center"/>
        <w:rPr>
          <w:rFonts w:ascii="Times New Roman" w:hAnsi="Times New Roman" w:cs="Times New Roman"/>
          <w:b/>
        </w:rPr>
      </w:pPr>
      <w:r w:rsidRPr="005872B9">
        <w:rPr>
          <w:rFonts w:ascii="Times New Roman" w:hAnsi="Times New Roman" w:cs="Times New Roman"/>
          <w:b/>
        </w:rPr>
        <w:t>How to Reconcile a Unified Account of Explanation with Explanatory Diversity</w:t>
      </w:r>
    </w:p>
    <w:p w14:paraId="4E90D28A" w14:textId="24E9DB7D" w:rsidR="002A2474" w:rsidRDefault="002A2474" w:rsidP="002A2474">
      <w:pPr>
        <w:jc w:val="center"/>
        <w:rPr>
          <w:rFonts w:ascii="Times New Roman" w:hAnsi="Times New Roman" w:cs="Times New Roman"/>
          <w:b/>
        </w:rPr>
      </w:pPr>
    </w:p>
    <w:p w14:paraId="66CA2E52" w14:textId="23DA1E0E" w:rsidR="00ED4E15" w:rsidRDefault="00ED4E15" w:rsidP="00ED4E15">
      <w:pPr>
        <w:rPr>
          <w:rFonts w:ascii="Times New Roman" w:hAnsi="Times New Roman" w:cs="Times New Roman"/>
          <w:b/>
        </w:rPr>
      </w:pPr>
      <w:r>
        <w:rPr>
          <w:rFonts w:ascii="Times New Roman" w:hAnsi="Times New Roman" w:cs="Times New Roman"/>
          <w:b/>
        </w:rPr>
        <w:t xml:space="preserve">Citation: </w:t>
      </w:r>
      <w:r>
        <w:t xml:space="preserve">Rice, C., Rohwer, Y. How to Reconcile a Unified Account of Explanation with Explanatory Diversity. </w:t>
      </w:r>
      <w:r>
        <w:rPr>
          <w:i/>
          <w:iCs/>
        </w:rPr>
        <w:t>Found</w:t>
      </w:r>
      <w:r>
        <w:rPr>
          <w:i/>
          <w:iCs/>
        </w:rPr>
        <w:t>ations of</w:t>
      </w:r>
      <w:r>
        <w:rPr>
          <w:i/>
          <w:iCs/>
        </w:rPr>
        <w:t xml:space="preserve"> Sci</w:t>
      </w:r>
      <w:r>
        <w:rPr>
          <w:i/>
          <w:iCs/>
        </w:rPr>
        <w:t>ence</w:t>
      </w:r>
      <w:r>
        <w:t xml:space="preserve"> </w:t>
      </w:r>
      <w:r>
        <w:rPr>
          <w:b/>
          <w:bCs/>
        </w:rPr>
        <w:t>26</w:t>
      </w:r>
      <w:r>
        <w:t>, 1025–1047 (2021). https://doi.org/10.1007/s10699-019-09647-y</w:t>
      </w:r>
    </w:p>
    <w:p w14:paraId="38DB1EF7" w14:textId="77777777" w:rsidR="00ED4E15" w:rsidRDefault="00ED4E15" w:rsidP="00ED4E15">
      <w:pPr>
        <w:rPr>
          <w:rFonts w:ascii="Times New Roman" w:hAnsi="Times New Roman" w:cs="Times New Roman"/>
          <w:b/>
        </w:rPr>
      </w:pPr>
    </w:p>
    <w:p w14:paraId="2EA6050E" w14:textId="5E81D23B" w:rsidR="00ED4E15" w:rsidRPr="005872B9" w:rsidRDefault="00ED4E15" w:rsidP="00ED4E15">
      <w:pPr>
        <w:rPr>
          <w:rFonts w:ascii="Times New Roman" w:hAnsi="Times New Roman" w:cs="Times New Roman"/>
          <w:b/>
        </w:rPr>
      </w:pPr>
      <w:r>
        <w:rPr>
          <w:rFonts w:ascii="Times New Roman" w:hAnsi="Times New Roman" w:cs="Times New Roman"/>
          <w:b/>
        </w:rPr>
        <w:t>Please Cite Published Version!</w:t>
      </w:r>
    </w:p>
    <w:p w14:paraId="3A961EB5" w14:textId="2C24C67E" w:rsidR="002A2474" w:rsidRPr="005872B9" w:rsidRDefault="002A2474" w:rsidP="002A2474">
      <w:pPr>
        <w:jc w:val="center"/>
        <w:rPr>
          <w:rFonts w:ascii="Times New Roman" w:hAnsi="Times New Roman" w:cs="Times New Roman"/>
          <w:b/>
        </w:rPr>
      </w:pPr>
    </w:p>
    <w:p w14:paraId="341EC1D9" w14:textId="77777777" w:rsidR="002A2474" w:rsidRPr="005872B9" w:rsidRDefault="002A2474" w:rsidP="002A2474">
      <w:pPr>
        <w:jc w:val="center"/>
        <w:rPr>
          <w:rFonts w:ascii="Times New Roman" w:hAnsi="Times New Roman" w:cs="Times New Roman"/>
        </w:rPr>
      </w:pPr>
      <w:r w:rsidRPr="005872B9">
        <w:rPr>
          <w:rFonts w:ascii="Times New Roman" w:hAnsi="Times New Roman" w:cs="Times New Roman"/>
        </w:rPr>
        <w:t>Author Information:</w:t>
      </w:r>
    </w:p>
    <w:p w14:paraId="1AFF65A5" w14:textId="77777777" w:rsidR="002A2474" w:rsidRPr="005872B9" w:rsidRDefault="002A2474" w:rsidP="002A2474">
      <w:pPr>
        <w:jc w:val="center"/>
        <w:rPr>
          <w:rFonts w:ascii="Times New Roman" w:hAnsi="Times New Roman" w:cs="Times New Roman"/>
        </w:rPr>
      </w:pPr>
    </w:p>
    <w:p w14:paraId="52EB2D2D" w14:textId="77777777" w:rsidR="002A2474" w:rsidRPr="005872B9" w:rsidRDefault="002A2474" w:rsidP="002A2474">
      <w:pPr>
        <w:jc w:val="center"/>
        <w:rPr>
          <w:rFonts w:ascii="Times New Roman" w:hAnsi="Times New Roman" w:cs="Times New Roman"/>
        </w:rPr>
      </w:pPr>
      <w:r w:rsidRPr="005872B9">
        <w:rPr>
          <w:rFonts w:ascii="Times New Roman" w:hAnsi="Times New Roman" w:cs="Times New Roman"/>
        </w:rPr>
        <w:t>Collin Rice (Corresponding Author)</w:t>
      </w:r>
    </w:p>
    <w:p w14:paraId="23310711" w14:textId="77777777" w:rsidR="002A2474" w:rsidRPr="005872B9" w:rsidRDefault="002A2474" w:rsidP="002A2474">
      <w:pPr>
        <w:jc w:val="center"/>
        <w:rPr>
          <w:rFonts w:ascii="Times New Roman" w:hAnsi="Times New Roman" w:cs="Times New Roman"/>
        </w:rPr>
      </w:pPr>
      <w:r w:rsidRPr="005872B9">
        <w:rPr>
          <w:rFonts w:ascii="Times New Roman" w:hAnsi="Times New Roman" w:cs="Times New Roman"/>
        </w:rPr>
        <w:t>Bryn Mawr College</w:t>
      </w:r>
    </w:p>
    <w:p w14:paraId="2AE8EA59" w14:textId="77777777" w:rsidR="002A2474" w:rsidRPr="005872B9" w:rsidRDefault="002A2474" w:rsidP="002A2474">
      <w:pPr>
        <w:jc w:val="center"/>
        <w:rPr>
          <w:rFonts w:ascii="Times New Roman" w:hAnsi="Times New Roman" w:cs="Times New Roman"/>
        </w:rPr>
      </w:pPr>
      <w:r w:rsidRPr="005872B9">
        <w:rPr>
          <w:rFonts w:ascii="Times New Roman" w:hAnsi="Times New Roman" w:cs="Times New Roman"/>
        </w:rPr>
        <w:t>Department of Philosophy</w:t>
      </w:r>
    </w:p>
    <w:p w14:paraId="447323A3" w14:textId="77777777" w:rsidR="002A2474" w:rsidRPr="005872B9" w:rsidRDefault="002A2474" w:rsidP="002A2474">
      <w:pPr>
        <w:jc w:val="center"/>
        <w:rPr>
          <w:rFonts w:ascii="Times New Roman" w:hAnsi="Times New Roman" w:cs="Times New Roman"/>
        </w:rPr>
      </w:pPr>
      <w:r w:rsidRPr="005872B9">
        <w:rPr>
          <w:rFonts w:ascii="Times New Roman" w:hAnsi="Times New Roman" w:cs="Times New Roman"/>
        </w:rPr>
        <w:t>101 N. Merion Ave</w:t>
      </w:r>
    </w:p>
    <w:p w14:paraId="102AECC0" w14:textId="77777777" w:rsidR="002A2474" w:rsidRPr="005872B9" w:rsidRDefault="002A2474" w:rsidP="002A2474">
      <w:pPr>
        <w:jc w:val="center"/>
        <w:rPr>
          <w:rFonts w:ascii="Times New Roman" w:hAnsi="Times New Roman" w:cs="Times New Roman"/>
        </w:rPr>
      </w:pPr>
      <w:r w:rsidRPr="005872B9">
        <w:rPr>
          <w:rFonts w:ascii="Times New Roman" w:hAnsi="Times New Roman" w:cs="Times New Roman"/>
        </w:rPr>
        <w:t>Bryn Mawr, PA 19010</w:t>
      </w:r>
    </w:p>
    <w:p w14:paraId="59C92EA1" w14:textId="77777777" w:rsidR="002A2474" w:rsidRPr="005872B9" w:rsidRDefault="002A2474" w:rsidP="002A2474">
      <w:pPr>
        <w:jc w:val="center"/>
        <w:rPr>
          <w:rFonts w:ascii="Times New Roman" w:hAnsi="Times New Roman" w:cs="Times New Roman"/>
        </w:rPr>
      </w:pPr>
      <w:r w:rsidRPr="005872B9">
        <w:rPr>
          <w:rFonts w:ascii="Times New Roman" w:hAnsi="Times New Roman" w:cs="Times New Roman"/>
        </w:rPr>
        <w:t>crice3@brynmawr.edu</w:t>
      </w:r>
    </w:p>
    <w:p w14:paraId="160ECF20" w14:textId="77777777" w:rsidR="002A2474" w:rsidRPr="005872B9" w:rsidRDefault="002A2474" w:rsidP="002A2474">
      <w:pPr>
        <w:jc w:val="center"/>
        <w:rPr>
          <w:rFonts w:ascii="Times New Roman" w:hAnsi="Times New Roman" w:cs="Times New Roman"/>
        </w:rPr>
      </w:pPr>
    </w:p>
    <w:p w14:paraId="512CC309" w14:textId="77777777" w:rsidR="002A2474" w:rsidRPr="005872B9" w:rsidRDefault="002A2474" w:rsidP="002A2474">
      <w:pPr>
        <w:jc w:val="center"/>
        <w:rPr>
          <w:rFonts w:ascii="Times New Roman" w:hAnsi="Times New Roman" w:cs="Times New Roman"/>
        </w:rPr>
      </w:pPr>
    </w:p>
    <w:p w14:paraId="3D4303E4" w14:textId="77777777" w:rsidR="002A2474" w:rsidRPr="005872B9" w:rsidRDefault="002A2474" w:rsidP="002A2474">
      <w:pPr>
        <w:jc w:val="center"/>
        <w:rPr>
          <w:rFonts w:ascii="Times New Roman" w:hAnsi="Times New Roman" w:cs="Times New Roman"/>
        </w:rPr>
      </w:pPr>
      <w:r w:rsidRPr="005872B9">
        <w:rPr>
          <w:rFonts w:ascii="Times New Roman" w:hAnsi="Times New Roman" w:cs="Times New Roman"/>
        </w:rPr>
        <w:t>Yasha Rohwer</w:t>
      </w:r>
    </w:p>
    <w:p w14:paraId="4EF91094" w14:textId="77777777" w:rsidR="002A2474" w:rsidRPr="005872B9" w:rsidRDefault="002A2474" w:rsidP="002A2474">
      <w:pPr>
        <w:jc w:val="center"/>
        <w:rPr>
          <w:rFonts w:ascii="Times New Roman" w:hAnsi="Times New Roman" w:cs="Times New Roman"/>
        </w:rPr>
      </w:pPr>
      <w:r w:rsidRPr="005872B9">
        <w:rPr>
          <w:rFonts w:ascii="Times New Roman" w:hAnsi="Times New Roman" w:cs="Times New Roman"/>
        </w:rPr>
        <w:t>Oregon Institute of Technology</w:t>
      </w:r>
    </w:p>
    <w:p w14:paraId="43FDD3EF" w14:textId="77777777" w:rsidR="002A2474" w:rsidRPr="005872B9" w:rsidRDefault="002A2474" w:rsidP="002A2474">
      <w:pPr>
        <w:jc w:val="center"/>
        <w:rPr>
          <w:rFonts w:ascii="Times New Roman" w:hAnsi="Times New Roman" w:cs="Times New Roman"/>
        </w:rPr>
      </w:pPr>
      <w:r w:rsidRPr="005872B9">
        <w:rPr>
          <w:rFonts w:ascii="Times New Roman" w:hAnsi="Times New Roman" w:cs="Times New Roman"/>
        </w:rPr>
        <w:t>Department of Humanities and Social Sciences</w:t>
      </w:r>
    </w:p>
    <w:p w14:paraId="7BB84D50" w14:textId="77777777" w:rsidR="002A2474" w:rsidRPr="005872B9" w:rsidRDefault="002A2474" w:rsidP="002A2474">
      <w:pPr>
        <w:jc w:val="center"/>
        <w:rPr>
          <w:rFonts w:ascii="Times New Roman" w:hAnsi="Times New Roman" w:cs="Times New Roman"/>
        </w:rPr>
      </w:pPr>
      <w:r w:rsidRPr="005872B9">
        <w:rPr>
          <w:rFonts w:ascii="Times New Roman" w:hAnsi="Times New Roman" w:cs="Times New Roman"/>
        </w:rPr>
        <w:t>3201 Campus Drive</w:t>
      </w:r>
    </w:p>
    <w:p w14:paraId="687AFFEE" w14:textId="77777777" w:rsidR="002A2474" w:rsidRPr="005872B9" w:rsidRDefault="002A2474" w:rsidP="002A2474">
      <w:pPr>
        <w:jc w:val="center"/>
        <w:rPr>
          <w:rFonts w:ascii="Times New Roman" w:hAnsi="Times New Roman" w:cs="Times New Roman"/>
        </w:rPr>
      </w:pPr>
      <w:r w:rsidRPr="005872B9">
        <w:rPr>
          <w:rFonts w:ascii="Times New Roman" w:hAnsi="Times New Roman" w:cs="Times New Roman"/>
        </w:rPr>
        <w:t>Klamath Falls, OR 97601</w:t>
      </w:r>
    </w:p>
    <w:p w14:paraId="51B92FB1" w14:textId="30271E80" w:rsidR="002A2474" w:rsidRPr="005872B9" w:rsidRDefault="002F1393" w:rsidP="002A2474">
      <w:pPr>
        <w:jc w:val="center"/>
        <w:rPr>
          <w:rFonts w:ascii="Times New Roman" w:hAnsi="Times New Roman" w:cs="Times New Roman"/>
        </w:rPr>
      </w:pPr>
      <w:r>
        <w:rPr>
          <w:rFonts w:ascii="Times New Roman" w:hAnsi="Times New Roman" w:cs="Times New Roman"/>
        </w:rPr>
        <w:t>yash</w:t>
      </w:r>
      <w:r w:rsidR="002A2474" w:rsidRPr="005872B9">
        <w:rPr>
          <w:rFonts w:ascii="Times New Roman" w:hAnsi="Times New Roman" w:cs="Times New Roman"/>
        </w:rPr>
        <w:t>a.rohwer@oit.edu</w:t>
      </w:r>
    </w:p>
    <w:p w14:paraId="19DFA738" w14:textId="77777777" w:rsidR="002A2474" w:rsidRPr="005872B9" w:rsidRDefault="002A2474" w:rsidP="002A2474">
      <w:pPr>
        <w:jc w:val="center"/>
        <w:rPr>
          <w:rFonts w:ascii="Times New Roman" w:hAnsi="Times New Roman" w:cs="Times New Roman"/>
          <w:b/>
        </w:rPr>
      </w:pPr>
    </w:p>
    <w:p w14:paraId="1334E7AF" w14:textId="77777777" w:rsidR="002A2474" w:rsidRPr="005872B9" w:rsidRDefault="002A2474">
      <w:pPr>
        <w:rPr>
          <w:rFonts w:ascii="Times New Roman" w:hAnsi="Times New Roman" w:cs="Times New Roman"/>
          <w:b/>
        </w:rPr>
      </w:pPr>
      <w:r w:rsidRPr="005872B9">
        <w:rPr>
          <w:rFonts w:ascii="Times New Roman" w:hAnsi="Times New Roman" w:cs="Times New Roman"/>
          <w:b/>
        </w:rPr>
        <w:br w:type="page"/>
      </w:r>
    </w:p>
    <w:p w14:paraId="05457A3F" w14:textId="2E4214C4" w:rsidR="00D90053" w:rsidRPr="005872B9" w:rsidRDefault="00D90053" w:rsidP="00D90053">
      <w:pPr>
        <w:jc w:val="center"/>
        <w:rPr>
          <w:rFonts w:ascii="Times New Roman" w:hAnsi="Times New Roman" w:cs="Times New Roman"/>
          <w:b/>
        </w:rPr>
      </w:pPr>
      <w:r w:rsidRPr="005872B9">
        <w:rPr>
          <w:rFonts w:ascii="Times New Roman" w:hAnsi="Times New Roman" w:cs="Times New Roman"/>
          <w:b/>
        </w:rPr>
        <w:lastRenderedPageBreak/>
        <w:t>How to Reconcile a Unified Account of Explanation with Explanatory Diversity</w:t>
      </w:r>
    </w:p>
    <w:p w14:paraId="556F8546" w14:textId="77777777" w:rsidR="00D90053" w:rsidRPr="005872B9" w:rsidRDefault="00D90053" w:rsidP="00D90053">
      <w:pPr>
        <w:contextualSpacing/>
        <w:jc w:val="both"/>
        <w:rPr>
          <w:rFonts w:ascii="Times New Roman" w:hAnsi="Times New Roman" w:cs="Times New Roman"/>
          <w:b/>
        </w:rPr>
      </w:pPr>
    </w:p>
    <w:p w14:paraId="3258A5B9" w14:textId="1DC0DB35" w:rsidR="00D90053" w:rsidRPr="005872B9" w:rsidRDefault="00D90053" w:rsidP="00D90053">
      <w:pPr>
        <w:ind w:left="720" w:right="720"/>
        <w:contextualSpacing/>
        <w:jc w:val="both"/>
        <w:rPr>
          <w:rFonts w:ascii="Times New Roman" w:hAnsi="Times New Roman" w:cs="Times New Roman"/>
          <w:bCs/>
          <w:sz w:val="20"/>
          <w:szCs w:val="20"/>
        </w:rPr>
      </w:pPr>
      <w:r w:rsidRPr="005872B9">
        <w:rPr>
          <w:rFonts w:ascii="Times New Roman" w:hAnsi="Times New Roman" w:cs="Times New Roman"/>
          <w:b/>
          <w:sz w:val="20"/>
          <w:szCs w:val="20"/>
        </w:rPr>
        <w:t xml:space="preserve">Abstract. </w:t>
      </w:r>
      <w:r w:rsidRPr="005872B9">
        <w:rPr>
          <w:rFonts w:ascii="Times New Roman" w:hAnsi="Times New Roman" w:cs="Times New Roman"/>
          <w:sz w:val="20"/>
          <w:szCs w:val="20"/>
        </w:rPr>
        <w:t xml:space="preserve">The concept of explanation is central to scientific practice. However, scientists explain phenomena in very different ways. That is, there are </w:t>
      </w:r>
      <w:proofErr w:type="gramStart"/>
      <w:r w:rsidRPr="005872B9">
        <w:rPr>
          <w:rFonts w:ascii="Times New Roman" w:hAnsi="Times New Roman" w:cs="Times New Roman"/>
          <w:sz w:val="20"/>
          <w:szCs w:val="20"/>
        </w:rPr>
        <w:t>many different kinds of</w:t>
      </w:r>
      <w:proofErr w:type="gramEnd"/>
      <w:r w:rsidRPr="005872B9">
        <w:rPr>
          <w:rFonts w:ascii="Times New Roman" w:hAnsi="Times New Roman" w:cs="Times New Roman"/>
          <w:sz w:val="20"/>
          <w:szCs w:val="20"/>
        </w:rPr>
        <w:t xml:space="preserve"> </w:t>
      </w:r>
      <w:proofErr w:type="gramStart"/>
      <w:r w:rsidRPr="005872B9">
        <w:rPr>
          <w:rFonts w:ascii="Times New Roman" w:hAnsi="Times New Roman" w:cs="Times New Roman"/>
          <w:sz w:val="20"/>
          <w:szCs w:val="20"/>
        </w:rPr>
        <w:t>explanation;</w:t>
      </w:r>
      <w:proofErr w:type="gramEnd"/>
      <w:r w:rsidRPr="005872B9">
        <w:rPr>
          <w:rFonts w:ascii="Times New Roman" w:hAnsi="Times New Roman" w:cs="Times New Roman"/>
          <w:sz w:val="20"/>
          <w:szCs w:val="20"/>
        </w:rPr>
        <w:t xml:space="preserve"> e.g. causal, mechanistic, statistical, or equilibrium explanations. </w:t>
      </w:r>
      <w:proofErr w:type="gramStart"/>
      <w:r w:rsidRPr="005872B9">
        <w:rPr>
          <w:rFonts w:ascii="Times New Roman" w:hAnsi="Times New Roman" w:cs="Times New Roman"/>
          <w:sz w:val="20"/>
          <w:szCs w:val="20"/>
        </w:rPr>
        <w:t>In light of</w:t>
      </w:r>
      <w:proofErr w:type="gramEnd"/>
      <w:r w:rsidRPr="005872B9">
        <w:rPr>
          <w:rFonts w:ascii="Times New Roman" w:hAnsi="Times New Roman" w:cs="Times New Roman"/>
          <w:sz w:val="20"/>
          <w:szCs w:val="20"/>
        </w:rPr>
        <w:t xml:space="preserve"> the myriad kinds of explanation identified in the literature, most philosophers of science have adopted some kind of explanatory pluralism. While pluralism about explanation seems plausible, it faces a dilemma (Pincock 2018). Either there is nothing that unifies all instances of scientific explanation that makes them count </w:t>
      </w:r>
      <w:r w:rsidRPr="005872B9">
        <w:rPr>
          <w:rFonts w:ascii="Times New Roman" w:hAnsi="Times New Roman" w:cs="Times New Roman"/>
          <w:i/>
          <w:sz w:val="20"/>
          <w:szCs w:val="20"/>
        </w:rPr>
        <w:t xml:space="preserve">as </w:t>
      </w:r>
      <w:r w:rsidRPr="005872B9">
        <w:rPr>
          <w:rFonts w:ascii="Times New Roman" w:hAnsi="Times New Roman" w:cs="Times New Roman"/>
          <w:sz w:val="20"/>
          <w:szCs w:val="20"/>
        </w:rPr>
        <w:t xml:space="preserve">explanations, or there is some </w:t>
      </w:r>
      <w:r w:rsidR="00D260BB" w:rsidRPr="005872B9">
        <w:rPr>
          <w:rFonts w:ascii="Times New Roman" w:hAnsi="Times New Roman" w:cs="Times New Roman"/>
          <w:sz w:val="20"/>
          <w:szCs w:val="20"/>
        </w:rPr>
        <w:t xml:space="preserve">set of </w:t>
      </w:r>
      <w:r w:rsidRPr="005872B9">
        <w:rPr>
          <w:rFonts w:ascii="Times New Roman" w:hAnsi="Times New Roman" w:cs="Times New Roman"/>
          <w:sz w:val="20"/>
          <w:szCs w:val="20"/>
        </w:rPr>
        <w:t>unifying feature</w:t>
      </w:r>
      <w:r w:rsidR="00754DB4" w:rsidRPr="005872B9">
        <w:rPr>
          <w:rFonts w:ascii="Times New Roman" w:hAnsi="Times New Roman" w:cs="Times New Roman"/>
          <w:sz w:val="20"/>
          <w:szCs w:val="20"/>
        </w:rPr>
        <w:t>s</w:t>
      </w:r>
      <w:r w:rsidRPr="005872B9">
        <w:rPr>
          <w:rFonts w:ascii="Times New Roman" w:hAnsi="Times New Roman" w:cs="Times New Roman"/>
          <w:sz w:val="20"/>
          <w:szCs w:val="20"/>
        </w:rPr>
        <w:t>, which seems incompatible with explanatory pluralism. Different philosophers have adopted different horns of this dilemma. Some argue that no unified account of explanation is possible (Morrison 2015). Others suggest that there is a set of necessary features that can unify all explanations under a single account (Potochnik 2017; Reutlinger 2018</w:t>
      </w:r>
      <w:r w:rsidR="00883109" w:rsidRPr="005872B9">
        <w:rPr>
          <w:rFonts w:ascii="Times New Roman" w:hAnsi="Times New Roman" w:cs="Times New Roman"/>
          <w:sz w:val="20"/>
          <w:szCs w:val="20"/>
        </w:rPr>
        <w:t xml:space="preserve">; </w:t>
      </w:r>
      <w:proofErr w:type="spellStart"/>
      <w:r w:rsidR="00883109" w:rsidRPr="005872B9">
        <w:rPr>
          <w:rFonts w:ascii="Times New Roman" w:hAnsi="Times New Roman" w:cs="Times New Roman"/>
          <w:sz w:val="20"/>
          <w:szCs w:val="20"/>
        </w:rPr>
        <w:t>Strevens</w:t>
      </w:r>
      <w:proofErr w:type="spellEnd"/>
      <w:r w:rsidR="00883109" w:rsidRPr="005872B9">
        <w:rPr>
          <w:rFonts w:ascii="Times New Roman" w:hAnsi="Times New Roman" w:cs="Times New Roman"/>
          <w:sz w:val="20"/>
          <w:szCs w:val="20"/>
        </w:rPr>
        <w:t xml:space="preserve"> 200</w:t>
      </w:r>
      <w:r w:rsidR="004968D0" w:rsidRPr="005872B9">
        <w:rPr>
          <w:rFonts w:ascii="Times New Roman" w:hAnsi="Times New Roman" w:cs="Times New Roman"/>
          <w:sz w:val="20"/>
          <w:szCs w:val="20"/>
        </w:rPr>
        <w:t>8</w:t>
      </w:r>
      <w:r w:rsidRPr="005872B9">
        <w:rPr>
          <w:rFonts w:ascii="Times New Roman" w:hAnsi="Times New Roman" w:cs="Times New Roman"/>
          <w:sz w:val="20"/>
          <w:szCs w:val="20"/>
        </w:rPr>
        <w:t xml:space="preserve">). </w:t>
      </w:r>
      <w:r w:rsidRPr="005872B9">
        <w:rPr>
          <w:rFonts w:ascii="Times New Roman" w:hAnsi="Times New Roman" w:cs="Times New Roman"/>
          <w:bCs/>
          <w:sz w:val="20"/>
          <w:szCs w:val="20"/>
        </w:rPr>
        <w:t xml:space="preserve">In this paper, we argue that none of the features identified by existing accounts of explanation are necessary for all explanations. However, we argue that a unified account can still be provided that accommodates pluralism. This can be accomplished, we argue, by reconceiving of scientific explanation as a cluster concept: there are multiple subsets of features that are sufficient for providing an explanation, but no single feature is necessary for all explanations. Reconceiving of explanation as a cluster concept not only accounts for the diversity of kinds of </w:t>
      </w:r>
      <w:proofErr w:type="gramStart"/>
      <w:r w:rsidRPr="005872B9">
        <w:rPr>
          <w:rFonts w:ascii="Times New Roman" w:hAnsi="Times New Roman" w:cs="Times New Roman"/>
          <w:bCs/>
          <w:sz w:val="20"/>
          <w:szCs w:val="20"/>
        </w:rPr>
        <w:t>explanations, but</w:t>
      </w:r>
      <w:proofErr w:type="gramEnd"/>
      <w:r w:rsidRPr="005872B9">
        <w:rPr>
          <w:rFonts w:ascii="Times New Roman" w:hAnsi="Times New Roman" w:cs="Times New Roman"/>
          <w:bCs/>
          <w:sz w:val="20"/>
          <w:szCs w:val="20"/>
        </w:rPr>
        <w:t xml:space="preserve"> also accounts for the widespread disagreement in the explanation literature and enables explanatory pluralism to avoid Pincock’s dilemma.</w:t>
      </w:r>
    </w:p>
    <w:p w14:paraId="6AB0BE44" w14:textId="77777777" w:rsidR="00C031F4" w:rsidRPr="005872B9" w:rsidRDefault="00C031F4" w:rsidP="00C031F4">
      <w:pPr>
        <w:contextualSpacing/>
        <w:rPr>
          <w:rFonts w:ascii="Times New Roman" w:hAnsi="Times New Roman" w:cs="Times New Roman"/>
        </w:rPr>
      </w:pPr>
    </w:p>
    <w:p w14:paraId="4EE1FD6F" w14:textId="77777777" w:rsidR="00354CCA" w:rsidRPr="005872B9" w:rsidRDefault="00354CCA" w:rsidP="00C031F4">
      <w:pPr>
        <w:contextualSpacing/>
        <w:rPr>
          <w:rFonts w:ascii="Times New Roman" w:hAnsi="Times New Roman" w:cs="Times New Roman"/>
        </w:rPr>
      </w:pPr>
    </w:p>
    <w:p w14:paraId="76EADDD4" w14:textId="5E0109A3" w:rsidR="00A92972" w:rsidRPr="005872B9" w:rsidRDefault="00A92972" w:rsidP="00CA6918">
      <w:pPr>
        <w:widowControl w:val="0"/>
        <w:autoSpaceDE w:val="0"/>
        <w:autoSpaceDN w:val="0"/>
        <w:adjustRightInd w:val="0"/>
        <w:spacing w:line="480" w:lineRule="auto"/>
        <w:contextualSpacing/>
        <w:rPr>
          <w:rFonts w:ascii="Times New Roman" w:hAnsi="Times New Roman" w:cs="Times New Roman"/>
          <w:b/>
        </w:rPr>
      </w:pPr>
      <w:r w:rsidRPr="005872B9">
        <w:rPr>
          <w:rFonts w:ascii="Times New Roman" w:hAnsi="Times New Roman" w:cs="Times New Roman"/>
          <w:b/>
        </w:rPr>
        <w:t>1. Introduction</w:t>
      </w:r>
    </w:p>
    <w:p w14:paraId="761CD2CB" w14:textId="66675F67" w:rsidR="007F106C" w:rsidRPr="005872B9" w:rsidRDefault="00B86754" w:rsidP="0005785A">
      <w:pPr>
        <w:widowControl w:val="0"/>
        <w:autoSpaceDE w:val="0"/>
        <w:autoSpaceDN w:val="0"/>
        <w:adjustRightInd w:val="0"/>
        <w:spacing w:line="480" w:lineRule="auto"/>
        <w:contextualSpacing/>
        <w:rPr>
          <w:rFonts w:ascii="Times New Roman" w:hAnsi="Times New Roman" w:cs="Times New Roman"/>
        </w:rPr>
      </w:pPr>
      <w:r w:rsidRPr="005872B9">
        <w:rPr>
          <w:rFonts w:ascii="Times New Roman" w:hAnsi="Times New Roman" w:cs="Times New Roman"/>
        </w:rPr>
        <w:t xml:space="preserve">Despite </w:t>
      </w:r>
      <w:r w:rsidR="001B6CD3" w:rsidRPr="005872B9">
        <w:rPr>
          <w:rFonts w:ascii="Times New Roman" w:hAnsi="Times New Roman" w:cs="Times New Roman"/>
        </w:rPr>
        <w:t>much attention in the</w:t>
      </w:r>
      <w:r w:rsidR="00883AB6" w:rsidRPr="005872B9">
        <w:rPr>
          <w:rFonts w:ascii="Times New Roman" w:hAnsi="Times New Roman" w:cs="Times New Roman"/>
        </w:rPr>
        <w:t xml:space="preserve"> literature</w:t>
      </w:r>
      <w:r w:rsidRPr="005872B9">
        <w:rPr>
          <w:rFonts w:ascii="Times New Roman" w:hAnsi="Times New Roman" w:cs="Times New Roman"/>
        </w:rPr>
        <w:t xml:space="preserve">, little consensus about the nature of explanation has emerged. </w:t>
      </w:r>
      <w:r w:rsidR="007F106C" w:rsidRPr="005872B9">
        <w:rPr>
          <w:rFonts w:ascii="Times New Roman" w:hAnsi="Times New Roman" w:cs="Times New Roman"/>
        </w:rPr>
        <w:t xml:space="preserve">This is </w:t>
      </w:r>
      <w:r w:rsidR="00A22D1C" w:rsidRPr="005872B9">
        <w:rPr>
          <w:rFonts w:ascii="Times New Roman" w:hAnsi="Times New Roman" w:cs="Times New Roman"/>
        </w:rPr>
        <w:t>because philosophers of science have</w:t>
      </w:r>
      <w:r w:rsidR="007F106C" w:rsidRPr="005872B9">
        <w:rPr>
          <w:rFonts w:ascii="Times New Roman" w:hAnsi="Times New Roman" w:cs="Times New Roman"/>
        </w:rPr>
        <w:t xml:space="preserve"> traditionally focused on attempting to develop universal accounts of explanation. As Melinda Fagan points out:</w:t>
      </w:r>
    </w:p>
    <w:p w14:paraId="1C0E4DD7" w14:textId="0EA3F1F3" w:rsidR="007F106C" w:rsidRPr="005872B9" w:rsidRDefault="007F106C" w:rsidP="00474682">
      <w:pPr>
        <w:widowControl w:val="0"/>
        <w:autoSpaceDE w:val="0"/>
        <w:autoSpaceDN w:val="0"/>
        <w:adjustRightInd w:val="0"/>
        <w:ind w:left="720" w:right="720"/>
        <w:jc w:val="both"/>
        <w:rPr>
          <w:rFonts w:ascii="Times New Roman" w:hAnsi="Times New Roman" w:cs="Times New Roman"/>
          <w:color w:val="191919"/>
          <w:sz w:val="20"/>
          <w:szCs w:val="20"/>
        </w:rPr>
      </w:pPr>
      <w:r w:rsidRPr="005872B9">
        <w:rPr>
          <w:rFonts w:ascii="Times New Roman" w:hAnsi="Times New Roman" w:cs="Times New Roman"/>
          <w:color w:val="191919"/>
          <w:sz w:val="20"/>
          <w:szCs w:val="20"/>
        </w:rPr>
        <w:t xml:space="preserve">Most philosophical discussions of explanation focus on the merits and failings of general accounts, which aim to cover all cases of explanation across the sciences or within a particular field (e.g., physics or neuroscience). The different accounts are considered in isolation, or as opponents. (Fagan 2015, </w:t>
      </w:r>
      <w:r w:rsidR="00234649" w:rsidRPr="005872B9">
        <w:rPr>
          <w:rFonts w:ascii="Times New Roman" w:hAnsi="Times New Roman" w:cs="Times New Roman"/>
          <w:color w:val="191919"/>
          <w:sz w:val="20"/>
          <w:szCs w:val="20"/>
        </w:rPr>
        <w:t>77)</w:t>
      </w:r>
    </w:p>
    <w:p w14:paraId="33C2658A" w14:textId="77777777" w:rsidR="007F106C" w:rsidRPr="005872B9" w:rsidRDefault="007F106C" w:rsidP="00474682">
      <w:pPr>
        <w:widowControl w:val="0"/>
        <w:autoSpaceDE w:val="0"/>
        <w:autoSpaceDN w:val="0"/>
        <w:adjustRightInd w:val="0"/>
        <w:rPr>
          <w:rFonts w:ascii="Times New Roman" w:hAnsi="Times New Roman" w:cs="Times New Roman"/>
        </w:rPr>
      </w:pPr>
    </w:p>
    <w:p w14:paraId="29F81F3E" w14:textId="717FF010" w:rsidR="00981FA6" w:rsidRPr="005872B9" w:rsidRDefault="00A22D1C" w:rsidP="0005785A">
      <w:pPr>
        <w:widowControl w:val="0"/>
        <w:autoSpaceDE w:val="0"/>
        <w:autoSpaceDN w:val="0"/>
        <w:adjustRightInd w:val="0"/>
        <w:spacing w:line="480" w:lineRule="auto"/>
        <w:contextualSpacing/>
        <w:rPr>
          <w:rFonts w:ascii="Times New Roman" w:hAnsi="Times New Roman" w:cs="Times New Roman"/>
        </w:rPr>
      </w:pPr>
      <w:r w:rsidRPr="005872B9">
        <w:rPr>
          <w:rFonts w:ascii="Times New Roman" w:hAnsi="Times New Roman" w:cs="Times New Roman"/>
        </w:rPr>
        <w:t xml:space="preserve">This approach </w:t>
      </w:r>
      <w:r w:rsidR="00234649" w:rsidRPr="005872B9">
        <w:rPr>
          <w:rFonts w:ascii="Times New Roman" w:hAnsi="Times New Roman" w:cs="Times New Roman"/>
        </w:rPr>
        <w:t>has led to an ever-expanding list of counterexamples to different universal accounts of explanation. In response to this plethora of counterexamples</w:t>
      </w:r>
      <w:r w:rsidR="00573BA4" w:rsidRPr="005872B9">
        <w:rPr>
          <w:rFonts w:ascii="Times New Roman" w:hAnsi="Times New Roman" w:cs="Times New Roman"/>
        </w:rPr>
        <w:t>, the contemporary literature regarding scie</w:t>
      </w:r>
      <w:r w:rsidR="00B86754" w:rsidRPr="005872B9">
        <w:rPr>
          <w:rFonts w:ascii="Times New Roman" w:hAnsi="Times New Roman" w:cs="Times New Roman"/>
        </w:rPr>
        <w:t xml:space="preserve">ntific explanation has </w:t>
      </w:r>
      <w:r w:rsidR="00234649" w:rsidRPr="005872B9">
        <w:rPr>
          <w:rFonts w:ascii="Times New Roman" w:hAnsi="Times New Roman" w:cs="Times New Roman"/>
        </w:rPr>
        <w:t>tended to accept</w:t>
      </w:r>
      <w:r w:rsidR="00573BA4" w:rsidRPr="005872B9">
        <w:rPr>
          <w:rFonts w:ascii="Times New Roman" w:hAnsi="Times New Roman" w:cs="Times New Roman"/>
        </w:rPr>
        <w:t xml:space="preserve"> that there is a plurality of </w:t>
      </w:r>
      <w:r w:rsidR="00B86754" w:rsidRPr="005872B9">
        <w:rPr>
          <w:rFonts w:ascii="Times New Roman" w:hAnsi="Times New Roman" w:cs="Times New Roman"/>
        </w:rPr>
        <w:t>types</w:t>
      </w:r>
      <w:r w:rsidR="00573BA4" w:rsidRPr="005872B9">
        <w:rPr>
          <w:rFonts w:ascii="Times New Roman" w:hAnsi="Times New Roman" w:cs="Times New Roman"/>
        </w:rPr>
        <w:t xml:space="preserve"> of </w:t>
      </w:r>
      <w:proofErr w:type="gramStart"/>
      <w:r w:rsidR="00573BA4" w:rsidRPr="005872B9">
        <w:rPr>
          <w:rFonts w:ascii="Times New Roman" w:hAnsi="Times New Roman" w:cs="Times New Roman"/>
        </w:rPr>
        <w:t>explanation;</w:t>
      </w:r>
      <w:proofErr w:type="gramEnd"/>
      <w:r w:rsidR="00573BA4" w:rsidRPr="005872B9">
        <w:rPr>
          <w:rFonts w:ascii="Times New Roman" w:hAnsi="Times New Roman" w:cs="Times New Roman"/>
        </w:rPr>
        <w:t xml:space="preserve"> e.g. </w:t>
      </w:r>
      <w:r w:rsidR="006C79D4" w:rsidRPr="005872B9">
        <w:rPr>
          <w:rFonts w:ascii="Times New Roman" w:hAnsi="Times New Roman" w:cs="Times New Roman"/>
        </w:rPr>
        <w:t xml:space="preserve">covering law, </w:t>
      </w:r>
      <w:r w:rsidR="00573BA4" w:rsidRPr="005872B9">
        <w:rPr>
          <w:rFonts w:ascii="Times New Roman" w:hAnsi="Times New Roman" w:cs="Times New Roman"/>
        </w:rPr>
        <w:t>causal,</w:t>
      </w:r>
      <w:r w:rsidR="00F947AF" w:rsidRPr="005872B9">
        <w:rPr>
          <w:rFonts w:ascii="Times New Roman" w:hAnsi="Times New Roman" w:cs="Times New Roman"/>
        </w:rPr>
        <w:t xml:space="preserve"> mechanistic</w:t>
      </w:r>
      <w:r w:rsidR="00573BA4" w:rsidRPr="005872B9">
        <w:rPr>
          <w:rFonts w:ascii="Times New Roman" w:hAnsi="Times New Roman" w:cs="Times New Roman"/>
        </w:rPr>
        <w:t>, equilibrium, mathematical</w:t>
      </w:r>
      <w:r w:rsidR="00B86754" w:rsidRPr="005872B9">
        <w:rPr>
          <w:rFonts w:ascii="Times New Roman" w:hAnsi="Times New Roman" w:cs="Times New Roman"/>
        </w:rPr>
        <w:t xml:space="preserve">, and statistical explanations. </w:t>
      </w:r>
      <w:r w:rsidR="009142F5" w:rsidRPr="005872B9">
        <w:rPr>
          <w:rFonts w:ascii="Times New Roman" w:hAnsi="Times New Roman" w:cs="Times New Roman"/>
        </w:rPr>
        <w:t xml:space="preserve">In addition, the term </w:t>
      </w:r>
      <w:r w:rsidR="00027DEA" w:rsidRPr="005872B9">
        <w:rPr>
          <w:rFonts w:ascii="Times New Roman" w:hAnsi="Times New Roman" w:cs="Times New Roman"/>
        </w:rPr>
        <w:t>‘</w:t>
      </w:r>
      <w:r w:rsidR="009142F5" w:rsidRPr="005872B9">
        <w:rPr>
          <w:rFonts w:ascii="Times New Roman" w:hAnsi="Times New Roman" w:cs="Times New Roman"/>
        </w:rPr>
        <w:t>explanation</w:t>
      </w:r>
      <w:r w:rsidR="00027DEA" w:rsidRPr="005872B9">
        <w:rPr>
          <w:rFonts w:ascii="Times New Roman" w:hAnsi="Times New Roman" w:cs="Times New Roman"/>
        </w:rPr>
        <w:t>’</w:t>
      </w:r>
      <w:r w:rsidR="009142F5" w:rsidRPr="005872B9">
        <w:rPr>
          <w:rFonts w:ascii="Times New Roman" w:hAnsi="Times New Roman" w:cs="Times New Roman"/>
        </w:rPr>
        <w:t xml:space="preserve"> is used by scientists to refer to a diverse range of kinds of explanation provided across different scientific disciplines. </w:t>
      </w:r>
      <w:r w:rsidR="008B6690" w:rsidRPr="005872B9">
        <w:rPr>
          <w:rFonts w:ascii="Times New Roman" w:hAnsi="Times New Roman" w:cs="Times New Roman"/>
        </w:rPr>
        <w:t>As a result</w:t>
      </w:r>
      <w:r w:rsidR="00F53C7F" w:rsidRPr="005872B9">
        <w:rPr>
          <w:rFonts w:ascii="Times New Roman" w:hAnsi="Times New Roman" w:cs="Times New Roman"/>
        </w:rPr>
        <w:t xml:space="preserve">, </w:t>
      </w:r>
      <w:r w:rsidR="008B6690" w:rsidRPr="005872B9">
        <w:rPr>
          <w:rFonts w:ascii="Times New Roman" w:hAnsi="Times New Roman" w:cs="Times New Roman"/>
        </w:rPr>
        <w:t>most</w:t>
      </w:r>
      <w:r w:rsidR="0060786B" w:rsidRPr="005872B9">
        <w:rPr>
          <w:rFonts w:ascii="Times New Roman" w:hAnsi="Times New Roman" w:cs="Times New Roman"/>
        </w:rPr>
        <w:t xml:space="preserve"> </w:t>
      </w:r>
      <w:r w:rsidR="00F53C7F" w:rsidRPr="005872B9">
        <w:rPr>
          <w:rFonts w:ascii="Times New Roman" w:hAnsi="Times New Roman" w:cs="Times New Roman"/>
        </w:rPr>
        <w:t xml:space="preserve">philosophers of science working on explanation have adopted some form of explanatory </w:t>
      </w:r>
      <w:r w:rsidR="00F53C7F" w:rsidRPr="005872B9">
        <w:rPr>
          <w:rFonts w:ascii="Times New Roman" w:hAnsi="Times New Roman" w:cs="Times New Roman"/>
        </w:rPr>
        <w:lastRenderedPageBreak/>
        <w:t>pluralism.</w:t>
      </w:r>
      <w:r w:rsidR="0088564C" w:rsidRPr="005872B9">
        <w:rPr>
          <w:rStyle w:val="FootnoteReference"/>
          <w:rFonts w:ascii="Times New Roman" w:hAnsi="Times New Roman" w:cs="Times New Roman"/>
        </w:rPr>
        <w:footnoteReference w:id="1"/>
      </w:r>
      <w:r w:rsidR="0004583D" w:rsidRPr="005872B9">
        <w:rPr>
          <w:rFonts w:ascii="Times New Roman" w:hAnsi="Times New Roman" w:cs="Times New Roman"/>
        </w:rPr>
        <w:t xml:space="preserve"> </w:t>
      </w:r>
      <w:r w:rsidR="00981FA6" w:rsidRPr="005872B9">
        <w:rPr>
          <w:rFonts w:ascii="Times New Roman" w:hAnsi="Times New Roman" w:cs="Times New Roman"/>
        </w:rPr>
        <w:t xml:space="preserve">In this paper, we </w:t>
      </w:r>
      <w:r w:rsidR="007D4FBE" w:rsidRPr="005872B9">
        <w:rPr>
          <w:rFonts w:ascii="Times New Roman" w:hAnsi="Times New Roman" w:cs="Times New Roman"/>
        </w:rPr>
        <w:t>first</w:t>
      </w:r>
      <w:r w:rsidR="007274E5" w:rsidRPr="005872B9">
        <w:rPr>
          <w:rFonts w:ascii="Times New Roman" w:hAnsi="Times New Roman" w:cs="Times New Roman"/>
        </w:rPr>
        <w:t xml:space="preserve"> </w:t>
      </w:r>
      <w:r w:rsidR="002C0B72" w:rsidRPr="005872B9">
        <w:rPr>
          <w:rFonts w:ascii="Times New Roman" w:hAnsi="Times New Roman" w:cs="Times New Roman"/>
        </w:rPr>
        <w:t>survey several</w:t>
      </w:r>
      <w:r w:rsidR="00AC56A4" w:rsidRPr="005872B9">
        <w:rPr>
          <w:rFonts w:ascii="Times New Roman" w:hAnsi="Times New Roman" w:cs="Times New Roman"/>
        </w:rPr>
        <w:t xml:space="preserve"> examples from the explanation literature </w:t>
      </w:r>
      <w:r w:rsidR="002C0B72" w:rsidRPr="005872B9">
        <w:rPr>
          <w:rFonts w:ascii="Times New Roman" w:hAnsi="Times New Roman" w:cs="Times New Roman"/>
        </w:rPr>
        <w:t>that demonstrate</w:t>
      </w:r>
      <w:r w:rsidR="007274E5" w:rsidRPr="005872B9">
        <w:rPr>
          <w:rFonts w:ascii="Times New Roman" w:hAnsi="Times New Roman" w:cs="Times New Roman"/>
        </w:rPr>
        <w:t xml:space="preserve"> that there are multiple different kinds of scientific explanation. </w:t>
      </w:r>
      <w:r w:rsidR="00AC56A4" w:rsidRPr="005872B9">
        <w:rPr>
          <w:rFonts w:ascii="Times New Roman" w:hAnsi="Times New Roman" w:cs="Times New Roman"/>
        </w:rPr>
        <w:t xml:space="preserve">While this position is not </w:t>
      </w:r>
      <w:r w:rsidR="008B6690" w:rsidRPr="005872B9">
        <w:rPr>
          <w:rFonts w:ascii="Times New Roman" w:hAnsi="Times New Roman" w:cs="Times New Roman"/>
        </w:rPr>
        <w:t xml:space="preserve">particularly </w:t>
      </w:r>
      <w:r w:rsidR="00AC56A4" w:rsidRPr="005872B9">
        <w:rPr>
          <w:rFonts w:ascii="Times New Roman" w:hAnsi="Times New Roman" w:cs="Times New Roman"/>
        </w:rPr>
        <w:t xml:space="preserve">novel, the argument is rarely made explicit by defenders of explanatory pluralism. </w:t>
      </w:r>
      <w:r w:rsidR="008B6690" w:rsidRPr="005872B9">
        <w:rPr>
          <w:rFonts w:ascii="Times New Roman" w:hAnsi="Times New Roman" w:cs="Times New Roman"/>
        </w:rPr>
        <w:t xml:space="preserve">Moreover, because it is rarely </w:t>
      </w:r>
      <w:r w:rsidR="004A79A2" w:rsidRPr="005872B9">
        <w:rPr>
          <w:rFonts w:ascii="Times New Roman" w:hAnsi="Times New Roman" w:cs="Times New Roman"/>
        </w:rPr>
        <w:t xml:space="preserve">formally presented, it is often unclear just what this </w:t>
      </w:r>
      <w:r w:rsidR="002C0B72" w:rsidRPr="005872B9">
        <w:rPr>
          <w:rFonts w:ascii="Times New Roman" w:hAnsi="Times New Roman" w:cs="Times New Roman"/>
        </w:rPr>
        <w:t>argument for</w:t>
      </w:r>
      <w:r w:rsidR="004A79A2" w:rsidRPr="005872B9">
        <w:rPr>
          <w:rFonts w:ascii="Times New Roman" w:hAnsi="Times New Roman" w:cs="Times New Roman"/>
        </w:rPr>
        <w:t xml:space="preserve"> pluralism implies for philosophical investigations of the nature of scientific explanation. Most importantly,</w:t>
      </w:r>
      <w:r w:rsidR="007274E5" w:rsidRPr="005872B9">
        <w:rPr>
          <w:rFonts w:ascii="Times New Roman" w:hAnsi="Times New Roman" w:cs="Times New Roman"/>
        </w:rPr>
        <w:t xml:space="preserve"> </w:t>
      </w:r>
      <w:r w:rsidR="00981FA6" w:rsidRPr="005872B9">
        <w:rPr>
          <w:rFonts w:ascii="Times New Roman" w:hAnsi="Times New Roman" w:cs="Times New Roman"/>
        </w:rPr>
        <w:t xml:space="preserve">explanatory pluralism </w:t>
      </w:r>
      <w:r w:rsidR="0004583D" w:rsidRPr="005872B9">
        <w:rPr>
          <w:rFonts w:ascii="Times New Roman" w:hAnsi="Times New Roman" w:cs="Times New Roman"/>
        </w:rPr>
        <w:t>faces</w:t>
      </w:r>
      <w:r w:rsidR="00981FA6" w:rsidRPr="005872B9">
        <w:rPr>
          <w:rFonts w:ascii="Times New Roman" w:hAnsi="Times New Roman" w:cs="Times New Roman"/>
        </w:rPr>
        <w:t xml:space="preserve"> a dilemma raised by </w:t>
      </w:r>
      <w:r w:rsidR="002C0B72" w:rsidRPr="005872B9">
        <w:rPr>
          <w:rFonts w:ascii="Times New Roman" w:hAnsi="Times New Roman" w:cs="Times New Roman"/>
        </w:rPr>
        <w:t xml:space="preserve">Christopher </w:t>
      </w:r>
      <w:r w:rsidR="00981FA6" w:rsidRPr="005872B9">
        <w:rPr>
          <w:rFonts w:ascii="Times New Roman" w:hAnsi="Times New Roman" w:cs="Times New Roman"/>
        </w:rPr>
        <w:t>Pincock: “The pluralist owes us a discussion of what all explanation</w:t>
      </w:r>
      <w:r w:rsidR="0082191C" w:rsidRPr="005872B9">
        <w:rPr>
          <w:rFonts w:ascii="Times New Roman" w:hAnsi="Times New Roman" w:cs="Times New Roman"/>
        </w:rPr>
        <w:t>s</w:t>
      </w:r>
      <w:r w:rsidR="00981FA6" w:rsidRPr="005872B9">
        <w:rPr>
          <w:rFonts w:ascii="Times New Roman" w:hAnsi="Times New Roman" w:cs="Times New Roman"/>
        </w:rPr>
        <w:t xml:space="preserve"> have in common and what nevertheless divides these explanations with this common feature into distinct types. </w:t>
      </w:r>
      <w:proofErr w:type="gramStart"/>
      <w:r w:rsidR="00981FA6" w:rsidRPr="005872B9">
        <w:rPr>
          <w:rFonts w:ascii="Times New Roman" w:hAnsi="Times New Roman" w:cs="Times New Roman"/>
        </w:rPr>
        <w:t>Otherwise</w:t>
      </w:r>
      <w:proofErr w:type="gramEnd"/>
      <w:r w:rsidR="00981FA6" w:rsidRPr="005872B9">
        <w:rPr>
          <w:rFonts w:ascii="Times New Roman" w:hAnsi="Times New Roman" w:cs="Times New Roman"/>
        </w:rPr>
        <w:t xml:space="preserve"> the common feature threatens to unify explanations into a single type and pluralism of any form is blocked.” (Pincock 2018, 42). In other words, we would like to understand what it is that makes each of these different kinds of explanations all count </w:t>
      </w:r>
      <w:r w:rsidR="00981FA6" w:rsidRPr="005872B9">
        <w:rPr>
          <w:rFonts w:ascii="Times New Roman" w:hAnsi="Times New Roman" w:cs="Times New Roman"/>
          <w:i/>
          <w:iCs/>
        </w:rPr>
        <w:t>as explanations</w:t>
      </w:r>
      <w:r w:rsidR="006F1C8E" w:rsidRPr="005872B9">
        <w:rPr>
          <w:rFonts w:ascii="Times New Roman" w:hAnsi="Times New Roman" w:cs="Times New Roman"/>
          <w:iCs/>
        </w:rPr>
        <w:t>—i.e. we would like a unified concept of explanation</w:t>
      </w:r>
      <w:r w:rsidR="00981FA6" w:rsidRPr="005872B9">
        <w:rPr>
          <w:rFonts w:ascii="Times New Roman" w:hAnsi="Times New Roman" w:cs="Times New Roman"/>
        </w:rPr>
        <w:t xml:space="preserve">.  </w:t>
      </w:r>
      <w:r w:rsidR="006F1C8E" w:rsidRPr="005872B9">
        <w:rPr>
          <w:rFonts w:ascii="Times New Roman" w:hAnsi="Times New Roman" w:cs="Times New Roman"/>
        </w:rPr>
        <w:t>However,</w:t>
      </w:r>
      <w:r w:rsidR="00981FA6" w:rsidRPr="005872B9">
        <w:rPr>
          <w:rFonts w:ascii="Times New Roman" w:hAnsi="Times New Roman" w:cs="Times New Roman"/>
        </w:rPr>
        <w:t xml:space="preserve"> </w:t>
      </w:r>
      <w:r w:rsidR="006F1C8E" w:rsidRPr="005872B9">
        <w:rPr>
          <w:rFonts w:ascii="Times New Roman" w:hAnsi="Times New Roman" w:cs="Times New Roman"/>
        </w:rPr>
        <w:t>a unified theory that identifies necessary features of all explanations seems to threaten explanatory pluralism</w:t>
      </w:r>
      <w:r w:rsidR="00981FA6" w:rsidRPr="005872B9">
        <w:rPr>
          <w:rFonts w:ascii="Times New Roman" w:hAnsi="Times New Roman" w:cs="Times New Roman"/>
        </w:rPr>
        <w:t>.</w:t>
      </w:r>
    </w:p>
    <w:p w14:paraId="1D23440F" w14:textId="41041788" w:rsidR="00163766" w:rsidRPr="005872B9" w:rsidRDefault="00981FA6" w:rsidP="003149B6">
      <w:pPr>
        <w:spacing w:line="480" w:lineRule="auto"/>
        <w:ind w:firstLine="720"/>
        <w:rPr>
          <w:rFonts w:ascii="Times New Roman" w:hAnsi="Times New Roman" w:cs="Times New Roman"/>
        </w:rPr>
      </w:pPr>
      <w:r w:rsidRPr="005872B9">
        <w:rPr>
          <w:rFonts w:ascii="Times New Roman" w:hAnsi="Times New Roman" w:cs="Times New Roman"/>
        </w:rPr>
        <w:t xml:space="preserve">Several </w:t>
      </w:r>
      <w:r w:rsidR="0028205E" w:rsidRPr="005872B9">
        <w:rPr>
          <w:rFonts w:ascii="Times New Roman" w:hAnsi="Times New Roman" w:cs="Times New Roman"/>
        </w:rPr>
        <w:t>authors in the explanation literature</w:t>
      </w:r>
      <w:r w:rsidRPr="005872B9">
        <w:rPr>
          <w:rFonts w:ascii="Times New Roman" w:hAnsi="Times New Roman" w:cs="Times New Roman"/>
        </w:rPr>
        <w:t xml:space="preserve"> have adopted one or the other of the horns of this dilemma. For example, some authors have suggested that we should focus only on identifying the conditions required for different types of explanation and abandon the quest for a single unified theory of explanation (Lange 2013; Morrison 2015). </w:t>
      </w:r>
      <w:r w:rsidR="00355640" w:rsidRPr="005872B9">
        <w:rPr>
          <w:rFonts w:ascii="Times New Roman" w:hAnsi="Times New Roman" w:cs="Times New Roman"/>
        </w:rPr>
        <w:t>For instance, Margaret Morrison argues that “neither understanding nor explanation is capable of being codified into a philosophical theory” which is motivated “not only by their susceptibility to counterexamples but by the daunting task of furnishing a theory of explanation that can account for the causal, the structural, and the many other forms that scientific explanations can take” (Morrison 2015, 19). In addition</w:t>
      </w:r>
      <w:r w:rsidR="00D43AF5" w:rsidRPr="005872B9">
        <w:rPr>
          <w:rFonts w:ascii="Times New Roman" w:hAnsi="Times New Roman" w:cs="Times New Roman"/>
        </w:rPr>
        <w:t xml:space="preserve">, </w:t>
      </w:r>
      <w:r w:rsidR="00355640" w:rsidRPr="005872B9">
        <w:rPr>
          <w:rFonts w:ascii="Times New Roman" w:hAnsi="Times New Roman" w:cs="Times New Roman"/>
        </w:rPr>
        <w:t xml:space="preserve">rather than seeking to provide a unified account of explanation, </w:t>
      </w:r>
      <w:r w:rsidR="00D43AF5" w:rsidRPr="005872B9">
        <w:rPr>
          <w:rFonts w:ascii="Times New Roman" w:hAnsi="Times New Roman" w:cs="Times New Roman"/>
        </w:rPr>
        <w:t xml:space="preserve">Marc Lange (2013) </w:t>
      </w:r>
      <w:r w:rsidR="00D43AF5" w:rsidRPr="005872B9">
        <w:rPr>
          <w:rFonts w:ascii="Times New Roman" w:hAnsi="Times New Roman" w:cs="Times New Roman"/>
        </w:rPr>
        <w:lastRenderedPageBreak/>
        <w:t>argues that there are mathematical and causal explanations that can be distinguished by the scope of the law</w:t>
      </w:r>
      <w:r w:rsidR="0002246E" w:rsidRPr="005872B9">
        <w:rPr>
          <w:rFonts w:ascii="Times New Roman" w:hAnsi="Times New Roman" w:cs="Times New Roman"/>
        </w:rPr>
        <w:t>(s)</w:t>
      </w:r>
      <w:r w:rsidR="00D43AF5" w:rsidRPr="005872B9">
        <w:rPr>
          <w:rFonts w:ascii="Times New Roman" w:hAnsi="Times New Roman" w:cs="Times New Roman"/>
        </w:rPr>
        <w:t xml:space="preserve"> invoked in the explanation.</w:t>
      </w:r>
      <w:r w:rsidR="003149B6" w:rsidRPr="005872B9">
        <w:rPr>
          <w:rStyle w:val="FootnoteReference"/>
          <w:rFonts w:ascii="Times New Roman" w:hAnsi="Times New Roman" w:cs="Times New Roman"/>
        </w:rPr>
        <w:footnoteReference w:id="2"/>
      </w:r>
      <w:r w:rsidR="00D43AF5" w:rsidRPr="005872B9">
        <w:rPr>
          <w:rFonts w:ascii="Times New Roman" w:hAnsi="Times New Roman" w:cs="Times New Roman"/>
        </w:rPr>
        <w:t xml:space="preserve"> </w:t>
      </w:r>
    </w:p>
    <w:p w14:paraId="5681B59A" w14:textId="183CA852" w:rsidR="00B33356" w:rsidRPr="005872B9" w:rsidRDefault="004A79A2" w:rsidP="0060786B">
      <w:pPr>
        <w:spacing w:line="480" w:lineRule="auto"/>
        <w:ind w:firstLine="720"/>
        <w:rPr>
          <w:rFonts w:ascii="Times New Roman" w:hAnsi="Times New Roman" w:cs="Times New Roman"/>
        </w:rPr>
      </w:pPr>
      <w:r w:rsidRPr="005872B9">
        <w:rPr>
          <w:rFonts w:ascii="Times New Roman" w:hAnsi="Times New Roman" w:cs="Times New Roman"/>
        </w:rPr>
        <w:t>In contrast</w:t>
      </w:r>
      <w:r w:rsidR="00981FA6" w:rsidRPr="005872B9">
        <w:rPr>
          <w:rFonts w:ascii="Times New Roman" w:hAnsi="Times New Roman" w:cs="Times New Roman"/>
        </w:rPr>
        <w:t xml:space="preserve">, Reutlinger (2016, 2018) </w:t>
      </w:r>
      <w:r w:rsidRPr="005872B9">
        <w:rPr>
          <w:rFonts w:ascii="Times New Roman" w:hAnsi="Times New Roman" w:cs="Times New Roman"/>
        </w:rPr>
        <w:t xml:space="preserve">adopts the second horn of the dilemma by arguing </w:t>
      </w:r>
      <w:r w:rsidR="00981FA6" w:rsidRPr="005872B9">
        <w:rPr>
          <w:rFonts w:ascii="Times New Roman" w:hAnsi="Times New Roman" w:cs="Times New Roman"/>
        </w:rPr>
        <w:t xml:space="preserve">that causal and noncausal explanations can be unified under a single theory of explanation focused on counterfactual </w:t>
      </w:r>
      <w:r w:rsidR="00027868" w:rsidRPr="005872B9">
        <w:rPr>
          <w:rFonts w:ascii="Times New Roman" w:hAnsi="Times New Roman" w:cs="Times New Roman"/>
        </w:rPr>
        <w:t>dependence</w:t>
      </w:r>
      <w:r w:rsidR="00981FA6" w:rsidRPr="005872B9">
        <w:rPr>
          <w:rFonts w:ascii="Times New Roman" w:hAnsi="Times New Roman" w:cs="Times New Roman"/>
        </w:rPr>
        <w:t>.</w:t>
      </w:r>
      <w:r w:rsidR="002E76D0" w:rsidRPr="005872B9">
        <w:rPr>
          <w:rStyle w:val="FootnoteReference"/>
          <w:rFonts w:ascii="Times New Roman" w:hAnsi="Times New Roman" w:cs="Times New Roman"/>
        </w:rPr>
        <w:footnoteReference w:id="3"/>
      </w:r>
      <w:r w:rsidR="00981FA6" w:rsidRPr="005872B9">
        <w:rPr>
          <w:rFonts w:ascii="Times New Roman" w:hAnsi="Times New Roman" w:cs="Times New Roman"/>
        </w:rPr>
        <w:t xml:space="preserve"> </w:t>
      </w:r>
      <w:r w:rsidR="0028205E" w:rsidRPr="005872B9">
        <w:rPr>
          <w:rFonts w:ascii="Times New Roman" w:hAnsi="Times New Roman" w:cs="Times New Roman"/>
        </w:rPr>
        <w:t xml:space="preserve">That is, </w:t>
      </w:r>
      <w:r w:rsidRPr="005872B9">
        <w:rPr>
          <w:rFonts w:ascii="Times New Roman" w:hAnsi="Times New Roman" w:cs="Times New Roman"/>
        </w:rPr>
        <w:t xml:space="preserve">Reutlinger argues that </w:t>
      </w:r>
      <w:r w:rsidR="0028205E" w:rsidRPr="005872B9">
        <w:rPr>
          <w:rFonts w:ascii="Times New Roman" w:hAnsi="Times New Roman" w:cs="Times New Roman"/>
        </w:rPr>
        <w:t xml:space="preserve">providing </w:t>
      </w:r>
      <w:r w:rsidR="00D63AB2" w:rsidRPr="005872B9">
        <w:rPr>
          <w:rFonts w:ascii="Times New Roman" w:hAnsi="Times New Roman" w:cs="Times New Roman"/>
        </w:rPr>
        <w:t xml:space="preserve">information about </w:t>
      </w:r>
      <w:r w:rsidR="0028205E" w:rsidRPr="005872B9">
        <w:rPr>
          <w:rFonts w:ascii="Times New Roman" w:hAnsi="Times New Roman" w:cs="Times New Roman"/>
        </w:rPr>
        <w:t xml:space="preserve">counterfactual </w:t>
      </w:r>
      <w:r w:rsidR="00D63AB2" w:rsidRPr="005872B9">
        <w:rPr>
          <w:rFonts w:ascii="Times New Roman" w:hAnsi="Times New Roman" w:cs="Times New Roman"/>
        </w:rPr>
        <w:t>dependencies</w:t>
      </w:r>
      <w:r w:rsidR="0028205E" w:rsidRPr="005872B9">
        <w:rPr>
          <w:rFonts w:ascii="Times New Roman" w:hAnsi="Times New Roman" w:cs="Times New Roman"/>
        </w:rPr>
        <w:t xml:space="preserve"> is the necessary feature that unifies all kinds of explanation—what </w:t>
      </w:r>
      <w:r w:rsidRPr="005872B9">
        <w:rPr>
          <w:rFonts w:ascii="Times New Roman" w:hAnsi="Times New Roman" w:cs="Times New Roman"/>
        </w:rPr>
        <w:t>he</w:t>
      </w:r>
      <w:r w:rsidR="0028205E" w:rsidRPr="005872B9">
        <w:rPr>
          <w:rFonts w:ascii="Times New Roman" w:hAnsi="Times New Roman" w:cs="Times New Roman"/>
        </w:rPr>
        <w:t xml:space="preserve"> refers to as explanatory </w:t>
      </w:r>
      <w:r w:rsidR="0028205E" w:rsidRPr="005872B9">
        <w:rPr>
          <w:rFonts w:ascii="Times New Roman" w:hAnsi="Times New Roman" w:cs="Times New Roman"/>
          <w:i/>
          <w:iCs/>
        </w:rPr>
        <w:t>monism</w:t>
      </w:r>
      <w:r w:rsidR="0028205E" w:rsidRPr="005872B9">
        <w:rPr>
          <w:rFonts w:ascii="Times New Roman" w:hAnsi="Times New Roman" w:cs="Times New Roman"/>
        </w:rPr>
        <w:t xml:space="preserve">. </w:t>
      </w:r>
      <w:r w:rsidR="00981FA6" w:rsidRPr="005872B9">
        <w:rPr>
          <w:rFonts w:ascii="Times New Roman" w:hAnsi="Times New Roman" w:cs="Times New Roman"/>
        </w:rPr>
        <w:t xml:space="preserve">As another example, Angela Potochnik (2015, 2017) argues that equilibrium, structural, and mechanistic explanations can all be unified by the fact that they provide information about causal patterns. </w:t>
      </w:r>
      <w:r w:rsidR="00767ADB" w:rsidRPr="005872B9">
        <w:rPr>
          <w:rFonts w:ascii="Times New Roman" w:hAnsi="Times New Roman" w:cs="Times New Roman"/>
        </w:rPr>
        <w:t xml:space="preserve">The </w:t>
      </w:r>
      <w:r w:rsidR="0028205E" w:rsidRPr="005872B9">
        <w:rPr>
          <w:rFonts w:ascii="Times New Roman" w:hAnsi="Times New Roman" w:cs="Times New Roman"/>
        </w:rPr>
        <w:t xml:space="preserve">goal of these </w:t>
      </w:r>
      <w:r w:rsidR="00767ADB" w:rsidRPr="005872B9">
        <w:rPr>
          <w:rFonts w:ascii="Times New Roman" w:hAnsi="Times New Roman" w:cs="Times New Roman"/>
        </w:rPr>
        <w:t xml:space="preserve">approaches is to identify a set of necessary conditions that unifies all explanations. </w:t>
      </w:r>
      <w:r w:rsidR="006F1C8E" w:rsidRPr="005872B9">
        <w:rPr>
          <w:rFonts w:ascii="Times New Roman" w:hAnsi="Times New Roman" w:cs="Times New Roman"/>
        </w:rPr>
        <w:t xml:space="preserve">However, in doing so their accounts seem incompatible with </w:t>
      </w:r>
      <w:r w:rsidR="0029293C" w:rsidRPr="005872B9">
        <w:rPr>
          <w:rFonts w:ascii="Times New Roman" w:hAnsi="Times New Roman" w:cs="Times New Roman"/>
        </w:rPr>
        <w:t>recognizing genuinely distinct kinds of explanation.</w:t>
      </w:r>
    </w:p>
    <w:p w14:paraId="0370A70D" w14:textId="362D688A" w:rsidR="00163766" w:rsidRPr="005872B9" w:rsidRDefault="00163766" w:rsidP="00163766">
      <w:pPr>
        <w:spacing w:line="480" w:lineRule="auto"/>
        <w:ind w:firstLine="720"/>
        <w:rPr>
          <w:rFonts w:ascii="Times New Roman" w:hAnsi="Times New Roman" w:cs="Times New Roman"/>
        </w:rPr>
      </w:pPr>
      <w:r w:rsidRPr="005872B9">
        <w:rPr>
          <w:rFonts w:ascii="Times New Roman" w:hAnsi="Times New Roman" w:cs="Times New Roman"/>
        </w:rPr>
        <w:t>In agreement with those that adopt the first horn of Pinco</w:t>
      </w:r>
      <w:r w:rsidR="00B00331" w:rsidRPr="005872B9">
        <w:rPr>
          <w:rFonts w:ascii="Times New Roman" w:hAnsi="Times New Roman" w:cs="Times New Roman"/>
        </w:rPr>
        <w:t>c</w:t>
      </w:r>
      <w:r w:rsidRPr="005872B9">
        <w:rPr>
          <w:rFonts w:ascii="Times New Roman" w:hAnsi="Times New Roman" w:cs="Times New Roman"/>
        </w:rPr>
        <w:t>k’s dilemma, we are sympathetic with the skepticism regarding attempts to provide unified accounts of explanation in terms of necessary and sufficient conditions. However, if we abandon the aim of providing an account of explanation</w:t>
      </w:r>
      <w:r w:rsidR="00341257" w:rsidRPr="005872B9">
        <w:rPr>
          <w:rFonts w:ascii="Times New Roman" w:hAnsi="Times New Roman" w:cs="Times New Roman"/>
        </w:rPr>
        <w:t xml:space="preserve"> all together</w:t>
      </w:r>
      <w:r w:rsidR="0028205E" w:rsidRPr="005872B9">
        <w:rPr>
          <w:rFonts w:ascii="Times New Roman" w:hAnsi="Times New Roman" w:cs="Times New Roman"/>
        </w:rPr>
        <w:t>,</w:t>
      </w:r>
      <w:r w:rsidRPr="005872B9">
        <w:rPr>
          <w:rFonts w:ascii="Times New Roman" w:hAnsi="Times New Roman" w:cs="Times New Roman"/>
        </w:rPr>
        <w:t xml:space="preserve"> then we will be left without an </w:t>
      </w:r>
      <w:r w:rsidR="0014350E" w:rsidRPr="005872B9">
        <w:rPr>
          <w:rFonts w:ascii="Times New Roman" w:hAnsi="Times New Roman" w:cs="Times New Roman"/>
        </w:rPr>
        <w:t>understand</w:t>
      </w:r>
      <w:r w:rsidR="00A96850" w:rsidRPr="005872B9">
        <w:rPr>
          <w:rFonts w:ascii="Times New Roman" w:hAnsi="Times New Roman" w:cs="Times New Roman"/>
        </w:rPr>
        <w:t>ing</w:t>
      </w:r>
      <w:r w:rsidR="0014350E" w:rsidRPr="005872B9">
        <w:rPr>
          <w:rFonts w:ascii="Times New Roman" w:hAnsi="Times New Roman" w:cs="Times New Roman"/>
        </w:rPr>
        <w:t xml:space="preserve"> </w:t>
      </w:r>
      <w:r w:rsidRPr="005872B9">
        <w:rPr>
          <w:rFonts w:ascii="Times New Roman" w:hAnsi="Times New Roman" w:cs="Times New Roman"/>
        </w:rPr>
        <w:t xml:space="preserve">of why the concept of explanation plays such a central role in scientific inquiry. Explanation is </w:t>
      </w:r>
      <w:proofErr w:type="gramStart"/>
      <w:r w:rsidRPr="005872B9">
        <w:rPr>
          <w:rFonts w:ascii="Times New Roman" w:hAnsi="Times New Roman" w:cs="Times New Roman"/>
        </w:rPr>
        <w:t>absolutely central</w:t>
      </w:r>
      <w:proofErr w:type="gramEnd"/>
      <w:r w:rsidRPr="005872B9">
        <w:rPr>
          <w:rFonts w:ascii="Times New Roman" w:hAnsi="Times New Roman" w:cs="Times New Roman"/>
        </w:rPr>
        <w:t xml:space="preserve"> to scientific theorizing and plays a crucial role in our everyday reasoning. </w:t>
      </w:r>
      <w:r w:rsidR="009142F5" w:rsidRPr="005872B9">
        <w:rPr>
          <w:rFonts w:ascii="Times New Roman" w:hAnsi="Times New Roman" w:cs="Times New Roman"/>
        </w:rPr>
        <w:t xml:space="preserve">As Wesley Salmon writes: “Perhaps the most important fruit of modern science is the understanding it provides of the world in which we live, and of the phenomena that transpire within it. Such understanding results from our ability to fashion scientific explanations” (Salmon 1984, 259). </w:t>
      </w:r>
      <w:r w:rsidRPr="005872B9">
        <w:rPr>
          <w:rFonts w:ascii="Times New Roman" w:hAnsi="Times New Roman" w:cs="Times New Roman"/>
        </w:rPr>
        <w:t xml:space="preserve">We would like some account of what makes certain claims explanatory of the phenomena we </w:t>
      </w:r>
      <w:r w:rsidRPr="005872B9">
        <w:rPr>
          <w:rFonts w:ascii="Times New Roman" w:hAnsi="Times New Roman" w:cs="Times New Roman"/>
        </w:rPr>
        <w:lastRenderedPageBreak/>
        <w:t xml:space="preserve">observe. </w:t>
      </w:r>
      <w:r w:rsidR="00BE424E" w:rsidRPr="005872B9">
        <w:rPr>
          <w:rFonts w:ascii="Times New Roman" w:hAnsi="Times New Roman" w:cs="Times New Roman"/>
        </w:rPr>
        <w:t>That is, we would like an account that is able to</w:t>
      </w:r>
      <w:r w:rsidR="00BC345D" w:rsidRPr="005872B9">
        <w:rPr>
          <w:rFonts w:ascii="Times New Roman" w:hAnsi="Times New Roman" w:cs="Times New Roman"/>
        </w:rPr>
        <w:t>: (1)</w:t>
      </w:r>
      <w:r w:rsidR="00BE424E" w:rsidRPr="005872B9">
        <w:rPr>
          <w:rFonts w:ascii="Times New Roman" w:hAnsi="Times New Roman" w:cs="Times New Roman"/>
        </w:rPr>
        <w:t xml:space="preserve"> distinguish explanations from non-explanations</w:t>
      </w:r>
      <w:r w:rsidR="00981103" w:rsidRPr="005872B9">
        <w:rPr>
          <w:rFonts w:ascii="Times New Roman" w:hAnsi="Times New Roman" w:cs="Times New Roman"/>
        </w:rPr>
        <w:t xml:space="preserve"> in a principled way</w:t>
      </w:r>
      <w:r w:rsidR="00BC345D" w:rsidRPr="005872B9">
        <w:rPr>
          <w:rFonts w:ascii="Times New Roman" w:hAnsi="Times New Roman" w:cs="Times New Roman"/>
        </w:rPr>
        <w:t xml:space="preserve">, (2) </w:t>
      </w:r>
      <w:r w:rsidR="00981103" w:rsidRPr="005872B9">
        <w:rPr>
          <w:rFonts w:ascii="Times New Roman" w:hAnsi="Times New Roman" w:cs="Times New Roman"/>
        </w:rPr>
        <w:t>help us understand why explanations are valuable</w:t>
      </w:r>
      <w:r w:rsidR="00BC345D" w:rsidRPr="005872B9">
        <w:rPr>
          <w:rFonts w:ascii="Times New Roman" w:hAnsi="Times New Roman" w:cs="Times New Roman"/>
        </w:rPr>
        <w:t>,</w:t>
      </w:r>
      <w:r w:rsidR="00981103" w:rsidRPr="005872B9">
        <w:rPr>
          <w:rFonts w:ascii="Times New Roman" w:hAnsi="Times New Roman" w:cs="Times New Roman"/>
        </w:rPr>
        <w:t xml:space="preserve"> and</w:t>
      </w:r>
      <w:r w:rsidR="00BC345D" w:rsidRPr="005872B9">
        <w:rPr>
          <w:rFonts w:ascii="Times New Roman" w:hAnsi="Times New Roman" w:cs="Times New Roman"/>
        </w:rPr>
        <w:t xml:space="preserve"> (3)</w:t>
      </w:r>
      <w:r w:rsidR="00981103" w:rsidRPr="005872B9">
        <w:rPr>
          <w:rFonts w:ascii="Times New Roman" w:hAnsi="Times New Roman" w:cs="Times New Roman"/>
        </w:rPr>
        <w:t xml:space="preserve"> </w:t>
      </w:r>
      <w:r w:rsidR="00BE424E" w:rsidRPr="005872B9">
        <w:rPr>
          <w:rFonts w:ascii="Times New Roman" w:hAnsi="Times New Roman" w:cs="Times New Roman"/>
        </w:rPr>
        <w:t>provide normative guidance to scientists who aim to provide explanations.</w:t>
      </w:r>
    </w:p>
    <w:p w14:paraId="6AF05028" w14:textId="4B266AE1" w:rsidR="00981FA6" w:rsidRPr="005872B9" w:rsidRDefault="00163766" w:rsidP="00163766">
      <w:pPr>
        <w:spacing w:line="480" w:lineRule="auto"/>
        <w:ind w:firstLine="720"/>
        <w:rPr>
          <w:rFonts w:ascii="Times New Roman" w:hAnsi="Times New Roman" w:cs="Times New Roman"/>
        </w:rPr>
      </w:pPr>
      <w:r w:rsidRPr="005872B9">
        <w:rPr>
          <w:rFonts w:ascii="Times New Roman" w:hAnsi="Times New Roman" w:cs="Times New Roman"/>
        </w:rPr>
        <w:t xml:space="preserve">One might hope that this can be accomplished by adopting the second horn of Pincock’s dilemma </w:t>
      </w:r>
      <w:r w:rsidR="00B00331" w:rsidRPr="005872B9">
        <w:rPr>
          <w:rFonts w:ascii="Times New Roman" w:hAnsi="Times New Roman" w:cs="Times New Roman"/>
        </w:rPr>
        <w:t>by</w:t>
      </w:r>
      <w:r w:rsidR="00BE424E" w:rsidRPr="005872B9">
        <w:rPr>
          <w:rFonts w:ascii="Times New Roman" w:hAnsi="Times New Roman" w:cs="Times New Roman"/>
        </w:rPr>
        <w:t xml:space="preserve"> attempting to</w:t>
      </w:r>
      <w:r w:rsidRPr="005872B9">
        <w:rPr>
          <w:rFonts w:ascii="Times New Roman" w:hAnsi="Times New Roman" w:cs="Times New Roman"/>
        </w:rPr>
        <w:t xml:space="preserve"> identify a set of necessary conditions that all explanations have in common. </w:t>
      </w:r>
      <w:r w:rsidR="00767ADB" w:rsidRPr="005872B9">
        <w:rPr>
          <w:rFonts w:ascii="Times New Roman" w:hAnsi="Times New Roman" w:cs="Times New Roman"/>
        </w:rPr>
        <w:t xml:space="preserve">However, in this paper, we will argue that none of the features identified by extant accounts of explanation are necessary for all </w:t>
      </w:r>
      <w:proofErr w:type="gramStart"/>
      <w:r w:rsidR="00767ADB" w:rsidRPr="005872B9">
        <w:rPr>
          <w:rFonts w:ascii="Times New Roman" w:hAnsi="Times New Roman" w:cs="Times New Roman"/>
        </w:rPr>
        <w:t>explanations;</w:t>
      </w:r>
      <w:proofErr w:type="gramEnd"/>
      <w:r w:rsidR="00767ADB" w:rsidRPr="005872B9">
        <w:rPr>
          <w:rFonts w:ascii="Times New Roman" w:hAnsi="Times New Roman" w:cs="Times New Roman"/>
        </w:rPr>
        <w:t xml:space="preserve"> i.e. there is no unifying feature that all explanations have in common</w:t>
      </w:r>
      <w:r w:rsidR="00975382" w:rsidRPr="005872B9">
        <w:rPr>
          <w:rFonts w:ascii="Times New Roman" w:hAnsi="Times New Roman" w:cs="Times New Roman"/>
        </w:rPr>
        <w:t xml:space="preserve"> that could provide a robust account of explanation</w:t>
      </w:r>
      <w:r w:rsidR="00767ADB" w:rsidRPr="005872B9">
        <w:rPr>
          <w:rFonts w:ascii="Times New Roman" w:hAnsi="Times New Roman" w:cs="Times New Roman"/>
        </w:rPr>
        <w:t>. Our argument for this claim draws from the wealth of counte</w:t>
      </w:r>
      <w:r w:rsidR="00B33356" w:rsidRPr="005872B9">
        <w:rPr>
          <w:rFonts w:ascii="Times New Roman" w:hAnsi="Times New Roman" w:cs="Times New Roman"/>
        </w:rPr>
        <w:t>rexamples that have been raised</w:t>
      </w:r>
      <w:r w:rsidR="00767ADB" w:rsidRPr="005872B9">
        <w:rPr>
          <w:rFonts w:ascii="Times New Roman" w:hAnsi="Times New Roman" w:cs="Times New Roman"/>
        </w:rPr>
        <w:t xml:space="preserve"> in the explanation literature to various accounts of explanation.</w:t>
      </w:r>
      <w:r w:rsidR="00B33356" w:rsidRPr="005872B9">
        <w:rPr>
          <w:rFonts w:ascii="Times New Roman" w:hAnsi="Times New Roman" w:cs="Times New Roman"/>
        </w:rPr>
        <w:t xml:space="preserve"> As a result</w:t>
      </w:r>
      <w:r w:rsidR="00F135BA" w:rsidRPr="005872B9">
        <w:rPr>
          <w:rFonts w:ascii="Times New Roman" w:hAnsi="Times New Roman" w:cs="Times New Roman"/>
        </w:rPr>
        <w:t xml:space="preserve"> of these counterexamples</w:t>
      </w:r>
      <w:r w:rsidR="00B33356" w:rsidRPr="005872B9">
        <w:rPr>
          <w:rFonts w:ascii="Times New Roman" w:hAnsi="Times New Roman" w:cs="Times New Roman"/>
        </w:rPr>
        <w:t xml:space="preserve">, we argue that </w:t>
      </w:r>
      <w:r w:rsidR="00975382" w:rsidRPr="005872B9">
        <w:rPr>
          <w:rFonts w:ascii="Times New Roman" w:hAnsi="Times New Roman" w:cs="Times New Roman"/>
        </w:rPr>
        <w:t xml:space="preserve">it is a </w:t>
      </w:r>
      <w:r w:rsidR="00981FA6" w:rsidRPr="005872B9">
        <w:rPr>
          <w:rFonts w:ascii="Times New Roman" w:hAnsi="Times New Roman" w:cs="Times New Roman"/>
        </w:rPr>
        <w:t xml:space="preserve">mistake </w:t>
      </w:r>
      <w:r w:rsidR="00975382" w:rsidRPr="005872B9">
        <w:rPr>
          <w:rFonts w:ascii="Times New Roman" w:hAnsi="Times New Roman" w:cs="Times New Roman"/>
        </w:rPr>
        <w:t>to think</w:t>
      </w:r>
      <w:r w:rsidR="00981FA6" w:rsidRPr="005872B9">
        <w:rPr>
          <w:rFonts w:ascii="Times New Roman" w:hAnsi="Times New Roman" w:cs="Times New Roman"/>
        </w:rPr>
        <w:t xml:space="preserve"> that </w:t>
      </w:r>
      <w:r w:rsidR="00BE424E" w:rsidRPr="005872B9">
        <w:rPr>
          <w:rFonts w:ascii="Times New Roman" w:hAnsi="Times New Roman" w:cs="Times New Roman"/>
        </w:rPr>
        <w:t xml:space="preserve">a </w:t>
      </w:r>
      <w:r w:rsidR="00975382" w:rsidRPr="005872B9">
        <w:rPr>
          <w:rFonts w:ascii="Times New Roman" w:hAnsi="Times New Roman" w:cs="Times New Roman"/>
        </w:rPr>
        <w:t xml:space="preserve">unified </w:t>
      </w:r>
      <w:r w:rsidR="00BE424E" w:rsidRPr="005872B9">
        <w:rPr>
          <w:rFonts w:ascii="Times New Roman" w:hAnsi="Times New Roman" w:cs="Times New Roman"/>
        </w:rPr>
        <w:t xml:space="preserve">account </w:t>
      </w:r>
      <w:r w:rsidR="00975382" w:rsidRPr="005872B9">
        <w:rPr>
          <w:rFonts w:ascii="Times New Roman" w:hAnsi="Times New Roman" w:cs="Times New Roman"/>
        </w:rPr>
        <w:t>of</w:t>
      </w:r>
      <w:r w:rsidR="00BE424E" w:rsidRPr="005872B9">
        <w:rPr>
          <w:rFonts w:ascii="Times New Roman" w:hAnsi="Times New Roman" w:cs="Times New Roman"/>
        </w:rPr>
        <w:t xml:space="preserve"> explanation</w:t>
      </w:r>
      <w:r w:rsidR="00981FA6" w:rsidRPr="005872B9">
        <w:rPr>
          <w:rFonts w:ascii="Times New Roman" w:hAnsi="Times New Roman" w:cs="Times New Roman"/>
        </w:rPr>
        <w:t xml:space="preserve"> </w:t>
      </w:r>
      <w:r w:rsidR="00BE424E" w:rsidRPr="005872B9">
        <w:rPr>
          <w:rFonts w:ascii="Times New Roman" w:hAnsi="Times New Roman" w:cs="Times New Roman"/>
        </w:rPr>
        <w:t>must</w:t>
      </w:r>
      <w:r w:rsidR="00981FA6" w:rsidRPr="005872B9">
        <w:rPr>
          <w:rFonts w:ascii="Times New Roman" w:hAnsi="Times New Roman" w:cs="Times New Roman"/>
        </w:rPr>
        <w:t xml:space="preserve"> be provided by identifying necessary features that all explanations have in common. </w:t>
      </w:r>
      <w:r w:rsidR="008C1A3B" w:rsidRPr="005872B9">
        <w:rPr>
          <w:rFonts w:ascii="Times New Roman" w:hAnsi="Times New Roman" w:cs="Times New Roman"/>
        </w:rPr>
        <w:t xml:space="preserve">Therefore, </w:t>
      </w:r>
      <w:r w:rsidR="00975382" w:rsidRPr="005872B9">
        <w:rPr>
          <w:rFonts w:ascii="Times New Roman" w:hAnsi="Times New Roman" w:cs="Times New Roman"/>
        </w:rPr>
        <w:t xml:space="preserve">we argue that </w:t>
      </w:r>
      <w:r w:rsidR="008C1A3B" w:rsidRPr="005872B9">
        <w:rPr>
          <w:rFonts w:ascii="Times New Roman" w:hAnsi="Times New Roman" w:cs="Times New Roman"/>
        </w:rPr>
        <w:t xml:space="preserve">adopting either horn of Pincock’s dilemma results in claims that are at odds with the ways that </w:t>
      </w:r>
      <w:r w:rsidR="00975382" w:rsidRPr="005872B9">
        <w:rPr>
          <w:rFonts w:ascii="Times New Roman" w:hAnsi="Times New Roman" w:cs="Times New Roman"/>
        </w:rPr>
        <w:t>the concept of explanation is used in science</w:t>
      </w:r>
      <w:r w:rsidR="008C1A3B" w:rsidRPr="005872B9">
        <w:rPr>
          <w:rFonts w:ascii="Times New Roman" w:hAnsi="Times New Roman" w:cs="Times New Roman"/>
        </w:rPr>
        <w:t xml:space="preserve">. Scientists routinely </w:t>
      </w:r>
      <w:r w:rsidR="00975382" w:rsidRPr="005872B9">
        <w:rPr>
          <w:rFonts w:ascii="Times New Roman" w:hAnsi="Times New Roman" w:cs="Times New Roman"/>
        </w:rPr>
        <w:t>refer to very different accounts of phenomena as explanations</w:t>
      </w:r>
      <w:r w:rsidR="008C1A3B" w:rsidRPr="005872B9">
        <w:rPr>
          <w:rFonts w:ascii="Times New Roman" w:hAnsi="Times New Roman" w:cs="Times New Roman"/>
        </w:rPr>
        <w:t xml:space="preserve">, but </w:t>
      </w:r>
      <w:r w:rsidR="00975382" w:rsidRPr="005872B9">
        <w:rPr>
          <w:rFonts w:ascii="Times New Roman" w:hAnsi="Times New Roman" w:cs="Times New Roman"/>
        </w:rPr>
        <w:t>these explanations are so diverse that there</w:t>
      </w:r>
      <w:r w:rsidR="008C1A3B" w:rsidRPr="005872B9">
        <w:rPr>
          <w:rFonts w:ascii="Times New Roman" w:hAnsi="Times New Roman" w:cs="Times New Roman"/>
        </w:rPr>
        <w:t xml:space="preserve"> is no necessary feature that is common to </w:t>
      </w:r>
      <w:r w:rsidR="00975382" w:rsidRPr="005872B9">
        <w:rPr>
          <w:rFonts w:ascii="Times New Roman" w:hAnsi="Times New Roman" w:cs="Times New Roman"/>
        </w:rPr>
        <w:t>all of them</w:t>
      </w:r>
      <w:r w:rsidR="00F668A0" w:rsidRPr="005872B9">
        <w:rPr>
          <w:rFonts w:ascii="Times New Roman" w:hAnsi="Times New Roman" w:cs="Times New Roman"/>
        </w:rPr>
        <w:t xml:space="preserve"> that can distinguish them from nonexplanations</w:t>
      </w:r>
      <w:r w:rsidR="008C1A3B" w:rsidRPr="005872B9">
        <w:rPr>
          <w:rFonts w:ascii="Times New Roman" w:hAnsi="Times New Roman" w:cs="Times New Roman"/>
        </w:rPr>
        <w:t>.</w:t>
      </w:r>
    </w:p>
    <w:p w14:paraId="2CDC1F18" w14:textId="4BE1D13C" w:rsidR="00C031F4" w:rsidRPr="005872B9" w:rsidRDefault="00B33356" w:rsidP="00D90053">
      <w:pPr>
        <w:spacing w:line="480" w:lineRule="auto"/>
        <w:ind w:firstLine="720"/>
        <w:rPr>
          <w:rFonts w:ascii="Times New Roman" w:eastAsia="Times New Roman" w:hAnsi="Times New Roman" w:cs="Times New Roman"/>
        </w:rPr>
      </w:pPr>
      <w:r w:rsidRPr="005872B9">
        <w:rPr>
          <w:rFonts w:ascii="Times New Roman" w:hAnsi="Times New Roman" w:cs="Times New Roman"/>
        </w:rPr>
        <w:t xml:space="preserve">In response, we argue that a </w:t>
      </w:r>
      <w:r w:rsidR="004A79A2" w:rsidRPr="005872B9">
        <w:rPr>
          <w:rFonts w:ascii="Times New Roman" w:hAnsi="Times New Roman" w:cs="Times New Roman"/>
        </w:rPr>
        <w:t>different</w:t>
      </w:r>
      <w:r w:rsidR="00BE424E" w:rsidRPr="005872B9">
        <w:rPr>
          <w:rFonts w:ascii="Times New Roman" w:hAnsi="Times New Roman" w:cs="Times New Roman"/>
        </w:rPr>
        <w:t xml:space="preserve"> </w:t>
      </w:r>
      <w:r w:rsidR="00975382" w:rsidRPr="005872B9">
        <w:rPr>
          <w:rFonts w:ascii="Times New Roman" w:hAnsi="Times New Roman" w:cs="Times New Roman"/>
        </w:rPr>
        <w:t>approach</w:t>
      </w:r>
      <w:r w:rsidR="004A79A2" w:rsidRPr="005872B9">
        <w:rPr>
          <w:rFonts w:ascii="Times New Roman" w:hAnsi="Times New Roman" w:cs="Times New Roman"/>
        </w:rPr>
        <w:t xml:space="preserve"> </w:t>
      </w:r>
      <w:r w:rsidRPr="005872B9">
        <w:rPr>
          <w:rFonts w:ascii="Times New Roman" w:hAnsi="Times New Roman" w:cs="Times New Roman"/>
        </w:rPr>
        <w:t>is required</w:t>
      </w:r>
      <w:r w:rsidR="00975382" w:rsidRPr="005872B9">
        <w:rPr>
          <w:rFonts w:ascii="Times New Roman" w:hAnsi="Times New Roman" w:cs="Times New Roman"/>
        </w:rPr>
        <w:t xml:space="preserve"> that can avoid the horns of Pincock’s dilemma</w:t>
      </w:r>
      <w:r w:rsidRPr="005872B9">
        <w:rPr>
          <w:rFonts w:ascii="Times New Roman" w:hAnsi="Times New Roman" w:cs="Times New Roman"/>
        </w:rPr>
        <w:t xml:space="preserve">. </w:t>
      </w:r>
      <w:proofErr w:type="gramStart"/>
      <w:r w:rsidR="00EE1592" w:rsidRPr="005872B9">
        <w:rPr>
          <w:rFonts w:ascii="Times New Roman" w:eastAsia="Times New Roman" w:hAnsi="Times New Roman" w:cs="Times New Roman"/>
        </w:rPr>
        <w:t xml:space="preserve">In </w:t>
      </w:r>
      <w:r w:rsidRPr="005872B9">
        <w:rPr>
          <w:rFonts w:ascii="Times New Roman" w:eastAsia="Times New Roman" w:hAnsi="Times New Roman" w:cs="Times New Roman"/>
        </w:rPr>
        <w:t>particular</w:t>
      </w:r>
      <w:r w:rsidR="00EE1592" w:rsidRPr="005872B9">
        <w:rPr>
          <w:rFonts w:ascii="Times New Roman" w:eastAsia="Times New Roman" w:hAnsi="Times New Roman" w:cs="Times New Roman"/>
        </w:rPr>
        <w:t>, we</w:t>
      </w:r>
      <w:proofErr w:type="gramEnd"/>
      <w:r w:rsidR="00EE1592" w:rsidRPr="005872B9">
        <w:rPr>
          <w:rFonts w:ascii="Times New Roman" w:eastAsia="Times New Roman" w:hAnsi="Times New Roman" w:cs="Times New Roman"/>
        </w:rPr>
        <w:t xml:space="preserve"> argue </w:t>
      </w:r>
      <w:r w:rsidR="00975382" w:rsidRPr="005872B9">
        <w:rPr>
          <w:rFonts w:ascii="Times New Roman" w:eastAsia="Times New Roman" w:hAnsi="Times New Roman" w:cs="Times New Roman"/>
        </w:rPr>
        <w:t xml:space="preserve">that </w:t>
      </w:r>
      <w:r w:rsidRPr="005872B9">
        <w:rPr>
          <w:rFonts w:ascii="Times New Roman" w:eastAsia="Times New Roman" w:hAnsi="Times New Roman" w:cs="Times New Roman"/>
        </w:rPr>
        <w:t>explanation ought to be thought of</w:t>
      </w:r>
      <w:r w:rsidR="00EE1592" w:rsidRPr="005872B9">
        <w:rPr>
          <w:rFonts w:ascii="Times New Roman" w:eastAsia="Times New Roman" w:hAnsi="Times New Roman" w:cs="Times New Roman"/>
        </w:rPr>
        <w:t xml:space="preserve"> </w:t>
      </w:r>
      <w:r w:rsidR="00EE1592" w:rsidRPr="00273734">
        <w:rPr>
          <w:rFonts w:ascii="Times New Roman" w:eastAsia="Times New Roman" w:hAnsi="Times New Roman" w:cs="Times New Roman"/>
          <w:iCs/>
        </w:rPr>
        <w:t>as a</w:t>
      </w:r>
      <w:r w:rsidR="00EE1592" w:rsidRPr="005872B9">
        <w:rPr>
          <w:rFonts w:ascii="Times New Roman" w:eastAsia="Times New Roman" w:hAnsi="Times New Roman" w:cs="Times New Roman"/>
          <w:i/>
          <w:iCs/>
        </w:rPr>
        <w:t xml:space="preserve"> cluster concept</w:t>
      </w:r>
      <w:r w:rsidR="00C41A3F" w:rsidRPr="005872B9">
        <w:rPr>
          <w:rFonts w:ascii="Times New Roman" w:eastAsia="Times New Roman" w:hAnsi="Times New Roman" w:cs="Times New Roman"/>
          <w:iCs/>
        </w:rPr>
        <w:t xml:space="preserve">: </w:t>
      </w:r>
      <w:r w:rsidR="00C41A3F" w:rsidRPr="005872B9">
        <w:rPr>
          <w:rFonts w:ascii="Times New Roman" w:eastAsia="Times New Roman" w:hAnsi="Times New Roman" w:cs="Times New Roman"/>
        </w:rPr>
        <w:t xml:space="preserve">it is defined by a list of criteria, such that no one is necessary, but </w:t>
      </w:r>
      <w:r w:rsidR="00294496" w:rsidRPr="005872B9">
        <w:rPr>
          <w:rFonts w:ascii="Times New Roman" w:eastAsia="Times New Roman" w:hAnsi="Times New Roman" w:cs="Times New Roman"/>
        </w:rPr>
        <w:t>several overlapping</w:t>
      </w:r>
      <w:r w:rsidR="00C41A3F" w:rsidRPr="005872B9">
        <w:rPr>
          <w:rFonts w:ascii="Times New Roman" w:eastAsia="Times New Roman" w:hAnsi="Times New Roman" w:cs="Times New Roman"/>
        </w:rPr>
        <w:t xml:space="preserve"> subset</w:t>
      </w:r>
      <w:r w:rsidR="00294496" w:rsidRPr="005872B9">
        <w:rPr>
          <w:rFonts w:ascii="Times New Roman" w:eastAsia="Times New Roman" w:hAnsi="Times New Roman" w:cs="Times New Roman"/>
        </w:rPr>
        <w:t>s</w:t>
      </w:r>
      <w:r w:rsidR="00C41A3F" w:rsidRPr="005872B9">
        <w:rPr>
          <w:rFonts w:ascii="Times New Roman" w:eastAsia="Times New Roman" w:hAnsi="Times New Roman" w:cs="Times New Roman"/>
        </w:rPr>
        <w:t xml:space="preserve"> </w:t>
      </w:r>
      <w:r w:rsidR="00294496" w:rsidRPr="005872B9">
        <w:rPr>
          <w:rFonts w:ascii="Times New Roman" w:eastAsia="Times New Roman" w:hAnsi="Times New Roman" w:cs="Times New Roman"/>
        </w:rPr>
        <w:t>are</w:t>
      </w:r>
      <w:r w:rsidR="00C41A3F" w:rsidRPr="005872B9">
        <w:rPr>
          <w:rFonts w:ascii="Times New Roman" w:eastAsia="Times New Roman" w:hAnsi="Times New Roman" w:cs="Times New Roman"/>
        </w:rPr>
        <w:t xml:space="preserve"> sufficient for membership</w:t>
      </w:r>
      <w:r w:rsidR="00EE1592" w:rsidRPr="005872B9">
        <w:rPr>
          <w:rFonts w:ascii="Times New Roman" w:eastAsia="Times New Roman" w:hAnsi="Times New Roman" w:cs="Times New Roman"/>
          <w:i/>
          <w:iCs/>
        </w:rPr>
        <w:t>.</w:t>
      </w:r>
      <w:r w:rsidR="00EE1592" w:rsidRPr="005872B9">
        <w:rPr>
          <w:rFonts w:ascii="Times New Roman" w:eastAsia="Times New Roman" w:hAnsi="Times New Roman" w:cs="Times New Roman"/>
        </w:rPr>
        <w:t xml:space="preserve"> </w:t>
      </w:r>
      <w:r w:rsidRPr="005872B9">
        <w:rPr>
          <w:rFonts w:ascii="Times New Roman" w:eastAsia="Times New Roman" w:hAnsi="Times New Roman" w:cs="Times New Roman"/>
        </w:rPr>
        <w:t>The cluster concept</w:t>
      </w:r>
      <w:r w:rsidR="00EE1592" w:rsidRPr="005872B9">
        <w:rPr>
          <w:rFonts w:ascii="Times New Roman" w:eastAsia="Times New Roman" w:hAnsi="Times New Roman" w:cs="Times New Roman"/>
        </w:rPr>
        <w:t xml:space="preserve"> approach</w:t>
      </w:r>
      <w:r w:rsidRPr="005872B9">
        <w:rPr>
          <w:rFonts w:ascii="Times New Roman" w:eastAsia="Times New Roman" w:hAnsi="Times New Roman" w:cs="Times New Roman"/>
        </w:rPr>
        <w:t xml:space="preserve"> to </w:t>
      </w:r>
      <w:r w:rsidR="00005C9C" w:rsidRPr="005872B9">
        <w:rPr>
          <w:rFonts w:ascii="Times New Roman" w:eastAsia="Times New Roman" w:hAnsi="Times New Roman" w:cs="Times New Roman"/>
        </w:rPr>
        <w:t>explanation</w:t>
      </w:r>
      <w:r w:rsidR="00EE1592" w:rsidRPr="005872B9">
        <w:rPr>
          <w:rFonts w:ascii="Times New Roman" w:eastAsia="Times New Roman" w:hAnsi="Times New Roman" w:cs="Times New Roman"/>
        </w:rPr>
        <w:t xml:space="preserve"> aims to strike a balance between being particularists about explanation (i.e. every explanation is different) and the </w:t>
      </w:r>
      <w:r w:rsidR="00975382" w:rsidRPr="005872B9">
        <w:rPr>
          <w:rFonts w:ascii="Times New Roman" w:eastAsia="Times New Roman" w:hAnsi="Times New Roman" w:cs="Times New Roman"/>
        </w:rPr>
        <w:t xml:space="preserve">traditional </w:t>
      </w:r>
      <w:r w:rsidR="00EE1592" w:rsidRPr="005872B9">
        <w:rPr>
          <w:rFonts w:ascii="Times New Roman" w:eastAsia="Times New Roman" w:hAnsi="Times New Roman" w:cs="Times New Roman"/>
        </w:rPr>
        <w:t xml:space="preserve">project of identifying conditions </w:t>
      </w:r>
      <w:r w:rsidR="00975382" w:rsidRPr="005872B9">
        <w:rPr>
          <w:rFonts w:ascii="Times New Roman" w:eastAsia="Times New Roman" w:hAnsi="Times New Roman" w:cs="Times New Roman"/>
        </w:rPr>
        <w:t xml:space="preserve">that </w:t>
      </w:r>
      <w:r w:rsidR="00EE1592" w:rsidRPr="005872B9">
        <w:rPr>
          <w:rFonts w:ascii="Times New Roman" w:eastAsia="Times New Roman" w:hAnsi="Times New Roman" w:cs="Times New Roman"/>
        </w:rPr>
        <w:t>all explanations</w:t>
      </w:r>
      <w:r w:rsidR="00975382" w:rsidRPr="005872B9">
        <w:rPr>
          <w:rFonts w:ascii="Times New Roman" w:eastAsia="Times New Roman" w:hAnsi="Times New Roman" w:cs="Times New Roman"/>
        </w:rPr>
        <w:t xml:space="preserve"> have in common</w:t>
      </w:r>
      <w:r w:rsidR="00EE1592" w:rsidRPr="005872B9">
        <w:rPr>
          <w:rFonts w:ascii="Times New Roman" w:eastAsia="Times New Roman" w:hAnsi="Times New Roman" w:cs="Times New Roman"/>
        </w:rPr>
        <w:t xml:space="preserve">. </w:t>
      </w:r>
      <w:r w:rsidRPr="005872B9">
        <w:rPr>
          <w:rFonts w:ascii="Times New Roman" w:eastAsia="Times New Roman" w:hAnsi="Times New Roman" w:cs="Times New Roman"/>
        </w:rPr>
        <w:t xml:space="preserve">Rather than focusing on identifying necessary features </w:t>
      </w:r>
      <w:r w:rsidR="00975382" w:rsidRPr="005872B9">
        <w:rPr>
          <w:rFonts w:ascii="Times New Roman" w:eastAsia="Times New Roman" w:hAnsi="Times New Roman" w:cs="Times New Roman"/>
        </w:rPr>
        <w:t xml:space="preserve">common to </w:t>
      </w:r>
      <w:r w:rsidRPr="005872B9">
        <w:rPr>
          <w:rFonts w:ascii="Times New Roman" w:eastAsia="Times New Roman" w:hAnsi="Times New Roman" w:cs="Times New Roman"/>
        </w:rPr>
        <w:t>all explanations, by f</w:t>
      </w:r>
      <w:r w:rsidR="00EE1592" w:rsidRPr="005872B9">
        <w:rPr>
          <w:rFonts w:ascii="Times New Roman" w:eastAsia="Times New Roman" w:hAnsi="Times New Roman" w:cs="Times New Roman"/>
        </w:rPr>
        <w:t xml:space="preserve">ocusing on </w:t>
      </w:r>
      <w:r w:rsidRPr="005872B9">
        <w:rPr>
          <w:rFonts w:ascii="Times New Roman" w:eastAsia="Times New Roman" w:hAnsi="Times New Roman" w:cs="Times New Roman"/>
        </w:rPr>
        <w:lastRenderedPageBreak/>
        <w:t>various</w:t>
      </w:r>
      <w:r w:rsidR="00EE1592" w:rsidRPr="005872B9">
        <w:rPr>
          <w:rFonts w:ascii="Times New Roman" w:eastAsia="Times New Roman" w:hAnsi="Times New Roman" w:cs="Times New Roman"/>
        </w:rPr>
        <w:t xml:space="preserve"> family resemblance</w:t>
      </w:r>
      <w:r w:rsidRPr="005872B9">
        <w:rPr>
          <w:rFonts w:ascii="Times New Roman" w:eastAsia="Times New Roman" w:hAnsi="Times New Roman" w:cs="Times New Roman"/>
        </w:rPr>
        <w:t>s</w:t>
      </w:r>
      <w:r w:rsidR="00EE1592" w:rsidRPr="005872B9">
        <w:rPr>
          <w:rFonts w:ascii="Times New Roman" w:eastAsia="Times New Roman" w:hAnsi="Times New Roman" w:cs="Times New Roman"/>
        </w:rPr>
        <w:t xml:space="preserve"> </w:t>
      </w:r>
      <w:r w:rsidRPr="005872B9">
        <w:rPr>
          <w:rFonts w:ascii="Times New Roman" w:eastAsia="Times New Roman" w:hAnsi="Times New Roman" w:cs="Times New Roman"/>
        </w:rPr>
        <w:t xml:space="preserve">(Wittgenstein 1953) between </w:t>
      </w:r>
      <w:r w:rsidR="00CF38EA" w:rsidRPr="005872B9">
        <w:rPr>
          <w:rFonts w:ascii="Times New Roman" w:eastAsia="Times New Roman" w:hAnsi="Times New Roman" w:cs="Times New Roman"/>
        </w:rPr>
        <w:t xml:space="preserve">multiple </w:t>
      </w:r>
      <w:r w:rsidRPr="005872B9">
        <w:rPr>
          <w:rFonts w:ascii="Times New Roman" w:eastAsia="Times New Roman" w:hAnsi="Times New Roman" w:cs="Times New Roman"/>
        </w:rPr>
        <w:t>kinds of explanations</w:t>
      </w:r>
      <w:r w:rsidR="00EE1592" w:rsidRPr="005872B9">
        <w:rPr>
          <w:rFonts w:ascii="Times New Roman" w:eastAsia="Times New Roman" w:hAnsi="Times New Roman" w:cs="Times New Roman"/>
        </w:rPr>
        <w:t xml:space="preserve"> our account </w:t>
      </w:r>
      <w:r w:rsidRPr="005872B9">
        <w:rPr>
          <w:rFonts w:ascii="Times New Roman" w:eastAsia="Times New Roman" w:hAnsi="Times New Roman" w:cs="Times New Roman"/>
        </w:rPr>
        <w:t>is able to</w:t>
      </w:r>
      <w:r w:rsidR="00EE1592" w:rsidRPr="005872B9">
        <w:rPr>
          <w:rFonts w:ascii="Times New Roman" w:eastAsia="Times New Roman" w:hAnsi="Times New Roman" w:cs="Times New Roman"/>
        </w:rPr>
        <w:t xml:space="preserve"> eschew the rigidity of </w:t>
      </w:r>
      <w:r w:rsidR="00975382" w:rsidRPr="005872B9">
        <w:rPr>
          <w:rFonts w:ascii="Times New Roman" w:eastAsia="Times New Roman" w:hAnsi="Times New Roman" w:cs="Times New Roman"/>
        </w:rPr>
        <w:t xml:space="preserve">universal accounts </w:t>
      </w:r>
      <w:r w:rsidR="00EE1592" w:rsidRPr="005872B9">
        <w:rPr>
          <w:rFonts w:ascii="Times New Roman" w:eastAsia="Times New Roman" w:hAnsi="Times New Roman" w:cs="Times New Roman"/>
        </w:rPr>
        <w:t>and appreciate the variety of ways that scienti</w:t>
      </w:r>
      <w:r w:rsidRPr="005872B9">
        <w:rPr>
          <w:rFonts w:ascii="Times New Roman" w:eastAsia="Times New Roman" w:hAnsi="Times New Roman" w:cs="Times New Roman"/>
        </w:rPr>
        <w:t>sts explain</w:t>
      </w:r>
      <w:r w:rsidR="00C467F6" w:rsidRPr="005872B9">
        <w:rPr>
          <w:rFonts w:ascii="Times New Roman" w:eastAsia="Times New Roman" w:hAnsi="Times New Roman" w:cs="Times New Roman"/>
        </w:rPr>
        <w:t>.</w:t>
      </w:r>
      <w:r w:rsidR="00472AA8" w:rsidRPr="005872B9">
        <w:rPr>
          <w:rStyle w:val="FootnoteReference"/>
          <w:rFonts w:ascii="Times New Roman" w:eastAsia="Times New Roman" w:hAnsi="Times New Roman" w:cs="Times New Roman"/>
        </w:rPr>
        <w:footnoteReference w:id="4"/>
      </w:r>
      <w:r w:rsidR="00C467F6" w:rsidRPr="005872B9">
        <w:rPr>
          <w:rFonts w:ascii="Times New Roman" w:hAnsi="Times New Roman" w:cs="Times New Roman"/>
        </w:rPr>
        <w:t xml:space="preserve"> </w:t>
      </w:r>
      <w:r w:rsidR="00975382" w:rsidRPr="005872B9">
        <w:rPr>
          <w:rFonts w:ascii="Times New Roman" w:hAnsi="Times New Roman" w:cs="Times New Roman"/>
        </w:rPr>
        <w:t>On our account, e</w:t>
      </w:r>
      <w:r w:rsidR="00C031F4" w:rsidRPr="005872B9">
        <w:rPr>
          <w:rFonts w:ascii="Times New Roman" w:hAnsi="Times New Roman" w:cs="Times New Roman"/>
        </w:rPr>
        <w:t xml:space="preserve">ach instance of </w:t>
      </w:r>
      <w:r w:rsidR="008309C7" w:rsidRPr="005872B9">
        <w:rPr>
          <w:rFonts w:ascii="Times New Roman" w:hAnsi="Times New Roman" w:cs="Times New Roman"/>
        </w:rPr>
        <w:t>explanation</w:t>
      </w:r>
      <w:r w:rsidR="00C031F4" w:rsidRPr="005872B9">
        <w:rPr>
          <w:rFonts w:ascii="Times New Roman" w:hAnsi="Times New Roman" w:cs="Times New Roman"/>
        </w:rPr>
        <w:t xml:space="preserve"> </w:t>
      </w:r>
      <w:r w:rsidRPr="005872B9">
        <w:rPr>
          <w:rFonts w:ascii="Times New Roman" w:hAnsi="Times New Roman" w:cs="Times New Roman"/>
        </w:rPr>
        <w:t>will instantiate</w:t>
      </w:r>
      <w:r w:rsidR="00C031F4" w:rsidRPr="005872B9">
        <w:rPr>
          <w:rFonts w:ascii="Times New Roman" w:hAnsi="Times New Roman" w:cs="Times New Roman"/>
        </w:rPr>
        <w:t xml:space="preserve"> a sufficient subset of the clus</w:t>
      </w:r>
      <w:r w:rsidR="00543C34" w:rsidRPr="005872B9">
        <w:rPr>
          <w:rFonts w:ascii="Times New Roman" w:hAnsi="Times New Roman" w:cs="Times New Roman"/>
        </w:rPr>
        <w:t xml:space="preserve">ter of </w:t>
      </w:r>
      <w:r w:rsidRPr="005872B9">
        <w:rPr>
          <w:rFonts w:ascii="Times New Roman" w:hAnsi="Times New Roman" w:cs="Times New Roman"/>
        </w:rPr>
        <w:t>features</w:t>
      </w:r>
      <w:r w:rsidR="00543C34" w:rsidRPr="005872B9">
        <w:rPr>
          <w:rFonts w:ascii="Times New Roman" w:hAnsi="Times New Roman" w:cs="Times New Roman"/>
        </w:rPr>
        <w:t xml:space="preserve"> that unifies the</w:t>
      </w:r>
      <w:r w:rsidR="00C031F4" w:rsidRPr="005872B9">
        <w:rPr>
          <w:rFonts w:ascii="Times New Roman" w:hAnsi="Times New Roman" w:cs="Times New Roman"/>
        </w:rPr>
        <w:t xml:space="preserve"> family, but no one property </w:t>
      </w:r>
      <w:r w:rsidR="008309C7" w:rsidRPr="005872B9">
        <w:rPr>
          <w:rFonts w:ascii="Times New Roman" w:hAnsi="Times New Roman" w:cs="Times New Roman"/>
        </w:rPr>
        <w:t>(</w:t>
      </w:r>
      <w:r w:rsidR="00C031F4" w:rsidRPr="005872B9">
        <w:rPr>
          <w:rFonts w:ascii="Times New Roman" w:hAnsi="Times New Roman" w:cs="Times New Roman"/>
        </w:rPr>
        <w:t>or subset of properties</w:t>
      </w:r>
      <w:r w:rsidR="008309C7" w:rsidRPr="005872B9">
        <w:rPr>
          <w:rFonts w:ascii="Times New Roman" w:hAnsi="Times New Roman" w:cs="Times New Roman"/>
        </w:rPr>
        <w:t>)</w:t>
      </w:r>
      <w:r w:rsidR="00C031F4" w:rsidRPr="005872B9">
        <w:rPr>
          <w:rFonts w:ascii="Times New Roman" w:hAnsi="Times New Roman" w:cs="Times New Roman"/>
        </w:rPr>
        <w:t xml:space="preserve"> is necessary for member</w:t>
      </w:r>
      <w:r w:rsidRPr="005872B9">
        <w:rPr>
          <w:rFonts w:ascii="Times New Roman" w:hAnsi="Times New Roman" w:cs="Times New Roman"/>
        </w:rPr>
        <w:t>ship in the family</w:t>
      </w:r>
      <w:r w:rsidR="00C031F4" w:rsidRPr="005872B9">
        <w:rPr>
          <w:rFonts w:ascii="Times New Roman" w:hAnsi="Times New Roman" w:cs="Times New Roman"/>
        </w:rPr>
        <w:t>.</w:t>
      </w:r>
      <w:r w:rsidR="00975382" w:rsidRPr="005872B9">
        <w:rPr>
          <w:rFonts w:ascii="Times New Roman" w:hAnsi="Times New Roman" w:cs="Times New Roman"/>
        </w:rPr>
        <w:t xml:space="preserve"> </w:t>
      </w:r>
      <w:r w:rsidR="00CF38EA" w:rsidRPr="005872B9">
        <w:rPr>
          <w:rFonts w:ascii="Times New Roman" w:hAnsi="Times New Roman" w:cs="Times New Roman"/>
        </w:rPr>
        <w:t>One of the primary benefits</w:t>
      </w:r>
      <w:r w:rsidR="00975382" w:rsidRPr="005872B9">
        <w:rPr>
          <w:rFonts w:ascii="Times New Roman" w:hAnsi="Times New Roman" w:cs="Times New Roman"/>
        </w:rPr>
        <w:t xml:space="preserve"> of this approach is that we can avoid adopting either horn of Pincock’s dilemma</w:t>
      </w:r>
      <w:r w:rsidR="0031479C" w:rsidRPr="005872B9">
        <w:rPr>
          <w:rFonts w:ascii="Times New Roman" w:hAnsi="Times New Roman" w:cs="Times New Roman"/>
        </w:rPr>
        <w:t xml:space="preserve"> by providing a unified account that does not depend on necessary conditions for all explanations</w:t>
      </w:r>
      <w:r w:rsidR="00975382" w:rsidRPr="005872B9">
        <w:rPr>
          <w:rFonts w:ascii="Times New Roman" w:hAnsi="Times New Roman" w:cs="Times New Roman"/>
        </w:rPr>
        <w:t>. Moreover, our account can make sense of the ongoing disagreement about the concept of explanation in the philosophy of science literature.</w:t>
      </w:r>
    </w:p>
    <w:p w14:paraId="2716FBB1" w14:textId="143D317E" w:rsidR="0065702C" w:rsidRPr="005872B9" w:rsidRDefault="0065702C" w:rsidP="00F96158">
      <w:pPr>
        <w:spacing w:line="480" w:lineRule="auto"/>
        <w:rPr>
          <w:rFonts w:ascii="Times New Roman" w:eastAsia="Times New Roman" w:hAnsi="Times New Roman" w:cs="Times New Roman"/>
        </w:rPr>
      </w:pPr>
      <w:r w:rsidRPr="005872B9">
        <w:rPr>
          <w:rFonts w:ascii="Times New Roman" w:eastAsia="Times New Roman" w:hAnsi="Times New Roman" w:cs="Times New Roman"/>
        </w:rPr>
        <w:tab/>
      </w:r>
      <w:proofErr w:type="gramStart"/>
      <w:r w:rsidR="00BE424E" w:rsidRPr="005872B9">
        <w:rPr>
          <w:rFonts w:ascii="Times New Roman" w:eastAsia="Times New Roman" w:hAnsi="Times New Roman" w:cs="Times New Roman"/>
        </w:rPr>
        <w:t>In order to</w:t>
      </w:r>
      <w:proofErr w:type="gramEnd"/>
      <w:r w:rsidR="00BE424E" w:rsidRPr="005872B9">
        <w:rPr>
          <w:rFonts w:ascii="Times New Roman" w:eastAsia="Times New Roman" w:hAnsi="Times New Roman" w:cs="Times New Roman"/>
        </w:rPr>
        <w:t xml:space="preserve"> make the case for thinking of explanation as a cluster concept,</w:t>
      </w:r>
      <w:r w:rsidR="00010457" w:rsidRPr="005872B9">
        <w:rPr>
          <w:rFonts w:ascii="Times New Roman" w:eastAsia="Times New Roman" w:hAnsi="Times New Roman" w:cs="Times New Roman"/>
        </w:rPr>
        <w:t xml:space="preserve"> the following section </w:t>
      </w:r>
      <w:r w:rsidR="00BE424E" w:rsidRPr="005872B9">
        <w:rPr>
          <w:rFonts w:ascii="Times New Roman" w:eastAsia="Times New Roman" w:hAnsi="Times New Roman" w:cs="Times New Roman"/>
        </w:rPr>
        <w:t>surveys</w:t>
      </w:r>
      <w:r w:rsidR="00415E36" w:rsidRPr="005872B9">
        <w:rPr>
          <w:rFonts w:ascii="Times New Roman" w:eastAsia="Times New Roman" w:hAnsi="Times New Roman" w:cs="Times New Roman"/>
        </w:rPr>
        <w:t xml:space="preserve"> various </w:t>
      </w:r>
      <w:r w:rsidR="00F96158" w:rsidRPr="005872B9">
        <w:rPr>
          <w:rFonts w:ascii="Times New Roman" w:eastAsia="Times New Roman" w:hAnsi="Times New Roman" w:cs="Times New Roman"/>
        </w:rPr>
        <w:t>accounts</w:t>
      </w:r>
      <w:r w:rsidR="00415E36" w:rsidRPr="005872B9">
        <w:rPr>
          <w:rFonts w:ascii="Times New Roman" w:eastAsia="Times New Roman" w:hAnsi="Times New Roman" w:cs="Times New Roman"/>
        </w:rPr>
        <w:t xml:space="preserve"> of explanation</w:t>
      </w:r>
      <w:r w:rsidR="00010457" w:rsidRPr="005872B9">
        <w:rPr>
          <w:rFonts w:ascii="Times New Roman" w:eastAsia="Times New Roman" w:hAnsi="Times New Roman" w:cs="Times New Roman"/>
        </w:rPr>
        <w:t xml:space="preserve"> from the existing </w:t>
      </w:r>
      <w:r w:rsidR="00021E54" w:rsidRPr="005872B9">
        <w:rPr>
          <w:rFonts w:ascii="Times New Roman" w:eastAsia="Times New Roman" w:hAnsi="Times New Roman" w:cs="Times New Roman"/>
        </w:rPr>
        <w:t xml:space="preserve">literature </w:t>
      </w:r>
      <w:proofErr w:type="gramStart"/>
      <w:r w:rsidR="00021E54" w:rsidRPr="005872B9">
        <w:rPr>
          <w:rFonts w:ascii="Times New Roman" w:eastAsia="Times New Roman" w:hAnsi="Times New Roman" w:cs="Times New Roman"/>
        </w:rPr>
        <w:t>in order to</w:t>
      </w:r>
      <w:proofErr w:type="gramEnd"/>
      <w:r w:rsidR="00021E54" w:rsidRPr="005872B9">
        <w:rPr>
          <w:rFonts w:ascii="Times New Roman" w:eastAsia="Times New Roman" w:hAnsi="Times New Roman" w:cs="Times New Roman"/>
        </w:rPr>
        <w:t xml:space="preserve"> extract several overlapping subsets of features that are sufficient for providing an explanation</w:t>
      </w:r>
      <w:r w:rsidR="00010457" w:rsidRPr="005872B9">
        <w:rPr>
          <w:rFonts w:ascii="Times New Roman" w:eastAsia="Times New Roman" w:hAnsi="Times New Roman" w:cs="Times New Roman"/>
        </w:rPr>
        <w:t xml:space="preserve">. </w:t>
      </w:r>
      <w:r w:rsidR="00021E54" w:rsidRPr="005872B9">
        <w:rPr>
          <w:rFonts w:ascii="Times New Roman" w:eastAsia="Times New Roman" w:hAnsi="Times New Roman" w:cs="Times New Roman"/>
        </w:rPr>
        <w:t xml:space="preserve">Then, in Section 3, we argue that none of </w:t>
      </w:r>
      <w:r w:rsidR="00F96158" w:rsidRPr="005872B9">
        <w:rPr>
          <w:rFonts w:ascii="Times New Roman" w:eastAsia="Times New Roman" w:hAnsi="Times New Roman" w:cs="Times New Roman"/>
        </w:rPr>
        <w:t>the</w:t>
      </w:r>
      <w:r w:rsidR="00021E54" w:rsidRPr="005872B9">
        <w:rPr>
          <w:rFonts w:ascii="Times New Roman" w:eastAsia="Times New Roman" w:hAnsi="Times New Roman" w:cs="Times New Roman"/>
        </w:rPr>
        <w:t xml:space="preserve"> </w:t>
      </w:r>
      <w:r w:rsidR="00415E36" w:rsidRPr="005872B9">
        <w:rPr>
          <w:rFonts w:ascii="Times New Roman" w:eastAsia="Times New Roman" w:hAnsi="Times New Roman" w:cs="Times New Roman"/>
        </w:rPr>
        <w:t xml:space="preserve">(subsets of) </w:t>
      </w:r>
      <w:r w:rsidR="00021E54" w:rsidRPr="005872B9">
        <w:rPr>
          <w:rFonts w:ascii="Times New Roman" w:eastAsia="Times New Roman" w:hAnsi="Times New Roman" w:cs="Times New Roman"/>
        </w:rPr>
        <w:t xml:space="preserve">features are necessary conditions for </w:t>
      </w:r>
      <w:r w:rsidR="00CF38EA" w:rsidRPr="005872B9">
        <w:rPr>
          <w:rFonts w:ascii="Times New Roman" w:eastAsia="Times New Roman" w:hAnsi="Times New Roman" w:cs="Times New Roman"/>
        </w:rPr>
        <w:t xml:space="preserve">all </w:t>
      </w:r>
      <w:r w:rsidR="00021E54" w:rsidRPr="005872B9">
        <w:rPr>
          <w:rFonts w:ascii="Times New Roman" w:eastAsia="Times New Roman" w:hAnsi="Times New Roman" w:cs="Times New Roman"/>
        </w:rPr>
        <w:t>explanation</w:t>
      </w:r>
      <w:r w:rsidR="00CF38EA" w:rsidRPr="005872B9">
        <w:rPr>
          <w:rFonts w:ascii="Times New Roman" w:eastAsia="Times New Roman" w:hAnsi="Times New Roman" w:cs="Times New Roman"/>
        </w:rPr>
        <w:t>s</w:t>
      </w:r>
      <w:r w:rsidR="00021E54" w:rsidRPr="005872B9">
        <w:rPr>
          <w:rFonts w:ascii="Times New Roman" w:eastAsia="Times New Roman" w:hAnsi="Times New Roman" w:cs="Times New Roman"/>
        </w:rPr>
        <w:t xml:space="preserve">. </w:t>
      </w:r>
      <w:r w:rsidR="004A79A2" w:rsidRPr="005872B9">
        <w:rPr>
          <w:rFonts w:ascii="Times New Roman" w:eastAsia="Times New Roman" w:hAnsi="Times New Roman" w:cs="Times New Roman"/>
        </w:rPr>
        <w:t xml:space="preserve">As a result, Section 4 </w:t>
      </w:r>
      <w:r w:rsidR="00975382" w:rsidRPr="005872B9">
        <w:rPr>
          <w:rFonts w:ascii="Times New Roman" w:eastAsia="Times New Roman" w:hAnsi="Times New Roman" w:cs="Times New Roman"/>
        </w:rPr>
        <w:t>presents our account</w:t>
      </w:r>
      <w:r w:rsidR="004A79A2" w:rsidRPr="005872B9">
        <w:rPr>
          <w:rFonts w:ascii="Times New Roman" w:eastAsia="Times New Roman" w:hAnsi="Times New Roman" w:cs="Times New Roman"/>
        </w:rPr>
        <w:t xml:space="preserve"> of explanation as a cluster concept</w:t>
      </w:r>
      <w:r w:rsidR="00330368" w:rsidRPr="005872B9">
        <w:rPr>
          <w:rFonts w:ascii="Times New Roman" w:eastAsia="Times New Roman" w:hAnsi="Times New Roman" w:cs="Times New Roman"/>
        </w:rPr>
        <w:t>,</w:t>
      </w:r>
      <w:r w:rsidR="004A79A2" w:rsidRPr="005872B9">
        <w:rPr>
          <w:rFonts w:ascii="Times New Roman" w:eastAsia="Times New Roman" w:hAnsi="Times New Roman" w:cs="Times New Roman"/>
        </w:rPr>
        <w:t xml:space="preserve"> shows how the account </w:t>
      </w:r>
      <w:r w:rsidR="007D0860" w:rsidRPr="005872B9">
        <w:rPr>
          <w:rFonts w:ascii="Times New Roman" w:eastAsia="Times New Roman" w:hAnsi="Times New Roman" w:cs="Times New Roman"/>
        </w:rPr>
        <w:t>avoids</w:t>
      </w:r>
      <w:r w:rsidR="004A79A2" w:rsidRPr="005872B9">
        <w:rPr>
          <w:rFonts w:ascii="Times New Roman" w:eastAsia="Times New Roman" w:hAnsi="Times New Roman" w:cs="Times New Roman"/>
        </w:rPr>
        <w:t xml:space="preserve"> Pincock’s dilemma</w:t>
      </w:r>
      <w:r w:rsidR="00330368" w:rsidRPr="005872B9">
        <w:rPr>
          <w:rFonts w:ascii="Times New Roman" w:eastAsia="Times New Roman" w:hAnsi="Times New Roman" w:cs="Times New Roman"/>
        </w:rPr>
        <w:t>,</w:t>
      </w:r>
      <w:r w:rsidR="004A79A2" w:rsidRPr="005872B9">
        <w:rPr>
          <w:rFonts w:ascii="Times New Roman" w:eastAsia="Times New Roman" w:hAnsi="Times New Roman" w:cs="Times New Roman"/>
        </w:rPr>
        <w:t xml:space="preserve"> and </w:t>
      </w:r>
      <w:r w:rsidR="00FD3A27" w:rsidRPr="005872B9">
        <w:rPr>
          <w:rFonts w:ascii="Times New Roman" w:eastAsia="Times New Roman" w:hAnsi="Times New Roman" w:cs="Times New Roman"/>
        </w:rPr>
        <w:t>how our account helps us understand</w:t>
      </w:r>
      <w:r w:rsidR="004A79A2" w:rsidRPr="005872B9">
        <w:rPr>
          <w:rFonts w:ascii="Times New Roman" w:eastAsia="Times New Roman" w:hAnsi="Times New Roman" w:cs="Times New Roman"/>
        </w:rPr>
        <w:t xml:space="preserve"> the </w:t>
      </w:r>
      <w:r w:rsidR="00FD3A27" w:rsidRPr="005872B9">
        <w:rPr>
          <w:rFonts w:ascii="Times New Roman" w:eastAsia="Times New Roman" w:hAnsi="Times New Roman" w:cs="Times New Roman"/>
        </w:rPr>
        <w:t xml:space="preserve">persistent </w:t>
      </w:r>
      <w:r w:rsidR="004A79A2" w:rsidRPr="005872B9">
        <w:rPr>
          <w:rFonts w:ascii="Times New Roman" w:eastAsia="Times New Roman" w:hAnsi="Times New Roman" w:cs="Times New Roman"/>
        </w:rPr>
        <w:t xml:space="preserve">disagreement observed in the explanation literature. </w:t>
      </w:r>
      <w:r w:rsidR="00E63340" w:rsidRPr="005872B9">
        <w:rPr>
          <w:rFonts w:ascii="Times New Roman" w:eastAsia="Times New Roman" w:hAnsi="Times New Roman" w:cs="Times New Roman"/>
        </w:rPr>
        <w:t xml:space="preserve">Finally, Section </w:t>
      </w:r>
      <w:r w:rsidR="007D0860" w:rsidRPr="005872B9">
        <w:rPr>
          <w:rFonts w:ascii="Times New Roman" w:eastAsia="Times New Roman" w:hAnsi="Times New Roman" w:cs="Times New Roman"/>
        </w:rPr>
        <w:t>5</w:t>
      </w:r>
      <w:r w:rsidR="009B2F40" w:rsidRPr="005872B9">
        <w:rPr>
          <w:rFonts w:ascii="Times New Roman" w:eastAsia="Times New Roman" w:hAnsi="Times New Roman" w:cs="Times New Roman"/>
        </w:rPr>
        <w:t xml:space="preserve"> </w:t>
      </w:r>
      <w:r w:rsidR="004E1DB0" w:rsidRPr="005872B9">
        <w:rPr>
          <w:rFonts w:ascii="Times New Roman" w:eastAsia="Times New Roman" w:hAnsi="Times New Roman" w:cs="Times New Roman"/>
        </w:rPr>
        <w:t xml:space="preserve">addresses </w:t>
      </w:r>
      <w:r w:rsidR="00CF38EA" w:rsidRPr="005872B9">
        <w:rPr>
          <w:rFonts w:ascii="Times New Roman" w:eastAsia="Times New Roman" w:hAnsi="Times New Roman" w:cs="Times New Roman"/>
        </w:rPr>
        <w:t>some</w:t>
      </w:r>
      <w:r w:rsidR="004E1DB0" w:rsidRPr="005872B9">
        <w:rPr>
          <w:rFonts w:ascii="Times New Roman" w:eastAsia="Times New Roman" w:hAnsi="Times New Roman" w:cs="Times New Roman"/>
        </w:rPr>
        <w:t xml:space="preserve"> possible objection</w:t>
      </w:r>
      <w:r w:rsidR="00CF38EA" w:rsidRPr="005872B9">
        <w:rPr>
          <w:rFonts w:ascii="Times New Roman" w:eastAsia="Times New Roman" w:hAnsi="Times New Roman" w:cs="Times New Roman"/>
        </w:rPr>
        <w:t>s</w:t>
      </w:r>
      <w:r w:rsidR="0067626E" w:rsidRPr="005872B9">
        <w:rPr>
          <w:rFonts w:ascii="Times New Roman" w:eastAsia="Times New Roman" w:hAnsi="Times New Roman" w:cs="Times New Roman"/>
        </w:rPr>
        <w:t xml:space="preserve"> and distinguishes our view from other pluralist accounts in the literature</w:t>
      </w:r>
      <w:r w:rsidR="009B2F40" w:rsidRPr="005872B9">
        <w:rPr>
          <w:rFonts w:ascii="Times New Roman" w:eastAsia="Times New Roman" w:hAnsi="Times New Roman" w:cs="Times New Roman"/>
        </w:rPr>
        <w:t>.</w:t>
      </w:r>
    </w:p>
    <w:p w14:paraId="3C99CDD0" w14:textId="6B4A562B" w:rsidR="00915EBC" w:rsidRPr="005872B9" w:rsidRDefault="00C031F4" w:rsidP="00354CCA">
      <w:pPr>
        <w:spacing w:line="480" w:lineRule="auto"/>
        <w:rPr>
          <w:rFonts w:ascii="Times New Roman" w:eastAsia="Times New Roman" w:hAnsi="Times New Roman" w:cs="Times New Roman"/>
        </w:rPr>
      </w:pPr>
      <w:r w:rsidRPr="005872B9">
        <w:rPr>
          <w:rFonts w:ascii="Times New Roman" w:eastAsia="Times New Roman" w:hAnsi="Times New Roman" w:cs="Times New Roman"/>
        </w:rPr>
        <w:tab/>
      </w:r>
    </w:p>
    <w:p w14:paraId="1392EA30" w14:textId="123FE431" w:rsidR="00D719C1" w:rsidRPr="005872B9" w:rsidRDefault="00D719C1" w:rsidP="00A90BB3">
      <w:pPr>
        <w:spacing w:line="480" w:lineRule="auto"/>
        <w:rPr>
          <w:rFonts w:ascii="Times New Roman" w:hAnsi="Times New Roman" w:cs="Times New Roman"/>
          <w:b/>
          <w:bCs/>
        </w:rPr>
      </w:pPr>
      <w:r w:rsidRPr="005872B9">
        <w:rPr>
          <w:rFonts w:ascii="Times New Roman" w:hAnsi="Times New Roman" w:cs="Times New Roman"/>
          <w:b/>
          <w:bCs/>
        </w:rPr>
        <w:t xml:space="preserve">2. </w:t>
      </w:r>
      <w:r w:rsidR="00A90BB3" w:rsidRPr="005872B9">
        <w:rPr>
          <w:rFonts w:ascii="Times New Roman" w:hAnsi="Times New Roman" w:cs="Times New Roman"/>
          <w:b/>
          <w:bCs/>
        </w:rPr>
        <w:t>The Case for Explanatory Pluralism: Multiple</w:t>
      </w:r>
      <w:r w:rsidRPr="005872B9">
        <w:rPr>
          <w:rFonts w:ascii="Times New Roman" w:hAnsi="Times New Roman" w:cs="Times New Roman"/>
          <w:b/>
          <w:bCs/>
        </w:rPr>
        <w:t xml:space="preserve"> </w:t>
      </w:r>
      <w:r w:rsidR="00815CFB" w:rsidRPr="005872B9">
        <w:rPr>
          <w:rFonts w:ascii="Times New Roman" w:hAnsi="Times New Roman" w:cs="Times New Roman"/>
          <w:b/>
          <w:bCs/>
        </w:rPr>
        <w:t>Subsets of S</w:t>
      </w:r>
      <w:r w:rsidR="00563D63" w:rsidRPr="005872B9">
        <w:rPr>
          <w:rFonts w:ascii="Times New Roman" w:hAnsi="Times New Roman" w:cs="Times New Roman"/>
          <w:b/>
          <w:bCs/>
        </w:rPr>
        <w:t xml:space="preserve">ufficient </w:t>
      </w:r>
      <w:r w:rsidR="00815CFB" w:rsidRPr="005872B9">
        <w:rPr>
          <w:rFonts w:ascii="Times New Roman" w:hAnsi="Times New Roman" w:cs="Times New Roman"/>
          <w:b/>
          <w:bCs/>
        </w:rPr>
        <w:t>F</w:t>
      </w:r>
      <w:r w:rsidR="002114C0" w:rsidRPr="005872B9">
        <w:rPr>
          <w:rFonts w:ascii="Times New Roman" w:hAnsi="Times New Roman" w:cs="Times New Roman"/>
          <w:b/>
          <w:bCs/>
        </w:rPr>
        <w:t>eatures</w:t>
      </w:r>
      <w:r w:rsidRPr="005872B9">
        <w:rPr>
          <w:rFonts w:ascii="Times New Roman" w:hAnsi="Times New Roman" w:cs="Times New Roman"/>
          <w:b/>
          <w:bCs/>
        </w:rPr>
        <w:t xml:space="preserve"> </w:t>
      </w:r>
    </w:p>
    <w:p w14:paraId="5204C7A2" w14:textId="236CE5A7" w:rsidR="00A94955" w:rsidRPr="005872B9" w:rsidRDefault="00A94955" w:rsidP="00354CCA">
      <w:pPr>
        <w:spacing w:line="480" w:lineRule="auto"/>
        <w:rPr>
          <w:rFonts w:ascii="Times New Roman" w:hAnsi="Times New Roman" w:cs="Times New Roman"/>
          <w:iCs/>
        </w:rPr>
      </w:pPr>
      <w:r w:rsidRPr="005872B9">
        <w:rPr>
          <w:rFonts w:ascii="Times New Roman" w:hAnsi="Times New Roman" w:cs="Times New Roman"/>
          <w:iCs/>
        </w:rPr>
        <w:t xml:space="preserve">In this section, we survey </w:t>
      </w:r>
      <w:proofErr w:type="gramStart"/>
      <w:r w:rsidRPr="005872B9">
        <w:rPr>
          <w:rFonts w:ascii="Times New Roman" w:hAnsi="Times New Roman" w:cs="Times New Roman"/>
          <w:iCs/>
        </w:rPr>
        <w:t>a number of</w:t>
      </w:r>
      <w:proofErr w:type="gramEnd"/>
      <w:r w:rsidRPr="005872B9">
        <w:rPr>
          <w:rFonts w:ascii="Times New Roman" w:hAnsi="Times New Roman" w:cs="Times New Roman"/>
          <w:iCs/>
        </w:rPr>
        <w:t xml:space="preserve"> different </w:t>
      </w:r>
      <w:r w:rsidR="00BF0DE4" w:rsidRPr="005872B9">
        <w:rPr>
          <w:rFonts w:ascii="Times New Roman" w:hAnsi="Times New Roman" w:cs="Times New Roman"/>
          <w:iCs/>
        </w:rPr>
        <w:t>accounts</w:t>
      </w:r>
      <w:r w:rsidRPr="005872B9">
        <w:rPr>
          <w:rFonts w:ascii="Times New Roman" w:hAnsi="Times New Roman" w:cs="Times New Roman"/>
          <w:iCs/>
        </w:rPr>
        <w:t xml:space="preserve"> of explanation that have been proposed in the literature</w:t>
      </w:r>
      <w:r w:rsidR="00870BF7" w:rsidRPr="005872B9">
        <w:rPr>
          <w:rFonts w:ascii="Times New Roman" w:hAnsi="Times New Roman" w:cs="Times New Roman"/>
          <w:iCs/>
        </w:rPr>
        <w:t xml:space="preserve">. </w:t>
      </w:r>
      <w:r w:rsidR="00943A9B" w:rsidRPr="005872B9">
        <w:rPr>
          <w:rFonts w:ascii="Times New Roman" w:hAnsi="Times New Roman" w:cs="Times New Roman"/>
          <w:iCs/>
        </w:rPr>
        <w:t>The diversity of these kinds of explanation provides a clear case for adopting some kind of explanatory pluralism. Surveying these accounts</w:t>
      </w:r>
      <w:r w:rsidRPr="005872B9">
        <w:rPr>
          <w:rFonts w:ascii="Times New Roman" w:hAnsi="Times New Roman" w:cs="Times New Roman"/>
          <w:iCs/>
        </w:rPr>
        <w:t xml:space="preserve"> </w:t>
      </w:r>
      <w:r w:rsidR="00943A9B" w:rsidRPr="005872B9">
        <w:rPr>
          <w:rFonts w:ascii="Times New Roman" w:hAnsi="Times New Roman" w:cs="Times New Roman"/>
          <w:iCs/>
        </w:rPr>
        <w:t xml:space="preserve">also </w:t>
      </w:r>
      <w:r w:rsidR="00870BF7" w:rsidRPr="005872B9">
        <w:rPr>
          <w:rFonts w:ascii="Times New Roman" w:hAnsi="Times New Roman" w:cs="Times New Roman"/>
          <w:iCs/>
        </w:rPr>
        <w:t>allows us to</w:t>
      </w:r>
      <w:r w:rsidRPr="005872B9">
        <w:rPr>
          <w:rFonts w:ascii="Times New Roman" w:hAnsi="Times New Roman" w:cs="Times New Roman"/>
          <w:iCs/>
        </w:rPr>
        <w:t xml:space="preserve"> identify </w:t>
      </w:r>
      <w:r w:rsidR="00943A9B" w:rsidRPr="005872B9">
        <w:rPr>
          <w:rFonts w:ascii="Times New Roman" w:hAnsi="Times New Roman" w:cs="Times New Roman"/>
          <w:iCs/>
        </w:rPr>
        <w:t xml:space="preserve">several </w:t>
      </w:r>
      <w:r w:rsidR="00943A9B" w:rsidRPr="005872B9">
        <w:rPr>
          <w:rFonts w:ascii="Times New Roman" w:hAnsi="Times New Roman" w:cs="Times New Roman"/>
          <w:iCs/>
        </w:rPr>
        <w:lastRenderedPageBreak/>
        <w:t xml:space="preserve">distinct </w:t>
      </w:r>
      <w:r w:rsidR="00870BF7" w:rsidRPr="005872B9">
        <w:rPr>
          <w:rFonts w:ascii="Times New Roman" w:hAnsi="Times New Roman" w:cs="Times New Roman"/>
          <w:iCs/>
        </w:rPr>
        <w:t>set</w:t>
      </w:r>
      <w:r w:rsidR="00FE189C" w:rsidRPr="005872B9">
        <w:rPr>
          <w:rFonts w:ascii="Times New Roman" w:hAnsi="Times New Roman" w:cs="Times New Roman"/>
          <w:iCs/>
        </w:rPr>
        <w:t>s</w:t>
      </w:r>
      <w:r w:rsidR="00870BF7" w:rsidRPr="005872B9">
        <w:rPr>
          <w:rFonts w:ascii="Times New Roman" w:hAnsi="Times New Roman" w:cs="Times New Roman"/>
          <w:iCs/>
        </w:rPr>
        <w:t xml:space="preserve"> of </w:t>
      </w:r>
      <w:r w:rsidRPr="005872B9">
        <w:rPr>
          <w:rFonts w:ascii="Times New Roman" w:hAnsi="Times New Roman" w:cs="Times New Roman"/>
          <w:iCs/>
        </w:rPr>
        <w:t xml:space="preserve">features </w:t>
      </w:r>
      <w:r w:rsidR="00943A9B" w:rsidRPr="005872B9">
        <w:rPr>
          <w:rFonts w:ascii="Times New Roman" w:hAnsi="Times New Roman" w:cs="Times New Roman"/>
          <w:iCs/>
        </w:rPr>
        <w:t>that have been taken to be</w:t>
      </w:r>
      <w:r w:rsidRPr="005872B9">
        <w:rPr>
          <w:rFonts w:ascii="Times New Roman" w:hAnsi="Times New Roman" w:cs="Times New Roman"/>
          <w:iCs/>
        </w:rPr>
        <w:t xml:space="preserve"> sufficient for providing an explanation. </w:t>
      </w:r>
      <w:r w:rsidR="00870BF7" w:rsidRPr="005872B9">
        <w:rPr>
          <w:rFonts w:ascii="Times New Roman" w:hAnsi="Times New Roman" w:cs="Times New Roman"/>
          <w:iCs/>
        </w:rPr>
        <w:t>W</w:t>
      </w:r>
      <w:r w:rsidRPr="005872B9">
        <w:rPr>
          <w:rFonts w:ascii="Times New Roman" w:hAnsi="Times New Roman" w:cs="Times New Roman"/>
          <w:iCs/>
        </w:rPr>
        <w:t xml:space="preserve">e will </w:t>
      </w:r>
      <w:r w:rsidR="003D0072" w:rsidRPr="005872B9">
        <w:rPr>
          <w:rFonts w:ascii="Times New Roman" w:hAnsi="Times New Roman" w:cs="Times New Roman"/>
          <w:iCs/>
        </w:rPr>
        <w:t>take it for granted</w:t>
      </w:r>
      <w:r w:rsidRPr="005872B9">
        <w:rPr>
          <w:rFonts w:ascii="Times New Roman" w:hAnsi="Times New Roman" w:cs="Times New Roman"/>
          <w:iCs/>
        </w:rPr>
        <w:t xml:space="preserve"> that each of these accounts captures at least some</w:t>
      </w:r>
      <w:r w:rsidR="00870BF7" w:rsidRPr="005872B9">
        <w:rPr>
          <w:rFonts w:ascii="Times New Roman" w:hAnsi="Times New Roman" w:cs="Times New Roman"/>
          <w:iCs/>
        </w:rPr>
        <w:t xml:space="preserve"> features of some</w:t>
      </w:r>
      <w:r w:rsidRPr="005872B9">
        <w:rPr>
          <w:rFonts w:ascii="Times New Roman" w:hAnsi="Times New Roman" w:cs="Times New Roman"/>
          <w:iCs/>
        </w:rPr>
        <w:t xml:space="preserve"> </w:t>
      </w:r>
      <w:r w:rsidR="003D0072" w:rsidRPr="005872B9">
        <w:rPr>
          <w:rFonts w:ascii="Times New Roman" w:hAnsi="Times New Roman" w:cs="Times New Roman"/>
          <w:iCs/>
        </w:rPr>
        <w:t>instances</w:t>
      </w:r>
      <w:r w:rsidRPr="005872B9">
        <w:rPr>
          <w:rFonts w:ascii="Times New Roman" w:hAnsi="Times New Roman" w:cs="Times New Roman"/>
          <w:iCs/>
        </w:rPr>
        <w:t xml:space="preserve"> </w:t>
      </w:r>
      <w:r w:rsidR="003D0072" w:rsidRPr="005872B9">
        <w:rPr>
          <w:rFonts w:ascii="Times New Roman" w:hAnsi="Times New Roman" w:cs="Times New Roman"/>
          <w:iCs/>
        </w:rPr>
        <w:t>of explanation</w:t>
      </w:r>
      <w:r w:rsidR="00870BF7" w:rsidRPr="005872B9">
        <w:rPr>
          <w:rFonts w:ascii="Times New Roman" w:hAnsi="Times New Roman" w:cs="Times New Roman"/>
          <w:iCs/>
        </w:rPr>
        <w:t xml:space="preserve">—although the features </w:t>
      </w:r>
      <w:r w:rsidR="005C27C9" w:rsidRPr="005872B9">
        <w:rPr>
          <w:rFonts w:ascii="Times New Roman" w:hAnsi="Times New Roman" w:cs="Times New Roman"/>
          <w:iCs/>
        </w:rPr>
        <w:t>specified by some of the accounts</w:t>
      </w:r>
      <w:r w:rsidR="00870BF7" w:rsidRPr="005872B9">
        <w:rPr>
          <w:rFonts w:ascii="Times New Roman" w:hAnsi="Times New Roman" w:cs="Times New Roman"/>
          <w:iCs/>
        </w:rPr>
        <w:t xml:space="preserve"> may not be sufficient on their own (Bromberger 1966; </w:t>
      </w:r>
      <w:proofErr w:type="spellStart"/>
      <w:r w:rsidR="00870BF7" w:rsidRPr="005872B9">
        <w:rPr>
          <w:rFonts w:ascii="Times New Roman" w:hAnsi="Times New Roman" w:cs="Times New Roman"/>
          <w:iCs/>
        </w:rPr>
        <w:t>Gi</w:t>
      </w:r>
      <w:r w:rsidR="0082191C" w:rsidRPr="005872B9">
        <w:rPr>
          <w:rFonts w:ascii="Times New Roman" w:hAnsi="Times New Roman" w:cs="Times New Roman"/>
          <w:iCs/>
        </w:rPr>
        <w:t>j</w:t>
      </w:r>
      <w:r w:rsidR="00870BF7" w:rsidRPr="005872B9">
        <w:rPr>
          <w:rFonts w:ascii="Times New Roman" w:hAnsi="Times New Roman" w:cs="Times New Roman"/>
          <w:iCs/>
        </w:rPr>
        <w:t>sbers</w:t>
      </w:r>
      <w:proofErr w:type="spellEnd"/>
      <w:r w:rsidR="00870BF7" w:rsidRPr="005872B9">
        <w:rPr>
          <w:rFonts w:ascii="Times New Roman" w:hAnsi="Times New Roman" w:cs="Times New Roman"/>
          <w:iCs/>
        </w:rPr>
        <w:t xml:space="preserve"> </w:t>
      </w:r>
      <w:r w:rsidR="00130E0C" w:rsidRPr="005872B9">
        <w:rPr>
          <w:rFonts w:ascii="Times New Roman" w:hAnsi="Times New Roman" w:cs="Times New Roman"/>
          <w:iCs/>
        </w:rPr>
        <w:t>2007</w:t>
      </w:r>
      <w:r w:rsidR="00870BF7" w:rsidRPr="005872B9">
        <w:rPr>
          <w:rFonts w:ascii="Times New Roman" w:hAnsi="Times New Roman" w:cs="Times New Roman"/>
          <w:iCs/>
        </w:rPr>
        <w:t xml:space="preserve">; </w:t>
      </w:r>
      <w:proofErr w:type="spellStart"/>
      <w:r w:rsidR="00870BF7" w:rsidRPr="005872B9">
        <w:rPr>
          <w:rFonts w:ascii="Times New Roman" w:hAnsi="Times New Roman" w:cs="Times New Roman"/>
          <w:iCs/>
        </w:rPr>
        <w:t>Strevens</w:t>
      </w:r>
      <w:proofErr w:type="spellEnd"/>
      <w:r w:rsidR="00870BF7" w:rsidRPr="005872B9">
        <w:rPr>
          <w:rFonts w:ascii="Times New Roman" w:hAnsi="Times New Roman" w:cs="Times New Roman"/>
          <w:iCs/>
        </w:rPr>
        <w:t xml:space="preserve"> 200</w:t>
      </w:r>
      <w:r w:rsidR="00ED6100" w:rsidRPr="005872B9">
        <w:rPr>
          <w:rFonts w:ascii="Times New Roman" w:hAnsi="Times New Roman" w:cs="Times New Roman"/>
          <w:iCs/>
        </w:rPr>
        <w:t>8</w:t>
      </w:r>
      <w:r w:rsidR="00870BF7" w:rsidRPr="005872B9">
        <w:rPr>
          <w:rFonts w:ascii="Times New Roman" w:hAnsi="Times New Roman" w:cs="Times New Roman"/>
          <w:iCs/>
        </w:rPr>
        <w:t>)</w:t>
      </w:r>
      <w:r w:rsidRPr="005872B9">
        <w:rPr>
          <w:rFonts w:ascii="Times New Roman" w:hAnsi="Times New Roman" w:cs="Times New Roman"/>
          <w:iCs/>
        </w:rPr>
        <w:t>.</w:t>
      </w:r>
      <w:r w:rsidR="005C27C9" w:rsidRPr="005872B9">
        <w:rPr>
          <w:rStyle w:val="FootnoteReference"/>
          <w:rFonts w:ascii="Times New Roman" w:hAnsi="Times New Roman" w:cs="Times New Roman"/>
          <w:iCs/>
        </w:rPr>
        <w:footnoteReference w:id="5"/>
      </w:r>
      <w:r w:rsidR="00B739A0" w:rsidRPr="005872B9">
        <w:rPr>
          <w:rFonts w:ascii="Times New Roman" w:hAnsi="Times New Roman" w:cs="Times New Roman"/>
          <w:iCs/>
        </w:rPr>
        <w:t xml:space="preserve"> </w:t>
      </w:r>
      <w:r w:rsidR="00F54257" w:rsidRPr="005872B9">
        <w:rPr>
          <w:rFonts w:ascii="Times New Roman" w:hAnsi="Times New Roman" w:cs="Times New Roman"/>
          <w:iCs/>
        </w:rPr>
        <w:t>O</w:t>
      </w:r>
      <w:r w:rsidR="00B739A0" w:rsidRPr="005872B9">
        <w:rPr>
          <w:rFonts w:ascii="Times New Roman" w:hAnsi="Times New Roman" w:cs="Times New Roman"/>
          <w:iCs/>
        </w:rPr>
        <w:t xml:space="preserve">ur survey of the literature </w:t>
      </w:r>
      <w:r w:rsidR="00F54257" w:rsidRPr="005872B9">
        <w:rPr>
          <w:rFonts w:ascii="Times New Roman" w:hAnsi="Times New Roman" w:cs="Times New Roman"/>
          <w:iCs/>
        </w:rPr>
        <w:t>identifies</w:t>
      </w:r>
      <w:r w:rsidR="00B739A0" w:rsidRPr="005872B9">
        <w:rPr>
          <w:rFonts w:ascii="Times New Roman" w:hAnsi="Times New Roman" w:cs="Times New Roman"/>
          <w:iCs/>
        </w:rPr>
        <w:t xml:space="preserve"> several subsets of features that are sufficient to provide an explanation; e.g. causal, mechanical, statistical, mathematical, and equilibrium explanations. </w:t>
      </w:r>
      <w:r w:rsidR="00E418CD" w:rsidRPr="005872B9">
        <w:rPr>
          <w:rFonts w:ascii="Times New Roman" w:hAnsi="Times New Roman" w:cs="Times New Roman"/>
          <w:iCs/>
        </w:rPr>
        <w:t xml:space="preserve">While our presentations of each </w:t>
      </w:r>
      <w:r w:rsidR="00F54257" w:rsidRPr="005872B9">
        <w:rPr>
          <w:rFonts w:ascii="Times New Roman" w:hAnsi="Times New Roman" w:cs="Times New Roman"/>
          <w:iCs/>
        </w:rPr>
        <w:t xml:space="preserve">type of </w:t>
      </w:r>
      <w:r w:rsidR="00E418CD" w:rsidRPr="005872B9">
        <w:rPr>
          <w:rFonts w:ascii="Times New Roman" w:hAnsi="Times New Roman" w:cs="Times New Roman"/>
          <w:iCs/>
        </w:rPr>
        <w:t>account are brief and the compiled list of accounts is certainly not exhaustive, w</w:t>
      </w:r>
      <w:r w:rsidRPr="005872B9">
        <w:rPr>
          <w:rFonts w:ascii="Times New Roman" w:hAnsi="Times New Roman" w:cs="Times New Roman"/>
          <w:iCs/>
        </w:rPr>
        <w:t xml:space="preserve">e </w:t>
      </w:r>
      <w:r w:rsidR="00F54257" w:rsidRPr="005872B9">
        <w:rPr>
          <w:rFonts w:ascii="Times New Roman" w:hAnsi="Times New Roman" w:cs="Times New Roman"/>
          <w:iCs/>
        </w:rPr>
        <w:t>think it is unlikely</w:t>
      </w:r>
      <w:r w:rsidRPr="005872B9">
        <w:rPr>
          <w:rFonts w:ascii="Times New Roman" w:hAnsi="Times New Roman" w:cs="Times New Roman"/>
          <w:iCs/>
        </w:rPr>
        <w:t xml:space="preserve"> that more detailed descriptions of </w:t>
      </w:r>
      <w:proofErr w:type="gramStart"/>
      <w:r w:rsidRPr="005872B9">
        <w:rPr>
          <w:rFonts w:ascii="Times New Roman" w:hAnsi="Times New Roman" w:cs="Times New Roman"/>
          <w:iCs/>
        </w:rPr>
        <w:t xml:space="preserve">particular </w:t>
      </w:r>
      <w:r w:rsidR="00A000F1" w:rsidRPr="005872B9">
        <w:rPr>
          <w:rFonts w:ascii="Times New Roman" w:hAnsi="Times New Roman" w:cs="Times New Roman"/>
          <w:iCs/>
        </w:rPr>
        <w:t>philosophers</w:t>
      </w:r>
      <w:r w:rsidR="003A3CC7" w:rsidRPr="005872B9">
        <w:rPr>
          <w:rFonts w:ascii="Times New Roman" w:hAnsi="Times New Roman" w:cs="Times New Roman"/>
          <w:iCs/>
        </w:rPr>
        <w:t>’</w:t>
      </w:r>
      <w:proofErr w:type="gramEnd"/>
      <w:r w:rsidR="00A000F1" w:rsidRPr="005872B9">
        <w:rPr>
          <w:rFonts w:ascii="Times New Roman" w:hAnsi="Times New Roman" w:cs="Times New Roman"/>
          <w:iCs/>
        </w:rPr>
        <w:t xml:space="preserve"> </w:t>
      </w:r>
      <w:r w:rsidRPr="005872B9">
        <w:rPr>
          <w:rFonts w:ascii="Times New Roman" w:hAnsi="Times New Roman" w:cs="Times New Roman"/>
          <w:iCs/>
        </w:rPr>
        <w:t xml:space="preserve">accounts </w:t>
      </w:r>
      <w:r w:rsidR="00F54257" w:rsidRPr="005872B9">
        <w:rPr>
          <w:rFonts w:ascii="Times New Roman" w:hAnsi="Times New Roman" w:cs="Times New Roman"/>
          <w:iCs/>
        </w:rPr>
        <w:t>would</w:t>
      </w:r>
      <w:r w:rsidRPr="005872B9">
        <w:rPr>
          <w:rFonts w:ascii="Times New Roman" w:hAnsi="Times New Roman" w:cs="Times New Roman"/>
          <w:iCs/>
        </w:rPr>
        <w:t xml:space="preserve"> reveal </w:t>
      </w:r>
      <w:r w:rsidR="00B51C61" w:rsidRPr="005872B9">
        <w:rPr>
          <w:rFonts w:ascii="Times New Roman" w:hAnsi="Times New Roman" w:cs="Times New Roman"/>
          <w:iCs/>
        </w:rPr>
        <w:t xml:space="preserve">additional </w:t>
      </w:r>
      <w:r w:rsidRPr="005872B9">
        <w:rPr>
          <w:rFonts w:ascii="Times New Roman" w:hAnsi="Times New Roman" w:cs="Times New Roman"/>
          <w:iCs/>
        </w:rPr>
        <w:t xml:space="preserve">conditions </w:t>
      </w:r>
      <w:r w:rsidR="00B21B7D" w:rsidRPr="005872B9">
        <w:rPr>
          <w:rFonts w:ascii="Times New Roman" w:hAnsi="Times New Roman" w:cs="Times New Roman"/>
          <w:iCs/>
        </w:rPr>
        <w:t xml:space="preserve">that would be necessary or sufficient for </w:t>
      </w:r>
      <w:r w:rsidR="00B21B7D" w:rsidRPr="005872B9">
        <w:rPr>
          <w:rFonts w:ascii="Times New Roman" w:hAnsi="Times New Roman" w:cs="Times New Roman"/>
          <w:i/>
          <w:iCs/>
        </w:rPr>
        <w:t>all</w:t>
      </w:r>
      <w:r w:rsidR="00B21B7D" w:rsidRPr="005872B9">
        <w:rPr>
          <w:rFonts w:ascii="Times New Roman" w:hAnsi="Times New Roman" w:cs="Times New Roman"/>
          <w:iCs/>
        </w:rPr>
        <w:t xml:space="preserve"> explanations</w:t>
      </w:r>
      <w:r w:rsidRPr="005872B9">
        <w:rPr>
          <w:rFonts w:ascii="Times New Roman" w:hAnsi="Times New Roman" w:cs="Times New Roman"/>
          <w:iCs/>
        </w:rPr>
        <w:t>.</w:t>
      </w:r>
      <w:r w:rsidR="00B21B7D" w:rsidRPr="005872B9">
        <w:rPr>
          <w:rFonts w:ascii="Times New Roman" w:hAnsi="Times New Roman" w:cs="Times New Roman"/>
          <w:iCs/>
        </w:rPr>
        <w:t xml:space="preserve"> </w:t>
      </w:r>
    </w:p>
    <w:p w14:paraId="3F821CE2" w14:textId="7E86789E" w:rsidR="00D304FE" w:rsidRPr="005872B9" w:rsidRDefault="00D719C1" w:rsidP="00354CCA">
      <w:pPr>
        <w:spacing w:line="480" w:lineRule="auto"/>
        <w:rPr>
          <w:rFonts w:ascii="Times New Roman" w:hAnsi="Times New Roman" w:cs="Times New Roman"/>
          <w:i/>
        </w:rPr>
      </w:pPr>
      <w:r w:rsidRPr="005872B9">
        <w:rPr>
          <w:rFonts w:ascii="Times New Roman" w:hAnsi="Times New Roman" w:cs="Times New Roman"/>
          <w:i/>
        </w:rPr>
        <w:t>2.1. Covering-law explanation</w:t>
      </w:r>
    </w:p>
    <w:p w14:paraId="482E7319" w14:textId="3163A52F" w:rsidR="00BC094C" w:rsidRPr="005872B9" w:rsidRDefault="00D304FE" w:rsidP="00354CCA">
      <w:pPr>
        <w:spacing w:line="480" w:lineRule="auto"/>
        <w:rPr>
          <w:rFonts w:ascii="Times New Roman" w:hAnsi="Times New Roman" w:cs="Times New Roman"/>
        </w:rPr>
      </w:pPr>
      <w:r w:rsidRPr="005872B9">
        <w:rPr>
          <w:rFonts w:ascii="Times New Roman" w:hAnsi="Times New Roman" w:cs="Times New Roman"/>
        </w:rPr>
        <w:t>According to covering-law accounts, the explanans must contain a set of (true) laws and initial conditions from which the explanandum can be deduced (Hempel and Oppenheim 1948</w:t>
      </w:r>
      <w:r w:rsidR="009F64A4" w:rsidRPr="005872B9">
        <w:rPr>
          <w:rFonts w:ascii="Times New Roman" w:hAnsi="Times New Roman" w:cs="Times New Roman"/>
        </w:rPr>
        <w:t>; Hempel 1965</w:t>
      </w:r>
      <w:r w:rsidRPr="005872B9">
        <w:rPr>
          <w:rFonts w:ascii="Times New Roman" w:hAnsi="Times New Roman" w:cs="Times New Roman"/>
        </w:rPr>
        <w:t>).</w:t>
      </w:r>
      <w:r w:rsidR="00792702" w:rsidRPr="005872B9">
        <w:rPr>
          <w:rFonts w:ascii="Times New Roman" w:hAnsi="Times New Roman" w:cs="Times New Roman"/>
        </w:rPr>
        <w:t xml:space="preserve"> </w:t>
      </w:r>
      <w:r w:rsidR="00C272CF" w:rsidRPr="005872B9">
        <w:rPr>
          <w:rFonts w:ascii="Times New Roman" w:hAnsi="Times New Roman" w:cs="Times New Roman"/>
        </w:rPr>
        <w:t>For covering-law explanations</w:t>
      </w:r>
      <w:r w:rsidR="00792702" w:rsidRPr="005872B9">
        <w:rPr>
          <w:rFonts w:ascii="Times New Roman" w:hAnsi="Times New Roman" w:cs="Times New Roman"/>
        </w:rPr>
        <w:t>,</w:t>
      </w:r>
      <w:r w:rsidR="00C272CF" w:rsidRPr="005872B9">
        <w:rPr>
          <w:rFonts w:ascii="Times New Roman" w:hAnsi="Times New Roman" w:cs="Times New Roman"/>
        </w:rPr>
        <w:t xml:space="preserve"> the essential features are that the explanation</w:t>
      </w:r>
      <w:r w:rsidR="00BC094C" w:rsidRPr="005872B9">
        <w:rPr>
          <w:rFonts w:ascii="Times New Roman" w:hAnsi="Times New Roman" w:cs="Times New Roman"/>
        </w:rPr>
        <w:t>:</w:t>
      </w:r>
    </w:p>
    <w:p w14:paraId="54985929" w14:textId="3C61FA03" w:rsidR="00135386" w:rsidRPr="005872B9" w:rsidRDefault="00135386" w:rsidP="00354CCA">
      <w:pPr>
        <w:pStyle w:val="ListParagraph"/>
        <w:numPr>
          <w:ilvl w:val="0"/>
          <w:numId w:val="3"/>
        </w:numPr>
        <w:spacing w:line="480" w:lineRule="auto"/>
        <w:rPr>
          <w:rFonts w:ascii="Times New Roman" w:hAnsi="Times New Roman" w:cs="Times New Roman"/>
        </w:rPr>
      </w:pPr>
      <w:r w:rsidRPr="005872B9">
        <w:rPr>
          <w:rFonts w:ascii="Times New Roman" w:hAnsi="Times New Roman" w:cs="Times New Roman"/>
        </w:rPr>
        <w:t>Take</w:t>
      </w:r>
      <w:r w:rsidR="004402BD" w:rsidRPr="005872B9">
        <w:rPr>
          <w:rFonts w:ascii="Times New Roman" w:hAnsi="Times New Roman" w:cs="Times New Roman"/>
        </w:rPr>
        <w:t>s</w:t>
      </w:r>
      <w:r w:rsidRPr="005872B9">
        <w:rPr>
          <w:rFonts w:ascii="Times New Roman" w:hAnsi="Times New Roman" w:cs="Times New Roman"/>
        </w:rPr>
        <w:t xml:space="preserve"> the form of an argument</w:t>
      </w:r>
    </w:p>
    <w:p w14:paraId="6FE7C8C3" w14:textId="15C117BD" w:rsidR="00BC094C" w:rsidRPr="005872B9" w:rsidRDefault="00564D83" w:rsidP="00354CCA">
      <w:pPr>
        <w:pStyle w:val="ListParagraph"/>
        <w:numPr>
          <w:ilvl w:val="0"/>
          <w:numId w:val="3"/>
        </w:numPr>
        <w:spacing w:line="480" w:lineRule="auto"/>
        <w:rPr>
          <w:rFonts w:ascii="Times New Roman" w:hAnsi="Times New Roman" w:cs="Times New Roman"/>
        </w:rPr>
      </w:pPr>
      <w:r w:rsidRPr="005872B9">
        <w:rPr>
          <w:rFonts w:ascii="Times New Roman" w:hAnsi="Times New Roman" w:cs="Times New Roman"/>
        </w:rPr>
        <w:t>Cite</w:t>
      </w:r>
      <w:r w:rsidR="004402BD" w:rsidRPr="005872B9">
        <w:rPr>
          <w:rFonts w:ascii="Times New Roman" w:hAnsi="Times New Roman" w:cs="Times New Roman"/>
        </w:rPr>
        <w:t>s</w:t>
      </w:r>
      <w:r w:rsidRPr="005872B9">
        <w:rPr>
          <w:rFonts w:ascii="Times New Roman" w:hAnsi="Times New Roman" w:cs="Times New Roman"/>
        </w:rPr>
        <w:t xml:space="preserve"> a law of nature</w:t>
      </w:r>
    </w:p>
    <w:p w14:paraId="07E68E41" w14:textId="2118D773" w:rsidR="00BC094C" w:rsidRPr="005872B9" w:rsidRDefault="00DE0E11" w:rsidP="00354CCA">
      <w:pPr>
        <w:pStyle w:val="ListParagraph"/>
        <w:numPr>
          <w:ilvl w:val="0"/>
          <w:numId w:val="3"/>
        </w:numPr>
        <w:spacing w:line="480" w:lineRule="auto"/>
        <w:rPr>
          <w:rFonts w:ascii="Times New Roman" w:hAnsi="Times New Roman" w:cs="Times New Roman"/>
        </w:rPr>
      </w:pPr>
      <w:r w:rsidRPr="005872B9">
        <w:rPr>
          <w:rFonts w:ascii="Times New Roman" w:hAnsi="Times New Roman" w:cs="Times New Roman"/>
        </w:rPr>
        <w:t xml:space="preserve">The explanans </w:t>
      </w:r>
      <w:r w:rsidR="00792702" w:rsidRPr="005872B9">
        <w:rPr>
          <w:rFonts w:ascii="Times New Roman" w:hAnsi="Times New Roman" w:cs="Times New Roman"/>
        </w:rPr>
        <w:t>is</w:t>
      </w:r>
      <w:r w:rsidRPr="005872B9">
        <w:rPr>
          <w:rFonts w:ascii="Times New Roman" w:hAnsi="Times New Roman" w:cs="Times New Roman"/>
        </w:rPr>
        <w:t xml:space="preserve"> true</w:t>
      </w:r>
      <w:r w:rsidR="001B4C95" w:rsidRPr="005872B9">
        <w:rPr>
          <w:rFonts w:ascii="Times New Roman" w:hAnsi="Times New Roman" w:cs="Times New Roman"/>
        </w:rPr>
        <w:t xml:space="preserve"> (or accurate)</w:t>
      </w:r>
    </w:p>
    <w:p w14:paraId="78243EBC" w14:textId="1BBA14C1" w:rsidR="009C33D0" w:rsidRPr="005872B9" w:rsidRDefault="00792702" w:rsidP="00354CCA">
      <w:pPr>
        <w:pStyle w:val="ListParagraph"/>
        <w:numPr>
          <w:ilvl w:val="0"/>
          <w:numId w:val="3"/>
        </w:numPr>
        <w:spacing w:line="480" w:lineRule="auto"/>
        <w:rPr>
          <w:rFonts w:ascii="Times New Roman" w:hAnsi="Times New Roman" w:cs="Times New Roman"/>
        </w:rPr>
      </w:pPr>
      <w:r w:rsidRPr="005872B9">
        <w:rPr>
          <w:rFonts w:ascii="Times New Roman" w:hAnsi="Times New Roman" w:cs="Times New Roman"/>
        </w:rPr>
        <w:t>Make</w:t>
      </w:r>
      <w:r w:rsidR="00B74256" w:rsidRPr="005872B9">
        <w:rPr>
          <w:rFonts w:ascii="Times New Roman" w:hAnsi="Times New Roman" w:cs="Times New Roman"/>
        </w:rPr>
        <w:t>s</w:t>
      </w:r>
      <w:r w:rsidR="009C33D0" w:rsidRPr="005872B9">
        <w:rPr>
          <w:rFonts w:ascii="Times New Roman" w:hAnsi="Times New Roman" w:cs="Times New Roman"/>
        </w:rPr>
        <w:t xml:space="preserve"> the explanandum expected</w:t>
      </w:r>
    </w:p>
    <w:p w14:paraId="51B40A0D" w14:textId="6DF6EB3B" w:rsidR="00C272CF" w:rsidRPr="005872B9" w:rsidRDefault="002D48F4" w:rsidP="00354CCA">
      <w:pPr>
        <w:spacing w:line="480" w:lineRule="auto"/>
        <w:rPr>
          <w:rFonts w:ascii="Times New Roman" w:hAnsi="Times New Roman" w:cs="Times New Roman"/>
        </w:rPr>
      </w:pPr>
      <w:r>
        <w:rPr>
          <w:rFonts w:ascii="Times New Roman" w:hAnsi="Times New Roman" w:cs="Times New Roman"/>
        </w:rPr>
        <w:t>A</w:t>
      </w:r>
      <w:r w:rsidR="00CD4851" w:rsidRPr="005872B9">
        <w:rPr>
          <w:rFonts w:ascii="Times New Roman" w:hAnsi="Times New Roman" w:cs="Times New Roman"/>
        </w:rPr>
        <w:t xml:space="preserve"> classic example of a covering-law explanation would be explain</w:t>
      </w:r>
      <w:r w:rsidR="00CF1DCD" w:rsidRPr="005872B9">
        <w:rPr>
          <w:rFonts w:ascii="Times New Roman" w:hAnsi="Times New Roman" w:cs="Times New Roman"/>
        </w:rPr>
        <w:t>ing</w:t>
      </w:r>
      <w:r w:rsidR="00CD4851" w:rsidRPr="005872B9">
        <w:rPr>
          <w:rFonts w:ascii="Times New Roman" w:hAnsi="Times New Roman" w:cs="Times New Roman"/>
        </w:rPr>
        <w:t xml:space="preserve"> why a particular spoonful of salt dissolved in water by deducing this fact from the general law that “</w:t>
      </w:r>
      <w:r w:rsidR="00CF1DCD" w:rsidRPr="005872B9">
        <w:rPr>
          <w:rFonts w:ascii="Times New Roman" w:hAnsi="Times New Roman" w:cs="Times New Roman"/>
        </w:rPr>
        <w:t xml:space="preserve">all salt dissolves in water” and the </w:t>
      </w:r>
      <w:proofErr w:type="gramStart"/>
      <w:r w:rsidR="00CF1DCD" w:rsidRPr="005872B9">
        <w:rPr>
          <w:rFonts w:ascii="Times New Roman" w:hAnsi="Times New Roman" w:cs="Times New Roman"/>
        </w:rPr>
        <w:t>particular conditions</w:t>
      </w:r>
      <w:proofErr w:type="gramEnd"/>
      <w:r w:rsidR="00CF1DCD" w:rsidRPr="005872B9">
        <w:rPr>
          <w:rFonts w:ascii="Times New Roman" w:hAnsi="Times New Roman" w:cs="Times New Roman"/>
        </w:rPr>
        <w:t xml:space="preserve"> of the salt being placed in the water</w:t>
      </w:r>
      <w:r w:rsidR="00CD4851" w:rsidRPr="005872B9">
        <w:rPr>
          <w:rFonts w:ascii="Times New Roman" w:hAnsi="Times New Roman" w:cs="Times New Roman"/>
        </w:rPr>
        <w:t xml:space="preserve">. </w:t>
      </w:r>
      <w:r w:rsidR="001F1E6C" w:rsidRPr="005872B9">
        <w:rPr>
          <w:rFonts w:ascii="Times New Roman" w:hAnsi="Times New Roman" w:cs="Times New Roman"/>
        </w:rPr>
        <w:t xml:space="preserve">Although </w:t>
      </w:r>
      <w:r w:rsidR="00CF1DCD" w:rsidRPr="005872B9">
        <w:rPr>
          <w:rFonts w:ascii="Times New Roman" w:hAnsi="Times New Roman" w:cs="Times New Roman"/>
        </w:rPr>
        <w:t>this account</w:t>
      </w:r>
      <w:r w:rsidR="001F1E6C" w:rsidRPr="005872B9">
        <w:rPr>
          <w:rFonts w:ascii="Times New Roman" w:hAnsi="Times New Roman" w:cs="Times New Roman"/>
        </w:rPr>
        <w:t xml:space="preserve"> </w:t>
      </w:r>
      <w:r w:rsidR="00CF1DCD" w:rsidRPr="005872B9">
        <w:rPr>
          <w:rFonts w:ascii="Times New Roman" w:hAnsi="Times New Roman" w:cs="Times New Roman"/>
        </w:rPr>
        <w:t xml:space="preserve">has </w:t>
      </w:r>
      <w:r w:rsidR="00792702" w:rsidRPr="005872B9">
        <w:rPr>
          <w:rFonts w:ascii="Times New Roman" w:hAnsi="Times New Roman" w:cs="Times New Roman"/>
        </w:rPr>
        <w:t>been extremely influential</w:t>
      </w:r>
      <w:r w:rsidR="001F1E6C" w:rsidRPr="005872B9">
        <w:rPr>
          <w:rFonts w:ascii="Times New Roman" w:hAnsi="Times New Roman" w:cs="Times New Roman"/>
        </w:rPr>
        <w:t xml:space="preserve">, several counterexamples </w:t>
      </w:r>
      <w:r w:rsidR="00792702" w:rsidRPr="005872B9">
        <w:rPr>
          <w:rFonts w:ascii="Times New Roman" w:hAnsi="Times New Roman" w:cs="Times New Roman"/>
        </w:rPr>
        <w:t>have shown</w:t>
      </w:r>
      <w:r w:rsidR="001F1E6C" w:rsidRPr="005872B9">
        <w:rPr>
          <w:rFonts w:ascii="Times New Roman" w:hAnsi="Times New Roman" w:cs="Times New Roman"/>
        </w:rPr>
        <w:t xml:space="preserve"> that </w:t>
      </w:r>
      <w:r w:rsidR="00CF1DCD" w:rsidRPr="005872B9">
        <w:rPr>
          <w:rFonts w:ascii="Times New Roman" w:hAnsi="Times New Roman" w:cs="Times New Roman"/>
        </w:rPr>
        <w:t xml:space="preserve">these conditions </w:t>
      </w:r>
      <w:r w:rsidR="001F1E6C" w:rsidRPr="005872B9">
        <w:rPr>
          <w:rFonts w:ascii="Times New Roman" w:hAnsi="Times New Roman" w:cs="Times New Roman"/>
        </w:rPr>
        <w:t xml:space="preserve">are not </w:t>
      </w:r>
      <w:r w:rsidR="001F1E6C" w:rsidRPr="005872B9">
        <w:rPr>
          <w:rFonts w:ascii="Times New Roman" w:hAnsi="Times New Roman" w:cs="Times New Roman"/>
        </w:rPr>
        <w:lastRenderedPageBreak/>
        <w:t xml:space="preserve">sufficient to provide an </w:t>
      </w:r>
      <w:proofErr w:type="gramStart"/>
      <w:r w:rsidR="001F1E6C" w:rsidRPr="005872B9">
        <w:rPr>
          <w:rFonts w:ascii="Times New Roman" w:hAnsi="Times New Roman" w:cs="Times New Roman"/>
        </w:rPr>
        <w:t>explanation;</w:t>
      </w:r>
      <w:proofErr w:type="gramEnd"/>
      <w:r w:rsidR="001F1E6C" w:rsidRPr="005872B9">
        <w:rPr>
          <w:rFonts w:ascii="Times New Roman" w:hAnsi="Times New Roman" w:cs="Times New Roman"/>
        </w:rPr>
        <w:t xml:space="preserve"> e.g. the flagpole case</w:t>
      </w:r>
      <w:r w:rsidR="00CF1DCD" w:rsidRPr="005872B9">
        <w:rPr>
          <w:rFonts w:ascii="Times New Roman" w:hAnsi="Times New Roman" w:cs="Times New Roman"/>
        </w:rPr>
        <w:t xml:space="preserve"> and hexed-salt case</w:t>
      </w:r>
      <w:r w:rsidR="00E418CD" w:rsidRPr="005872B9">
        <w:rPr>
          <w:rFonts w:ascii="Times New Roman" w:hAnsi="Times New Roman" w:cs="Times New Roman"/>
        </w:rPr>
        <w:t xml:space="preserve"> (</w:t>
      </w:r>
      <w:r w:rsidR="00E418CD" w:rsidRPr="005872B9">
        <w:rPr>
          <w:rFonts w:ascii="Times New Roman" w:hAnsi="Times New Roman" w:cs="Times New Roman"/>
          <w:iCs/>
        </w:rPr>
        <w:t>Bromberger 1966</w:t>
      </w:r>
      <w:r w:rsidR="00CF1DCD" w:rsidRPr="005872B9">
        <w:rPr>
          <w:rFonts w:ascii="Times New Roman" w:hAnsi="Times New Roman" w:cs="Times New Roman"/>
          <w:iCs/>
        </w:rPr>
        <w:t>; Salmon 1984</w:t>
      </w:r>
      <w:r w:rsidR="00E418CD" w:rsidRPr="005872B9">
        <w:rPr>
          <w:rFonts w:ascii="Times New Roman" w:hAnsi="Times New Roman" w:cs="Times New Roman"/>
          <w:iCs/>
        </w:rPr>
        <w:t>)</w:t>
      </w:r>
      <w:r w:rsidR="001F1E6C" w:rsidRPr="005872B9">
        <w:rPr>
          <w:rFonts w:ascii="Times New Roman" w:hAnsi="Times New Roman" w:cs="Times New Roman"/>
        </w:rPr>
        <w:t xml:space="preserve">. In response, most philosophers </w:t>
      </w:r>
      <w:r w:rsidR="00B07EEB" w:rsidRPr="005872B9">
        <w:rPr>
          <w:rFonts w:ascii="Times New Roman" w:hAnsi="Times New Roman" w:cs="Times New Roman"/>
        </w:rPr>
        <w:t xml:space="preserve">have </w:t>
      </w:r>
      <w:r w:rsidR="00E418CD" w:rsidRPr="005872B9">
        <w:rPr>
          <w:rFonts w:ascii="Times New Roman" w:hAnsi="Times New Roman" w:cs="Times New Roman"/>
        </w:rPr>
        <w:t xml:space="preserve">argued </w:t>
      </w:r>
      <w:r w:rsidR="001F1E6C" w:rsidRPr="005872B9">
        <w:rPr>
          <w:rFonts w:ascii="Times New Roman" w:hAnsi="Times New Roman" w:cs="Times New Roman"/>
        </w:rPr>
        <w:t xml:space="preserve">that the flagpole </w:t>
      </w:r>
      <w:r w:rsidR="005C25CC" w:rsidRPr="005872B9">
        <w:rPr>
          <w:rFonts w:ascii="Times New Roman" w:hAnsi="Times New Roman" w:cs="Times New Roman"/>
        </w:rPr>
        <w:t xml:space="preserve">can </w:t>
      </w:r>
      <w:r w:rsidR="001F1E6C" w:rsidRPr="005872B9">
        <w:rPr>
          <w:rFonts w:ascii="Times New Roman" w:hAnsi="Times New Roman" w:cs="Times New Roman"/>
        </w:rPr>
        <w:t>explain its shadow</w:t>
      </w:r>
      <w:r w:rsidR="00B07EEB" w:rsidRPr="005872B9">
        <w:rPr>
          <w:rFonts w:ascii="Times New Roman" w:hAnsi="Times New Roman" w:cs="Times New Roman"/>
        </w:rPr>
        <w:t xml:space="preserve"> and the chemical properties of salt explain its </w:t>
      </w:r>
      <w:r w:rsidR="005C25CC" w:rsidRPr="005872B9">
        <w:rPr>
          <w:rFonts w:ascii="Times New Roman" w:hAnsi="Times New Roman" w:cs="Times New Roman"/>
        </w:rPr>
        <w:t>dissolving</w:t>
      </w:r>
      <w:r w:rsidR="001F1E6C" w:rsidRPr="005872B9">
        <w:rPr>
          <w:rFonts w:ascii="Times New Roman" w:hAnsi="Times New Roman" w:cs="Times New Roman"/>
        </w:rPr>
        <w:t xml:space="preserve"> because </w:t>
      </w:r>
      <w:r w:rsidR="00B07EEB" w:rsidRPr="005872B9">
        <w:rPr>
          <w:rFonts w:ascii="Times New Roman" w:hAnsi="Times New Roman" w:cs="Times New Roman"/>
        </w:rPr>
        <w:t xml:space="preserve">these explanations </w:t>
      </w:r>
      <w:r w:rsidR="001F1E6C" w:rsidRPr="005872B9">
        <w:rPr>
          <w:rFonts w:ascii="Times New Roman" w:hAnsi="Times New Roman" w:cs="Times New Roman"/>
        </w:rPr>
        <w:t>me</w:t>
      </w:r>
      <w:r w:rsidR="00B07EEB" w:rsidRPr="005872B9">
        <w:rPr>
          <w:rFonts w:ascii="Times New Roman" w:hAnsi="Times New Roman" w:cs="Times New Roman"/>
        </w:rPr>
        <w:t>e</w:t>
      </w:r>
      <w:r w:rsidR="001F1E6C" w:rsidRPr="005872B9">
        <w:rPr>
          <w:rFonts w:ascii="Times New Roman" w:hAnsi="Times New Roman" w:cs="Times New Roman"/>
        </w:rPr>
        <w:t xml:space="preserve">t one of the sufficient subsets of conditions listed </w:t>
      </w:r>
      <w:proofErr w:type="gramStart"/>
      <w:r w:rsidR="001F1E6C" w:rsidRPr="005872B9">
        <w:rPr>
          <w:rFonts w:ascii="Times New Roman" w:hAnsi="Times New Roman" w:cs="Times New Roman"/>
        </w:rPr>
        <w:t>below;</w:t>
      </w:r>
      <w:proofErr w:type="gramEnd"/>
      <w:r w:rsidR="001F1E6C" w:rsidRPr="005872B9">
        <w:rPr>
          <w:rFonts w:ascii="Times New Roman" w:hAnsi="Times New Roman" w:cs="Times New Roman"/>
        </w:rPr>
        <w:t xml:space="preserve"> e.g. </w:t>
      </w:r>
      <w:r w:rsidR="00B07EEB" w:rsidRPr="005872B9">
        <w:rPr>
          <w:rFonts w:ascii="Times New Roman" w:hAnsi="Times New Roman" w:cs="Times New Roman"/>
        </w:rPr>
        <w:t xml:space="preserve">they both </w:t>
      </w:r>
      <w:r w:rsidR="001F1E6C" w:rsidRPr="005872B9">
        <w:rPr>
          <w:rFonts w:ascii="Times New Roman" w:hAnsi="Times New Roman" w:cs="Times New Roman"/>
        </w:rPr>
        <w:t>provide causal explanation</w:t>
      </w:r>
      <w:r w:rsidR="00B07EEB" w:rsidRPr="005872B9">
        <w:rPr>
          <w:rFonts w:ascii="Times New Roman" w:hAnsi="Times New Roman" w:cs="Times New Roman"/>
        </w:rPr>
        <w:t>s</w:t>
      </w:r>
      <w:r w:rsidR="001F1E6C" w:rsidRPr="005872B9">
        <w:rPr>
          <w:rFonts w:ascii="Times New Roman" w:hAnsi="Times New Roman" w:cs="Times New Roman"/>
        </w:rPr>
        <w:t>.</w:t>
      </w:r>
    </w:p>
    <w:p w14:paraId="13FE4EE5" w14:textId="07CE50EB" w:rsidR="00D304FE" w:rsidRPr="005872B9" w:rsidRDefault="00F947AF" w:rsidP="00354CCA">
      <w:pPr>
        <w:spacing w:line="480" w:lineRule="auto"/>
        <w:rPr>
          <w:rFonts w:ascii="Times New Roman" w:hAnsi="Times New Roman" w:cs="Times New Roman"/>
          <w:i/>
        </w:rPr>
      </w:pPr>
      <w:r w:rsidRPr="005872B9">
        <w:rPr>
          <w:rFonts w:ascii="Times New Roman" w:hAnsi="Times New Roman" w:cs="Times New Roman"/>
          <w:i/>
        </w:rPr>
        <w:t xml:space="preserve">2.2. Causal </w:t>
      </w:r>
      <w:r w:rsidR="00D719C1" w:rsidRPr="005872B9">
        <w:rPr>
          <w:rFonts w:ascii="Times New Roman" w:hAnsi="Times New Roman" w:cs="Times New Roman"/>
          <w:i/>
        </w:rPr>
        <w:t>explanation</w:t>
      </w:r>
    </w:p>
    <w:p w14:paraId="1E257100" w14:textId="381A369A" w:rsidR="00D304FE" w:rsidRPr="005872B9" w:rsidRDefault="00D94D25" w:rsidP="00354CCA">
      <w:pPr>
        <w:spacing w:line="480" w:lineRule="auto"/>
        <w:rPr>
          <w:rFonts w:ascii="Times New Roman" w:hAnsi="Times New Roman" w:cs="Times New Roman"/>
        </w:rPr>
      </w:pPr>
      <w:r w:rsidRPr="005872B9">
        <w:rPr>
          <w:rFonts w:ascii="Times New Roman" w:hAnsi="Times New Roman" w:cs="Times New Roman"/>
        </w:rPr>
        <w:t>Generally, according to the causal approach, what explains an event is the event’s causal history—i.e. the</w:t>
      </w:r>
      <w:r w:rsidR="003868AF" w:rsidRPr="005872B9">
        <w:rPr>
          <w:rFonts w:ascii="Times New Roman" w:hAnsi="Times New Roman" w:cs="Times New Roman"/>
        </w:rPr>
        <w:t xml:space="preserve"> actual</w:t>
      </w:r>
      <w:r w:rsidRPr="005872B9">
        <w:rPr>
          <w:rFonts w:ascii="Times New Roman" w:hAnsi="Times New Roman" w:cs="Times New Roman"/>
        </w:rPr>
        <w:t xml:space="preserve"> causal relationships that produced the explanandum</w:t>
      </w:r>
      <w:r w:rsidR="000B23C5" w:rsidRPr="005872B9">
        <w:rPr>
          <w:rFonts w:ascii="Times New Roman" w:hAnsi="Times New Roman" w:cs="Times New Roman"/>
        </w:rPr>
        <w:t xml:space="preserve"> (Salmon, 1984, 1994, 1997).</w:t>
      </w:r>
      <w:r w:rsidR="000B23C5" w:rsidRPr="005872B9">
        <w:rPr>
          <w:rStyle w:val="FootnoteReference"/>
          <w:rFonts w:ascii="Times New Roman" w:hAnsi="Times New Roman" w:cs="Times New Roman"/>
        </w:rPr>
        <w:footnoteReference w:id="6"/>
      </w:r>
      <w:r w:rsidRPr="005872B9">
        <w:rPr>
          <w:rFonts w:ascii="Times New Roman" w:hAnsi="Times New Roman" w:cs="Times New Roman"/>
        </w:rPr>
        <w:t xml:space="preserve"> </w:t>
      </w:r>
      <w:r w:rsidR="007D56CA" w:rsidRPr="005872B9">
        <w:rPr>
          <w:rFonts w:ascii="Times New Roman" w:hAnsi="Times New Roman" w:cs="Times New Roman"/>
        </w:rPr>
        <w:t>Most c</w:t>
      </w:r>
      <w:r w:rsidR="003868AF" w:rsidRPr="005872B9">
        <w:rPr>
          <w:rFonts w:ascii="Times New Roman" w:hAnsi="Times New Roman" w:cs="Times New Roman"/>
        </w:rPr>
        <w:t>ausal accounts</w:t>
      </w:r>
      <w:r w:rsidR="00D304FE" w:rsidRPr="005872B9">
        <w:rPr>
          <w:rFonts w:ascii="Times New Roman" w:hAnsi="Times New Roman" w:cs="Times New Roman"/>
        </w:rPr>
        <w:t xml:space="preserve"> </w:t>
      </w:r>
      <w:r w:rsidR="003868AF" w:rsidRPr="005872B9">
        <w:rPr>
          <w:rFonts w:ascii="Times New Roman" w:hAnsi="Times New Roman" w:cs="Times New Roman"/>
        </w:rPr>
        <w:t>also involve</w:t>
      </w:r>
      <w:r w:rsidR="0064595B" w:rsidRPr="005872B9">
        <w:rPr>
          <w:rFonts w:ascii="Times New Roman" w:hAnsi="Times New Roman" w:cs="Times New Roman"/>
        </w:rPr>
        <w:t xml:space="preserve"> a temporal component</w:t>
      </w:r>
      <w:r w:rsidR="007D52C3" w:rsidRPr="005872B9">
        <w:rPr>
          <w:rFonts w:ascii="Times New Roman" w:hAnsi="Times New Roman" w:cs="Times New Roman"/>
        </w:rPr>
        <w:t xml:space="preserve"> in that a cause must </w:t>
      </w:r>
      <w:r w:rsidR="00C36BE3" w:rsidRPr="005872B9">
        <w:rPr>
          <w:rFonts w:ascii="Times New Roman" w:hAnsi="Times New Roman" w:cs="Times New Roman"/>
        </w:rPr>
        <w:t>precede</w:t>
      </w:r>
      <w:r w:rsidR="00D304FE" w:rsidRPr="005872B9">
        <w:rPr>
          <w:rFonts w:ascii="Times New Roman" w:hAnsi="Times New Roman" w:cs="Times New Roman"/>
        </w:rPr>
        <w:t xml:space="preserve"> </w:t>
      </w:r>
      <w:r w:rsidR="003868AF" w:rsidRPr="005872B9">
        <w:rPr>
          <w:rFonts w:ascii="Times New Roman" w:hAnsi="Times New Roman" w:cs="Times New Roman"/>
        </w:rPr>
        <w:t>its</w:t>
      </w:r>
      <w:r w:rsidR="00D304FE" w:rsidRPr="005872B9">
        <w:rPr>
          <w:rFonts w:ascii="Times New Roman" w:hAnsi="Times New Roman" w:cs="Times New Roman"/>
        </w:rPr>
        <w:t xml:space="preserve"> effects. </w:t>
      </w:r>
      <w:r w:rsidR="000B23C5" w:rsidRPr="005872B9">
        <w:rPr>
          <w:rFonts w:ascii="Times New Roman" w:hAnsi="Times New Roman" w:cs="Times New Roman"/>
        </w:rPr>
        <w:t>C</w:t>
      </w:r>
      <w:r w:rsidR="00D304FE" w:rsidRPr="005872B9">
        <w:rPr>
          <w:rFonts w:ascii="Times New Roman" w:hAnsi="Times New Roman" w:cs="Times New Roman"/>
        </w:rPr>
        <w:t xml:space="preserve">ontemporary theories of causal explanation include Michael </w:t>
      </w:r>
      <w:proofErr w:type="spellStart"/>
      <w:r w:rsidR="00D304FE" w:rsidRPr="005872B9">
        <w:rPr>
          <w:rFonts w:ascii="Times New Roman" w:hAnsi="Times New Roman" w:cs="Times New Roman"/>
        </w:rPr>
        <w:t>Strevens’s</w:t>
      </w:r>
      <w:proofErr w:type="spellEnd"/>
      <w:r w:rsidR="00D304FE" w:rsidRPr="005872B9">
        <w:rPr>
          <w:rFonts w:ascii="Times New Roman" w:hAnsi="Times New Roman" w:cs="Times New Roman"/>
        </w:rPr>
        <w:t xml:space="preserve"> (2004, 200</w:t>
      </w:r>
      <w:r w:rsidR="00ED6100" w:rsidRPr="005872B9">
        <w:rPr>
          <w:rFonts w:ascii="Times New Roman" w:hAnsi="Times New Roman" w:cs="Times New Roman"/>
        </w:rPr>
        <w:t>8</w:t>
      </w:r>
      <w:r w:rsidR="00D304FE" w:rsidRPr="005872B9">
        <w:rPr>
          <w:rFonts w:ascii="Times New Roman" w:hAnsi="Times New Roman" w:cs="Times New Roman"/>
        </w:rPr>
        <w:t xml:space="preserve">) </w:t>
      </w:r>
      <w:proofErr w:type="spellStart"/>
      <w:r w:rsidR="00D304FE" w:rsidRPr="005872B9">
        <w:rPr>
          <w:rFonts w:ascii="Times New Roman" w:hAnsi="Times New Roman" w:cs="Times New Roman"/>
        </w:rPr>
        <w:t>kairetic</w:t>
      </w:r>
      <w:proofErr w:type="spellEnd"/>
      <w:r w:rsidR="00D304FE" w:rsidRPr="005872B9">
        <w:rPr>
          <w:rFonts w:ascii="Times New Roman" w:hAnsi="Times New Roman" w:cs="Times New Roman"/>
        </w:rPr>
        <w:t xml:space="preserve"> account, James Woodward’s (2003) interventionist account</w:t>
      </w:r>
      <w:r w:rsidR="00FF2C34" w:rsidRPr="005872B9">
        <w:rPr>
          <w:rFonts w:ascii="Times New Roman" w:hAnsi="Times New Roman" w:cs="Times New Roman"/>
        </w:rPr>
        <w:t>, and Angela Potochnik’s</w:t>
      </w:r>
      <w:r w:rsidR="005E2A16" w:rsidRPr="005872B9">
        <w:rPr>
          <w:rFonts w:ascii="Times New Roman" w:hAnsi="Times New Roman" w:cs="Times New Roman"/>
        </w:rPr>
        <w:t xml:space="preserve"> (2017)</w:t>
      </w:r>
      <w:r w:rsidR="00FF2C34" w:rsidRPr="005872B9">
        <w:rPr>
          <w:rFonts w:ascii="Times New Roman" w:hAnsi="Times New Roman" w:cs="Times New Roman"/>
        </w:rPr>
        <w:t xml:space="preserve"> causal pattern account</w:t>
      </w:r>
      <w:r w:rsidR="00D304FE" w:rsidRPr="005872B9">
        <w:rPr>
          <w:rFonts w:ascii="Times New Roman" w:hAnsi="Times New Roman" w:cs="Times New Roman"/>
        </w:rPr>
        <w:t xml:space="preserve">. </w:t>
      </w:r>
      <w:r w:rsidR="00A85F3F" w:rsidRPr="005872B9">
        <w:rPr>
          <w:rFonts w:ascii="Times New Roman" w:hAnsi="Times New Roman" w:cs="Times New Roman"/>
        </w:rPr>
        <w:t>For causal accounts the key features of an explanation are:</w:t>
      </w:r>
    </w:p>
    <w:p w14:paraId="2E6E5938" w14:textId="4B129B81" w:rsidR="00A85F3F" w:rsidRPr="005872B9" w:rsidRDefault="00F27166" w:rsidP="00354CCA">
      <w:pPr>
        <w:pStyle w:val="ListParagraph"/>
        <w:numPr>
          <w:ilvl w:val="0"/>
          <w:numId w:val="4"/>
        </w:numPr>
        <w:spacing w:line="480" w:lineRule="auto"/>
        <w:rPr>
          <w:rFonts w:ascii="Times New Roman" w:hAnsi="Times New Roman" w:cs="Times New Roman"/>
        </w:rPr>
      </w:pPr>
      <w:r w:rsidRPr="005872B9">
        <w:rPr>
          <w:rFonts w:ascii="Times New Roman" w:hAnsi="Times New Roman" w:cs="Times New Roman"/>
        </w:rPr>
        <w:t>Describ</w:t>
      </w:r>
      <w:r w:rsidR="00B74256" w:rsidRPr="005872B9">
        <w:rPr>
          <w:rFonts w:ascii="Times New Roman" w:hAnsi="Times New Roman" w:cs="Times New Roman"/>
        </w:rPr>
        <w:t>es</w:t>
      </w:r>
      <w:r w:rsidR="00A85F3F" w:rsidRPr="005872B9">
        <w:rPr>
          <w:rFonts w:ascii="Times New Roman" w:hAnsi="Times New Roman" w:cs="Times New Roman"/>
        </w:rPr>
        <w:t xml:space="preserve"> the relevant causes of the explanandum</w:t>
      </w:r>
    </w:p>
    <w:p w14:paraId="3C579301" w14:textId="050C60B5" w:rsidR="00A85F3F" w:rsidRPr="005872B9" w:rsidRDefault="00B74256" w:rsidP="00354CCA">
      <w:pPr>
        <w:pStyle w:val="ListParagraph"/>
        <w:numPr>
          <w:ilvl w:val="0"/>
          <w:numId w:val="4"/>
        </w:numPr>
        <w:spacing w:line="480" w:lineRule="auto"/>
        <w:rPr>
          <w:rFonts w:ascii="Times New Roman" w:hAnsi="Times New Roman" w:cs="Times New Roman"/>
        </w:rPr>
      </w:pPr>
      <w:r w:rsidRPr="005872B9">
        <w:rPr>
          <w:rFonts w:ascii="Times New Roman" w:hAnsi="Times New Roman" w:cs="Times New Roman"/>
        </w:rPr>
        <w:t>Provides an accurate</w:t>
      </w:r>
      <w:r w:rsidR="00A85F3F" w:rsidRPr="005872B9">
        <w:rPr>
          <w:rFonts w:ascii="Times New Roman" w:hAnsi="Times New Roman" w:cs="Times New Roman"/>
        </w:rPr>
        <w:t xml:space="preserve"> </w:t>
      </w:r>
      <w:r w:rsidR="00CC6C78" w:rsidRPr="005872B9">
        <w:rPr>
          <w:rFonts w:ascii="Times New Roman" w:hAnsi="Times New Roman" w:cs="Times New Roman"/>
        </w:rPr>
        <w:t xml:space="preserve">description of those </w:t>
      </w:r>
      <w:r w:rsidR="00BC5B82" w:rsidRPr="005872B9">
        <w:rPr>
          <w:rFonts w:ascii="Times New Roman" w:hAnsi="Times New Roman" w:cs="Times New Roman"/>
        </w:rPr>
        <w:t>relevant</w:t>
      </w:r>
      <w:r w:rsidR="00A85F3F" w:rsidRPr="005872B9">
        <w:rPr>
          <w:rFonts w:ascii="Times New Roman" w:hAnsi="Times New Roman" w:cs="Times New Roman"/>
        </w:rPr>
        <w:t xml:space="preserve"> </w:t>
      </w:r>
      <w:r w:rsidR="00201A51" w:rsidRPr="005872B9">
        <w:rPr>
          <w:rFonts w:ascii="Times New Roman" w:hAnsi="Times New Roman" w:cs="Times New Roman"/>
        </w:rPr>
        <w:t>causes</w:t>
      </w:r>
      <w:r w:rsidR="00A85F3F" w:rsidRPr="005872B9">
        <w:rPr>
          <w:rFonts w:ascii="Times New Roman" w:hAnsi="Times New Roman" w:cs="Times New Roman"/>
        </w:rPr>
        <w:t xml:space="preserve"> (i.e. the explanans is true)</w:t>
      </w:r>
    </w:p>
    <w:p w14:paraId="4DC50CDE" w14:textId="1C346793" w:rsidR="00A85F3F" w:rsidRPr="005872B9" w:rsidRDefault="003B0DAC" w:rsidP="00354CCA">
      <w:pPr>
        <w:pStyle w:val="ListParagraph"/>
        <w:numPr>
          <w:ilvl w:val="0"/>
          <w:numId w:val="4"/>
        </w:numPr>
        <w:spacing w:line="480" w:lineRule="auto"/>
        <w:rPr>
          <w:rFonts w:ascii="Times New Roman" w:hAnsi="Times New Roman" w:cs="Times New Roman"/>
        </w:rPr>
      </w:pPr>
      <w:r w:rsidRPr="005872B9">
        <w:rPr>
          <w:rFonts w:ascii="Times New Roman" w:hAnsi="Times New Roman" w:cs="Times New Roman"/>
        </w:rPr>
        <w:t>Provide</w:t>
      </w:r>
      <w:r w:rsidR="00B74256" w:rsidRPr="005872B9">
        <w:rPr>
          <w:rFonts w:ascii="Times New Roman" w:hAnsi="Times New Roman" w:cs="Times New Roman"/>
        </w:rPr>
        <w:t>s</w:t>
      </w:r>
      <w:r w:rsidRPr="005872B9">
        <w:rPr>
          <w:rFonts w:ascii="Times New Roman" w:hAnsi="Times New Roman" w:cs="Times New Roman"/>
        </w:rPr>
        <w:t xml:space="preserve"> information about counterfactual dependence </w:t>
      </w:r>
      <w:r w:rsidR="007D56CA" w:rsidRPr="005872B9">
        <w:rPr>
          <w:rFonts w:ascii="Times New Roman" w:hAnsi="Times New Roman" w:cs="Times New Roman"/>
        </w:rPr>
        <w:t>(</w:t>
      </w:r>
      <w:r w:rsidR="00CC6C78" w:rsidRPr="005872B9">
        <w:rPr>
          <w:rFonts w:ascii="Times New Roman" w:hAnsi="Times New Roman" w:cs="Times New Roman"/>
        </w:rPr>
        <w:t xml:space="preserve">about </w:t>
      </w:r>
      <w:r w:rsidR="007D56CA" w:rsidRPr="005872B9">
        <w:rPr>
          <w:rFonts w:ascii="Times New Roman" w:hAnsi="Times New Roman" w:cs="Times New Roman"/>
        </w:rPr>
        <w:t xml:space="preserve">how </w:t>
      </w:r>
      <w:r w:rsidR="00B64553" w:rsidRPr="005872B9">
        <w:rPr>
          <w:rFonts w:ascii="Times New Roman" w:hAnsi="Times New Roman" w:cs="Times New Roman"/>
        </w:rPr>
        <w:t xml:space="preserve">changing the </w:t>
      </w:r>
      <w:r w:rsidR="00F00048" w:rsidRPr="005872B9">
        <w:rPr>
          <w:rFonts w:ascii="Times New Roman" w:hAnsi="Times New Roman" w:cs="Times New Roman"/>
        </w:rPr>
        <w:t>relevant</w:t>
      </w:r>
      <w:r w:rsidR="00632278" w:rsidRPr="005872B9">
        <w:rPr>
          <w:rFonts w:ascii="Times New Roman" w:hAnsi="Times New Roman" w:cs="Times New Roman"/>
        </w:rPr>
        <w:t xml:space="preserve"> causes</w:t>
      </w:r>
      <w:r w:rsidR="007D56CA" w:rsidRPr="005872B9">
        <w:rPr>
          <w:rFonts w:ascii="Times New Roman" w:hAnsi="Times New Roman" w:cs="Times New Roman"/>
        </w:rPr>
        <w:t xml:space="preserve"> </w:t>
      </w:r>
      <w:r w:rsidR="00B64553" w:rsidRPr="005872B9">
        <w:rPr>
          <w:rFonts w:ascii="Times New Roman" w:hAnsi="Times New Roman" w:cs="Times New Roman"/>
        </w:rPr>
        <w:t xml:space="preserve">would </w:t>
      </w:r>
      <w:r w:rsidR="007D56CA" w:rsidRPr="005872B9">
        <w:rPr>
          <w:rFonts w:ascii="Times New Roman" w:hAnsi="Times New Roman" w:cs="Times New Roman"/>
        </w:rPr>
        <w:t>influence the explanandum)</w:t>
      </w:r>
    </w:p>
    <w:p w14:paraId="6BB1A6C0" w14:textId="57E002BA" w:rsidR="00EE4F6E" w:rsidRPr="005872B9" w:rsidRDefault="00A950EA" w:rsidP="00354CCA">
      <w:pPr>
        <w:pStyle w:val="ListParagraph"/>
        <w:numPr>
          <w:ilvl w:val="0"/>
          <w:numId w:val="4"/>
        </w:numPr>
        <w:spacing w:line="480" w:lineRule="auto"/>
        <w:rPr>
          <w:rFonts w:ascii="Times New Roman" w:hAnsi="Times New Roman" w:cs="Times New Roman"/>
        </w:rPr>
      </w:pPr>
      <w:r w:rsidRPr="005872B9">
        <w:rPr>
          <w:rFonts w:ascii="Times New Roman" w:hAnsi="Times New Roman" w:cs="Times New Roman"/>
        </w:rPr>
        <w:t>D</w:t>
      </w:r>
      <w:r w:rsidR="00EE4F6E" w:rsidRPr="005872B9">
        <w:rPr>
          <w:rFonts w:ascii="Times New Roman" w:hAnsi="Times New Roman" w:cs="Times New Roman"/>
        </w:rPr>
        <w:t xml:space="preserve">escribes a temporal </w:t>
      </w:r>
      <w:r w:rsidR="006A38AB" w:rsidRPr="005872B9">
        <w:rPr>
          <w:rFonts w:ascii="Times New Roman" w:hAnsi="Times New Roman" w:cs="Times New Roman"/>
        </w:rPr>
        <w:t>order of events</w:t>
      </w:r>
      <w:r w:rsidR="00EE4F6E" w:rsidRPr="005872B9">
        <w:rPr>
          <w:rFonts w:ascii="Times New Roman" w:hAnsi="Times New Roman" w:cs="Times New Roman"/>
        </w:rPr>
        <w:t xml:space="preserve"> in the sense that the explanans must occur before the explanandum</w:t>
      </w:r>
      <w:r w:rsidR="009B7659" w:rsidRPr="005872B9">
        <w:rPr>
          <w:rStyle w:val="FootnoteReference"/>
          <w:rFonts w:ascii="Times New Roman" w:hAnsi="Times New Roman" w:cs="Times New Roman"/>
        </w:rPr>
        <w:footnoteReference w:id="7"/>
      </w:r>
    </w:p>
    <w:p w14:paraId="634D8E87" w14:textId="0F3A9C8D" w:rsidR="00902F3D" w:rsidRPr="005872B9" w:rsidRDefault="00902F3D" w:rsidP="00632493">
      <w:pPr>
        <w:spacing w:line="480" w:lineRule="auto"/>
        <w:rPr>
          <w:rFonts w:ascii="Times New Roman" w:hAnsi="Times New Roman" w:cs="Times New Roman"/>
        </w:rPr>
      </w:pPr>
      <w:r w:rsidRPr="005872B9">
        <w:rPr>
          <w:rFonts w:ascii="Times New Roman" w:hAnsi="Times New Roman" w:cs="Times New Roman"/>
        </w:rPr>
        <w:t xml:space="preserve">As an example of a causal explanation, ecologists might cite the introduction of a particular species as the cause of the extinction of another species. For instance, explaining the extinction of nine of the twelve native bird species of Guam by citing the unintentional introduction of the </w:t>
      </w:r>
      <w:r w:rsidRPr="005872B9">
        <w:rPr>
          <w:rFonts w:ascii="Times New Roman" w:hAnsi="Times New Roman" w:cs="Times New Roman"/>
        </w:rPr>
        <w:lastRenderedPageBreak/>
        <w:t>brown tree snake (and there being no natural predators of those snakes on the island)</w:t>
      </w:r>
      <w:r w:rsidR="00DD5750" w:rsidRPr="005872B9">
        <w:rPr>
          <w:rFonts w:ascii="Times New Roman" w:hAnsi="Times New Roman" w:cs="Times New Roman"/>
        </w:rPr>
        <w:t xml:space="preserve"> (Wright 2008)</w:t>
      </w:r>
      <w:r w:rsidRPr="005872B9">
        <w:rPr>
          <w:rFonts w:ascii="Times New Roman" w:hAnsi="Times New Roman" w:cs="Times New Roman"/>
        </w:rPr>
        <w:t xml:space="preserve">. </w:t>
      </w:r>
      <w:r w:rsidR="00DD5750" w:rsidRPr="005872B9">
        <w:rPr>
          <w:rFonts w:ascii="Times New Roman" w:hAnsi="Times New Roman" w:cs="Times New Roman"/>
        </w:rPr>
        <w:t xml:space="preserve">This explanation accurately describes a previous cause of the event that, if it had not been present (and everything else was held fixed), the explanandum would not have occurred. </w:t>
      </w:r>
    </w:p>
    <w:p w14:paraId="6C18E17E" w14:textId="1103033E" w:rsidR="00F36D75" w:rsidRPr="005872B9" w:rsidRDefault="00F947AF" w:rsidP="00354CCA">
      <w:pPr>
        <w:spacing w:line="480" w:lineRule="auto"/>
        <w:rPr>
          <w:rFonts w:ascii="Times New Roman" w:hAnsi="Times New Roman" w:cs="Times New Roman"/>
          <w:i/>
        </w:rPr>
      </w:pPr>
      <w:r w:rsidRPr="005872B9">
        <w:rPr>
          <w:rFonts w:ascii="Times New Roman" w:hAnsi="Times New Roman" w:cs="Times New Roman"/>
          <w:i/>
        </w:rPr>
        <w:t>2.3. Mechanistic e</w:t>
      </w:r>
      <w:r w:rsidR="00CA1F70" w:rsidRPr="005872B9">
        <w:rPr>
          <w:rFonts w:ascii="Times New Roman" w:hAnsi="Times New Roman" w:cs="Times New Roman"/>
          <w:i/>
        </w:rPr>
        <w:t>xplanation</w:t>
      </w:r>
    </w:p>
    <w:p w14:paraId="118F9AC8" w14:textId="217621FC" w:rsidR="00F36D75" w:rsidRPr="005872B9" w:rsidRDefault="00E418FA" w:rsidP="00354CCA">
      <w:pPr>
        <w:spacing w:line="480" w:lineRule="auto"/>
        <w:rPr>
          <w:rFonts w:ascii="Times New Roman" w:hAnsi="Times New Roman" w:cs="Times New Roman"/>
        </w:rPr>
      </w:pPr>
      <w:r w:rsidRPr="005872B9">
        <w:rPr>
          <w:rFonts w:ascii="Times New Roman" w:hAnsi="Times New Roman" w:cs="Times New Roman"/>
        </w:rPr>
        <w:t xml:space="preserve">Mechanistic explanations provide explanations by describing the components, interactions, and processes that produce or give rise to the explanandum. </w:t>
      </w:r>
      <w:proofErr w:type="gramStart"/>
      <w:r w:rsidR="002A7816" w:rsidRPr="005872B9">
        <w:rPr>
          <w:rFonts w:ascii="Times New Roman" w:hAnsi="Times New Roman" w:cs="Times New Roman"/>
        </w:rPr>
        <w:t>In particular</w:t>
      </w:r>
      <w:r w:rsidRPr="005872B9">
        <w:rPr>
          <w:rFonts w:ascii="Times New Roman" w:hAnsi="Times New Roman" w:cs="Times New Roman"/>
        </w:rPr>
        <w:t>, m</w:t>
      </w:r>
      <w:r w:rsidR="00290F83" w:rsidRPr="005872B9">
        <w:rPr>
          <w:rFonts w:ascii="Times New Roman" w:hAnsi="Times New Roman" w:cs="Times New Roman"/>
        </w:rPr>
        <w:t>echanistic</w:t>
      </w:r>
      <w:proofErr w:type="gramEnd"/>
      <w:r w:rsidR="00290F83" w:rsidRPr="005872B9">
        <w:rPr>
          <w:rFonts w:ascii="Times New Roman" w:hAnsi="Times New Roman" w:cs="Times New Roman"/>
        </w:rPr>
        <w:t xml:space="preserve"> explanations focus on the following features</w:t>
      </w:r>
      <w:r w:rsidR="002640DB" w:rsidRPr="005872B9">
        <w:rPr>
          <w:rFonts w:ascii="Times New Roman" w:hAnsi="Times New Roman" w:cs="Times New Roman"/>
        </w:rPr>
        <w:t xml:space="preserve"> (</w:t>
      </w:r>
      <w:r w:rsidR="00DC68C7" w:rsidRPr="005872B9">
        <w:rPr>
          <w:rFonts w:ascii="Times New Roman" w:hAnsi="Times New Roman" w:cs="Times New Roman"/>
        </w:rPr>
        <w:t xml:space="preserve">e.g. </w:t>
      </w:r>
      <w:r w:rsidR="002640DB" w:rsidRPr="005872B9">
        <w:rPr>
          <w:rFonts w:ascii="Times New Roman" w:hAnsi="Times New Roman" w:cs="Times New Roman"/>
        </w:rPr>
        <w:t xml:space="preserve">Bechtel and Richardson 1993; Craver </w:t>
      </w:r>
      <w:r w:rsidR="00DC68C7" w:rsidRPr="005872B9">
        <w:rPr>
          <w:rFonts w:ascii="Times New Roman" w:hAnsi="Times New Roman" w:cs="Times New Roman"/>
        </w:rPr>
        <w:t xml:space="preserve">2006, </w:t>
      </w:r>
      <w:r w:rsidR="002640DB" w:rsidRPr="005872B9">
        <w:rPr>
          <w:rFonts w:ascii="Times New Roman" w:hAnsi="Times New Roman" w:cs="Times New Roman"/>
        </w:rPr>
        <w:t xml:space="preserve">2007; </w:t>
      </w:r>
      <w:r w:rsidR="00DC68C7" w:rsidRPr="005872B9">
        <w:rPr>
          <w:rFonts w:ascii="Times New Roman" w:hAnsi="Times New Roman" w:cs="Times New Roman"/>
        </w:rPr>
        <w:t>Craver and Darden 2013;</w:t>
      </w:r>
      <w:r w:rsidR="00354DB7" w:rsidRPr="005872B9">
        <w:rPr>
          <w:rFonts w:ascii="Times New Roman" w:hAnsi="Times New Roman" w:cs="Times New Roman"/>
        </w:rPr>
        <w:t xml:space="preserve"> Glennan 2017;</w:t>
      </w:r>
      <w:r w:rsidR="00DC68C7" w:rsidRPr="005872B9">
        <w:rPr>
          <w:rFonts w:ascii="Times New Roman" w:hAnsi="Times New Roman" w:cs="Times New Roman"/>
        </w:rPr>
        <w:t xml:space="preserve"> Kaplan and Craver 2011; </w:t>
      </w:r>
      <w:r w:rsidR="002640DB" w:rsidRPr="005872B9">
        <w:rPr>
          <w:rFonts w:ascii="Times New Roman" w:hAnsi="Times New Roman" w:cs="Times New Roman"/>
        </w:rPr>
        <w:t>Machamer, Darden, and Craver 2000)</w:t>
      </w:r>
      <w:r w:rsidR="00290F83" w:rsidRPr="005872B9">
        <w:rPr>
          <w:rFonts w:ascii="Times New Roman" w:hAnsi="Times New Roman" w:cs="Times New Roman"/>
        </w:rPr>
        <w:t>:</w:t>
      </w:r>
    </w:p>
    <w:p w14:paraId="4D0A9D2B" w14:textId="160489CA" w:rsidR="002760F1" w:rsidRPr="005872B9" w:rsidRDefault="00E513F0" w:rsidP="00354CCA">
      <w:pPr>
        <w:pStyle w:val="ListParagraph"/>
        <w:numPr>
          <w:ilvl w:val="0"/>
          <w:numId w:val="10"/>
        </w:numPr>
        <w:spacing w:line="480" w:lineRule="auto"/>
        <w:rPr>
          <w:rFonts w:ascii="Times New Roman" w:hAnsi="Times New Roman" w:cs="Times New Roman"/>
        </w:rPr>
      </w:pPr>
      <w:r>
        <w:rPr>
          <w:rFonts w:ascii="Times New Roman" w:hAnsi="Times New Roman" w:cs="Times New Roman"/>
        </w:rPr>
        <w:t>Describes</w:t>
      </w:r>
      <w:r w:rsidR="002760F1" w:rsidRPr="005872B9">
        <w:rPr>
          <w:rFonts w:ascii="Times New Roman" w:hAnsi="Times New Roman" w:cs="Times New Roman"/>
        </w:rPr>
        <w:t xml:space="preserve"> </w:t>
      </w:r>
      <w:r w:rsidR="0028197B" w:rsidRPr="005872B9">
        <w:rPr>
          <w:rFonts w:ascii="Times New Roman" w:hAnsi="Times New Roman" w:cs="Times New Roman"/>
        </w:rPr>
        <w:t>the</w:t>
      </w:r>
      <w:r w:rsidR="002760F1" w:rsidRPr="005872B9">
        <w:rPr>
          <w:rFonts w:ascii="Times New Roman" w:hAnsi="Times New Roman" w:cs="Times New Roman"/>
        </w:rPr>
        <w:t xml:space="preserve"> </w:t>
      </w:r>
      <w:r w:rsidR="00564D83" w:rsidRPr="005872B9">
        <w:rPr>
          <w:rFonts w:ascii="Times New Roman" w:hAnsi="Times New Roman" w:cs="Times New Roman"/>
        </w:rPr>
        <w:t xml:space="preserve">relevant </w:t>
      </w:r>
      <w:r w:rsidR="00516733" w:rsidRPr="005872B9">
        <w:rPr>
          <w:rFonts w:ascii="Times New Roman" w:hAnsi="Times New Roman" w:cs="Times New Roman"/>
        </w:rPr>
        <w:t>causes of the explanandum</w:t>
      </w:r>
    </w:p>
    <w:p w14:paraId="4AAC1431" w14:textId="09F89E37" w:rsidR="00290F83" w:rsidRPr="005872B9" w:rsidRDefault="00B74256" w:rsidP="00354CCA">
      <w:pPr>
        <w:pStyle w:val="ListParagraph"/>
        <w:numPr>
          <w:ilvl w:val="0"/>
          <w:numId w:val="10"/>
        </w:numPr>
        <w:spacing w:line="480" w:lineRule="auto"/>
        <w:rPr>
          <w:rFonts w:ascii="Times New Roman" w:hAnsi="Times New Roman" w:cs="Times New Roman"/>
        </w:rPr>
      </w:pPr>
      <w:r w:rsidRPr="005872B9">
        <w:rPr>
          <w:rFonts w:ascii="Times New Roman" w:hAnsi="Times New Roman" w:cs="Times New Roman"/>
        </w:rPr>
        <w:t>Cites</w:t>
      </w:r>
      <w:r w:rsidR="00290F83" w:rsidRPr="005872B9">
        <w:rPr>
          <w:rFonts w:ascii="Times New Roman" w:hAnsi="Times New Roman" w:cs="Times New Roman"/>
        </w:rPr>
        <w:t xml:space="preserve"> the organization of </w:t>
      </w:r>
      <w:r w:rsidR="0028197B" w:rsidRPr="005872B9">
        <w:rPr>
          <w:rFonts w:ascii="Times New Roman" w:hAnsi="Times New Roman" w:cs="Times New Roman"/>
        </w:rPr>
        <w:t xml:space="preserve">the </w:t>
      </w:r>
      <w:r w:rsidR="00290F83" w:rsidRPr="005872B9">
        <w:rPr>
          <w:rFonts w:ascii="Times New Roman" w:hAnsi="Times New Roman" w:cs="Times New Roman"/>
        </w:rPr>
        <w:t xml:space="preserve">parts of the system </w:t>
      </w:r>
    </w:p>
    <w:p w14:paraId="2689FEB1" w14:textId="5DCF5821" w:rsidR="00290F83" w:rsidRPr="005872B9" w:rsidRDefault="00B74256" w:rsidP="00354CCA">
      <w:pPr>
        <w:pStyle w:val="ListParagraph"/>
        <w:numPr>
          <w:ilvl w:val="0"/>
          <w:numId w:val="10"/>
        </w:numPr>
        <w:spacing w:line="480" w:lineRule="auto"/>
        <w:rPr>
          <w:rFonts w:ascii="Times New Roman" w:hAnsi="Times New Roman" w:cs="Times New Roman"/>
        </w:rPr>
      </w:pPr>
      <w:r w:rsidRPr="005872B9">
        <w:rPr>
          <w:rFonts w:ascii="Times New Roman" w:hAnsi="Times New Roman" w:cs="Times New Roman"/>
        </w:rPr>
        <w:t>Describes</w:t>
      </w:r>
      <w:r w:rsidR="00290F83" w:rsidRPr="005872B9">
        <w:rPr>
          <w:rFonts w:ascii="Times New Roman" w:hAnsi="Times New Roman" w:cs="Times New Roman"/>
        </w:rPr>
        <w:t xml:space="preserve"> a temporal </w:t>
      </w:r>
      <w:r w:rsidR="002640DB" w:rsidRPr="005872B9">
        <w:rPr>
          <w:rFonts w:ascii="Times New Roman" w:hAnsi="Times New Roman" w:cs="Times New Roman"/>
        </w:rPr>
        <w:t>process that unfolds from start-</w:t>
      </w:r>
      <w:r w:rsidR="00290F83" w:rsidRPr="005872B9">
        <w:rPr>
          <w:rFonts w:ascii="Times New Roman" w:hAnsi="Times New Roman" w:cs="Times New Roman"/>
        </w:rPr>
        <w:t>up to termination</w:t>
      </w:r>
      <w:r w:rsidR="002640DB" w:rsidRPr="005872B9">
        <w:rPr>
          <w:rFonts w:ascii="Times New Roman" w:hAnsi="Times New Roman" w:cs="Times New Roman"/>
        </w:rPr>
        <w:t xml:space="preserve"> conditions </w:t>
      </w:r>
    </w:p>
    <w:p w14:paraId="7489E835" w14:textId="12E579F1" w:rsidR="00290F83" w:rsidRPr="005872B9" w:rsidRDefault="00290F83" w:rsidP="00354CCA">
      <w:pPr>
        <w:pStyle w:val="ListParagraph"/>
        <w:numPr>
          <w:ilvl w:val="0"/>
          <w:numId w:val="10"/>
        </w:numPr>
        <w:spacing w:line="480" w:lineRule="auto"/>
        <w:rPr>
          <w:rFonts w:ascii="Times New Roman" w:hAnsi="Times New Roman" w:cs="Times New Roman"/>
        </w:rPr>
      </w:pPr>
      <w:r w:rsidRPr="005872B9">
        <w:rPr>
          <w:rFonts w:ascii="Times New Roman" w:hAnsi="Times New Roman" w:cs="Times New Roman"/>
        </w:rPr>
        <w:t xml:space="preserve">The explanans must be true </w:t>
      </w:r>
      <w:r w:rsidR="001B4C95" w:rsidRPr="005872B9">
        <w:rPr>
          <w:rFonts w:ascii="Times New Roman" w:hAnsi="Times New Roman" w:cs="Times New Roman"/>
        </w:rPr>
        <w:t>(</w:t>
      </w:r>
      <w:r w:rsidRPr="005872B9">
        <w:rPr>
          <w:rFonts w:ascii="Times New Roman" w:hAnsi="Times New Roman" w:cs="Times New Roman"/>
        </w:rPr>
        <w:t>or accurate</w:t>
      </w:r>
      <w:r w:rsidR="001B4C95" w:rsidRPr="005872B9">
        <w:rPr>
          <w:rFonts w:ascii="Times New Roman" w:hAnsi="Times New Roman" w:cs="Times New Roman"/>
        </w:rPr>
        <w:t>)</w:t>
      </w:r>
    </w:p>
    <w:p w14:paraId="3BEEAFFB" w14:textId="23D64CEF" w:rsidR="00354CCA" w:rsidRPr="005872B9" w:rsidRDefault="003B0DAC" w:rsidP="00354CCA">
      <w:pPr>
        <w:pStyle w:val="ListParagraph"/>
        <w:numPr>
          <w:ilvl w:val="0"/>
          <w:numId w:val="10"/>
        </w:numPr>
        <w:spacing w:line="480" w:lineRule="auto"/>
        <w:rPr>
          <w:rFonts w:ascii="Times New Roman" w:hAnsi="Times New Roman" w:cs="Times New Roman"/>
        </w:rPr>
      </w:pPr>
      <w:r w:rsidRPr="005872B9">
        <w:rPr>
          <w:rFonts w:ascii="Times New Roman" w:hAnsi="Times New Roman" w:cs="Times New Roman"/>
        </w:rPr>
        <w:t>Provide</w:t>
      </w:r>
      <w:r w:rsidR="00B74256" w:rsidRPr="005872B9">
        <w:rPr>
          <w:rFonts w:ascii="Times New Roman" w:hAnsi="Times New Roman" w:cs="Times New Roman"/>
        </w:rPr>
        <w:t>s</w:t>
      </w:r>
      <w:r w:rsidRPr="005872B9">
        <w:rPr>
          <w:rFonts w:ascii="Times New Roman" w:hAnsi="Times New Roman" w:cs="Times New Roman"/>
        </w:rPr>
        <w:t xml:space="preserve"> information about counterfactual dependence </w:t>
      </w:r>
      <w:r w:rsidR="00371BD7" w:rsidRPr="005872B9">
        <w:rPr>
          <w:rFonts w:ascii="Times New Roman" w:hAnsi="Times New Roman" w:cs="Times New Roman"/>
        </w:rPr>
        <w:t>(about what would happen if the parts, interactions, or initial conditions had been different)</w:t>
      </w:r>
    </w:p>
    <w:p w14:paraId="33B0ABCF" w14:textId="792CD896" w:rsidR="008D3BE0" w:rsidRPr="005872B9" w:rsidRDefault="00AE257E" w:rsidP="00632493">
      <w:pPr>
        <w:spacing w:line="480" w:lineRule="auto"/>
        <w:rPr>
          <w:rFonts w:ascii="Times New Roman" w:hAnsi="Times New Roman" w:cs="Times New Roman"/>
        </w:rPr>
      </w:pPr>
      <w:r w:rsidRPr="005872B9">
        <w:rPr>
          <w:rFonts w:ascii="Times New Roman" w:hAnsi="Times New Roman" w:cs="Times New Roman"/>
        </w:rPr>
        <w:t>For example, an engineer might explain the motion of a bicycle by citing the temporal processes that unfold in the mechanism(s) that relates the various part</w:t>
      </w:r>
      <w:r w:rsidR="001F77F0" w:rsidRPr="005872B9">
        <w:rPr>
          <w:rFonts w:ascii="Times New Roman" w:hAnsi="Times New Roman" w:cs="Times New Roman"/>
        </w:rPr>
        <w:t>s</w:t>
      </w:r>
      <w:r w:rsidRPr="005872B9">
        <w:rPr>
          <w:rFonts w:ascii="Times New Roman" w:hAnsi="Times New Roman" w:cs="Times New Roman"/>
        </w:rPr>
        <w:t xml:space="preserve"> of the bike’s drivetrain (Glennan 2017). Such a mechanistic explanation might </w:t>
      </w:r>
      <w:r w:rsidR="00F7534B" w:rsidRPr="005872B9">
        <w:rPr>
          <w:rFonts w:ascii="Times New Roman" w:hAnsi="Times New Roman" w:cs="Times New Roman"/>
        </w:rPr>
        <w:t xml:space="preserve">describe the detailed steps for </w:t>
      </w:r>
      <w:r w:rsidRPr="005872B9">
        <w:rPr>
          <w:rFonts w:ascii="Times New Roman" w:hAnsi="Times New Roman" w:cs="Times New Roman"/>
        </w:rPr>
        <w:t xml:space="preserve">how the crankset drives the freewheel via the chain. </w:t>
      </w:r>
    </w:p>
    <w:p w14:paraId="0DE4F8C0" w14:textId="3BA01A05" w:rsidR="00D304FE" w:rsidRPr="005872B9" w:rsidRDefault="00CA1F70" w:rsidP="00354CCA">
      <w:pPr>
        <w:spacing w:line="480" w:lineRule="auto"/>
        <w:rPr>
          <w:rFonts w:ascii="Times New Roman" w:hAnsi="Times New Roman" w:cs="Times New Roman"/>
          <w:i/>
        </w:rPr>
      </w:pPr>
      <w:r w:rsidRPr="005872B9">
        <w:rPr>
          <w:rFonts w:ascii="Times New Roman" w:hAnsi="Times New Roman" w:cs="Times New Roman"/>
          <w:i/>
        </w:rPr>
        <w:t>2.4</w:t>
      </w:r>
      <w:r w:rsidR="00472E05" w:rsidRPr="005872B9">
        <w:rPr>
          <w:rFonts w:ascii="Times New Roman" w:hAnsi="Times New Roman" w:cs="Times New Roman"/>
          <w:i/>
        </w:rPr>
        <w:t xml:space="preserve">. </w:t>
      </w:r>
      <w:proofErr w:type="spellStart"/>
      <w:r w:rsidR="00472E05" w:rsidRPr="005872B9">
        <w:rPr>
          <w:rFonts w:ascii="Times New Roman" w:hAnsi="Times New Roman" w:cs="Times New Roman"/>
          <w:i/>
        </w:rPr>
        <w:t>Unificationist</w:t>
      </w:r>
      <w:proofErr w:type="spellEnd"/>
      <w:r w:rsidR="00472E05" w:rsidRPr="005872B9">
        <w:rPr>
          <w:rFonts w:ascii="Times New Roman" w:hAnsi="Times New Roman" w:cs="Times New Roman"/>
          <w:i/>
        </w:rPr>
        <w:t xml:space="preserve"> explanation</w:t>
      </w:r>
    </w:p>
    <w:p w14:paraId="2427A682" w14:textId="6EFEE66D" w:rsidR="00D304FE" w:rsidRPr="005872B9" w:rsidRDefault="00D304FE" w:rsidP="00354CCA">
      <w:pPr>
        <w:spacing w:line="480" w:lineRule="auto"/>
        <w:rPr>
          <w:rFonts w:ascii="Times New Roman" w:hAnsi="Times New Roman" w:cs="Times New Roman"/>
        </w:rPr>
      </w:pPr>
      <w:r w:rsidRPr="005872B9">
        <w:rPr>
          <w:rFonts w:ascii="Times New Roman" w:hAnsi="Times New Roman" w:cs="Times New Roman"/>
        </w:rPr>
        <w:t xml:space="preserve">The central idea behind the unification approach is that explanation is a matter of providing a unified account of a wide range of different phenomena (Friedman </w:t>
      </w:r>
      <w:r w:rsidR="002763A9" w:rsidRPr="005872B9">
        <w:rPr>
          <w:rFonts w:ascii="Times New Roman" w:hAnsi="Times New Roman" w:cs="Times New Roman"/>
        </w:rPr>
        <w:t xml:space="preserve">1974; Kitcher 1981; Kitcher </w:t>
      </w:r>
      <w:r w:rsidRPr="005872B9">
        <w:rPr>
          <w:rFonts w:ascii="Times New Roman" w:hAnsi="Times New Roman" w:cs="Times New Roman"/>
        </w:rPr>
        <w:t>1989).</w:t>
      </w:r>
      <w:r w:rsidR="00DD4C60" w:rsidRPr="005872B9">
        <w:rPr>
          <w:rFonts w:ascii="Times New Roman" w:hAnsi="Times New Roman" w:cs="Times New Roman"/>
        </w:rPr>
        <w:t xml:space="preserve"> The features emphasized by </w:t>
      </w:r>
      <w:proofErr w:type="spellStart"/>
      <w:r w:rsidR="00DD4C60" w:rsidRPr="005872B9">
        <w:rPr>
          <w:rFonts w:ascii="Times New Roman" w:hAnsi="Times New Roman" w:cs="Times New Roman"/>
        </w:rPr>
        <w:t>unificationist</w:t>
      </w:r>
      <w:proofErr w:type="spellEnd"/>
      <w:r w:rsidR="00DD4C60" w:rsidRPr="005872B9">
        <w:rPr>
          <w:rFonts w:ascii="Times New Roman" w:hAnsi="Times New Roman" w:cs="Times New Roman"/>
        </w:rPr>
        <w:t xml:space="preserve"> theories are:</w:t>
      </w:r>
    </w:p>
    <w:p w14:paraId="0AFDF52F" w14:textId="4C7F0012" w:rsidR="00B45633" w:rsidRPr="005872B9" w:rsidRDefault="00B74256" w:rsidP="00354CCA">
      <w:pPr>
        <w:pStyle w:val="ListParagraph"/>
        <w:numPr>
          <w:ilvl w:val="0"/>
          <w:numId w:val="5"/>
        </w:numPr>
        <w:spacing w:line="480" w:lineRule="auto"/>
        <w:rPr>
          <w:rFonts w:ascii="Times New Roman" w:hAnsi="Times New Roman" w:cs="Times New Roman"/>
        </w:rPr>
      </w:pPr>
      <w:r w:rsidRPr="005872B9">
        <w:rPr>
          <w:rFonts w:ascii="Times New Roman" w:hAnsi="Times New Roman" w:cs="Times New Roman"/>
        </w:rPr>
        <w:lastRenderedPageBreak/>
        <w:t>Connects</w:t>
      </w:r>
      <w:r w:rsidR="00B45633" w:rsidRPr="005872B9">
        <w:rPr>
          <w:rFonts w:ascii="Times New Roman" w:hAnsi="Times New Roman" w:cs="Times New Roman"/>
        </w:rPr>
        <w:t xml:space="preserve"> disparate phenomena</w:t>
      </w:r>
    </w:p>
    <w:p w14:paraId="5DE2913A" w14:textId="1DE666AF" w:rsidR="000744FF" w:rsidRPr="005872B9" w:rsidRDefault="00B74256" w:rsidP="00354CCA">
      <w:pPr>
        <w:pStyle w:val="ListParagraph"/>
        <w:numPr>
          <w:ilvl w:val="0"/>
          <w:numId w:val="5"/>
        </w:numPr>
        <w:spacing w:line="480" w:lineRule="auto"/>
        <w:rPr>
          <w:rFonts w:ascii="Times New Roman" w:hAnsi="Times New Roman" w:cs="Times New Roman"/>
        </w:rPr>
      </w:pPr>
      <w:r w:rsidRPr="005872B9">
        <w:rPr>
          <w:rFonts w:ascii="Times New Roman" w:hAnsi="Times New Roman" w:cs="Times New Roman"/>
        </w:rPr>
        <w:t>Is general</w:t>
      </w:r>
    </w:p>
    <w:p w14:paraId="36E51E70" w14:textId="1720E539" w:rsidR="007858EC" w:rsidRPr="005872B9" w:rsidRDefault="00B74256" w:rsidP="00354CCA">
      <w:pPr>
        <w:pStyle w:val="ListParagraph"/>
        <w:numPr>
          <w:ilvl w:val="0"/>
          <w:numId w:val="5"/>
        </w:numPr>
        <w:spacing w:line="480" w:lineRule="auto"/>
        <w:rPr>
          <w:rFonts w:ascii="Times New Roman" w:hAnsi="Times New Roman" w:cs="Times New Roman"/>
        </w:rPr>
      </w:pPr>
      <w:r w:rsidRPr="005872B9">
        <w:rPr>
          <w:rFonts w:ascii="Times New Roman" w:hAnsi="Times New Roman" w:cs="Times New Roman"/>
        </w:rPr>
        <w:t>Appeals</w:t>
      </w:r>
      <w:r w:rsidR="007858EC" w:rsidRPr="005872B9">
        <w:rPr>
          <w:rFonts w:ascii="Times New Roman" w:hAnsi="Times New Roman" w:cs="Times New Roman"/>
        </w:rPr>
        <w:t xml:space="preserve"> to</w:t>
      </w:r>
      <w:r w:rsidR="0022326C" w:rsidRPr="005872B9">
        <w:rPr>
          <w:rFonts w:ascii="Times New Roman" w:hAnsi="Times New Roman" w:cs="Times New Roman"/>
        </w:rPr>
        <w:t xml:space="preserve"> </w:t>
      </w:r>
      <w:r w:rsidR="007858EC" w:rsidRPr="005872B9">
        <w:rPr>
          <w:rFonts w:ascii="Times New Roman" w:hAnsi="Times New Roman" w:cs="Times New Roman"/>
        </w:rPr>
        <w:t xml:space="preserve">laws or sufficiently </w:t>
      </w:r>
      <w:r w:rsidR="00A55EBD" w:rsidRPr="005872B9">
        <w:rPr>
          <w:rFonts w:ascii="Times New Roman" w:hAnsi="Times New Roman" w:cs="Times New Roman"/>
        </w:rPr>
        <w:t>invariant</w:t>
      </w:r>
      <w:r w:rsidR="007858EC" w:rsidRPr="005872B9">
        <w:rPr>
          <w:rFonts w:ascii="Times New Roman" w:hAnsi="Times New Roman" w:cs="Times New Roman"/>
        </w:rPr>
        <w:t xml:space="preserve"> </w:t>
      </w:r>
      <w:r w:rsidR="00E50413" w:rsidRPr="005872B9">
        <w:rPr>
          <w:rFonts w:ascii="Times New Roman" w:hAnsi="Times New Roman" w:cs="Times New Roman"/>
        </w:rPr>
        <w:t>generalization</w:t>
      </w:r>
      <w:r w:rsidR="0022326C" w:rsidRPr="005872B9">
        <w:rPr>
          <w:rFonts w:ascii="Times New Roman" w:hAnsi="Times New Roman" w:cs="Times New Roman"/>
        </w:rPr>
        <w:t>s</w:t>
      </w:r>
    </w:p>
    <w:p w14:paraId="536DBCF2" w14:textId="2937C0C7" w:rsidR="00EF2893" w:rsidRPr="005872B9" w:rsidRDefault="00EF2893" w:rsidP="00354CCA">
      <w:pPr>
        <w:pStyle w:val="ListParagraph"/>
        <w:numPr>
          <w:ilvl w:val="0"/>
          <w:numId w:val="5"/>
        </w:numPr>
        <w:spacing w:line="480" w:lineRule="auto"/>
        <w:rPr>
          <w:rFonts w:ascii="Times New Roman" w:hAnsi="Times New Roman" w:cs="Times New Roman"/>
        </w:rPr>
      </w:pPr>
      <w:r w:rsidRPr="005872B9">
        <w:rPr>
          <w:rFonts w:ascii="Times New Roman" w:hAnsi="Times New Roman" w:cs="Times New Roman"/>
        </w:rPr>
        <w:t xml:space="preserve">The explanans must be true </w:t>
      </w:r>
      <w:r w:rsidR="001B4C95" w:rsidRPr="005872B9">
        <w:rPr>
          <w:rFonts w:ascii="Times New Roman" w:hAnsi="Times New Roman" w:cs="Times New Roman"/>
        </w:rPr>
        <w:t>(</w:t>
      </w:r>
      <w:r w:rsidRPr="005872B9">
        <w:rPr>
          <w:rFonts w:ascii="Times New Roman" w:hAnsi="Times New Roman" w:cs="Times New Roman"/>
        </w:rPr>
        <w:t>or accurate</w:t>
      </w:r>
      <w:r w:rsidR="001B4C95" w:rsidRPr="005872B9">
        <w:rPr>
          <w:rFonts w:ascii="Times New Roman" w:hAnsi="Times New Roman" w:cs="Times New Roman"/>
        </w:rPr>
        <w:t>)</w:t>
      </w:r>
    </w:p>
    <w:p w14:paraId="4180DE5D" w14:textId="7CCCF035" w:rsidR="00D304FE" w:rsidRPr="005872B9" w:rsidRDefault="00B93651" w:rsidP="00354CCA">
      <w:pPr>
        <w:spacing w:line="480" w:lineRule="auto"/>
        <w:rPr>
          <w:rFonts w:ascii="Times New Roman" w:hAnsi="Times New Roman" w:cs="Times New Roman"/>
        </w:rPr>
      </w:pPr>
      <w:r w:rsidRPr="005872B9">
        <w:rPr>
          <w:rFonts w:ascii="Times New Roman" w:hAnsi="Times New Roman" w:cs="Times New Roman"/>
        </w:rPr>
        <w:t xml:space="preserve">For example, the theory of evolution explains the diversity of forms of life found on earth by citing the generally applicable </w:t>
      </w:r>
      <w:r w:rsidR="00C327C9" w:rsidRPr="005872B9">
        <w:rPr>
          <w:rFonts w:ascii="Times New Roman" w:hAnsi="Times New Roman" w:cs="Times New Roman"/>
        </w:rPr>
        <w:t>pattern of natural selection (Kitcher 1981).</w:t>
      </w:r>
      <w:r w:rsidRPr="005872B9">
        <w:rPr>
          <w:rFonts w:ascii="Times New Roman" w:hAnsi="Times New Roman" w:cs="Times New Roman"/>
        </w:rPr>
        <w:t xml:space="preserve"> </w:t>
      </w:r>
      <w:r w:rsidR="00DD4C60" w:rsidRPr="005872B9">
        <w:rPr>
          <w:rFonts w:ascii="Times New Roman" w:hAnsi="Times New Roman" w:cs="Times New Roman"/>
        </w:rPr>
        <w:t xml:space="preserve">While some </w:t>
      </w:r>
      <w:proofErr w:type="spellStart"/>
      <w:r w:rsidR="00DD4C60" w:rsidRPr="005872B9">
        <w:rPr>
          <w:rFonts w:ascii="Times New Roman" w:hAnsi="Times New Roman" w:cs="Times New Roman"/>
        </w:rPr>
        <w:t>unificationist</w:t>
      </w:r>
      <w:proofErr w:type="spellEnd"/>
      <w:r w:rsidR="00DD4C60" w:rsidRPr="005872B9">
        <w:rPr>
          <w:rFonts w:ascii="Times New Roman" w:hAnsi="Times New Roman" w:cs="Times New Roman"/>
        </w:rPr>
        <w:t xml:space="preserve"> accounts also include providing a deductive argument that entails the conclusion (Kitcher 1981), not all </w:t>
      </w:r>
      <w:proofErr w:type="spellStart"/>
      <w:r w:rsidR="00DD4C60" w:rsidRPr="005872B9">
        <w:rPr>
          <w:rFonts w:ascii="Times New Roman" w:hAnsi="Times New Roman" w:cs="Times New Roman"/>
        </w:rPr>
        <w:t>unificationist</w:t>
      </w:r>
      <w:proofErr w:type="spellEnd"/>
      <w:r w:rsidR="00DD4C60" w:rsidRPr="005872B9">
        <w:rPr>
          <w:rFonts w:ascii="Times New Roman" w:hAnsi="Times New Roman" w:cs="Times New Roman"/>
        </w:rPr>
        <w:t xml:space="preserve"> accounts </w:t>
      </w:r>
      <w:r w:rsidR="00BE2728" w:rsidRPr="005872B9">
        <w:rPr>
          <w:rFonts w:ascii="Times New Roman" w:hAnsi="Times New Roman" w:cs="Times New Roman"/>
        </w:rPr>
        <w:t>include this feature</w:t>
      </w:r>
      <w:r w:rsidR="00DD4C60" w:rsidRPr="005872B9">
        <w:rPr>
          <w:rFonts w:ascii="Times New Roman" w:hAnsi="Times New Roman" w:cs="Times New Roman"/>
        </w:rPr>
        <w:t>.</w:t>
      </w:r>
      <w:r w:rsidR="00BE2728" w:rsidRPr="005872B9">
        <w:rPr>
          <w:rFonts w:ascii="Times New Roman" w:hAnsi="Times New Roman" w:cs="Times New Roman"/>
        </w:rPr>
        <w:t xml:space="preserve"> Furthermore, some philosophers have argued that this set of features is not sufficient to provide an explanation on its own (</w:t>
      </w:r>
      <w:proofErr w:type="spellStart"/>
      <w:r w:rsidR="00BE2728" w:rsidRPr="005872B9">
        <w:rPr>
          <w:rFonts w:ascii="Times New Roman" w:hAnsi="Times New Roman" w:cs="Times New Roman"/>
        </w:rPr>
        <w:t>Gijsbers</w:t>
      </w:r>
      <w:proofErr w:type="spellEnd"/>
      <w:r w:rsidR="00BE2728" w:rsidRPr="005872B9">
        <w:rPr>
          <w:rFonts w:ascii="Times New Roman" w:hAnsi="Times New Roman" w:cs="Times New Roman"/>
        </w:rPr>
        <w:t xml:space="preserve"> 2007).</w:t>
      </w:r>
      <w:r w:rsidR="00B05DDE" w:rsidRPr="005872B9">
        <w:rPr>
          <w:rFonts w:ascii="Times New Roman" w:hAnsi="Times New Roman" w:cs="Times New Roman"/>
        </w:rPr>
        <w:t xml:space="preserve"> While these features may not be sufficient on their own to provide an explanation, the features of </w:t>
      </w:r>
      <w:proofErr w:type="spellStart"/>
      <w:r w:rsidR="00B05DDE" w:rsidRPr="005872B9">
        <w:rPr>
          <w:rFonts w:ascii="Times New Roman" w:hAnsi="Times New Roman" w:cs="Times New Roman"/>
        </w:rPr>
        <w:t>unificationist</w:t>
      </w:r>
      <w:proofErr w:type="spellEnd"/>
      <w:r w:rsidR="00B05DDE" w:rsidRPr="005872B9">
        <w:rPr>
          <w:rFonts w:ascii="Times New Roman" w:hAnsi="Times New Roman" w:cs="Times New Roman"/>
        </w:rPr>
        <w:t xml:space="preserve"> accounts have been extremely influential for many contemporary accounts of explanation</w:t>
      </w:r>
      <w:r w:rsidR="003C00C1" w:rsidRPr="005872B9">
        <w:rPr>
          <w:rFonts w:ascii="Times New Roman" w:hAnsi="Times New Roman" w:cs="Times New Roman"/>
        </w:rPr>
        <w:t xml:space="preserve"> (e.g. </w:t>
      </w:r>
      <w:r w:rsidR="00FE7D05" w:rsidRPr="005872B9">
        <w:rPr>
          <w:rFonts w:ascii="Times New Roman" w:hAnsi="Times New Roman" w:cs="Times New Roman"/>
        </w:rPr>
        <w:t xml:space="preserve">Potochnik 2017; </w:t>
      </w:r>
      <w:proofErr w:type="spellStart"/>
      <w:r w:rsidR="003C00C1" w:rsidRPr="005872B9">
        <w:rPr>
          <w:rFonts w:ascii="Times New Roman" w:hAnsi="Times New Roman" w:cs="Times New Roman"/>
        </w:rPr>
        <w:t>Strevens</w:t>
      </w:r>
      <w:proofErr w:type="spellEnd"/>
      <w:r w:rsidR="003C00C1" w:rsidRPr="005872B9">
        <w:rPr>
          <w:rFonts w:ascii="Times New Roman" w:hAnsi="Times New Roman" w:cs="Times New Roman"/>
        </w:rPr>
        <w:t xml:space="preserve"> 2004</w:t>
      </w:r>
      <w:r w:rsidR="00FE7D05" w:rsidRPr="005872B9">
        <w:rPr>
          <w:rFonts w:ascii="Times New Roman" w:hAnsi="Times New Roman" w:cs="Times New Roman"/>
        </w:rPr>
        <w:t>, 200</w:t>
      </w:r>
      <w:r w:rsidR="00ED6100" w:rsidRPr="005872B9">
        <w:rPr>
          <w:rFonts w:ascii="Times New Roman" w:hAnsi="Times New Roman" w:cs="Times New Roman"/>
        </w:rPr>
        <w:t>8</w:t>
      </w:r>
      <w:r w:rsidR="005D4B43" w:rsidRPr="005872B9">
        <w:rPr>
          <w:rFonts w:ascii="Times New Roman" w:hAnsi="Times New Roman" w:cs="Times New Roman"/>
        </w:rPr>
        <w:t>; Woodward 2003</w:t>
      </w:r>
      <w:r w:rsidR="003C00C1" w:rsidRPr="005872B9">
        <w:rPr>
          <w:rFonts w:ascii="Times New Roman" w:hAnsi="Times New Roman" w:cs="Times New Roman"/>
        </w:rPr>
        <w:t>)</w:t>
      </w:r>
      <w:r w:rsidR="00B05DDE" w:rsidRPr="005872B9">
        <w:rPr>
          <w:rFonts w:ascii="Times New Roman" w:hAnsi="Times New Roman" w:cs="Times New Roman"/>
        </w:rPr>
        <w:t>.</w:t>
      </w:r>
    </w:p>
    <w:p w14:paraId="66BB5970" w14:textId="08130A03" w:rsidR="00D304FE" w:rsidRPr="005872B9" w:rsidRDefault="00CA1F70" w:rsidP="00354CCA">
      <w:pPr>
        <w:spacing w:line="480" w:lineRule="auto"/>
        <w:rPr>
          <w:rFonts w:ascii="Times New Roman" w:hAnsi="Times New Roman" w:cs="Times New Roman"/>
          <w:i/>
        </w:rPr>
      </w:pPr>
      <w:r w:rsidRPr="005872B9">
        <w:rPr>
          <w:rFonts w:ascii="Times New Roman" w:hAnsi="Times New Roman" w:cs="Times New Roman"/>
          <w:i/>
        </w:rPr>
        <w:t>2.5</w:t>
      </w:r>
      <w:r w:rsidR="00472E05" w:rsidRPr="005872B9">
        <w:rPr>
          <w:rFonts w:ascii="Times New Roman" w:hAnsi="Times New Roman" w:cs="Times New Roman"/>
          <w:i/>
        </w:rPr>
        <w:t>. Equilibrium explanation</w:t>
      </w:r>
    </w:p>
    <w:p w14:paraId="3C62FD4C" w14:textId="0581097A" w:rsidR="00D304FE" w:rsidRPr="005872B9" w:rsidRDefault="00FF6810" w:rsidP="00354CCA">
      <w:pPr>
        <w:spacing w:line="480" w:lineRule="auto"/>
        <w:rPr>
          <w:rFonts w:ascii="Times New Roman" w:hAnsi="Times New Roman" w:cs="Times New Roman"/>
        </w:rPr>
      </w:pPr>
      <w:r w:rsidRPr="005872B9">
        <w:rPr>
          <w:rFonts w:ascii="Times New Roman" w:hAnsi="Times New Roman" w:cs="Times New Roman"/>
        </w:rPr>
        <w:t>In cases of equilibrium explanation,</w:t>
      </w:r>
      <w:r w:rsidR="00D304FE" w:rsidRPr="005872B9">
        <w:rPr>
          <w:rFonts w:ascii="Times New Roman" w:hAnsi="Times New Roman" w:cs="Times New Roman"/>
        </w:rPr>
        <w:t xml:space="preserve"> the final state of a system is explained by showing that it is the system’s equilibrium state</w:t>
      </w:r>
      <w:r w:rsidRPr="005872B9">
        <w:rPr>
          <w:rFonts w:ascii="Times New Roman" w:hAnsi="Times New Roman" w:cs="Times New Roman"/>
        </w:rPr>
        <w:t xml:space="preserve"> (</w:t>
      </w:r>
      <w:r w:rsidR="007D56CA" w:rsidRPr="005872B9">
        <w:rPr>
          <w:rFonts w:ascii="Times New Roman" w:hAnsi="Times New Roman" w:cs="Times New Roman"/>
        </w:rPr>
        <w:t xml:space="preserve">Potochnik </w:t>
      </w:r>
      <w:r w:rsidR="009C655E" w:rsidRPr="005872B9">
        <w:rPr>
          <w:rFonts w:ascii="Times New Roman" w:hAnsi="Times New Roman" w:cs="Times New Roman"/>
        </w:rPr>
        <w:t xml:space="preserve">2007, </w:t>
      </w:r>
      <w:r w:rsidR="003B0DAC" w:rsidRPr="005872B9">
        <w:rPr>
          <w:rFonts w:ascii="Times New Roman" w:hAnsi="Times New Roman" w:cs="Times New Roman"/>
        </w:rPr>
        <w:t>2017</w:t>
      </w:r>
      <w:r w:rsidR="007D56CA" w:rsidRPr="005872B9">
        <w:rPr>
          <w:rFonts w:ascii="Times New Roman" w:hAnsi="Times New Roman" w:cs="Times New Roman"/>
        </w:rPr>
        <w:t xml:space="preserve">; </w:t>
      </w:r>
      <w:r w:rsidR="00EE291A" w:rsidRPr="005872B9">
        <w:rPr>
          <w:rFonts w:ascii="Times New Roman" w:hAnsi="Times New Roman" w:cs="Times New Roman"/>
        </w:rPr>
        <w:t xml:space="preserve">Rice 2012, 2015; </w:t>
      </w:r>
      <w:r w:rsidRPr="005872B9">
        <w:rPr>
          <w:rFonts w:ascii="Times New Roman" w:hAnsi="Times New Roman" w:cs="Times New Roman"/>
        </w:rPr>
        <w:t>Sober 1983)</w:t>
      </w:r>
      <w:r w:rsidR="00D304FE" w:rsidRPr="005872B9">
        <w:rPr>
          <w:rFonts w:ascii="Times New Roman" w:hAnsi="Times New Roman" w:cs="Times New Roman"/>
        </w:rPr>
        <w:t>.</w:t>
      </w:r>
      <w:r w:rsidR="0022326C" w:rsidRPr="005872B9">
        <w:rPr>
          <w:rFonts w:ascii="Times New Roman" w:hAnsi="Times New Roman" w:cs="Times New Roman"/>
        </w:rPr>
        <w:t xml:space="preserve"> These explanations emphasize the following features:</w:t>
      </w:r>
    </w:p>
    <w:p w14:paraId="169DB4B8" w14:textId="24F24DD3" w:rsidR="0022326C" w:rsidRPr="005872B9" w:rsidRDefault="008D449E" w:rsidP="00354CCA">
      <w:pPr>
        <w:pStyle w:val="ListParagraph"/>
        <w:numPr>
          <w:ilvl w:val="0"/>
          <w:numId w:val="6"/>
        </w:numPr>
        <w:spacing w:line="480" w:lineRule="auto"/>
        <w:rPr>
          <w:rFonts w:ascii="Times New Roman" w:hAnsi="Times New Roman" w:cs="Times New Roman"/>
        </w:rPr>
      </w:pPr>
      <w:r w:rsidRPr="005872B9">
        <w:rPr>
          <w:rFonts w:ascii="Times New Roman" w:hAnsi="Times New Roman" w:cs="Times New Roman"/>
        </w:rPr>
        <w:t>Makes</w:t>
      </w:r>
      <w:r w:rsidR="0022326C" w:rsidRPr="005872B9">
        <w:rPr>
          <w:rFonts w:ascii="Times New Roman" w:hAnsi="Times New Roman" w:cs="Times New Roman"/>
        </w:rPr>
        <w:t xml:space="preserve"> the explanandum </w:t>
      </w:r>
      <w:r w:rsidRPr="005872B9">
        <w:rPr>
          <w:rFonts w:ascii="Times New Roman" w:hAnsi="Times New Roman" w:cs="Times New Roman"/>
        </w:rPr>
        <w:t>expected</w:t>
      </w:r>
    </w:p>
    <w:p w14:paraId="0D89308C" w14:textId="47AA4DDE" w:rsidR="002D02E4" w:rsidRPr="005872B9" w:rsidRDefault="004E4A00" w:rsidP="00354CCA">
      <w:pPr>
        <w:pStyle w:val="ListParagraph"/>
        <w:numPr>
          <w:ilvl w:val="0"/>
          <w:numId w:val="6"/>
        </w:numPr>
        <w:spacing w:line="480" w:lineRule="auto"/>
        <w:rPr>
          <w:rFonts w:ascii="Times New Roman" w:hAnsi="Times New Roman" w:cs="Times New Roman"/>
        </w:rPr>
      </w:pPr>
      <w:r w:rsidRPr="005872B9">
        <w:rPr>
          <w:rFonts w:ascii="Times New Roman" w:hAnsi="Times New Roman" w:cs="Times New Roman"/>
        </w:rPr>
        <w:t>Appeal</w:t>
      </w:r>
      <w:r w:rsidR="00A950EA" w:rsidRPr="005872B9">
        <w:rPr>
          <w:rFonts w:ascii="Times New Roman" w:hAnsi="Times New Roman" w:cs="Times New Roman"/>
        </w:rPr>
        <w:t>s</w:t>
      </w:r>
      <w:r w:rsidRPr="005872B9">
        <w:rPr>
          <w:rFonts w:ascii="Times New Roman" w:hAnsi="Times New Roman" w:cs="Times New Roman"/>
        </w:rPr>
        <w:t xml:space="preserve"> to </w:t>
      </w:r>
      <w:r w:rsidR="00EE291A" w:rsidRPr="005872B9">
        <w:rPr>
          <w:rFonts w:ascii="Times New Roman" w:hAnsi="Times New Roman" w:cs="Times New Roman"/>
        </w:rPr>
        <w:t xml:space="preserve">structural features (e.g. constraints and tradeoffs) of the </w:t>
      </w:r>
      <w:r w:rsidR="00000F24" w:rsidRPr="005872B9">
        <w:rPr>
          <w:rFonts w:ascii="Times New Roman" w:hAnsi="Times New Roman" w:cs="Times New Roman"/>
        </w:rPr>
        <w:t xml:space="preserve">overall </w:t>
      </w:r>
      <w:r w:rsidR="00EE291A" w:rsidRPr="005872B9">
        <w:rPr>
          <w:rFonts w:ascii="Times New Roman" w:hAnsi="Times New Roman" w:cs="Times New Roman"/>
        </w:rPr>
        <w:t>system</w:t>
      </w:r>
    </w:p>
    <w:p w14:paraId="4C2E6A73" w14:textId="4FA0F8CD" w:rsidR="00D304FE" w:rsidRPr="005872B9" w:rsidRDefault="003B0DAC" w:rsidP="00354CCA">
      <w:pPr>
        <w:pStyle w:val="ListParagraph"/>
        <w:numPr>
          <w:ilvl w:val="0"/>
          <w:numId w:val="6"/>
        </w:numPr>
        <w:spacing w:line="480" w:lineRule="auto"/>
        <w:rPr>
          <w:rFonts w:ascii="Times New Roman" w:hAnsi="Times New Roman" w:cs="Times New Roman"/>
        </w:rPr>
      </w:pPr>
      <w:r w:rsidRPr="005872B9">
        <w:rPr>
          <w:rFonts w:ascii="Times New Roman" w:hAnsi="Times New Roman" w:cs="Times New Roman"/>
        </w:rPr>
        <w:t>Provide</w:t>
      </w:r>
      <w:r w:rsidR="00B74256" w:rsidRPr="005872B9">
        <w:rPr>
          <w:rFonts w:ascii="Times New Roman" w:hAnsi="Times New Roman" w:cs="Times New Roman"/>
        </w:rPr>
        <w:t>s</w:t>
      </w:r>
      <w:r w:rsidRPr="005872B9">
        <w:rPr>
          <w:rFonts w:ascii="Times New Roman" w:hAnsi="Times New Roman" w:cs="Times New Roman"/>
        </w:rPr>
        <w:t xml:space="preserve"> information about counterfactual dependence</w:t>
      </w:r>
    </w:p>
    <w:p w14:paraId="1F1E6305" w14:textId="64067673" w:rsidR="00C327C9" w:rsidRPr="005872B9" w:rsidRDefault="00C327C9" w:rsidP="00632493">
      <w:pPr>
        <w:spacing w:line="480" w:lineRule="auto"/>
        <w:rPr>
          <w:rFonts w:ascii="Times New Roman" w:hAnsi="Times New Roman" w:cs="Times New Roman"/>
        </w:rPr>
      </w:pPr>
      <w:r w:rsidRPr="005872B9">
        <w:rPr>
          <w:rFonts w:ascii="Times New Roman" w:hAnsi="Times New Roman" w:cs="Times New Roman"/>
        </w:rPr>
        <w:t>For example, many philosophers discuss Fisher’s use of an equilibrium model to explain the ubiquity of the 1:1 sex ratio (Maynard Smith 1982; Potoc</w:t>
      </w:r>
      <w:r w:rsidR="00BB57D3" w:rsidRPr="005872B9">
        <w:rPr>
          <w:rFonts w:ascii="Times New Roman" w:hAnsi="Times New Roman" w:cs="Times New Roman"/>
        </w:rPr>
        <w:t>hnik 2017; Rice 2015</w:t>
      </w:r>
      <w:r w:rsidR="004125EC" w:rsidRPr="005872B9">
        <w:rPr>
          <w:rFonts w:ascii="Times New Roman" w:hAnsi="Times New Roman" w:cs="Times New Roman"/>
        </w:rPr>
        <w:t>; Sober 1983</w:t>
      </w:r>
      <w:r w:rsidRPr="005872B9">
        <w:rPr>
          <w:rFonts w:ascii="Times New Roman" w:hAnsi="Times New Roman" w:cs="Times New Roman"/>
        </w:rPr>
        <w:t xml:space="preserve">). In this case, Fisher argues that anytime one sex is in the minority, offspring of the minority sex will </w:t>
      </w:r>
      <w:r w:rsidRPr="005872B9">
        <w:rPr>
          <w:rFonts w:ascii="Times New Roman" w:hAnsi="Times New Roman" w:cs="Times New Roman"/>
        </w:rPr>
        <w:lastRenderedPageBreak/>
        <w:t xml:space="preserve">have a fitness advantage due to </w:t>
      </w:r>
      <w:r w:rsidR="002E3C23" w:rsidRPr="005872B9">
        <w:rPr>
          <w:rFonts w:ascii="Times New Roman" w:hAnsi="Times New Roman" w:cs="Times New Roman"/>
        </w:rPr>
        <w:t>increased mating opportunities. As a result</w:t>
      </w:r>
      <w:r w:rsidR="003C76A4" w:rsidRPr="005872B9">
        <w:rPr>
          <w:rFonts w:ascii="Times New Roman" w:hAnsi="Times New Roman" w:cs="Times New Roman"/>
        </w:rPr>
        <w:t xml:space="preserve"> of this structural feature of the overall system</w:t>
      </w:r>
      <w:r w:rsidR="002E3C23" w:rsidRPr="005872B9">
        <w:rPr>
          <w:rFonts w:ascii="Times New Roman" w:hAnsi="Times New Roman" w:cs="Times New Roman"/>
        </w:rPr>
        <w:t xml:space="preserve">, the system will eventually move to a 1:1 </w:t>
      </w:r>
      <w:r w:rsidR="003C76A4" w:rsidRPr="005872B9">
        <w:rPr>
          <w:rFonts w:ascii="Times New Roman" w:hAnsi="Times New Roman" w:cs="Times New Roman"/>
        </w:rPr>
        <w:t xml:space="preserve">equilibrium </w:t>
      </w:r>
      <w:r w:rsidR="002E3C23" w:rsidRPr="005872B9">
        <w:rPr>
          <w:rFonts w:ascii="Times New Roman" w:hAnsi="Times New Roman" w:cs="Times New Roman"/>
        </w:rPr>
        <w:t>sex ratio.</w:t>
      </w:r>
      <w:r w:rsidRPr="005872B9">
        <w:rPr>
          <w:rFonts w:ascii="Times New Roman" w:hAnsi="Times New Roman" w:cs="Times New Roman"/>
        </w:rPr>
        <w:t xml:space="preserve"> </w:t>
      </w:r>
    </w:p>
    <w:p w14:paraId="240276C3" w14:textId="5D73C08C" w:rsidR="00D304FE" w:rsidRPr="005872B9" w:rsidRDefault="00CA1F70" w:rsidP="00354CCA">
      <w:pPr>
        <w:spacing w:line="480" w:lineRule="auto"/>
        <w:rPr>
          <w:rFonts w:ascii="Times New Roman" w:hAnsi="Times New Roman" w:cs="Times New Roman"/>
          <w:i/>
        </w:rPr>
      </w:pPr>
      <w:r w:rsidRPr="005872B9">
        <w:rPr>
          <w:rFonts w:ascii="Times New Roman" w:hAnsi="Times New Roman" w:cs="Times New Roman"/>
          <w:i/>
        </w:rPr>
        <w:t>2.6</w:t>
      </w:r>
      <w:r w:rsidR="00472E05" w:rsidRPr="005872B9">
        <w:rPr>
          <w:rFonts w:ascii="Times New Roman" w:hAnsi="Times New Roman" w:cs="Times New Roman"/>
          <w:i/>
        </w:rPr>
        <w:t>. Mathematical explanation</w:t>
      </w:r>
    </w:p>
    <w:p w14:paraId="0D92DA34" w14:textId="5E345D00" w:rsidR="00D304FE" w:rsidRPr="005872B9" w:rsidRDefault="00D304FE" w:rsidP="00354CCA">
      <w:pPr>
        <w:spacing w:line="480" w:lineRule="auto"/>
        <w:rPr>
          <w:rFonts w:ascii="Times New Roman" w:eastAsia="Calibri" w:hAnsi="Times New Roman" w:cs="Times New Roman"/>
        </w:rPr>
      </w:pPr>
      <w:r w:rsidRPr="005872B9">
        <w:rPr>
          <w:rFonts w:ascii="Times New Roman" w:eastAsia="Calibri" w:hAnsi="Times New Roman" w:cs="Times New Roman"/>
        </w:rPr>
        <w:t xml:space="preserve">In addition, many authors have argued that there are </w:t>
      </w:r>
      <w:r w:rsidR="002D02E4" w:rsidRPr="005872B9">
        <w:rPr>
          <w:rFonts w:ascii="Times New Roman" w:eastAsia="Calibri" w:hAnsi="Times New Roman" w:cs="Times New Roman"/>
        </w:rPr>
        <w:t xml:space="preserve">distinctively </w:t>
      </w:r>
      <w:r w:rsidRPr="005872B9">
        <w:rPr>
          <w:rFonts w:ascii="Times New Roman" w:eastAsia="Calibri" w:hAnsi="Times New Roman" w:cs="Times New Roman"/>
        </w:rPr>
        <w:t>mathematical explanations (</w:t>
      </w:r>
      <w:r w:rsidR="004A43D0" w:rsidRPr="005872B9">
        <w:rPr>
          <w:rFonts w:ascii="Times New Roman" w:eastAsia="Calibri" w:hAnsi="Times New Roman" w:cs="Times New Roman"/>
        </w:rPr>
        <w:t xml:space="preserve">Baker 2009; </w:t>
      </w:r>
      <w:r w:rsidR="002D02E4" w:rsidRPr="005872B9">
        <w:rPr>
          <w:rFonts w:ascii="Times New Roman" w:eastAsia="Calibri" w:hAnsi="Times New Roman" w:cs="Times New Roman"/>
        </w:rPr>
        <w:t>Lange 201</w:t>
      </w:r>
      <w:r w:rsidR="003C7439" w:rsidRPr="005872B9">
        <w:rPr>
          <w:rFonts w:ascii="Times New Roman" w:eastAsia="Calibri" w:hAnsi="Times New Roman" w:cs="Times New Roman"/>
        </w:rPr>
        <w:t>2</w:t>
      </w:r>
      <w:r w:rsidR="002D02E4" w:rsidRPr="005872B9">
        <w:rPr>
          <w:rFonts w:ascii="Times New Roman" w:eastAsia="Calibri" w:hAnsi="Times New Roman" w:cs="Times New Roman"/>
        </w:rPr>
        <w:t xml:space="preserve">; </w:t>
      </w:r>
      <w:r w:rsidRPr="005872B9">
        <w:rPr>
          <w:rFonts w:ascii="Times New Roman" w:eastAsia="Calibri" w:hAnsi="Times New Roman" w:cs="Times New Roman"/>
        </w:rPr>
        <w:t>Pincock 2012).</w:t>
      </w:r>
      <w:r w:rsidR="002D02E4" w:rsidRPr="005872B9">
        <w:rPr>
          <w:rFonts w:ascii="Times New Roman" w:eastAsia="Calibri" w:hAnsi="Times New Roman" w:cs="Times New Roman"/>
        </w:rPr>
        <w:t xml:space="preserve"> </w:t>
      </w:r>
      <w:r w:rsidR="004923E2" w:rsidRPr="005872B9">
        <w:rPr>
          <w:rFonts w:ascii="Times New Roman" w:eastAsia="Calibri" w:hAnsi="Times New Roman" w:cs="Times New Roman"/>
        </w:rPr>
        <w:t>These accounts emphasize the following features:</w:t>
      </w:r>
    </w:p>
    <w:p w14:paraId="0F56C6CD" w14:textId="2CDE3775" w:rsidR="00E94B14" w:rsidRPr="005872B9" w:rsidRDefault="00B74256" w:rsidP="00354CCA">
      <w:pPr>
        <w:pStyle w:val="ListParagraph"/>
        <w:numPr>
          <w:ilvl w:val="0"/>
          <w:numId w:val="7"/>
        </w:numPr>
        <w:spacing w:line="480" w:lineRule="auto"/>
        <w:rPr>
          <w:rFonts w:ascii="Times New Roman" w:eastAsia="Calibri" w:hAnsi="Times New Roman" w:cs="Times New Roman"/>
        </w:rPr>
      </w:pPr>
      <w:r w:rsidRPr="005872B9">
        <w:rPr>
          <w:rFonts w:ascii="Times New Roman" w:eastAsia="Calibri" w:hAnsi="Times New Roman" w:cs="Times New Roman"/>
        </w:rPr>
        <w:t>Appeals</w:t>
      </w:r>
      <w:r w:rsidR="004923E2" w:rsidRPr="005872B9">
        <w:rPr>
          <w:rFonts w:ascii="Times New Roman" w:eastAsia="Calibri" w:hAnsi="Times New Roman" w:cs="Times New Roman"/>
        </w:rPr>
        <w:t xml:space="preserve"> to</w:t>
      </w:r>
      <w:r w:rsidR="00C44137" w:rsidRPr="005872B9">
        <w:rPr>
          <w:rFonts w:ascii="Times New Roman" w:eastAsia="Calibri" w:hAnsi="Times New Roman" w:cs="Times New Roman"/>
        </w:rPr>
        <w:t xml:space="preserve"> mathematical fact</w:t>
      </w:r>
      <w:r w:rsidR="004923E2" w:rsidRPr="005872B9">
        <w:rPr>
          <w:rFonts w:ascii="Times New Roman" w:eastAsia="Calibri" w:hAnsi="Times New Roman" w:cs="Times New Roman"/>
        </w:rPr>
        <w:t>s</w:t>
      </w:r>
    </w:p>
    <w:p w14:paraId="070DBC48" w14:textId="0FB03BED" w:rsidR="0050783F" w:rsidRPr="005872B9" w:rsidRDefault="0050783F" w:rsidP="00354CCA">
      <w:pPr>
        <w:pStyle w:val="ListParagraph"/>
        <w:numPr>
          <w:ilvl w:val="0"/>
          <w:numId w:val="7"/>
        </w:numPr>
        <w:spacing w:line="480" w:lineRule="auto"/>
        <w:rPr>
          <w:rFonts w:ascii="Times New Roman" w:eastAsia="Calibri" w:hAnsi="Times New Roman" w:cs="Times New Roman"/>
        </w:rPr>
      </w:pPr>
      <w:r w:rsidRPr="005872B9">
        <w:rPr>
          <w:rFonts w:ascii="Times New Roman" w:eastAsia="Calibri" w:hAnsi="Times New Roman" w:cs="Times New Roman"/>
        </w:rPr>
        <w:t xml:space="preserve">The </w:t>
      </w:r>
      <w:r w:rsidR="00CA1F70" w:rsidRPr="005872B9">
        <w:rPr>
          <w:rFonts w:ascii="Times New Roman" w:eastAsia="Calibri" w:hAnsi="Times New Roman" w:cs="Times New Roman"/>
        </w:rPr>
        <w:t>explanan</w:t>
      </w:r>
      <w:r w:rsidR="00FF2C34" w:rsidRPr="005872B9">
        <w:rPr>
          <w:rFonts w:ascii="Times New Roman" w:eastAsia="Calibri" w:hAnsi="Times New Roman" w:cs="Times New Roman"/>
        </w:rPr>
        <w:t>s</w:t>
      </w:r>
      <w:r w:rsidR="00CA1F70" w:rsidRPr="005872B9">
        <w:rPr>
          <w:rFonts w:ascii="Times New Roman" w:eastAsia="Calibri" w:hAnsi="Times New Roman" w:cs="Times New Roman"/>
        </w:rPr>
        <w:t xml:space="preserve"> is</w:t>
      </w:r>
      <w:r w:rsidRPr="005872B9">
        <w:rPr>
          <w:rFonts w:ascii="Times New Roman" w:eastAsia="Calibri" w:hAnsi="Times New Roman" w:cs="Times New Roman"/>
        </w:rPr>
        <w:t xml:space="preserve"> true</w:t>
      </w:r>
      <w:r w:rsidR="00594FB7" w:rsidRPr="005872B9">
        <w:rPr>
          <w:rFonts w:ascii="Times New Roman" w:eastAsia="Calibri" w:hAnsi="Times New Roman" w:cs="Times New Roman"/>
        </w:rPr>
        <w:t xml:space="preserve"> (or accurate)</w:t>
      </w:r>
    </w:p>
    <w:p w14:paraId="4C646C0E" w14:textId="465985F0" w:rsidR="00D304FE" w:rsidRPr="005872B9" w:rsidRDefault="003B0DAC" w:rsidP="00354CCA">
      <w:pPr>
        <w:pStyle w:val="ListParagraph"/>
        <w:numPr>
          <w:ilvl w:val="0"/>
          <w:numId w:val="7"/>
        </w:numPr>
        <w:spacing w:line="480" w:lineRule="auto"/>
        <w:rPr>
          <w:rFonts w:ascii="Times New Roman" w:eastAsia="Calibri" w:hAnsi="Times New Roman" w:cs="Times New Roman"/>
        </w:rPr>
      </w:pPr>
      <w:r w:rsidRPr="005872B9">
        <w:rPr>
          <w:rFonts w:ascii="Times New Roman" w:hAnsi="Times New Roman" w:cs="Times New Roman"/>
        </w:rPr>
        <w:t>Provide</w:t>
      </w:r>
      <w:r w:rsidR="00B74256" w:rsidRPr="005872B9">
        <w:rPr>
          <w:rFonts w:ascii="Times New Roman" w:hAnsi="Times New Roman" w:cs="Times New Roman"/>
        </w:rPr>
        <w:t>s</w:t>
      </w:r>
      <w:r w:rsidRPr="005872B9">
        <w:rPr>
          <w:rFonts w:ascii="Times New Roman" w:hAnsi="Times New Roman" w:cs="Times New Roman"/>
        </w:rPr>
        <w:t xml:space="preserve"> information about counterfactual dependence </w:t>
      </w:r>
      <w:r w:rsidR="0050783F" w:rsidRPr="005872B9">
        <w:rPr>
          <w:rFonts w:ascii="Times New Roman" w:eastAsia="Calibri" w:hAnsi="Times New Roman" w:cs="Times New Roman"/>
        </w:rPr>
        <w:t>(</w:t>
      </w:r>
      <w:r w:rsidR="00B32958" w:rsidRPr="005872B9">
        <w:rPr>
          <w:rFonts w:ascii="Times New Roman" w:eastAsia="Calibri" w:hAnsi="Times New Roman" w:cs="Times New Roman"/>
        </w:rPr>
        <w:t xml:space="preserve">e.g. </w:t>
      </w:r>
      <w:r w:rsidR="00D44397" w:rsidRPr="005872B9">
        <w:rPr>
          <w:rFonts w:ascii="Times New Roman" w:eastAsia="Calibri" w:hAnsi="Times New Roman" w:cs="Times New Roman"/>
        </w:rPr>
        <w:t>about how changing the mathematical facts would change the explanandum</w:t>
      </w:r>
      <w:r w:rsidR="0050783F" w:rsidRPr="005872B9">
        <w:rPr>
          <w:rFonts w:ascii="Times New Roman" w:eastAsia="Calibri" w:hAnsi="Times New Roman" w:cs="Times New Roman"/>
        </w:rPr>
        <w:t>)</w:t>
      </w:r>
    </w:p>
    <w:p w14:paraId="2B1A341B" w14:textId="0D729715" w:rsidR="002E3C23" w:rsidRPr="005872B9" w:rsidRDefault="002E3C23" w:rsidP="00632493">
      <w:pPr>
        <w:spacing w:line="480" w:lineRule="auto"/>
        <w:rPr>
          <w:rFonts w:ascii="Times New Roman" w:eastAsia="Calibri" w:hAnsi="Times New Roman" w:cs="Times New Roman"/>
        </w:rPr>
      </w:pPr>
      <w:r w:rsidRPr="005872B9">
        <w:rPr>
          <w:rFonts w:ascii="Times New Roman" w:hAnsi="Times New Roman" w:cs="Times New Roman"/>
        </w:rPr>
        <w:t>For example, we can explain why it is impossible for Mother to divide 23 strawberries evenly among her five children by appealing to the mathematical fact that 23 does not divide evenly by five (Lange 2012).</w:t>
      </w:r>
    </w:p>
    <w:p w14:paraId="3E4660C8" w14:textId="3CAEA230" w:rsidR="00D304FE" w:rsidRPr="005872B9" w:rsidRDefault="00CA1F70" w:rsidP="00354CCA">
      <w:pPr>
        <w:spacing w:line="480" w:lineRule="auto"/>
        <w:rPr>
          <w:rFonts w:ascii="Times New Roman" w:hAnsi="Times New Roman" w:cs="Times New Roman"/>
          <w:i/>
        </w:rPr>
      </w:pPr>
      <w:r w:rsidRPr="005872B9">
        <w:rPr>
          <w:rFonts w:ascii="Times New Roman" w:hAnsi="Times New Roman" w:cs="Times New Roman"/>
          <w:i/>
        </w:rPr>
        <w:t>2.7</w:t>
      </w:r>
      <w:r w:rsidR="00472E05" w:rsidRPr="005872B9">
        <w:rPr>
          <w:rFonts w:ascii="Times New Roman" w:hAnsi="Times New Roman" w:cs="Times New Roman"/>
          <w:i/>
        </w:rPr>
        <w:t>. Statistical explanation</w:t>
      </w:r>
    </w:p>
    <w:p w14:paraId="2CFBB053" w14:textId="46B6AB2C" w:rsidR="00D304FE" w:rsidRPr="005872B9" w:rsidRDefault="00D304FE" w:rsidP="00354CCA">
      <w:pPr>
        <w:spacing w:line="480" w:lineRule="auto"/>
        <w:rPr>
          <w:rFonts w:ascii="Times New Roman" w:eastAsia="Calibri" w:hAnsi="Times New Roman" w:cs="Times New Roman"/>
        </w:rPr>
      </w:pPr>
      <w:r w:rsidRPr="005872B9">
        <w:rPr>
          <w:rFonts w:ascii="Times New Roman" w:eastAsia="Calibri" w:hAnsi="Times New Roman" w:cs="Times New Roman"/>
        </w:rPr>
        <w:t>Another kind of explanation involves appealing to statistical properties of a</w:t>
      </w:r>
      <w:r w:rsidR="00635AA0" w:rsidRPr="005872B9">
        <w:rPr>
          <w:rFonts w:ascii="Times New Roman" w:eastAsia="Calibri" w:hAnsi="Times New Roman" w:cs="Times New Roman"/>
        </w:rPr>
        <w:t xml:space="preserve"> system (</w:t>
      </w:r>
      <w:proofErr w:type="spellStart"/>
      <w:r w:rsidR="00635AA0" w:rsidRPr="005872B9">
        <w:rPr>
          <w:rFonts w:ascii="Times New Roman" w:eastAsia="Calibri" w:hAnsi="Times New Roman" w:cs="Times New Roman"/>
        </w:rPr>
        <w:t>Ariew</w:t>
      </w:r>
      <w:proofErr w:type="spellEnd"/>
      <w:r w:rsidR="00635AA0" w:rsidRPr="005872B9">
        <w:rPr>
          <w:rFonts w:ascii="Times New Roman" w:eastAsia="Calibri" w:hAnsi="Times New Roman" w:cs="Times New Roman"/>
        </w:rPr>
        <w:t>, Rice and Rohwer</w:t>
      </w:r>
      <w:r w:rsidRPr="005872B9">
        <w:rPr>
          <w:rFonts w:ascii="Times New Roman" w:eastAsia="Calibri" w:hAnsi="Times New Roman" w:cs="Times New Roman"/>
        </w:rPr>
        <w:t xml:space="preserve"> </w:t>
      </w:r>
      <w:r w:rsidR="00635AA0" w:rsidRPr="005872B9">
        <w:rPr>
          <w:rFonts w:ascii="Times New Roman" w:eastAsia="Calibri" w:hAnsi="Times New Roman" w:cs="Times New Roman"/>
        </w:rPr>
        <w:t>2015</w:t>
      </w:r>
      <w:r w:rsidR="00FF3AB2" w:rsidRPr="005872B9">
        <w:rPr>
          <w:rFonts w:ascii="Times New Roman" w:eastAsia="Calibri" w:hAnsi="Times New Roman" w:cs="Times New Roman"/>
        </w:rPr>
        <w:t>, 2017</w:t>
      </w:r>
      <w:r w:rsidRPr="005872B9">
        <w:rPr>
          <w:rFonts w:ascii="Times New Roman" w:eastAsia="Calibri" w:hAnsi="Times New Roman" w:cs="Times New Roman"/>
        </w:rPr>
        <w:t xml:space="preserve">; </w:t>
      </w:r>
      <w:r w:rsidR="00635AA0" w:rsidRPr="005872B9">
        <w:rPr>
          <w:rFonts w:ascii="Times New Roman" w:eastAsia="Calibri" w:hAnsi="Times New Roman" w:cs="Times New Roman"/>
        </w:rPr>
        <w:t xml:space="preserve">Lange 2013; </w:t>
      </w:r>
      <w:r w:rsidRPr="005872B9">
        <w:rPr>
          <w:rFonts w:ascii="Times New Roman" w:hAnsi="Times New Roman" w:cs="Times New Roman"/>
        </w:rPr>
        <w:t xml:space="preserve">Matthen and </w:t>
      </w:r>
      <w:proofErr w:type="spellStart"/>
      <w:r w:rsidRPr="005872B9">
        <w:rPr>
          <w:rFonts w:ascii="Times New Roman" w:hAnsi="Times New Roman" w:cs="Times New Roman"/>
        </w:rPr>
        <w:t>Ariew</w:t>
      </w:r>
      <w:proofErr w:type="spellEnd"/>
      <w:r w:rsidRPr="005872B9">
        <w:rPr>
          <w:rFonts w:ascii="Times New Roman" w:hAnsi="Times New Roman" w:cs="Times New Roman"/>
        </w:rPr>
        <w:t xml:space="preserve"> 2009; Walsh et al. 2002; Walsh 2007, 2010)</w:t>
      </w:r>
      <w:r w:rsidRPr="005872B9">
        <w:rPr>
          <w:rFonts w:ascii="Times New Roman" w:eastAsia="Calibri" w:hAnsi="Times New Roman" w:cs="Times New Roman"/>
        </w:rPr>
        <w:t xml:space="preserve">. Such statistical explanations often involve deduction from laws that govern </w:t>
      </w:r>
      <w:r w:rsidR="00A94955" w:rsidRPr="005872B9">
        <w:rPr>
          <w:rFonts w:ascii="Times New Roman" w:eastAsia="Calibri" w:hAnsi="Times New Roman" w:cs="Times New Roman"/>
        </w:rPr>
        <w:t xml:space="preserve">statistical </w:t>
      </w:r>
      <w:r w:rsidRPr="005872B9">
        <w:rPr>
          <w:rFonts w:ascii="Times New Roman" w:eastAsia="Calibri" w:hAnsi="Times New Roman" w:cs="Times New Roman"/>
        </w:rPr>
        <w:t xml:space="preserve">distributions—e.g. the law of </w:t>
      </w:r>
      <w:r w:rsidR="00A94955" w:rsidRPr="005872B9">
        <w:rPr>
          <w:rFonts w:ascii="Times New Roman" w:eastAsia="Calibri" w:hAnsi="Times New Roman" w:cs="Times New Roman"/>
        </w:rPr>
        <w:t>deviation</w:t>
      </w:r>
      <w:r w:rsidRPr="005872B9">
        <w:rPr>
          <w:rFonts w:ascii="Times New Roman" w:eastAsia="Calibri" w:hAnsi="Times New Roman" w:cs="Times New Roman"/>
        </w:rPr>
        <w:t>.</w:t>
      </w:r>
      <w:r w:rsidR="00385D93" w:rsidRPr="005872B9">
        <w:rPr>
          <w:rFonts w:ascii="Times New Roman" w:eastAsia="Calibri" w:hAnsi="Times New Roman" w:cs="Times New Roman"/>
        </w:rPr>
        <w:t xml:space="preserve"> </w:t>
      </w:r>
      <w:r w:rsidR="00306BA9" w:rsidRPr="005872B9">
        <w:rPr>
          <w:rFonts w:ascii="Times New Roman" w:eastAsia="Calibri" w:hAnsi="Times New Roman" w:cs="Times New Roman"/>
        </w:rPr>
        <w:t xml:space="preserve">A </w:t>
      </w:r>
      <w:r w:rsidR="00385D93" w:rsidRPr="005872B9">
        <w:rPr>
          <w:rFonts w:ascii="Times New Roman" w:eastAsia="Calibri" w:hAnsi="Times New Roman" w:cs="Times New Roman"/>
        </w:rPr>
        <w:t>statistical explanation:</w:t>
      </w:r>
    </w:p>
    <w:p w14:paraId="581D4009" w14:textId="62E906E2" w:rsidR="00F57E98" w:rsidRPr="005872B9" w:rsidRDefault="00385D93" w:rsidP="00354CCA">
      <w:pPr>
        <w:pStyle w:val="ListParagraph"/>
        <w:numPr>
          <w:ilvl w:val="0"/>
          <w:numId w:val="8"/>
        </w:numPr>
        <w:spacing w:line="480" w:lineRule="auto"/>
        <w:rPr>
          <w:rFonts w:ascii="Times New Roman" w:eastAsia="Calibri" w:hAnsi="Times New Roman" w:cs="Times New Roman"/>
        </w:rPr>
      </w:pPr>
      <w:r w:rsidRPr="005872B9">
        <w:rPr>
          <w:rFonts w:ascii="Times New Roman" w:eastAsia="Calibri" w:hAnsi="Times New Roman" w:cs="Times New Roman"/>
        </w:rPr>
        <w:t>Cite</w:t>
      </w:r>
      <w:r w:rsidR="00B74256" w:rsidRPr="005872B9">
        <w:rPr>
          <w:rFonts w:ascii="Times New Roman" w:eastAsia="Calibri" w:hAnsi="Times New Roman" w:cs="Times New Roman"/>
        </w:rPr>
        <w:t>s</w:t>
      </w:r>
      <w:r w:rsidR="00F57E98" w:rsidRPr="005872B9">
        <w:rPr>
          <w:rFonts w:ascii="Times New Roman" w:eastAsia="Calibri" w:hAnsi="Times New Roman" w:cs="Times New Roman"/>
        </w:rPr>
        <w:t xml:space="preserve"> statistical features of the population</w:t>
      </w:r>
    </w:p>
    <w:p w14:paraId="621BC03E" w14:textId="20B9E7E4" w:rsidR="00F57E98" w:rsidRPr="005872B9" w:rsidRDefault="00385D93" w:rsidP="00354CCA">
      <w:pPr>
        <w:pStyle w:val="ListParagraph"/>
        <w:numPr>
          <w:ilvl w:val="0"/>
          <w:numId w:val="8"/>
        </w:numPr>
        <w:spacing w:line="480" w:lineRule="auto"/>
        <w:rPr>
          <w:rFonts w:ascii="Times New Roman" w:hAnsi="Times New Roman" w:cs="Times New Roman"/>
        </w:rPr>
      </w:pPr>
      <w:r w:rsidRPr="005872B9">
        <w:rPr>
          <w:rFonts w:ascii="Times New Roman" w:hAnsi="Times New Roman" w:cs="Times New Roman"/>
        </w:rPr>
        <w:t>Cite</w:t>
      </w:r>
      <w:r w:rsidR="00B74256" w:rsidRPr="005872B9">
        <w:rPr>
          <w:rFonts w:ascii="Times New Roman" w:hAnsi="Times New Roman" w:cs="Times New Roman"/>
        </w:rPr>
        <w:t>s</w:t>
      </w:r>
      <w:r w:rsidR="00F57E98" w:rsidRPr="005872B9">
        <w:rPr>
          <w:rFonts w:ascii="Times New Roman" w:hAnsi="Times New Roman" w:cs="Times New Roman"/>
        </w:rPr>
        <w:t xml:space="preserve"> statistical laws </w:t>
      </w:r>
    </w:p>
    <w:p w14:paraId="1CDA56A4" w14:textId="4AFF6065" w:rsidR="00CF2B16" w:rsidRPr="005872B9" w:rsidRDefault="00385D93" w:rsidP="00354CCA">
      <w:pPr>
        <w:pStyle w:val="ListParagraph"/>
        <w:numPr>
          <w:ilvl w:val="0"/>
          <w:numId w:val="8"/>
        </w:numPr>
        <w:spacing w:line="480" w:lineRule="auto"/>
        <w:rPr>
          <w:rFonts w:ascii="Times New Roman" w:hAnsi="Times New Roman" w:cs="Times New Roman"/>
        </w:rPr>
      </w:pPr>
      <w:r w:rsidRPr="005872B9">
        <w:rPr>
          <w:rFonts w:ascii="Times New Roman" w:hAnsi="Times New Roman" w:cs="Times New Roman"/>
        </w:rPr>
        <w:t>Provide</w:t>
      </w:r>
      <w:r w:rsidR="00B74256" w:rsidRPr="005872B9">
        <w:rPr>
          <w:rFonts w:ascii="Times New Roman" w:hAnsi="Times New Roman" w:cs="Times New Roman"/>
        </w:rPr>
        <w:t>s</w:t>
      </w:r>
      <w:r w:rsidR="00F57E98" w:rsidRPr="005872B9">
        <w:rPr>
          <w:rFonts w:ascii="Times New Roman" w:hAnsi="Times New Roman" w:cs="Times New Roman"/>
        </w:rPr>
        <w:t xml:space="preserve"> information </w:t>
      </w:r>
      <w:r w:rsidR="003B0DAC" w:rsidRPr="005872B9">
        <w:rPr>
          <w:rFonts w:ascii="Times New Roman" w:hAnsi="Times New Roman" w:cs="Times New Roman"/>
        </w:rPr>
        <w:t xml:space="preserve">about counterfactual dependence </w:t>
      </w:r>
      <w:r w:rsidR="00F57E98" w:rsidRPr="005872B9">
        <w:rPr>
          <w:rFonts w:ascii="Times New Roman" w:hAnsi="Times New Roman" w:cs="Times New Roman"/>
        </w:rPr>
        <w:t>(</w:t>
      </w:r>
      <w:r w:rsidR="0037640E" w:rsidRPr="005872B9">
        <w:rPr>
          <w:rFonts w:ascii="Times New Roman" w:hAnsi="Times New Roman" w:cs="Times New Roman"/>
        </w:rPr>
        <w:t xml:space="preserve">e.g. </w:t>
      </w:r>
      <w:r w:rsidR="00F57E98" w:rsidRPr="005872B9">
        <w:rPr>
          <w:rFonts w:ascii="Times New Roman" w:hAnsi="Times New Roman" w:cs="Times New Roman"/>
        </w:rPr>
        <w:t xml:space="preserve">about what would occur if the statistical features </w:t>
      </w:r>
      <w:r w:rsidR="002E5AD3" w:rsidRPr="005872B9">
        <w:rPr>
          <w:rFonts w:ascii="Times New Roman" w:hAnsi="Times New Roman" w:cs="Times New Roman"/>
        </w:rPr>
        <w:t>of the population had been different)</w:t>
      </w:r>
      <w:r w:rsidR="001333D9" w:rsidRPr="005872B9">
        <w:rPr>
          <w:rFonts w:ascii="Times New Roman" w:hAnsi="Times New Roman" w:cs="Times New Roman"/>
        </w:rPr>
        <w:t xml:space="preserve"> </w:t>
      </w:r>
    </w:p>
    <w:p w14:paraId="5B97886F" w14:textId="1C4913D0" w:rsidR="00AA60B3" w:rsidRPr="005872B9" w:rsidRDefault="002E3C23" w:rsidP="002E3C23">
      <w:pPr>
        <w:spacing w:line="480" w:lineRule="auto"/>
        <w:rPr>
          <w:rFonts w:ascii="Times New Roman" w:hAnsi="Times New Roman" w:cs="Times New Roman"/>
        </w:rPr>
      </w:pPr>
      <w:r w:rsidRPr="005872B9">
        <w:rPr>
          <w:rFonts w:ascii="Times New Roman" w:hAnsi="Times New Roman" w:cs="Times New Roman"/>
        </w:rPr>
        <w:t xml:space="preserve">As an example, several accounts discuss Francis Galton’s use of statistical regression to explain the </w:t>
      </w:r>
      <w:r w:rsidR="00AA60B3" w:rsidRPr="005872B9">
        <w:rPr>
          <w:rFonts w:ascii="Times New Roman" w:hAnsi="Times New Roman" w:cs="Times New Roman"/>
        </w:rPr>
        <w:t xml:space="preserve">stability of the distribution of character traits (e.g. height) across generations of a population </w:t>
      </w:r>
      <w:r w:rsidR="00AA60B3" w:rsidRPr="005872B9">
        <w:rPr>
          <w:rFonts w:ascii="Times New Roman" w:hAnsi="Times New Roman" w:cs="Times New Roman"/>
        </w:rPr>
        <w:lastRenderedPageBreak/>
        <w:t>(</w:t>
      </w:r>
      <w:proofErr w:type="spellStart"/>
      <w:r w:rsidR="00AA60B3" w:rsidRPr="005872B9">
        <w:rPr>
          <w:rFonts w:ascii="Times New Roman" w:hAnsi="Times New Roman" w:cs="Times New Roman"/>
        </w:rPr>
        <w:t>Ariew</w:t>
      </w:r>
      <w:proofErr w:type="spellEnd"/>
      <w:r w:rsidR="00AA60B3" w:rsidRPr="005872B9">
        <w:rPr>
          <w:rFonts w:ascii="Times New Roman" w:hAnsi="Times New Roman" w:cs="Times New Roman"/>
        </w:rPr>
        <w:t xml:space="preserve"> et al. 2015). </w:t>
      </w:r>
      <w:r w:rsidR="005A205B" w:rsidRPr="005872B9">
        <w:rPr>
          <w:rFonts w:ascii="Times New Roman" w:hAnsi="Times New Roman" w:cs="Times New Roman"/>
        </w:rPr>
        <w:t>Galton used the statistical law of deviation to derive that if a population were normal distributed in the initial generation, then the next generation would also display a normal distribution.</w:t>
      </w:r>
    </w:p>
    <w:p w14:paraId="5473F851" w14:textId="6A86F8C1" w:rsidR="00354CCA" w:rsidRPr="005872B9" w:rsidRDefault="009628C0" w:rsidP="00632493">
      <w:pPr>
        <w:spacing w:line="480" w:lineRule="auto"/>
        <w:ind w:firstLine="720"/>
        <w:rPr>
          <w:rFonts w:ascii="Times New Roman" w:hAnsi="Times New Roman" w:cs="Times New Roman"/>
        </w:rPr>
      </w:pPr>
      <w:r w:rsidRPr="005872B9">
        <w:rPr>
          <w:rFonts w:ascii="Times New Roman" w:hAnsi="Times New Roman" w:cs="Times New Roman"/>
        </w:rPr>
        <w:t>T</w:t>
      </w:r>
      <w:r w:rsidR="00CF2B16" w:rsidRPr="005872B9">
        <w:rPr>
          <w:rFonts w:ascii="Times New Roman" w:hAnsi="Times New Roman" w:cs="Times New Roman"/>
        </w:rPr>
        <w:t xml:space="preserve">his survey </w:t>
      </w:r>
      <w:r w:rsidRPr="005872B9">
        <w:rPr>
          <w:rFonts w:ascii="Times New Roman" w:hAnsi="Times New Roman" w:cs="Times New Roman"/>
        </w:rPr>
        <w:t>does not exhaust</w:t>
      </w:r>
      <w:r w:rsidR="00CF2B16" w:rsidRPr="005872B9">
        <w:rPr>
          <w:rFonts w:ascii="Times New Roman" w:hAnsi="Times New Roman" w:cs="Times New Roman"/>
        </w:rPr>
        <w:t xml:space="preserve"> all </w:t>
      </w:r>
      <w:r w:rsidRPr="005872B9">
        <w:rPr>
          <w:rFonts w:ascii="Times New Roman" w:hAnsi="Times New Roman" w:cs="Times New Roman"/>
        </w:rPr>
        <w:t>potential accounts</w:t>
      </w:r>
      <w:r w:rsidR="00CF2B16" w:rsidRPr="005872B9">
        <w:rPr>
          <w:rFonts w:ascii="Times New Roman" w:hAnsi="Times New Roman" w:cs="Times New Roman"/>
        </w:rPr>
        <w:t xml:space="preserve"> of explanation, but we think it captures </w:t>
      </w:r>
      <w:r w:rsidR="00FF2C34" w:rsidRPr="005872B9">
        <w:rPr>
          <w:rFonts w:ascii="Times New Roman" w:hAnsi="Times New Roman" w:cs="Times New Roman"/>
        </w:rPr>
        <w:t xml:space="preserve">several of </w:t>
      </w:r>
      <w:r w:rsidR="00CF2B16" w:rsidRPr="005872B9">
        <w:rPr>
          <w:rFonts w:ascii="Times New Roman" w:hAnsi="Times New Roman" w:cs="Times New Roman"/>
        </w:rPr>
        <w:t xml:space="preserve">the most influential </w:t>
      </w:r>
      <w:r w:rsidRPr="005872B9">
        <w:rPr>
          <w:rFonts w:ascii="Times New Roman" w:hAnsi="Times New Roman" w:cs="Times New Roman"/>
        </w:rPr>
        <w:t>ones</w:t>
      </w:r>
      <w:r w:rsidR="00CF2B16" w:rsidRPr="005872B9">
        <w:rPr>
          <w:rFonts w:ascii="Times New Roman" w:hAnsi="Times New Roman" w:cs="Times New Roman"/>
        </w:rPr>
        <w:t xml:space="preserve">. </w:t>
      </w:r>
      <w:r w:rsidR="00FF2C34" w:rsidRPr="005872B9">
        <w:rPr>
          <w:rFonts w:ascii="Times New Roman" w:hAnsi="Times New Roman" w:cs="Times New Roman"/>
        </w:rPr>
        <w:t xml:space="preserve">What the above accounts show is that philosophers have already done a </w:t>
      </w:r>
      <w:proofErr w:type="gramStart"/>
      <w:r w:rsidR="00FF2C34" w:rsidRPr="005872B9">
        <w:rPr>
          <w:rFonts w:ascii="Times New Roman" w:hAnsi="Times New Roman" w:cs="Times New Roman"/>
        </w:rPr>
        <w:t>fairly decent</w:t>
      </w:r>
      <w:proofErr w:type="gramEnd"/>
      <w:r w:rsidR="00FF2C34" w:rsidRPr="005872B9">
        <w:rPr>
          <w:rFonts w:ascii="Times New Roman" w:hAnsi="Times New Roman" w:cs="Times New Roman"/>
        </w:rPr>
        <w:t xml:space="preserve"> job of identifying a range of subsets of features, many of which are sufficient for </w:t>
      </w:r>
      <w:proofErr w:type="gramStart"/>
      <w:r w:rsidR="00FF2C34" w:rsidRPr="005872B9">
        <w:rPr>
          <w:rFonts w:ascii="Times New Roman" w:hAnsi="Times New Roman" w:cs="Times New Roman"/>
        </w:rPr>
        <w:t>explanation</w:t>
      </w:r>
      <w:r w:rsidR="002A126E" w:rsidRPr="005872B9">
        <w:rPr>
          <w:rFonts w:ascii="Times New Roman" w:hAnsi="Times New Roman" w:cs="Times New Roman"/>
        </w:rPr>
        <w:t>;</w:t>
      </w:r>
      <w:proofErr w:type="gramEnd"/>
      <w:r w:rsidR="002A126E" w:rsidRPr="005872B9">
        <w:rPr>
          <w:rFonts w:ascii="Times New Roman" w:hAnsi="Times New Roman" w:cs="Times New Roman"/>
        </w:rPr>
        <w:t xml:space="preserve"> e.g. causal, mechanical, equilibrium, mathematical, or statistical explanations</w:t>
      </w:r>
      <w:r w:rsidR="00FF2C34" w:rsidRPr="005872B9">
        <w:rPr>
          <w:rFonts w:ascii="Times New Roman" w:hAnsi="Times New Roman" w:cs="Times New Roman"/>
        </w:rPr>
        <w:t xml:space="preserve">. A satisfactory account of explanation must account for this diversity of kinds of explanation found in </w:t>
      </w:r>
      <w:r w:rsidR="003E6D02" w:rsidRPr="005872B9">
        <w:rPr>
          <w:rFonts w:ascii="Times New Roman" w:hAnsi="Times New Roman" w:cs="Times New Roman"/>
        </w:rPr>
        <w:t>science</w:t>
      </w:r>
      <w:r w:rsidR="00FF2C34" w:rsidRPr="005872B9">
        <w:rPr>
          <w:rFonts w:ascii="Times New Roman" w:hAnsi="Times New Roman" w:cs="Times New Roman"/>
        </w:rPr>
        <w:t>.</w:t>
      </w:r>
      <w:r w:rsidR="00A83421" w:rsidRPr="005872B9">
        <w:rPr>
          <w:rStyle w:val="FootnoteReference"/>
          <w:rFonts w:ascii="Times New Roman" w:hAnsi="Times New Roman" w:cs="Times New Roman"/>
        </w:rPr>
        <w:footnoteReference w:id="8"/>
      </w:r>
    </w:p>
    <w:p w14:paraId="05A32457" w14:textId="77777777" w:rsidR="009628C0" w:rsidRPr="005872B9" w:rsidRDefault="009628C0" w:rsidP="00354CCA">
      <w:pPr>
        <w:spacing w:line="480" w:lineRule="auto"/>
        <w:rPr>
          <w:rFonts w:ascii="Times New Roman" w:hAnsi="Times New Roman" w:cs="Times New Roman"/>
          <w:b/>
        </w:rPr>
      </w:pPr>
    </w:p>
    <w:p w14:paraId="28F01071" w14:textId="3DAB0D00" w:rsidR="002114C0" w:rsidRPr="005872B9" w:rsidRDefault="00C85C29" w:rsidP="00354CCA">
      <w:pPr>
        <w:spacing w:line="480" w:lineRule="auto"/>
        <w:rPr>
          <w:rFonts w:ascii="Times New Roman" w:hAnsi="Times New Roman" w:cs="Times New Roman"/>
          <w:b/>
        </w:rPr>
      </w:pPr>
      <w:r w:rsidRPr="005872B9">
        <w:rPr>
          <w:rFonts w:ascii="Times New Roman" w:hAnsi="Times New Roman" w:cs="Times New Roman"/>
          <w:b/>
        </w:rPr>
        <w:t xml:space="preserve">3. </w:t>
      </w:r>
      <w:r w:rsidR="005D142D" w:rsidRPr="005872B9">
        <w:rPr>
          <w:rFonts w:ascii="Times New Roman" w:hAnsi="Times New Roman" w:cs="Times New Roman"/>
          <w:b/>
        </w:rPr>
        <w:t>None of T</w:t>
      </w:r>
      <w:r w:rsidR="009E04BA" w:rsidRPr="005872B9">
        <w:rPr>
          <w:rFonts w:ascii="Times New Roman" w:hAnsi="Times New Roman" w:cs="Times New Roman"/>
          <w:b/>
        </w:rPr>
        <w:t>hese Features A</w:t>
      </w:r>
      <w:r w:rsidR="00815CFB" w:rsidRPr="005872B9">
        <w:rPr>
          <w:rFonts w:ascii="Times New Roman" w:hAnsi="Times New Roman" w:cs="Times New Roman"/>
          <w:b/>
        </w:rPr>
        <w:t>re N</w:t>
      </w:r>
      <w:r w:rsidR="00C41350" w:rsidRPr="005872B9">
        <w:rPr>
          <w:rFonts w:ascii="Times New Roman" w:hAnsi="Times New Roman" w:cs="Times New Roman"/>
          <w:b/>
        </w:rPr>
        <w:t xml:space="preserve">ecessary for </w:t>
      </w:r>
      <w:r w:rsidR="00815CFB" w:rsidRPr="005872B9">
        <w:rPr>
          <w:rFonts w:ascii="Times New Roman" w:hAnsi="Times New Roman" w:cs="Times New Roman"/>
          <w:b/>
        </w:rPr>
        <w:t>E</w:t>
      </w:r>
      <w:r w:rsidR="00C41350" w:rsidRPr="005872B9">
        <w:rPr>
          <w:rFonts w:ascii="Times New Roman" w:hAnsi="Times New Roman" w:cs="Times New Roman"/>
          <w:b/>
        </w:rPr>
        <w:t>xplanation</w:t>
      </w:r>
    </w:p>
    <w:p w14:paraId="1A804687" w14:textId="47FFD4BA" w:rsidR="00CA1F70" w:rsidRPr="005872B9" w:rsidRDefault="00A83421" w:rsidP="00354CCA">
      <w:pPr>
        <w:spacing w:line="480" w:lineRule="auto"/>
        <w:rPr>
          <w:rFonts w:ascii="Times New Roman" w:hAnsi="Times New Roman" w:cs="Times New Roman"/>
        </w:rPr>
      </w:pPr>
      <w:r w:rsidRPr="005872B9">
        <w:rPr>
          <w:rFonts w:ascii="Times New Roman" w:hAnsi="Times New Roman" w:cs="Times New Roman"/>
        </w:rPr>
        <w:t xml:space="preserve">The most common response at this point has been for philosophers of science to try </w:t>
      </w:r>
      <w:r w:rsidR="00514064" w:rsidRPr="005872B9">
        <w:rPr>
          <w:rFonts w:ascii="Times New Roman" w:hAnsi="Times New Roman" w:cs="Times New Roman"/>
        </w:rPr>
        <w:t xml:space="preserve">to </w:t>
      </w:r>
      <w:r w:rsidRPr="005872B9">
        <w:rPr>
          <w:rFonts w:ascii="Times New Roman" w:hAnsi="Times New Roman" w:cs="Times New Roman"/>
        </w:rPr>
        <w:t>identify a set of features that are necessary for each of the various kinds of explanation. The hope is that identifying these necessary features will enable us to provide a unified account of explanation that can subsume the diverse types of explanation found in science. In contrast to this approach</w:t>
      </w:r>
      <w:r w:rsidR="00CA1F70" w:rsidRPr="005872B9">
        <w:rPr>
          <w:rFonts w:ascii="Times New Roman" w:hAnsi="Times New Roman" w:cs="Times New Roman"/>
        </w:rPr>
        <w:t xml:space="preserve">, we argue that </w:t>
      </w:r>
      <w:r w:rsidR="00CA1F70" w:rsidRPr="005872B9">
        <w:rPr>
          <w:rFonts w:ascii="Times New Roman" w:hAnsi="Times New Roman" w:cs="Times New Roman"/>
          <w:i/>
        </w:rPr>
        <w:t xml:space="preserve">none of the features identified by </w:t>
      </w:r>
      <w:r w:rsidR="00753967" w:rsidRPr="005872B9">
        <w:rPr>
          <w:rFonts w:ascii="Times New Roman" w:hAnsi="Times New Roman" w:cs="Times New Roman"/>
          <w:i/>
        </w:rPr>
        <w:t xml:space="preserve">these </w:t>
      </w:r>
      <w:r w:rsidR="00CA1F70" w:rsidRPr="005872B9">
        <w:rPr>
          <w:rFonts w:ascii="Times New Roman" w:hAnsi="Times New Roman" w:cs="Times New Roman"/>
          <w:i/>
        </w:rPr>
        <w:t xml:space="preserve">accounts of explanation are necessary conditions. </w:t>
      </w:r>
      <w:r w:rsidR="00753967" w:rsidRPr="005872B9">
        <w:rPr>
          <w:rFonts w:ascii="Times New Roman" w:hAnsi="Times New Roman" w:cs="Times New Roman"/>
        </w:rPr>
        <w:t>To begin</w:t>
      </w:r>
      <w:r w:rsidR="00CA1F70" w:rsidRPr="005872B9">
        <w:rPr>
          <w:rFonts w:ascii="Times New Roman" w:hAnsi="Times New Roman" w:cs="Times New Roman"/>
        </w:rPr>
        <w:t xml:space="preserve">, we assume that any feature that shows up on only one of the lists above is not necessary for </w:t>
      </w:r>
      <w:r w:rsidR="00393E81" w:rsidRPr="005872B9">
        <w:rPr>
          <w:rFonts w:ascii="Times New Roman" w:hAnsi="Times New Roman" w:cs="Times New Roman"/>
        </w:rPr>
        <w:t xml:space="preserve">all </w:t>
      </w:r>
      <w:r w:rsidR="00CA1F70" w:rsidRPr="005872B9">
        <w:rPr>
          <w:rFonts w:ascii="Times New Roman" w:hAnsi="Times New Roman" w:cs="Times New Roman"/>
        </w:rPr>
        <w:t>explanation</w:t>
      </w:r>
      <w:r w:rsidR="00393E81" w:rsidRPr="005872B9">
        <w:rPr>
          <w:rFonts w:ascii="Times New Roman" w:hAnsi="Times New Roman" w:cs="Times New Roman"/>
        </w:rPr>
        <w:t>s</w:t>
      </w:r>
      <w:r w:rsidR="00CA1F70" w:rsidRPr="005872B9">
        <w:rPr>
          <w:rFonts w:ascii="Times New Roman" w:hAnsi="Times New Roman" w:cs="Times New Roman"/>
        </w:rPr>
        <w:t xml:space="preserve"> since there are clearly </w:t>
      </w:r>
      <w:r w:rsidR="00753967" w:rsidRPr="005872B9">
        <w:rPr>
          <w:rFonts w:ascii="Times New Roman" w:hAnsi="Times New Roman" w:cs="Times New Roman"/>
        </w:rPr>
        <w:t>other</w:t>
      </w:r>
      <w:r w:rsidR="00CA1F70" w:rsidRPr="005872B9">
        <w:rPr>
          <w:rFonts w:ascii="Times New Roman" w:hAnsi="Times New Roman" w:cs="Times New Roman"/>
        </w:rPr>
        <w:t xml:space="preserve"> kinds of explanation that do not require that feature. This rules out the following features as necessary conditions:</w:t>
      </w:r>
    </w:p>
    <w:p w14:paraId="7DEC3DB0" w14:textId="16504084" w:rsidR="002765C8" w:rsidRPr="005872B9" w:rsidRDefault="00B74256" w:rsidP="00354CCA">
      <w:pPr>
        <w:pStyle w:val="ListParagraph"/>
        <w:numPr>
          <w:ilvl w:val="0"/>
          <w:numId w:val="9"/>
        </w:numPr>
        <w:spacing w:line="480" w:lineRule="auto"/>
        <w:rPr>
          <w:rFonts w:ascii="Times New Roman" w:hAnsi="Times New Roman" w:cs="Times New Roman"/>
        </w:rPr>
      </w:pPr>
      <w:r w:rsidRPr="005872B9">
        <w:rPr>
          <w:rFonts w:ascii="Times New Roman" w:hAnsi="Times New Roman" w:cs="Times New Roman"/>
        </w:rPr>
        <w:t>Takes</w:t>
      </w:r>
      <w:r w:rsidR="002765C8" w:rsidRPr="005872B9">
        <w:rPr>
          <w:rFonts w:ascii="Times New Roman" w:hAnsi="Times New Roman" w:cs="Times New Roman"/>
        </w:rPr>
        <w:t xml:space="preserve"> the form of an argument</w:t>
      </w:r>
    </w:p>
    <w:p w14:paraId="1CF7C8F0" w14:textId="272BF5B1" w:rsidR="005E5010" w:rsidRPr="005872B9" w:rsidRDefault="00B74256" w:rsidP="00354CCA">
      <w:pPr>
        <w:pStyle w:val="ListParagraph"/>
        <w:numPr>
          <w:ilvl w:val="0"/>
          <w:numId w:val="9"/>
        </w:numPr>
        <w:spacing w:line="480" w:lineRule="auto"/>
        <w:rPr>
          <w:rFonts w:ascii="Times New Roman" w:hAnsi="Times New Roman" w:cs="Times New Roman"/>
        </w:rPr>
      </w:pPr>
      <w:r w:rsidRPr="005872B9">
        <w:rPr>
          <w:rFonts w:ascii="Times New Roman" w:hAnsi="Times New Roman" w:cs="Times New Roman"/>
        </w:rPr>
        <w:t>Cites</w:t>
      </w:r>
      <w:r w:rsidR="005E5010" w:rsidRPr="005872B9">
        <w:rPr>
          <w:rFonts w:ascii="Times New Roman" w:hAnsi="Times New Roman" w:cs="Times New Roman"/>
        </w:rPr>
        <w:t xml:space="preserve"> the organization of parts of the system </w:t>
      </w:r>
    </w:p>
    <w:p w14:paraId="6B42A5C1" w14:textId="5C6C5EF7" w:rsidR="00CA1F70" w:rsidRPr="005872B9" w:rsidRDefault="00B74256" w:rsidP="00354CCA">
      <w:pPr>
        <w:pStyle w:val="ListParagraph"/>
        <w:numPr>
          <w:ilvl w:val="0"/>
          <w:numId w:val="9"/>
        </w:numPr>
        <w:spacing w:line="480" w:lineRule="auto"/>
        <w:rPr>
          <w:rFonts w:ascii="Times New Roman" w:eastAsia="Calibri" w:hAnsi="Times New Roman" w:cs="Times New Roman"/>
        </w:rPr>
      </w:pPr>
      <w:r w:rsidRPr="005872B9">
        <w:rPr>
          <w:rFonts w:ascii="Times New Roman" w:eastAsia="Calibri" w:hAnsi="Times New Roman" w:cs="Times New Roman"/>
        </w:rPr>
        <w:t>Appeals</w:t>
      </w:r>
      <w:r w:rsidR="00CA1F70" w:rsidRPr="005872B9">
        <w:rPr>
          <w:rFonts w:ascii="Times New Roman" w:eastAsia="Calibri" w:hAnsi="Times New Roman" w:cs="Times New Roman"/>
        </w:rPr>
        <w:t xml:space="preserve"> to a mathematical fact</w:t>
      </w:r>
    </w:p>
    <w:p w14:paraId="5B474E63" w14:textId="3A6DF746" w:rsidR="00CA1F70" w:rsidRPr="005872B9" w:rsidRDefault="00B74256" w:rsidP="00354CCA">
      <w:pPr>
        <w:pStyle w:val="ListParagraph"/>
        <w:numPr>
          <w:ilvl w:val="0"/>
          <w:numId w:val="9"/>
        </w:numPr>
        <w:spacing w:line="480" w:lineRule="auto"/>
        <w:rPr>
          <w:rFonts w:ascii="Times New Roman" w:eastAsia="Calibri" w:hAnsi="Times New Roman" w:cs="Times New Roman"/>
        </w:rPr>
      </w:pPr>
      <w:r w:rsidRPr="005872B9">
        <w:rPr>
          <w:rFonts w:ascii="Times New Roman" w:eastAsia="Calibri" w:hAnsi="Times New Roman" w:cs="Times New Roman"/>
        </w:rPr>
        <w:lastRenderedPageBreak/>
        <w:t>Cites</w:t>
      </w:r>
      <w:r w:rsidR="00CA1F70" w:rsidRPr="005872B9">
        <w:rPr>
          <w:rFonts w:ascii="Times New Roman" w:eastAsia="Calibri" w:hAnsi="Times New Roman" w:cs="Times New Roman"/>
        </w:rPr>
        <w:t xml:space="preserve"> statistical features of the population</w:t>
      </w:r>
    </w:p>
    <w:p w14:paraId="184E14F4" w14:textId="42ED3ED4" w:rsidR="00720AB6" w:rsidRPr="005872B9" w:rsidRDefault="00B74256" w:rsidP="00354CCA">
      <w:pPr>
        <w:pStyle w:val="ListParagraph"/>
        <w:numPr>
          <w:ilvl w:val="0"/>
          <w:numId w:val="9"/>
        </w:numPr>
        <w:spacing w:line="480" w:lineRule="auto"/>
        <w:rPr>
          <w:rFonts w:ascii="Times New Roman" w:hAnsi="Times New Roman" w:cs="Times New Roman"/>
        </w:rPr>
      </w:pPr>
      <w:r w:rsidRPr="005872B9">
        <w:rPr>
          <w:rFonts w:ascii="Times New Roman" w:hAnsi="Times New Roman" w:cs="Times New Roman"/>
        </w:rPr>
        <w:t>Is g</w:t>
      </w:r>
      <w:r w:rsidR="00720AB6" w:rsidRPr="005872B9">
        <w:rPr>
          <w:rFonts w:ascii="Times New Roman" w:hAnsi="Times New Roman" w:cs="Times New Roman"/>
        </w:rPr>
        <w:t>eneral</w:t>
      </w:r>
    </w:p>
    <w:p w14:paraId="186CFB89" w14:textId="3DB6100D" w:rsidR="008F40E0" w:rsidRPr="005872B9" w:rsidRDefault="00B74256" w:rsidP="00354CCA">
      <w:pPr>
        <w:pStyle w:val="ListParagraph"/>
        <w:numPr>
          <w:ilvl w:val="0"/>
          <w:numId w:val="9"/>
        </w:numPr>
        <w:spacing w:line="480" w:lineRule="auto"/>
        <w:rPr>
          <w:rFonts w:ascii="Times New Roman" w:hAnsi="Times New Roman" w:cs="Times New Roman"/>
        </w:rPr>
      </w:pPr>
      <w:r w:rsidRPr="005872B9">
        <w:rPr>
          <w:rFonts w:ascii="Times New Roman" w:hAnsi="Times New Roman" w:cs="Times New Roman"/>
        </w:rPr>
        <w:t>Connects</w:t>
      </w:r>
      <w:r w:rsidR="008F40E0" w:rsidRPr="005872B9">
        <w:rPr>
          <w:rFonts w:ascii="Times New Roman" w:hAnsi="Times New Roman" w:cs="Times New Roman"/>
        </w:rPr>
        <w:t xml:space="preserve"> disparate phenomena</w:t>
      </w:r>
    </w:p>
    <w:p w14:paraId="5145B0F5" w14:textId="6859D592" w:rsidR="008F40E0" w:rsidRPr="005872B9" w:rsidRDefault="008F40E0" w:rsidP="00354CCA">
      <w:pPr>
        <w:pStyle w:val="ListParagraph"/>
        <w:numPr>
          <w:ilvl w:val="0"/>
          <w:numId w:val="9"/>
        </w:numPr>
        <w:spacing w:line="480" w:lineRule="auto"/>
        <w:rPr>
          <w:rFonts w:ascii="Times New Roman" w:hAnsi="Times New Roman" w:cs="Times New Roman"/>
        </w:rPr>
      </w:pPr>
      <w:r w:rsidRPr="005872B9">
        <w:rPr>
          <w:rFonts w:ascii="Times New Roman" w:hAnsi="Times New Roman" w:cs="Times New Roman"/>
        </w:rPr>
        <w:t xml:space="preserve">Appeals to structural features of the </w:t>
      </w:r>
      <w:r w:rsidR="00DD4D44" w:rsidRPr="005872B9">
        <w:rPr>
          <w:rFonts w:ascii="Times New Roman" w:hAnsi="Times New Roman" w:cs="Times New Roman"/>
        </w:rPr>
        <w:t xml:space="preserve">overall </w:t>
      </w:r>
      <w:r w:rsidRPr="005872B9">
        <w:rPr>
          <w:rFonts w:ascii="Times New Roman" w:hAnsi="Times New Roman" w:cs="Times New Roman"/>
        </w:rPr>
        <w:t>system</w:t>
      </w:r>
    </w:p>
    <w:p w14:paraId="6EC9D085" w14:textId="79063214" w:rsidR="00CA1F70" w:rsidRPr="005872B9" w:rsidRDefault="00720AB6" w:rsidP="004F3FE5">
      <w:pPr>
        <w:spacing w:line="480" w:lineRule="auto"/>
        <w:rPr>
          <w:rFonts w:ascii="Times New Roman" w:hAnsi="Times New Roman" w:cs="Times New Roman"/>
        </w:rPr>
      </w:pPr>
      <w:r w:rsidRPr="005872B9">
        <w:rPr>
          <w:rFonts w:ascii="Times New Roman" w:hAnsi="Times New Roman" w:cs="Times New Roman"/>
        </w:rPr>
        <w:t xml:space="preserve">The remaining features that occur on more than one list are the following:  </w:t>
      </w:r>
    </w:p>
    <w:p w14:paraId="68204283" w14:textId="7D995054" w:rsidR="00416E2E" w:rsidRPr="005872B9" w:rsidRDefault="00B36706" w:rsidP="00354CCA">
      <w:pPr>
        <w:pStyle w:val="ListParagraph"/>
        <w:numPr>
          <w:ilvl w:val="0"/>
          <w:numId w:val="1"/>
        </w:numPr>
        <w:spacing w:line="480" w:lineRule="auto"/>
        <w:rPr>
          <w:rFonts w:ascii="Times New Roman" w:hAnsi="Times New Roman" w:cs="Times New Roman"/>
        </w:rPr>
      </w:pPr>
      <w:r w:rsidRPr="005872B9">
        <w:rPr>
          <w:rFonts w:ascii="Times New Roman" w:hAnsi="Times New Roman" w:cs="Times New Roman"/>
        </w:rPr>
        <w:t>Provid</w:t>
      </w:r>
      <w:r w:rsidR="00B74256" w:rsidRPr="005872B9">
        <w:rPr>
          <w:rFonts w:ascii="Times New Roman" w:hAnsi="Times New Roman" w:cs="Times New Roman"/>
        </w:rPr>
        <w:t>es</w:t>
      </w:r>
      <w:r w:rsidRPr="005872B9">
        <w:rPr>
          <w:rFonts w:ascii="Times New Roman" w:hAnsi="Times New Roman" w:cs="Times New Roman"/>
        </w:rPr>
        <w:t xml:space="preserve"> </w:t>
      </w:r>
      <w:r w:rsidR="00624D89" w:rsidRPr="005872B9">
        <w:rPr>
          <w:rFonts w:ascii="Times New Roman" w:hAnsi="Times New Roman" w:cs="Times New Roman"/>
        </w:rPr>
        <w:t>information about counterfactual dependence</w:t>
      </w:r>
    </w:p>
    <w:p w14:paraId="2D55F364" w14:textId="44818282" w:rsidR="00A917FF" w:rsidRPr="005872B9" w:rsidRDefault="003D18DB" w:rsidP="00354CCA">
      <w:pPr>
        <w:pStyle w:val="ListParagraph"/>
        <w:numPr>
          <w:ilvl w:val="0"/>
          <w:numId w:val="1"/>
        </w:numPr>
        <w:spacing w:line="480" w:lineRule="auto"/>
        <w:rPr>
          <w:rFonts w:ascii="Times New Roman" w:hAnsi="Times New Roman" w:cs="Times New Roman"/>
        </w:rPr>
      </w:pPr>
      <w:r w:rsidRPr="005872B9">
        <w:rPr>
          <w:rFonts w:ascii="Times New Roman" w:hAnsi="Times New Roman" w:cs="Times New Roman"/>
        </w:rPr>
        <w:t>Cit</w:t>
      </w:r>
      <w:r w:rsidR="00B74256" w:rsidRPr="005872B9">
        <w:rPr>
          <w:rFonts w:ascii="Times New Roman" w:hAnsi="Times New Roman" w:cs="Times New Roman"/>
        </w:rPr>
        <w:t>es</w:t>
      </w:r>
      <w:r w:rsidRPr="005872B9">
        <w:rPr>
          <w:rFonts w:ascii="Times New Roman" w:hAnsi="Times New Roman" w:cs="Times New Roman"/>
        </w:rPr>
        <w:t xml:space="preserve"> causes</w:t>
      </w:r>
      <w:r w:rsidR="005E5010" w:rsidRPr="005872B9">
        <w:rPr>
          <w:rFonts w:ascii="Times New Roman" w:hAnsi="Times New Roman" w:cs="Times New Roman"/>
        </w:rPr>
        <w:t xml:space="preserve"> of the explanandum </w:t>
      </w:r>
    </w:p>
    <w:p w14:paraId="490F8C91" w14:textId="70905B5F" w:rsidR="00E742E0" w:rsidRPr="005872B9" w:rsidRDefault="00B74256" w:rsidP="00354CCA">
      <w:pPr>
        <w:pStyle w:val="ListParagraph"/>
        <w:numPr>
          <w:ilvl w:val="0"/>
          <w:numId w:val="1"/>
        </w:numPr>
        <w:spacing w:line="480" w:lineRule="auto"/>
        <w:rPr>
          <w:rFonts w:ascii="Times New Roman" w:hAnsi="Times New Roman" w:cs="Times New Roman"/>
        </w:rPr>
      </w:pPr>
      <w:r w:rsidRPr="005872B9">
        <w:rPr>
          <w:rFonts w:ascii="Times New Roman" w:hAnsi="Times New Roman" w:cs="Times New Roman"/>
        </w:rPr>
        <w:t>Describes</w:t>
      </w:r>
      <w:r w:rsidR="00E742E0" w:rsidRPr="005872B9">
        <w:rPr>
          <w:rFonts w:ascii="Times New Roman" w:hAnsi="Times New Roman" w:cs="Times New Roman"/>
        </w:rPr>
        <w:t xml:space="preserve"> a temporal </w:t>
      </w:r>
      <w:r w:rsidR="00B50373" w:rsidRPr="005872B9">
        <w:rPr>
          <w:rFonts w:ascii="Times New Roman" w:hAnsi="Times New Roman" w:cs="Times New Roman"/>
        </w:rPr>
        <w:t>order of events</w:t>
      </w:r>
    </w:p>
    <w:p w14:paraId="0369AB02" w14:textId="20A8C171" w:rsidR="000C73DC" w:rsidRPr="005872B9" w:rsidRDefault="00B74256" w:rsidP="00354CCA">
      <w:pPr>
        <w:pStyle w:val="ListParagraph"/>
        <w:numPr>
          <w:ilvl w:val="0"/>
          <w:numId w:val="1"/>
        </w:numPr>
        <w:spacing w:line="480" w:lineRule="auto"/>
        <w:rPr>
          <w:rFonts w:ascii="Times New Roman" w:hAnsi="Times New Roman" w:cs="Times New Roman"/>
        </w:rPr>
      </w:pPr>
      <w:r w:rsidRPr="005872B9">
        <w:rPr>
          <w:rFonts w:ascii="Times New Roman" w:hAnsi="Times New Roman" w:cs="Times New Roman"/>
        </w:rPr>
        <w:t>Cites</w:t>
      </w:r>
      <w:r w:rsidR="000C73DC" w:rsidRPr="005872B9">
        <w:rPr>
          <w:rFonts w:ascii="Times New Roman" w:hAnsi="Times New Roman" w:cs="Times New Roman"/>
        </w:rPr>
        <w:t xml:space="preserve"> </w:t>
      </w:r>
      <w:r w:rsidR="00061571" w:rsidRPr="005872B9">
        <w:rPr>
          <w:rFonts w:ascii="Times New Roman" w:hAnsi="Times New Roman" w:cs="Times New Roman"/>
        </w:rPr>
        <w:t xml:space="preserve">a </w:t>
      </w:r>
      <w:r w:rsidR="000C73DC" w:rsidRPr="005872B9">
        <w:rPr>
          <w:rFonts w:ascii="Times New Roman" w:hAnsi="Times New Roman" w:cs="Times New Roman"/>
        </w:rPr>
        <w:t>law</w:t>
      </w:r>
    </w:p>
    <w:p w14:paraId="21F75FA6" w14:textId="6C1D227A" w:rsidR="00185E55" w:rsidRPr="005872B9" w:rsidRDefault="00B74256" w:rsidP="00354CCA">
      <w:pPr>
        <w:pStyle w:val="ListParagraph"/>
        <w:numPr>
          <w:ilvl w:val="0"/>
          <w:numId w:val="1"/>
        </w:numPr>
        <w:spacing w:line="480" w:lineRule="auto"/>
        <w:rPr>
          <w:rFonts w:ascii="Times New Roman" w:hAnsi="Times New Roman" w:cs="Times New Roman"/>
        </w:rPr>
      </w:pPr>
      <w:r w:rsidRPr="005872B9">
        <w:rPr>
          <w:rFonts w:ascii="Times New Roman" w:hAnsi="Times New Roman" w:cs="Times New Roman"/>
        </w:rPr>
        <w:t>Makes</w:t>
      </w:r>
      <w:r w:rsidR="00185E55" w:rsidRPr="005872B9">
        <w:rPr>
          <w:rFonts w:ascii="Times New Roman" w:hAnsi="Times New Roman" w:cs="Times New Roman"/>
        </w:rPr>
        <w:t xml:space="preserve"> the </w:t>
      </w:r>
      <w:r w:rsidR="00B50373" w:rsidRPr="005872B9">
        <w:rPr>
          <w:rFonts w:ascii="Times New Roman" w:hAnsi="Times New Roman" w:cs="Times New Roman"/>
        </w:rPr>
        <w:t>explanandum</w:t>
      </w:r>
      <w:r w:rsidR="00594E6A" w:rsidRPr="005872B9">
        <w:rPr>
          <w:rFonts w:ascii="Times New Roman" w:hAnsi="Times New Roman" w:cs="Times New Roman"/>
        </w:rPr>
        <w:t xml:space="preserve"> expected</w:t>
      </w:r>
      <w:r w:rsidR="001F2261" w:rsidRPr="005872B9">
        <w:rPr>
          <w:rFonts w:ascii="Times New Roman" w:hAnsi="Times New Roman" w:cs="Times New Roman"/>
        </w:rPr>
        <w:t xml:space="preserve"> </w:t>
      </w:r>
    </w:p>
    <w:p w14:paraId="2255A538" w14:textId="60A489FD" w:rsidR="003B6127" w:rsidRPr="005872B9" w:rsidRDefault="00B74256" w:rsidP="00354CCA">
      <w:pPr>
        <w:pStyle w:val="ListParagraph"/>
        <w:numPr>
          <w:ilvl w:val="0"/>
          <w:numId w:val="1"/>
        </w:numPr>
        <w:spacing w:line="480" w:lineRule="auto"/>
        <w:rPr>
          <w:rFonts w:ascii="Times New Roman" w:hAnsi="Times New Roman" w:cs="Times New Roman"/>
        </w:rPr>
      </w:pPr>
      <w:r w:rsidRPr="005872B9">
        <w:rPr>
          <w:rFonts w:ascii="Times New Roman" w:hAnsi="Times New Roman" w:cs="Times New Roman"/>
        </w:rPr>
        <w:t>The explanans is true</w:t>
      </w:r>
      <w:r w:rsidR="001333D9" w:rsidRPr="005872B9">
        <w:rPr>
          <w:rFonts w:ascii="Times New Roman" w:hAnsi="Times New Roman" w:cs="Times New Roman"/>
        </w:rPr>
        <w:t xml:space="preserve"> or accurate</w:t>
      </w:r>
    </w:p>
    <w:p w14:paraId="46AFAAE1" w14:textId="0511E2D2" w:rsidR="00720AB6" w:rsidRPr="005872B9" w:rsidRDefault="00720AB6" w:rsidP="00354CCA">
      <w:pPr>
        <w:spacing w:line="480" w:lineRule="auto"/>
        <w:rPr>
          <w:rFonts w:ascii="Times New Roman" w:hAnsi="Times New Roman" w:cs="Times New Roman"/>
        </w:rPr>
      </w:pPr>
      <w:r w:rsidRPr="005872B9">
        <w:rPr>
          <w:rFonts w:ascii="Times New Roman" w:hAnsi="Times New Roman" w:cs="Times New Roman"/>
        </w:rPr>
        <w:t xml:space="preserve">In the rest of this </w:t>
      </w:r>
      <w:proofErr w:type="gramStart"/>
      <w:r w:rsidRPr="005872B9">
        <w:rPr>
          <w:rFonts w:ascii="Times New Roman" w:hAnsi="Times New Roman" w:cs="Times New Roman"/>
        </w:rPr>
        <w:t>section</w:t>
      </w:r>
      <w:proofErr w:type="gramEnd"/>
      <w:r w:rsidRPr="005872B9">
        <w:rPr>
          <w:rFonts w:ascii="Times New Roman" w:hAnsi="Times New Roman" w:cs="Times New Roman"/>
        </w:rPr>
        <w:t xml:space="preserve"> we will argue that, while they are common features of many explanations</w:t>
      </w:r>
      <w:r w:rsidR="009C2C1C" w:rsidRPr="005872B9">
        <w:rPr>
          <w:rFonts w:ascii="Times New Roman" w:hAnsi="Times New Roman" w:cs="Times New Roman"/>
        </w:rPr>
        <w:t xml:space="preserve"> (i.e. they are resemblances among members of the family)</w:t>
      </w:r>
      <w:r w:rsidRPr="005872B9">
        <w:rPr>
          <w:rFonts w:ascii="Times New Roman" w:hAnsi="Times New Roman" w:cs="Times New Roman"/>
        </w:rPr>
        <w:t xml:space="preserve">, none of </w:t>
      </w:r>
      <w:r w:rsidR="007B4977" w:rsidRPr="005872B9">
        <w:rPr>
          <w:rFonts w:ascii="Times New Roman" w:hAnsi="Times New Roman" w:cs="Times New Roman"/>
        </w:rPr>
        <w:t xml:space="preserve">these features </w:t>
      </w:r>
      <w:r w:rsidRPr="005872B9">
        <w:rPr>
          <w:rFonts w:ascii="Times New Roman" w:hAnsi="Times New Roman" w:cs="Times New Roman"/>
        </w:rPr>
        <w:t>are necessary conditions for all explanations.</w:t>
      </w:r>
    </w:p>
    <w:p w14:paraId="0C3AC737" w14:textId="6B6F9989" w:rsidR="0063599B" w:rsidRPr="005872B9" w:rsidRDefault="002C1EC9" w:rsidP="00353FA1">
      <w:pPr>
        <w:spacing w:line="480" w:lineRule="auto"/>
        <w:rPr>
          <w:rFonts w:ascii="Times New Roman" w:hAnsi="Times New Roman" w:cs="Times New Roman"/>
        </w:rPr>
      </w:pPr>
      <w:r w:rsidRPr="005872B9">
        <w:rPr>
          <w:rFonts w:ascii="Times New Roman" w:hAnsi="Times New Roman" w:cs="Times New Roman"/>
        </w:rPr>
        <w:tab/>
      </w:r>
      <w:r w:rsidR="00AD4159" w:rsidRPr="005872B9">
        <w:rPr>
          <w:rFonts w:ascii="Times New Roman" w:hAnsi="Times New Roman" w:cs="Times New Roman"/>
        </w:rPr>
        <w:t>To begin</w:t>
      </w:r>
      <w:r w:rsidR="00CF4A1D" w:rsidRPr="005872B9">
        <w:rPr>
          <w:rFonts w:ascii="Times New Roman" w:hAnsi="Times New Roman" w:cs="Times New Roman"/>
        </w:rPr>
        <w:t xml:space="preserve">, providing information </w:t>
      </w:r>
      <w:r w:rsidR="009A5EE6" w:rsidRPr="005872B9">
        <w:rPr>
          <w:rFonts w:ascii="Times New Roman" w:hAnsi="Times New Roman" w:cs="Times New Roman"/>
        </w:rPr>
        <w:t xml:space="preserve">about counterfactual dependence </w:t>
      </w:r>
      <w:r w:rsidR="00CF4A1D" w:rsidRPr="005872B9">
        <w:rPr>
          <w:rFonts w:ascii="Times New Roman" w:hAnsi="Times New Roman" w:cs="Times New Roman"/>
        </w:rPr>
        <w:t>is found across numerous kinds of explanation</w:t>
      </w:r>
      <w:r w:rsidR="009A5EE6" w:rsidRPr="005872B9">
        <w:rPr>
          <w:rFonts w:ascii="Times New Roman" w:hAnsi="Times New Roman" w:cs="Times New Roman"/>
        </w:rPr>
        <w:t xml:space="preserve"> </w:t>
      </w:r>
      <w:r w:rsidR="00616A65" w:rsidRPr="005872B9">
        <w:rPr>
          <w:rFonts w:ascii="Times New Roman" w:hAnsi="Times New Roman" w:cs="Times New Roman"/>
        </w:rPr>
        <w:t>(</w:t>
      </w:r>
      <w:proofErr w:type="spellStart"/>
      <w:r w:rsidR="00616A65" w:rsidRPr="005872B9">
        <w:rPr>
          <w:rFonts w:ascii="Times New Roman" w:hAnsi="Times New Roman" w:cs="Times New Roman"/>
        </w:rPr>
        <w:t>Bokulich</w:t>
      </w:r>
      <w:proofErr w:type="spellEnd"/>
      <w:r w:rsidR="00616A65" w:rsidRPr="005872B9">
        <w:rPr>
          <w:rFonts w:ascii="Times New Roman" w:hAnsi="Times New Roman" w:cs="Times New Roman"/>
        </w:rPr>
        <w:t xml:space="preserve"> 2011; </w:t>
      </w:r>
      <w:r w:rsidR="00741E41" w:rsidRPr="005872B9">
        <w:rPr>
          <w:rFonts w:ascii="Times New Roman" w:hAnsi="Times New Roman" w:cs="Times New Roman"/>
        </w:rPr>
        <w:t>Reutlinger 2018; Rice 2015</w:t>
      </w:r>
      <w:r w:rsidR="00BF1226" w:rsidRPr="005872B9">
        <w:rPr>
          <w:rFonts w:ascii="Times New Roman" w:hAnsi="Times New Roman" w:cs="Times New Roman"/>
        </w:rPr>
        <w:t xml:space="preserve">; </w:t>
      </w:r>
      <w:r w:rsidR="00616A65" w:rsidRPr="005872B9">
        <w:rPr>
          <w:rFonts w:ascii="Times New Roman" w:hAnsi="Times New Roman" w:cs="Times New Roman"/>
        </w:rPr>
        <w:t>Woodward 2003)</w:t>
      </w:r>
      <w:r w:rsidR="00F260EE" w:rsidRPr="005872B9">
        <w:rPr>
          <w:rFonts w:ascii="Times New Roman" w:hAnsi="Times New Roman" w:cs="Times New Roman"/>
        </w:rPr>
        <w:t xml:space="preserve">. However, </w:t>
      </w:r>
      <w:r w:rsidR="00CF4A1D" w:rsidRPr="005872B9">
        <w:rPr>
          <w:rFonts w:ascii="Times New Roman" w:hAnsi="Times New Roman" w:cs="Times New Roman"/>
        </w:rPr>
        <w:t xml:space="preserve">there are a few instances in which an explanation can be given where </w:t>
      </w:r>
      <w:r w:rsidR="0014435C" w:rsidRPr="005872B9">
        <w:rPr>
          <w:rFonts w:ascii="Times New Roman" w:hAnsi="Times New Roman" w:cs="Times New Roman"/>
        </w:rPr>
        <w:t xml:space="preserve">information about </w:t>
      </w:r>
      <w:r w:rsidR="00CF4A1D" w:rsidRPr="005872B9">
        <w:rPr>
          <w:rFonts w:ascii="Times New Roman" w:hAnsi="Times New Roman" w:cs="Times New Roman"/>
        </w:rPr>
        <w:t xml:space="preserve">counterfactual </w:t>
      </w:r>
      <w:r w:rsidR="005E3FE8" w:rsidRPr="005872B9">
        <w:rPr>
          <w:rFonts w:ascii="Times New Roman" w:hAnsi="Times New Roman" w:cs="Times New Roman"/>
        </w:rPr>
        <w:t xml:space="preserve">dependence </w:t>
      </w:r>
      <w:r w:rsidR="00CF4A1D" w:rsidRPr="005872B9">
        <w:rPr>
          <w:rFonts w:ascii="Times New Roman" w:hAnsi="Times New Roman" w:cs="Times New Roman"/>
        </w:rPr>
        <w:t xml:space="preserve">is not necessary. Specifically, we have in mind </w:t>
      </w:r>
      <w:r w:rsidR="00092193" w:rsidRPr="005872B9">
        <w:rPr>
          <w:rFonts w:ascii="Times New Roman" w:hAnsi="Times New Roman" w:cs="Times New Roman"/>
        </w:rPr>
        <w:t xml:space="preserve">certain </w:t>
      </w:r>
      <w:r w:rsidR="00CF4A1D" w:rsidRPr="005872B9">
        <w:rPr>
          <w:rFonts w:ascii="Times New Roman" w:hAnsi="Times New Roman" w:cs="Times New Roman"/>
        </w:rPr>
        <w:t>case</w:t>
      </w:r>
      <w:r w:rsidR="00C95B72" w:rsidRPr="005872B9">
        <w:rPr>
          <w:rFonts w:ascii="Times New Roman" w:hAnsi="Times New Roman" w:cs="Times New Roman"/>
        </w:rPr>
        <w:t>s</w:t>
      </w:r>
      <w:r w:rsidR="00CF4A1D" w:rsidRPr="005872B9">
        <w:rPr>
          <w:rFonts w:ascii="Times New Roman" w:hAnsi="Times New Roman" w:cs="Times New Roman"/>
        </w:rPr>
        <w:t xml:space="preserve"> of </w:t>
      </w:r>
      <w:r w:rsidR="00A16BF6" w:rsidRPr="005872B9">
        <w:rPr>
          <w:rFonts w:ascii="Times New Roman" w:hAnsi="Times New Roman" w:cs="Times New Roman"/>
        </w:rPr>
        <w:t>preemption or overdetermination</w:t>
      </w:r>
      <w:r w:rsidR="00CF4A1D" w:rsidRPr="005872B9">
        <w:rPr>
          <w:rFonts w:ascii="Times New Roman" w:hAnsi="Times New Roman" w:cs="Times New Roman"/>
        </w:rPr>
        <w:t xml:space="preserve"> where the explanation c</w:t>
      </w:r>
      <w:r w:rsidR="00F260EE" w:rsidRPr="005872B9">
        <w:rPr>
          <w:rFonts w:ascii="Times New Roman" w:hAnsi="Times New Roman" w:cs="Times New Roman"/>
        </w:rPr>
        <w:t xml:space="preserve">ites a cause of the explanandum, but </w:t>
      </w:r>
      <w:r w:rsidR="00CF4A1D" w:rsidRPr="005872B9">
        <w:rPr>
          <w:rFonts w:ascii="Times New Roman" w:hAnsi="Times New Roman" w:cs="Times New Roman"/>
        </w:rPr>
        <w:t xml:space="preserve">the explanandum does not counterfactually depend on </w:t>
      </w:r>
      <w:r w:rsidR="00F260EE" w:rsidRPr="005872B9">
        <w:rPr>
          <w:rFonts w:ascii="Times New Roman" w:hAnsi="Times New Roman" w:cs="Times New Roman"/>
        </w:rPr>
        <w:t xml:space="preserve">that cause </w:t>
      </w:r>
      <w:r w:rsidR="00CF4A1D" w:rsidRPr="005872B9">
        <w:rPr>
          <w:rFonts w:ascii="Times New Roman" w:hAnsi="Times New Roman" w:cs="Times New Roman"/>
        </w:rPr>
        <w:t xml:space="preserve">because, if the cause had not occurred, another cause would have made the explanandum happen anyway. For example, if </w:t>
      </w:r>
      <w:r w:rsidR="00930516" w:rsidRPr="005872B9">
        <w:rPr>
          <w:rFonts w:ascii="Times New Roman" w:hAnsi="Times New Roman" w:cs="Times New Roman"/>
        </w:rPr>
        <w:t>a teacher wants</w:t>
      </w:r>
      <w:r w:rsidR="00CF4A1D" w:rsidRPr="005872B9">
        <w:rPr>
          <w:rFonts w:ascii="Times New Roman" w:hAnsi="Times New Roman" w:cs="Times New Roman"/>
        </w:rPr>
        <w:t xml:space="preserve"> to explain why the </w:t>
      </w:r>
      <w:r w:rsidR="00930516" w:rsidRPr="005872B9">
        <w:rPr>
          <w:rFonts w:ascii="Times New Roman" w:hAnsi="Times New Roman" w:cs="Times New Roman"/>
        </w:rPr>
        <w:t xml:space="preserve">classroom </w:t>
      </w:r>
      <w:r w:rsidR="00CF4A1D" w:rsidRPr="005872B9">
        <w:rPr>
          <w:rFonts w:ascii="Times New Roman" w:hAnsi="Times New Roman" w:cs="Times New Roman"/>
        </w:rPr>
        <w:t>window is broken</w:t>
      </w:r>
      <w:r w:rsidR="00AB11D5" w:rsidRPr="005872B9">
        <w:rPr>
          <w:rFonts w:ascii="Times New Roman" w:hAnsi="Times New Roman" w:cs="Times New Roman"/>
        </w:rPr>
        <w:t>, for purposes of assigning blame</w:t>
      </w:r>
      <w:r w:rsidR="00CF4A1D" w:rsidRPr="005872B9">
        <w:rPr>
          <w:rFonts w:ascii="Times New Roman" w:hAnsi="Times New Roman" w:cs="Times New Roman"/>
        </w:rPr>
        <w:t xml:space="preserve">, </w:t>
      </w:r>
      <w:r w:rsidR="00930516" w:rsidRPr="005872B9">
        <w:rPr>
          <w:rFonts w:ascii="Times New Roman" w:hAnsi="Times New Roman" w:cs="Times New Roman"/>
        </w:rPr>
        <w:t>she</w:t>
      </w:r>
      <w:r w:rsidR="00CF4A1D" w:rsidRPr="005872B9">
        <w:rPr>
          <w:rFonts w:ascii="Times New Roman" w:hAnsi="Times New Roman" w:cs="Times New Roman"/>
        </w:rPr>
        <w:t xml:space="preserve"> can cite the fact that </w:t>
      </w:r>
      <w:r w:rsidR="00927963" w:rsidRPr="005872B9">
        <w:rPr>
          <w:rFonts w:ascii="Times New Roman" w:hAnsi="Times New Roman" w:cs="Times New Roman"/>
        </w:rPr>
        <w:t>Julie</w:t>
      </w:r>
      <w:r w:rsidR="00CF4A1D" w:rsidRPr="005872B9">
        <w:rPr>
          <w:rFonts w:ascii="Times New Roman" w:hAnsi="Times New Roman" w:cs="Times New Roman"/>
        </w:rPr>
        <w:t xml:space="preserve"> threw a rock at the window as the explanation. However, if </w:t>
      </w:r>
      <w:r w:rsidR="00927963" w:rsidRPr="005872B9">
        <w:rPr>
          <w:rFonts w:ascii="Times New Roman" w:hAnsi="Times New Roman" w:cs="Times New Roman"/>
        </w:rPr>
        <w:t>Julie</w:t>
      </w:r>
      <w:r w:rsidR="00CF4A1D" w:rsidRPr="005872B9">
        <w:rPr>
          <w:rFonts w:ascii="Times New Roman" w:hAnsi="Times New Roman" w:cs="Times New Roman"/>
        </w:rPr>
        <w:t xml:space="preserve"> </w:t>
      </w:r>
      <w:r w:rsidR="00CF4A1D" w:rsidRPr="005872B9">
        <w:rPr>
          <w:rFonts w:ascii="Times New Roman" w:hAnsi="Times New Roman" w:cs="Times New Roman"/>
        </w:rPr>
        <w:lastRenderedPageBreak/>
        <w:t xml:space="preserve">had not thrown the rock, then the window still would have broken since </w:t>
      </w:r>
      <w:r w:rsidR="00F260EE" w:rsidRPr="005872B9">
        <w:rPr>
          <w:rFonts w:ascii="Times New Roman" w:hAnsi="Times New Roman" w:cs="Times New Roman"/>
        </w:rPr>
        <w:t>Michael</w:t>
      </w:r>
      <w:r w:rsidR="00CF4A1D" w:rsidRPr="005872B9">
        <w:rPr>
          <w:rFonts w:ascii="Times New Roman" w:hAnsi="Times New Roman" w:cs="Times New Roman"/>
        </w:rPr>
        <w:t xml:space="preserve"> also threw a rock at the window that arrived shortly after </w:t>
      </w:r>
      <w:r w:rsidR="00927963" w:rsidRPr="005872B9">
        <w:rPr>
          <w:rFonts w:ascii="Times New Roman" w:hAnsi="Times New Roman" w:cs="Times New Roman"/>
        </w:rPr>
        <w:t>Julie’s</w:t>
      </w:r>
      <w:r w:rsidR="00CF4A1D" w:rsidRPr="005872B9">
        <w:rPr>
          <w:rFonts w:ascii="Times New Roman" w:hAnsi="Times New Roman" w:cs="Times New Roman"/>
        </w:rPr>
        <w:t xml:space="preserve">. In this case, the </w:t>
      </w:r>
      <w:r w:rsidR="00D10775" w:rsidRPr="005872B9">
        <w:rPr>
          <w:rFonts w:ascii="Times New Roman" w:hAnsi="Times New Roman" w:cs="Times New Roman"/>
        </w:rPr>
        <w:t xml:space="preserve">teacher’s </w:t>
      </w:r>
      <w:r w:rsidR="00CF4A1D" w:rsidRPr="005872B9">
        <w:rPr>
          <w:rFonts w:ascii="Times New Roman" w:hAnsi="Times New Roman" w:cs="Times New Roman"/>
        </w:rPr>
        <w:t xml:space="preserve">explanation is </w:t>
      </w:r>
      <w:r w:rsidR="00F260EE" w:rsidRPr="005872B9">
        <w:rPr>
          <w:rFonts w:ascii="Times New Roman" w:hAnsi="Times New Roman" w:cs="Times New Roman"/>
        </w:rPr>
        <w:t>sufficient</w:t>
      </w:r>
      <w:r w:rsidR="000F5B00" w:rsidRPr="005872B9">
        <w:rPr>
          <w:rFonts w:ascii="Times New Roman" w:hAnsi="Times New Roman" w:cs="Times New Roman"/>
        </w:rPr>
        <w:t xml:space="preserve"> for her purposes</w:t>
      </w:r>
      <w:r w:rsidR="006A2C75" w:rsidRPr="005872B9">
        <w:rPr>
          <w:rFonts w:ascii="Times New Roman" w:hAnsi="Times New Roman" w:cs="Times New Roman"/>
        </w:rPr>
        <w:t xml:space="preserve"> in virtue of citing the</w:t>
      </w:r>
      <w:r w:rsidR="00CF4A1D" w:rsidRPr="005872B9">
        <w:rPr>
          <w:rFonts w:ascii="Times New Roman" w:hAnsi="Times New Roman" w:cs="Times New Roman"/>
        </w:rPr>
        <w:t xml:space="preserve"> </w:t>
      </w:r>
      <w:r w:rsidR="001B4BAB" w:rsidRPr="005872B9">
        <w:rPr>
          <w:rFonts w:ascii="Times New Roman" w:hAnsi="Times New Roman" w:cs="Times New Roman"/>
        </w:rPr>
        <w:t xml:space="preserve">actual </w:t>
      </w:r>
      <w:r w:rsidR="00CF4A1D" w:rsidRPr="005872B9">
        <w:rPr>
          <w:rFonts w:ascii="Times New Roman" w:hAnsi="Times New Roman" w:cs="Times New Roman"/>
        </w:rPr>
        <w:t>cause of the explanandum, but the explanation does not cite any features on which the explanandum counterfactually depends.</w:t>
      </w:r>
      <w:r w:rsidR="005E3FE8" w:rsidRPr="005872B9">
        <w:rPr>
          <w:rFonts w:ascii="Times New Roman" w:hAnsi="Times New Roman" w:cs="Times New Roman"/>
        </w:rPr>
        <w:t xml:space="preserve"> </w:t>
      </w:r>
      <w:r w:rsidR="00927963" w:rsidRPr="005872B9">
        <w:rPr>
          <w:rFonts w:ascii="Times New Roman" w:hAnsi="Times New Roman" w:cs="Times New Roman"/>
        </w:rPr>
        <w:t xml:space="preserve">As a result, </w:t>
      </w:r>
      <w:r w:rsidR="00B83BDC" w:rsidRPr="005872B9">
        <w:rPr>
          <w:rFonts w:ascii="Times New Roman" w:hAnsi="Times New Roman" w:cs="Times New Roman"/>
        </w:rPr>
        <w:t xml:space="preserve">this kind of </w:t>
      </w:r>
      <w:r w:rsidR="00927963" w:rsidRPr="005872B9">
        <w:rPr>
          <w:rFonts w:ascii="Times New Roman" w:hAnsi="Times New Roman" w:cs="Times New Roman"/>
        </w:rPr>
        <w:t>cas</w:t>
      </w:r>
      <w:r w:rsidR="00596C36" w:rsidRPr="005872B9">
        <w:rPr>
          <w:rFonts w:ascii="Times New Roman" w:hAnsi="Times New Roman" w:cs="Times New Roman"/>
        </w:rPr>
        <w:t>e</w:t>
      </w:r>
      <w:r w:rsidR="00927963" w:rsidRPr="005872B9">
        <w:rPr>
          <w:rFonts w:ascii="Times New Roman" w:hAnsi="Times New Roman" w:cs="Times New Roman"/>
        </w:rPr>
        <w:t xml:space="preserve"> illustrate</w:t>
      </w:r>
      <w:r w:rsidR="00B83BDC" w:rsidRPr="005872B9">
        <w:rPr>
          <w:rFonts w:ascii="Times New Roman" w:hAnsi="Times New Roman" w:cs="Times New Roman"/>
        </w:rPr>
        <w:t>s</w:t>
      </w:r>
      <w:r w:rsidR="00927963" w:rsidRPr="005872B9">
        <w:rPr>
          <w:rFonts w:ascii="Times New Roman" w:hAnsi="Times New Roman" w:cs="Times New Roman"/>
        </w:rPr>
        <w:t xml:space="preserve"> that </w:t>
      </w:r>
      <w:r w:rsidR="005A453A" w:rsidRPr="005872B9">
        <w:rPr>
          <w:rFonts w:ascii="Times New Roman" w:hAnsi="Times New Roman" w:cs="Times New Roman"/>
        </w:rPr>
        <w:t xml:space="preserve">information about </w:t>
      </w:r>
      <w:r w:rsidR="00927963" w:rsidRPr="005872B9">
        <w:rPr>
          <w:rFonts w:ascii="Times New Roman" w:hAnsi="Times New Roman" w:cs="Times New Roman"/>
        </w:rPr>
        <w:t xml:space="preserve">counterfactual </w:t>
      </w:r>
      <w:r w:rsidR="005A453A" w:rsidRPr="005872B9">
        <w:rPr>
          <w:rFonts w:ascii="Times New Roman" w:hAnsi="Times New Roman" w:cs="Times New Roman"/>
          <w:iCs/>
        </w:rPr>
        <w:t>dependence</w:t>
      </w:r>
      <w:r w:rsidR="00927963" w:rsidRPr="005872B9">
        <w:rPr>
          <w:rFonts w:ascii="Times New Roman" w:hAnsi="Times New Roman" w:cs="Times New Roman"/>
        </w:rPr>
        <w:t xml:space="preserve"> is</w:t>
      </w:r>
      <w:r w:rsidR="005A453A" w:rsidRPr="005872B9">
        <w:rPr>
          <w:rFonts w:ascii="Times New Roman" w:hAnsi="Times New Roman" w:cs="Times New Roman"/>
        </w:rPr>
        <w:t xml:space="preserve"> not</w:t>
      </w:r>
      <w:r w:rsidR="00927963" w:rsidRPr="005872B9">
        <w:rPr>
          <w:rFonts w:ascii="Times New Roman" w:hAnsi="Times New Roman" w:cs="Times New Roman"/>
        </w:rPr>
        <w:t xml:space="preserve"> necessary to provide an explanation.</w:t>
      </w:r>
    </w:p>
    <w:p w14:paraId="23193772" w14:textId="6DC8D2DC" w:rsidR="00566294" w:rsidRPr="005872B9" w:rsidRDefault="00551563" w:rsidP="00353FA1">
      <w:pPr>
        <w:spacing w:line="480" w:lineRule="auto"/>
        <w:rPr>
          <w:rFonts w:ascii="Times New Roman" w:hAnsi="Times New Roman" w:cs="Times New Roman"/>
        </w:rPr>
      </w:pPr>
      <w:r w:rsidRPr="005872B9">
        <w:rPr>
          <w:rFonts w:ascii="Times New Roman" w:hAnsi="Times New Roman" w:cs="Times New Roman"/>
        </w:rPr>
        <w:tab/>
      </w:r>
      <w:r w:rsidR="00C8010C" w:rsidRPr="005872B9">
        <w:rPr>
          <w:rFonts w:ascii="Times New Roman" w:hAnsi="Times New Roman" w:cs="Times New Roman"/>
        </w:rPr>
        <w:t>A defender of the necessity of counterfactual dependence for explanation</w:t>
      </w:r>
      <w:r w:rsidRPr="005872B9">
        <w:rPr>
          <w:rFonts w:ascii="Times New Roman" w:hAnsi="Times New Roman" w:cs="Times New Roman"/>
        </w:rPr>
        <w:t xml:space="preserve"> </w:t>
      </w:r>
      <w:r w:rsidR="00C8010C" w:rsidRPr="005872B9">
        <w:rPr>
          <w:rFonts w:ascii="Times New Roman" w:hAnsi="Times New Roman" w:cs="Times New Roman"/>
        </w:rPr>
        <w:t>might respond</w:t>
      </w:r>
      <w:r w:rsidRPr="005872B9">
        <w:rPr>
          <w:rFonts w:ascii="Times New Roman" w:hAnsi="Times New Roman" w:cs="Times New Roman"/>
        </w:rPr>
        <w:t xml:space="preserve"> that while the </w:t>
      </w:r>
      <w:r w:rsidR="007D01EF" w:rsidRPr="005872B9">
        <w:rPr>
          <w:rFonts w:ascii="Times New Roman" w:hAnsi="Times New Roman" w:cs="Times New Roman"/>
        </w:rPr>
        <w:t>statement</w:t>
      </w:r>
      <w:r w:rsidR="00093B42">
        <w:rPr>
          <w:rFonts w:ascii="Times New Roman" w:hAnsi="Times New Roman" w:cs="Times New Roman"/>
        </w:rPr>
        <w:t xml:space="preserve"> ‘Julie threw a rock’</w:t>
      </w:r>
      <w:r w:rsidRPr="005872B9">
        <w:rPr>
          <w:rFonts w:ascii="Times New Roman" w:hAnsi="Times New Roman" w:cs="Times New Roman"/>
        </w:rPr>
        <w:t xml:space="preserve"> does not cite a feature on which the explanandum </w:t>
      </w:r>
      <w:r w:rsidR="00B05844" w:rsidRPr="005872B9">
        <w:rPr>
          <w:rFonts w:ascii="Times New Roman" w:hAnsi="Times New Roman" w:cs="Times New Roman"/>
        </w:rPr>
        <w:t xml:space="preserve">counterfactually </w:t>
      </w:r>
      <w:r w:rsidRPr="005872B9">
        <w:rPr>
          <w:rFonts w:ascii="Times New Roman" w:hAnsi="Times New Roman" w:cs="Times New Roman"/>
        </w:rPr>
        <w:t xml:space="preserve">depends, there is a larger network of counterfactual relations that includes the counterfactual dependence between </w:t>
      </w:r>
      <w:r w:rsidR="00CB78A3" w:rsidRPr="005872B9">
        <w:rPr>
          <w:rFonts w:ascii="Times New Roman" w:hAnsi="Times New Roman" w:cs="Times New Roman"/>
        </w:rPr>
        <w:t xml:space="preserve">the fact that </w:t>
      </w:r>
      <w:r w:rsidR="00093B42">
        <w:rPr>
          <w:rFonts w:ascii="Times New Roman" w:hAnsi="Times New Roman" w:cs="Times New Roman"/>
        </w:rPr>
        <w:t>‘someone threw a rock’</w:t>
      </w:r>
      <w:r w:rsidRPr="005872B9">
        <w:rPr>
          <w:rFonts w:ascii="Times New Roman" w:hAnsi="Times New Roman" w:cs="Times New Roman"/>
        </w:rPr>
        <w:t xml:space="preserve"> and the explanandum</w:t>
      </w:r>
      <w:r w:rsidR="007579D1" w:rsidRPr="005872B9">
        <w:rPr>
          <w:rFonts w:ascii="Times New Roman" w:hAnsi="Times New Roman" w:cs="Times New Roman"/>
        </w:rPr>
        <w:t xml:space="preserve"> and this larger network must be cited in order to adequately explain</w:t>
      </w:r>
      <w:r w:rsidRPr="005872B9">
        <w:rPr>
          <w:rFonts w:ascii="Times New Roman" w:hAnsi="Times New Roman" w:cs="Times New Roman"/>
        </w:rPr>
        <w:t xml:space="preserve">. However, while there certainly is a counterfactual dependence explanation that might cite someone’s throwing a rock as the reason for the window’s breaking, the </w:t>
      </w:r>
      <w:r w:rsidR="00946704">
        <w:rPr>
          <w:rFonts w:ascii="Times New Roman" w:hAnsi="Times New Roman" w:cs="Times New Roman"/>
        </w:rPr>
        <w:t xml:space="preserve">teacher’s </w:t>
      </w:r>
      <w:r w:rsidRPr="005872B9">
        <w:rPr>
          <w:rFonts w:ascii="Times New Roman" w:hAnsi="Times New Roman" w:cs="Times New Roman"/>
        </w:rPr>
        <w:t xml:space="preserve">original explanation that </w:t>
      </w:r>
      <w:r w:rsidR="00946704">
        <w:rPr>
          <w:rFonts w:ascii="Times New Roman" w:hAnsi="Times New Roman" w:cs="Times New Roman"/>
        </w:rPr>
        <w:t xml:space="preserve">only </w:t>
      </w:r>
      <w:r w:rsidRPr="005872B9">
        <w:rPr>
          <w:rFonts w:ascii="Times New Roman" w:hAnsi="Times New Roman" w:cs="Times New Roman"/>
        </w:rPr>
        <w:t xml:space="preserve">cites Julie’s rock as the cause of the window’s breaking </w:t>
      </w:r>
      <w:r w:rsidR="007579D1" w:rsidRPr="005872B9">
        <w:rPr>
          <w:rFonts w:ascii="Times New Roman" w:hAnsi="Times New Roman" w:cs="Times New Roman"/>
        </w:rPr>
        <w:t>seems</w:t>
      </w:r>
      <w:r w:rsidRPr="005872B9">
        <w:rPr>
          <w:rFonts w:ascii="Times New Roman" w:hAnsi="Times New Roman" w:cs="Times New Roman"/>
        </w:rPr>
        <w:t xml:space="preserve"> sufficient without having to include this further information about counterfactual dependence. Moreover, </w:t>
      </w:r>
      <w:r w:rsidR="00566294" w:rsidRPr="005872B9">
        <w:rPr>
          <w:rFonts w:ascii="Times New Roman" w:hAnsi="Times New Roman" w:cs="Times New Roman"/>
        </w:rPr>
        <w:t>certain</w:t>
      </w:r>
      <w:r w:rsidRPr="005872B9">
        <w:rPr>
          <w:rFonts w:ascii="Times New Roman" w:hAnsi="Times New Roman" w:cs="Times New Roman"/>
        </w:rPr>
        <w:t xml:space="preserve"> context</w:t>
      </w:r>
      <w:r w:rsidR="00566294" w:rsidRPr="005872B9">
        <w:rPr>
          <w:rFonts w:ascii="Times New Roman" w:hAnsi="Times New Roman" w:cs="Times New Roman"/>
        </w:rPr>
        <w:t>s</w:t>
      </w:r>
      <w:r w:rsidRPr="005872B9">
        <w:rPr>
          <w:rFonts w:ascii="Times New Roman" w:hAnsi="Times New Roman" w:cs="Times New Roman"/>
        </w:rPr>
        <w:t xml:space="preserve"> in which this </w:t>
      </w:r>
      <w:r w:rsidR="005210D3" w:rsidRPr="005872B9">
        <w:rPr>
          <w:rFonts w:ascii="Times New Roman" w:hAnsi="Times New Roman" w:cs="Times New Roman"/>
        </w:rPr>
        <w:t xml:space="preserve">kind of </w:t>
      </w:r>
      <w:r w:rsidRPr="005872B9">
        <w:rPr>
          <w:rFonts w:ascii="Times New Roman" w:hAnsi="Times New Roman" w:cs="Times New Roman"/>
        </w:rPr>
        <w:t xml:space="preserve">explanation </w:t>
      </w:r>
      <w:r w:rsidR="005210D3" w:rsidRPr="005872B9">
        <w:rPr>
          <w:rFonts w:ascii="Times New Roman" w:hAnsi="Times New Roman" w:cs="Times New Roman"/>
        </w:rPr>
        <w:t>might be</w:t>
      </w:r>
      <w:r w:rsidRPr="005872B9">
        <w:rPr>
          <w:rFonts w:ascii="Times New Roman" w:hAnsi="Times New Roman" w:cs="Times New Roman"/>
        </w:rPr>
        <w:t xml:space="preserve"> sought—e.g. a teacher wanting</w:t>
      </w:r>
      <w:r w:rsidR="00566294" w:rsidRPr="005872B9">
        <w:rPr>
          <w:rFonts w:ascii="Times New Roman" w:hAnsi="Times New Roman" w:cs="Times New Roman"/>
        </w:rPr>
        <w:t xml:space="preserve"> to know </w:t>
      </w:r>
      <w:r w:rsidR="00566294" w:rsidRPr="005872B9">
        <w:rPr>
          <w:rFonts w:ascii="Times New Roman" w:hAnsi="Times New Roman" w:cs="Times New Roman"/>
          <w:i/>
          <w:iCs/>
        </w:rPr>
        <w:t>who</w:t>
      </w:r>
      <w:r w:rsidR="00566294" w:rsidRPr="005872B9">
        <w:rPr>
          <w:rFonts w:ascii="Times New Roman" w:hAnsi="Times New Roman" w:cs="Times New Roman"/>
        </w:rPr>
        <w:t xml:space="preserve"> broke the window—would require that the explanation </w:t>
      </w:r>
      <w:r w:rsidR="00782ABE" w:rsidRPr="005872B9">
        <w:rPr>
          <w:rFonts w:ascii="Times New Roman" w:hAnsi="Times New Roman" w:cs="Times New Roman"/>
        </w:rPr>
        <w:t>be more specific</w:t>
      </w:r>
      <w:r w:rsidR="00566294" w:rsidRPr="005872B9">
        <w:rPr>
          <w:rFonts w:ascii="Times New Roman" w:hAnsi="Times New Roman" w:cs="Times New Roman"/>
        </w:rPr>
        <w:t xml:space="preserve"> </w:t>
      </w:r>
      <w:r w:rsidR="00782ABE" w:rsidRPr="005872B9">
        <w:rPr>
          <w:rFonts w:ascii="Times New Roman" w:hAnsi="Times New Roman" w:cs="Times New Roman"/>
        </w:rPr>
        <w:t>than merely citing the generic</w:t>
      </w:r>
      <w:r w:rsidR="00566294" w:rsidRPr="005872B9">
        <w:rPr>
          <w:rFonts w:ascii="Times New Roman" w:hAnsi="Times New Roman" w:cs="Times New Roman"/>
        </w:rPr>
        <w:t xml:space="preserve"> counterfactual dependence between someone’s throwing a rock and the window’s breaking. Indeed, what the context seems to require is that the explanation cite the specific cause of the window’s breaking (Julie’s throwing of the rock) on which the explanandum does not counterfactually depend.</w:t>
      </w:r>
    </w:p>
    <w:p w14:paraId="5BDABEBA" w14:textId="0B898B7B" w:rsidR="0075002F" w:rsidRPr="005872B9" w:rsidRDefault="00566294" w:rsidP="007556DF">
      <w:pPr>
        <w:spacing w:line="480" w:lineRule="auto"/>
        <w:rPr>
          <w:rFonts w:ascii="Times New Roman" w:hAnsi="Times New Roman" w:cs="Times New Roman"/>
        </w:rPr>
      </w:pPr>
      <w:r w:rsidRPr="005872B9">
        <w:rPr>
          <w:rFonts w:ascii="Times New Roman" w:hAnsi="Times New Roman" w:cs="Times New Roman"/>
        </w:rPr>
        <w:tab/>
      </w:r>
      <w:r w:rsidR="00C8010C" w:rsidRPr="005872B9">
        <w:rPr>
          <w:rFonts w:ascii="Times New Roman" w:hAnsi="Times New Roman" w:cs="Times New Roman"/>
        </w:rPr>
        <w:t xml:space="preserve">Woodward argues that cases of preemption are not problematic for his </w:t>
      </w:r>
      <w:r w:rsidR="008F4782">
        <w:rPr>
          <w:rFonts w:ascii="Times New Roman" w:hAnsi="Times New Roman" w:cs="Times New Roman"/>
        </w:rPr>
        <w:t xml:space="preserve">interventionist </w:t>
      </w:r>
      <w:r w:rsidR="00C8010C" w:rsidRPr="005872B9">
        <w:rPr>
          <w:rFonts w:ascii="Times New Roman" w:hAnsi="Times New Roman" w:cs="Times New Roman"/>
        </w:rPr>
        <w:t xml:space="preserve">view of explanation since everyone </w:t>
      </w:r>
      <w:r w:rsidR="00030488" w:rsidRPr="005872B9">
        <w:rPr>
          <w:rFonts w:ascii="Times New Roman" w:hAnsi="Times New Roman" w:cs="Times New Roman"/>
        </w:rPr>
        <w:t xml:space="preserve">will </w:t>
      </w:r>
      <w:r w:rsidR="00C8010C" w:rsidRPr="005872B9">
        <w:rPr>
          <w:rFonts w:ascii="Times New Roman" w:hAnsi="Times New Roman" w:cs="Times New Roman"/>
        </w:rPr>
        <w:t>agree about what the relevant counterfactuals</w:t>
      </w:r>
      <w:r w:rsidR="00C666F6" w:rsidRPr="005872B9">
        <w:rPr>
          <w:rFonts w:ascii="Times New Roman" w:hAnsi="Times New Roman" w:cs="Times New Roman"/>
        </w:rPr>
        <w:t xml:space="preserve"> are </w:t>
      </w:r>
      <w:r w:rsidR="007A110F" w:rsidRPr="005872B9">
        <w:rPr>
          <w:rFonts w:ascii="Times New Roman" w:hAnsi="Times New Roman" w:cs="Times New Roman"/>
        </w:rPr>
        <w:t xml:space="preserve">in </w:t>
      </w:r>
      <w:r w:rsidR="00C666F6" w:rsidRPr="005872B9">
        <w:rPr>
          <w:rFonts w:ascii="Times New Roman" w:hAnsi="Times New Roman" w:cs="Times New Roman"/>
        </w:rPr>
        <w:lastRenderedPageBreak/>
        <w:t xml:space="preserve">these </w:t>
      </w:r>
      <w:r w:rsidR="0077446A" w:rsidRPr="005872B9">
        <w:rPr>
          <w:rFonts w:ascii="Times New Roman" w:hAnsi="Times New Roman" w:cs="Times New Roman"/>
        </w:rPr>
        <w:t xml:space="preserve">kinds of </w:t>
      </w:r>
      <w:r w:rsidR="00C666F6" w:rsidRPr="005872B9">
        <w:rPr>
          <w:rFonts w:ascii="Times New Roman" w:hAnsi="Times New Roman" w:cs="Times New Roman"/>
        </w:rPr>
        <w:t xml:space="preserve">cases </w:t>
      </w:r>
      <w:r w:rsidR="00C8010C" w:rsidRPr="005872B9">
        <w:rPr>
          <w:rFonts w:ascii="Times New Roman" w:hAnsi="Times New Roman" w:cs="Times New Roman"/>
        </w:rPr>
        <w:t>(Woodward 2003, 85-86).</w:t>
      </w:r>
      <w:r w:rsidR="00131F02">
        <w:rPr>
          <w:rStyle w:val="FootnoteReference"/>
          <w:rFonts w:ascii="Times New Roman" w:hAnsi="Times New Roman" w:cs="Times New Roman"/>
        </w:rPr>
        <w:footnoteReference w:id="9"/>
      </w:r>
      <w:r w:rsidR="00C8010C" w:rsidRPr="005872B9">
        <w:rPr>
          <w:rFonts w:ascii="Times New Roman" w:hAnsi="Times New Roman" w:cs="Times New Roman"/>
        </w:rPr>
        <w:t xml:space="preserve"> In order to argue for this point, Woodward discusses a slightly different kind of case in which</w:t>
      </w:r>
      <w:r w:rsidR="00C666F6" w:rsidRPr="005872B9">
        <w:rPr>
          <w:rFonts w:ascii="Times New Roman" w:hAnsi="Times New Roman" w:cs="Times New Roman"/>
        </w:rPr>
        <w:t>,</w:t>
      </w:r>
      <w:r w:rsidR="00C8010C" w:rsidRPr="005872B9">
        <w:rPr>
          <w:rFonts w:ascii="Times New Roman" w:hAnsi="Times New Roman" w:cs="Times New Roman"/>
        </w:rPr>
        <w:t xml:space="preserve"> had the first cause not occurred, then the second cause would have occurred</w:t>
      </w:r>
      <w:r w:rsidR="003A5C64" w:rsidRPr="005872B9">
        <w:rPr>
          <w:rFonts w:ascii="Times New Roman" w:hAnsi="Times New Roman" w:cs="Times New Roman"/>
        </w:rPr>
        <w:t xml:space="preserve"> (but the second cause did not occur in the actual case)</w:t>
      </w:r>
      <w:r w:rsidR="00C8010C" w:rsidRPr="005872B9">
        <w:rPr>
          <w:rFonts w:ascii="Times New Roman" w:hAnsi="Times New Roman" w:cs="Times New Roman"/>
        </w:rPr>
        <w:t>. Woodward then suggests that if we hold fixed the actual situation</w:t>
      </w:r>
      <w:r w:rsidR="006E5363" w:rsidRPr="005872B9">
        <w:rPr>
          <w:rFonts w:ascii="Times New Roman" w:hAnsi="Times New Roman" w:cs="Times New Roman"/>
        </w:rPr>
        <w:t>,</w:t>
      </w:r>
      <w:r w:rsidR="00C8010C" w:rsidRPr="005872B9">
        <w:rPr>
          <w:rFonts w:ascii="Times New Roman" w:hAnsi="Times New Roman" w:cs="Times New Roman"/>
        </w:rPr>
        <w:t xml:space="preserve"> in which the second cause fails to occur, then the effect </w:t>
      </w:r>
      <w:r w:rsidR="00C8010C" w:rsidRPr="005872B9">
        <w:rPr>
          <w:rFonts w:ascii="Times New Roman" w:hAnsi="Times New Roman" w:cs="Times New Roman"/>
          <w:i/>
        </w:rPr>
        <w:t>does</w:t>
      </w:r>
      <w:r w:rsidR="00C8010C" w:rsidRPr="005872B9">
        <w:rPr>
          <w:rFonts w:ascii="Times New Roman" w:hAnsi="Times New Roman" w:cs="Times New Roman"/>
        </w:rPr>
        <w:t xml:space="preserve"> counterfactually depend on the </w:t>
      </w:r>
      <w:r w:rsidR="00A97BC5" w:rsidRPr="005872B9">
        <w:rPr>
          <w:rFonts w:ascii="Times New Roman" w:hAnsi="Times New Roman" w:cs="Times New Roman"/>
        </w:rPr>
        <w:t xml:space="preserve">occurrence of the </w:t>
      </w:r>
      <w:r w:rsidR="00C8010C" w:rsidRPr="005872B9">
        <w:rPr>
          <w:rFonts w:ascii="Times New Roman" w:hAnsi="Times New Roman" w:cs="Times New Roman"/>
        </w:rPr>
        <w:t>first cause</w:t>
      </w:r>
      <w:r w:rsidR="00CD3C88" w:rsidRPr="005872B9">
        <w:rPr>
          <w:rFonts w:ascii="Times New Roman" w:hAnsi="Times New Roman" w:cs="Times New Roman"/>
        </w:rPr>
        <w:t xml:space="preserve"> (Woodward 2003, 86)</w:t>
      </w:r>
      <w:r w:rsidR="00C8010C" w:rsidRPr="005872B9">
        <w:rPr>
          <w:rFonts w:ascii="Times New Roman" w:hAnsi="Times New Roman" w:cs="Times New Roman"/>
        </w:rPr>
        <w:t xml:space="preserve">. </w:t>
      </w:r>
      <w:r w:rsidR="00917CDB" w:rsidRPr="005872B9">
        <w:rPr>
          <w:rFonts w:ascii="Times New Roman" w:hAnsi="Times New Roman" w:cs="Times New Roman"/>
        </w:rPr>
        <w:t>However</w:t>
      </w:r>
      <w:r w:rsidR="00C8010C" w:rsidRPr="005872B9">
        <w:rPr>
          <w:rFonts w:ascii="Times New Roman" w:hAnsi="Times New Roman" w:cs="Times New Roman"/>
        </w:rPr>
        <w:t xml:space="preserve">, </w:t>
      </w:r>
      <w:r w:rsidR="00CD3C88" w:rsidRPr="005872B9">
        <w:rPr>
          <w:rFonts w:ascii="Times New Roman" w:hAnsi="Times New Roman" w:cs="Times New Roman"/>
        </w:rPr>
        <w:t>the</w:t>
      </w:r>
      <w:r w:rsidR="00C8010C" w:rsidRPr="005872B9">
        <w:rPr>
          <w:rFonts w:ascii="Times New Roman" w:hAnsi="Times New Roman" w:cs="Times New Roman"/>
        </w:rPr>
        <w:t xml:space="preserve"> case </w:t>
      </w:r>
      <w:r w:rsidR="00CD3C88" w:rsidRPr="005872B9">
        <w:rPr>
          <w:rFonts w:ascii="Times New Roman" w:hAnsi="Times New Roman" w:cs="Times New Roman"/>
        </w:rPr>
        <w:t>described above is</w:t>
      </w:r>
      <w:r w:rsidR="00C8010C" w:rsidRPr="005872B9">
        <w:rPr>
          <w:rFonts w:ascii="Times New Roman" w:hAnsi="Times New Roman" w:cs="Times New Roman"/>
        </w:rPr>
        <w:t xml:space="preserve"> importantly different. </w:t>
      </w:r>
      <w:proofErr w:type="gramStart"/>
      <w:r w:rsidR="00C8010C" w:rsidRPr="005872B9">
        <w:rPr>
          <w:rFonts w:ascii="Times New Roman" w:hAnsi="Times New Roman" w:cs="Times New Roman"/>
        </w:rPr>
        <w:t>In particular, in</w:t>
      </w:r>
      <w:proofErr w:type="gramEnd"/>
      <w:r w:rsidR="00C8010C" w:rsidRPr="005872B9">
        <w:rPr>
          <w:rFonts w:ascii="Times New Roman" w:hAnsi="Times New Roman" w:cs="Times New Roman"/>
        </w:rPr>
        <w:t xml:space="preserve"> the case described above </w:t>
      </w:r>
      <w:r w:rsidR="00C8010C" w:rsidRPr="005872B9">
        <w:rPr>
          <w:rFonts w:ascii="Times New Roman" w:hAnsi="Times New Roman" w:cs="Times New Roman"/>
          <w:i/>
        </w:rPr>
        <w:t xml:space="preserve">both </w:t>
      </w:r>
      <w:r w:rsidR="00C8010C" w:rsidRPr="005872B9">
        <w:rPr>
          <w:rFonts w:ascii="Times New Roman" w:hAnsi="Times New Roman" w:cs="Times New Roman"/>
        </w:rPr>
        <w:t xml:space="preserve">of the (potential) causes of the event occur. As a result, if we hold fixed the actual situation in which Michael throws a rock, then the window’s breakings </w:t>
      </w:r>
      <w:proofErr w:type="gramStart"/>
      <w:r w:rsidR="00C8010C" w:rsidRPr="005872B9">
        <w:rPr>
          <w:rFonts w:ascii="Times New Roman" w:hAnsi="Times New Roman" w:cs="Times New Roman"/>
          <w:i/>
        </w:rPr>
        <w:t>does</w:t>
      </w:r>
      <w:proofErr w:type="gramEnd"/>
      <w:r w:rsidR="00C8010C" w:rsidRPr="005872B9">
        <w:rPr>
          <w:rFonts w:ascii="Times New Roman" w:hAnsi="Times New Roman" w:cs="Times New Roman"/>
          <w:i/>
        </w:rPr>
        <w:t xml:space="preserve"> not </w:t>
      </w:r>
      <w:r w:rsidR="00C8010C" w:rsidRPr="005872B9">
        <w:rPr>
          <w:rFonts w:ascii="Times New Roman" w:hAnsi="Times New Roman" w:cs="Times New Roman"/>
        </w:rPr>
        <w:t xml:space="preserve">counterfactually depend on Julie’s throwing of a rock. </w:t>
      </w:r>
    </w:p>
    <w:p w14:paraId="7AAEE976" w14:textId="2539558E" w:rsidR="00C8010C" w:rsidRPr="005872B9" w:rsidRDefault="005A6F34" w:rsidP="00797CED">
      <w:pPr>
        <w:spacing w:line="480" w:lineRule="auto"/>
        <w:ind w:firstLine="720"/>
        <w:rPr>
          <w:rFonts w:ascii="Times New Roman" w:hAnsi="Times New Roman" w:cs="Times New Roman"/>
        </w:rPr>
      </w:pPr>
      <w:r w:rsidRPr="005872B9">
        <w:rPr>
          <w:rFonts w:ascii="Times New Roman" w:eastAsia="Times New Roman" w:hAnsi="Times New Roman" w:cs="Times New Roman"/>
          <w:color w:val="000000"/>
        </w:rPr>
        <w:t xml:space="preserve">In addition, we agree with Woodward that we can all agree what the counterfactual dependence relations would be </w:t>
      </w:r>
      <w:r w:rsidR="00917CDB" w:rsidRPr="005872B9">
        <w:rPr>
          <w:rFonts w:ascii="Times New Roman" w:eastAsia="Times New Roman" w:hAnsi="Times New Roman" w:cs="Times New Roman"/>
          <w:color w:val="000000"/>
        </w:rPr>
        <w:t>in these cases if</w:t>
      </w:r>
      <w:r w:rsidRPr="005872B9">
        <w:rPr>
          <w:rFonts w:ascii="Times New Roman" w:eastAsia="Times New Roman" w:hAnsi="Times New Roman" w:cs="Times New Roman"/>
          <w:color w:val="000000"/>
        </w:rPr>
        <w:t xml:space="preserve"> they </w:t>
      </w:r>
      <w:r w:rsidR="00917CDB" w:rsidRPr="005872B9">
        <w:rPr>
          <w:rFonts w:ascii="Times New Roman" w:eastAsia="Times New Roman" w:hAnsi="Times New Roman" w:cs="Times New Roman"/>
          <w:color w:val="000000"/>
        </w:rPr>
        <w:t>were</w:t>
      </w:r>
      <w:r w:rsidRPr="005872B9">
        <w:rPr>
          <w:rFonts w:ascii="Times New Roman" w:eastAsia="Times New Roman" w:hAnsi="Times New Roman" w:cs="Times New Roman"/>
          <w:color w:val="000000"/>
        </w:rPr>
        <w:t xml:space="preserve"> represented by an idealized causal model. However</w:t>
      </w:r>
      <w:r w:rsidR="007A5483" w:rsidRPr="005872B9">
        <w:rPr>
          <w:rFonts w:ascii="Times New Roman" w:eastAsia="Times New Roman" w:hAnsi="Times New Roman" w:cs="Times New Roman"/>
          <w:color w:val="000000"/>
        </w:rPr>
        <w:t>, given the context of the explanation in which a teacher wants to know who broke the classroom window</w:t>
      </w:r>
      <w:r w:rsidR="00384099" w:rsidRPr="005872B9">
        <w:rPr>
          <w:rFonts w:ascii="Times New Roman" w:eastAsia="Times New Roman" w:hAnsi="Times New Roman" w:cs="Times New Roman"/>
          <w:color w:val="000000"/>
        </w:rPr>
        <w:t xml:space="preserve"> for purposes of assigning blame</w:t>
      </w:r>
      <w:r w:rsidR="007A5483" w:rsidRPr="005872B9">
        <w:rPr>
          <w:rFonts w:ascii="Times New Roman" w:eastAsia="Times New Roman" w:hAnsi="Times New Roman" w:cs="Times New Roman"/>
          <w:color w:val="000000"/>
        </w:rPr>
        <w:t xml:space="preserve">, it appears that the teacher only needs to cite that Julie’s rock broke the window in order to explain—even if the teacher is completely ignorant </w:t>
      </w:r>
      <w:r w:rsidR="00384099" w:rsidRPr="005872B9">
        <w:rPr>
          <w:rFonts w:ascii="Times New Roman" w:eastAsia="Times New Roman" w:hAnsi="Times New Roman" w:cs="Times New Roman"/>
          <w:color w:val="000000"/>
        </w:rPr>
        <w:t>of the counterfactual dependencies</w:t>
      </w:r>
      <w:r w:rsidR="007A5483" w:rsidRPr="005872B9">
        <w:rPr>
          <w:rFonts w:ascii="Times New Roman" w:eastAsia="Times New Roman" w:hAnsi="Times New Roman" w:cs="Times New Roman"/>
          <w:color w:val="000000"/>
        </w:rPr>
        <w:t xml:space="preserve"> that might hold in an idealized causal model (Woodward 2003, 85)</w:t>
      </w:r>
      <w:r w:rsidRPr="005872B9">
        <w:rPr>
          <w:rFonts w:ascii="Times New Roman" w:eastAsia="Times New Roman" w:hAnsi="Times New Roman" w:cs="Times New Roman"/>
          <w:color w:val="000000"/>
        </w:rPr>
        <w:t>.</w:t>
      </w:r>
      <w:r w:rsidR="00166FEA" w:rsidRPr="005872B9">
        <w:rPr>
          <w:rStyle w:val="FootnoteReference"/>
          <w:rFonts w:ascii="Times New Roman" w:hAnsi="Times New Roman" w:cs="Times New Roman"/>
        </w:rPr>
        <w:footnoteReference w:id="10"/>
      </w:r>
      <w:r w:rsidR="00166FEA" w:rsidRPr="005872B9">
        <w:rPr>
          <w:rFonts w:ascii="Times New Roman" w:hAnsi="Times New Roman" w:cs="Times New Roman"/>
        </w:rPr>
        <w:t xml:space="preserve"> </w:t>
      </w:r>
      <w:r w:rsidR="00A80860" w:rsidRPr="005872B9">
        <w:rPr>
          <w:rFonts w:ascii="Times New Roman" w:hAnsi="Times New Roman" w:cs="Times New Roman"/>
        </w:rPr>
        <w:t>In short, the teacher does not need to ci</w:t>
      </w:r>
      <w:r w:rsidR="00D5398A">
        <w:rPr>
          <w:rFonts w:ascii="Times New Roman" w:hAnsi="Times New Roman" w:cs="Times New Roman"/>
        </w:rPr>
        <w:t>te any counterfactual dependencies</w:t>
      </w:r>
      <w:r w:rsidR="00A80860" w:rsidRPr="005872B9">
        <w:rPr>
          <w:rFonts w:ascii="Times New Roman" w:hAnsi="Times New Roman" w:cs="Times New Roman"/>
        </w:rPr>
        <w:t xml:space="preserve">; her explanation is sufficient despite citing a feature on which the explanandum does not counterfactually depend in the actual case. </w:t>
      </w:r>
      <w:r w:rsidR="00797CED">
        <w:rPr>
          <w:rFonts w:ascii="Times New Roman" w:hAnsi="Times New Roman" w:cs="Times New Roman"/>
        </w:rPr>
        <w:t xml:space="preserve">This is </w:t>
      </w:r>
      <w:proofErr w:type="gramStart"/>
      <w:r w:rsidR="00797CED">
        <w:rPr>
          <w:rFonts w:ascii="Times New Roman" w:hAnsi="Times New Roman" w:cs="Times New Roman"/>
        </w:rPr>
        <w:t>similar to</w:t>
      </w:r>
      <w:proofErr w:type="gramEnd"/>
      <w:r w:rsidR="00797CED">
        <w:rPr>
          <w:rFonts w:ascii="Times New Roman" w:hAnsi="Times New Roman" w:cs="Times New Roman"/>
        </w:rPr>
        <w:t xml:space="preserve"> several cases described by Khalifa et al. (</w:t>
      </w:r>
      <w:r w:rsidR="00FD75E6">
        <w:rPr>
          <w:rFonts w:ascii="Times New Roman" w:hAnsi="Times New Roman" w:cs="Times New Roman"/>
        </w:rPr>
        <w:t>forthcoming</w:t>
      </w:r>
      <w:r w:rsidR="00797CED">
        <w:rPr>
          <w:rFonts w:ascii="Times New Roman" w:hAnsi="Times New Roman" w:cs="Times New Roman"/>
        </w:rPr>
        <w:t xml:space="preserve">) in which one can find some kind of counterfactual dependence, but that counterfactual information is ‘incidental’ to the actual explanation—i.e. the explanation can </w:t>
      </w:r>
      <w:r w:rsidR="00797CED">
        <w:rPr>
          <w:rFonts w:ascii="Times New Roman" w:hAnsi="Times New Roman" w:cs="Times New Roman"/>
        </w:rPr>
        <w:lastRenderedPageBreak/>
        <w:t xml:space="preserve">be provided independent of that counterfactual dependence. </w:t>
      </w:r>
      <w:r w:rsidR="00D5398A">
        <w:rPr>
          <w:rFonts w:ascii="Times New Roman" w:hAnsi="Times New Roman" w:cs="Times New Roman"/>
        </w:rPr>
        <w:t xml:space="preserve">In other words, even though there might be some truths about counterfactual dependencies in every case, it does not follow that it is necessary to cite those counterfactual dependencies </w:t>
      </w:r>
      <w:proofErr w:type="gramStart"/>
      <w:r w:rsidR="00D5398A">
        <w:rPr>
          <w:rFonts w:ascii="Times New Roman" w:hAnsi="Times New Roman" w:cs="Times New Roman"/>
        </w:rPr>
        <w:t>in order to</w:t>
      </w:r>
      <w:proofErr w:type="gramEnd"/>
      <w:r w:rsidR="00D5398A">
        <w:rPr>
          <w:rFonts w:ascii="Times New Roman" w:hAnsi="Times New Roman" w:cs="Times New Roman"/>
        </w:rPr>
        <w:t xml:space="preserve"> provide an explanation.</w:t>
      </w:r>
      <w:r w:rsidR="00367D2C">
        <w:rPr>
          <w:rStyle w:val="FootnoteReference"/>
          <w:rFonts w:ascii="Times New Roman" w:hAnsi="Times New Roman" w:cs="Times New Roman"/>
        </w:rPr>
        <w:footnoteReference w:id="11"/>
      </w:r>
      <w:r w:rsidR="00D5398A">
        <w:rPr>
          <w:rFonts w:ascii="Times New Roman" w:hAnsi="Times New Roman" w:cs="Times New Roman"/>
        </w:rPr>
        <w:t xml:space="preserve"> We argue that the preemption case above shows</w:t>
      </w:r>
      <w:r w:rsidR="00A80860" w:rsidRPr="005872B9">
        <w:rPr>
          <w:rFonts w:ascii="Times New Roman" w:hAnsi="Times New Roman" w:cs="Times New Roman"/>
        </w:rPr>
        <w:t xml:space="preserve"> that</w:t>
      </w:r>
      <w:r w:rsidR="00932040">
        <w:rPr>
          <w:rFonts w:ascii="Times New Roman" w:hAnsi="Times New Roman" w:cs="Times New Roman"/>
        </w:rPr>
        <w:t>,</w:t>
      </w:r>
      <w:r w:rsidR="00A80860" w:rsidRPr="005872B9">
        <w:rPr>
          <w:rFonts w:ascii="Times New Roman" w:hAnsi="Times New Roman" w:cs="Times New Roman"/>
        </w:rPr>
        <w:t xml:space="preserve"> in at least some cases</w:t>
      </w:r>
      <w:r w:rsidR="00932040">
        <w:rPr>
          <w:rFonts w:ascii="Times New Roman" w:hAnsi="Times New Roman" w:cs="Times New Roman"/>
        </w:rPr>
        <w:t>,</w:t>
      </w:r>
      <w:r w:rsidR="00A80860" w:rsidRPr="005872B9">
        <w:rPr>
          <w:rFonts w:ascii="Times New Roman" w:hAnsi="Times New Roman" w:cs="Times New Roman"/>
        </w:rPr>
        <w:t xml:space="preserve"> citing a </w:t>
      </w:r>
      <w:r w:rsidR="00C9723E">
        <w:rPr>
          <w:rFonts w:ascii="Times New Roman" w:hAnsi="Times New Roman" w:cs="Times New Roman"/>
        </w:rPr>
        <w:t xml:space="preserve">relationship of </w:t>
      </w:r>
      <w:r w:rsidR="00A80860" w:rsidRPr="005872B9">
        <w:rPr>
          <w:rFonts w:ascii="Times New Roman" w:hAnsi="Times New Roman" w:cs="Times New Roman"/>
        </w:rPr>
        <w:t xml:space="preserve">counterfactual dependence is not necessary to explain. </w:t>
      </w:r>
    </w:p>
    <w:p w14:paraId="2B7236BF" w14:textId="384CA518" w:rsidR="00C3011F" w:rsidRPr="005872B9" w:rsidRDefault="00C3011F" w:rsidP="00F21CD1">
      <w:pPr>
        <w:pStyle w:val="Normal1"/>
        <w:spacing w:line="480" w:lineRule="auto"/>
      </w:pPr>
      <w:r w:rsidRPr="005872B9">
        <w:tab/>
      </w:r>
      <w:r w:rsidR="00AD4159" w:rsidRPr="005872B9">
        <w:t>Next</w:t>
      </w:r>
      <w:r w:rsidRPr="005872B9">
        <w:t>, the citing of causes to explain is widespread in science. However, there are several instances of noncausal explanation that have been analyzed in the literature in which a causal interpretation of the explanatory variables is inappropriate. For example, mathematical properties (Pincock 2012), statistical properties (</w:t>
      </w:r>
      <w:proofErr w:type="spellStart"/>
      <w:r w:rsidRPr="005872B9">
        <w:t>Ariew</w:t>
      </w:r>
      <w:proofErr w:type="spellEnd"/>
      <w:r w:rsidRPr="005872B9">
        <w:t xml:space="preserve"> et al. 2015, Lange 2012, 2013; Walsh et al. 2002),</w:t>
      </w:r>
      <w:r w:rsidR="00C65A8B" w:rsidRPr="005872B9">
        <w:t xml:space="preserve"> or</w:t>
      </w:r>
      <w:r w:rsidRPr="005872B9">
        <w:t xml:space="preserve"> tradeoffs among struct</w:t>
      </w:r>
      <w:r w:rsidR="00441E6A" w:rsidRPr="005872B9">
        <w:t>ural features (Rice 2012, 2015)</w:t>
      </w:r>
      <w:r w:rsidRPr="005872B9">
        <w:t xml:space="preserve"> can all be used to explain without having to cite the causes of the explanandum.</w:t>
      </w:r>
      <w:r w:rsidR="00C65A8B" w:rsidRPr="005872B9">
        <w:t xml:space="preserve"> </w:t>
      </w:r>
      <w:r w:rsidR="002269B1" w:rsidRPr="005872B9">
        <w:t>As an example,</w:t>
      </w:r>
      <w:r w:rsidR="002E3C23" w:rsidRPr="005872B9">
        <w:t xml:space="preserve"> consider again</w:t>
      </w:r>
      <w:r w:rsidR="002269B1" w:rsidRPr="005872B9">
        <w:t xml:space="preserve"> the explanation for why it is impossible for Mother to divide 23 strawberries evenly among her five children</w:t>
      </w:r>
      <w:r w:rsidR="00680A63" w:rsidRPr="005872B9">
        <w:t>. This explanation</w:t>
      </w:r>
      <w:r w:rsidR="002269B1" w:rsidRPr="005872B9">
        <w:t xml:space="preserve"> cites only mathematical facts </w:t>
      </w:r>
      <w:r w:rsidR="00680A63" w:rsidRPr="005872B9">
        <w:t xml:space="preserve">about the indivisibility of 23 by 5 </w:t>
      </w:r>
      <w:r w:rsidR="002269B1" w:rsidRPr="005872B9">
        <w:t xml:space="preserve">without </w:t>
      </w:r>
      <w:r w:rsidR="006E7C45" w:rsidRPr="005872B9">
        <w:t xml:space="preserve">citing any causes </w:t>
      </w:r>
      <w:r w:rsidR="00680A63" w:rsidRPr="005872B9">
        <w:t xml:space="preserve">of the explanandum </w:t>
      </w:r>
      <w:r w:rsidR="002269B1" w:rsidRPr="005872B9">
        <w:t>(Lange 2012).</w:t>
      </w:r>
      <w:r w:rsidR="00093B42">
        <w:rPr>
          <w:rStyle w:val="FootnoteReference"/>
        </w:rPr>
        <w:footnoteReference w:id="12"/>
      </w:r>
      <w:r w:rsidR="002269B1" w:rsidRPr="005872B9">
        <w:t xml:space="preserve"> </w:t>
      </w:r>
      <w:r w:rsidR="00C65A8B" w:rsidRPr="005872B9">
        <w:t>Consequently,</w:t>
      </w:r>
      <w:r w:rsidR="00BE3543" w:rsidRPr="005872B9">
        <w:t xml:space="preserve"> </w:t>
      </w:r>
      <w:proofErr w:type="gramStart"/>
      <w:r w:rsidR="00BE3543" w:rsidRPr="005872B9">
        <w:t>assuming that</w:t>
      </w:r>
      <w:proofErr w:type="gramEnd"/>
      <w:r w:rsidR="00BE3543" w:rsidRPr="005872B9">
        <w:t xml:space="preserve"> at least one of these </w:t>
      </w:r>
      <w:r w:rsidR="002269B1" w:rsidRPr="005872B9">
        <w:t xml:space="preserve">noncausal </w:t>
      </w:r>
      <w:r w:rsidR="00BE3543" w:rsidRPr="005872B9">
        <w:t xml:space="preserve">cases </w:t>
      </w:r>
      <w:r w:rsidR="00680A63" w:rsidRPr="005872B9">
        <w:t>is a genuine instance</w:t>
      </w:r>
      <w:r w:rsidR="00BE3543" w:rsidRPr="005872B9">
        <w:t xml:space="preserve"> of explanation,</w:t>
      </w:r>
      <w:r w:rsidR="00C65A8B" w:rsidRPr="005872B9">
        <w:t xml:space="preserve"> citing causes is not necessary to provide a</w:t>
      </w:r>
      <w:r w:rsidR="00BE3543" w:rsidRPr="005872B9">
        <w:t>n</w:t>
      </w:r>
      <w:r w:rsidR="00C65A8B" w:rsidRPr="005872B9">
        <w:t xml:space="preserve"> explanation.</w:t>
      </w:r>
    </w:p>
    <w:p w14:paraId="339A6BA5" w14:textId="2773F273" w:rsidR="00C3011F" w:rsidRPr="005872B9" w:rsidRDefault="00C3011F" w:rsidP="006E7C45">
      <w:pPr>
        <w:spacing w:line="480" w:lineRule="auto"/>
        <w:rPr>
          <w:rFonts w:ascii="Times New Roman" w:hAnsi="Times New Roman" w:cs="Times New Roman"/>
        </w:rPr>
      </w:pPr>
      <w:r w:rsidRPr="005872B9">
        <w:rPr>
          <w:rFonts w:ascii="Times New Roman" w:hAnsi="Times New Roman" w:cs="Times New Roman"/>
        </w:rPr>
        <w:tab/>
      </w:r>
      <w:r w:rsidR="00BE3543" w:rsidRPr="005872B9">
        <w:rPr>
          <w:rFonts w:ascii="Times New Roman" w:hAnsi="Times New Roman" w:cs="Times New Roman"/>
        </w:rPr>
        <w:t>In addition, w</w:t>
      </w:r>
      <w:r w:rsidRPr="005872B9">
        <w:rPr>
          <w:rFonts w:ascii="Times New Roman" w:hAnsi="Times New Roman" w:cs="Times New Roman"/>
        </w:rPr>
        <w:t xml:space="preserve">hile most causal and mechanistic explanations cite a temporal </w:t>
      </w:r>
      <w:r w:rsidR="00441E6A" w:rsidRPr="005872B9">
        <w:rPr>
          <w:rFonts w:ascii="Times New Roman" w:hAnsi="Times New Roman" w:cs="Times New Roman"/>
        </w:rPr>
        <w:t>order of events</w:t>
      </w:r>
      <w:r w:rsidRPr="005872B9">
        <w:rPr>
          <w:rFonts w:ascii="Times New Roman" w:hAnsi="Times New Roman" w:cs="Times New Roman"/>
        </w:rPr>
        <w:t xml:space="preserve"> in which the causes precede the effects, some explanations lack this temporal feature and instead explain things </w:t>
      </w:r>
      <w:r w:rsidRPr="005872B9">
        <w:rPr>
          <w:rFonts w:ascii="Times New Roman" w:hAnsi="Times New Roman" w:cs="Times New Roman"/>
          <w:i/>
          <w:iCs/>
        </w:rPr>
        <w:t>synchronically</w:t>
      </w:r>
      <w:r w:rsidR="0011625C">
        <w:rPr>
          <w:rFonts w:ascii="Times New Roman" w:hAnsi="Times New Roman" w:cs="Times New Roman"/>
          <w:i/>
          <w:iCs/>
        </w:rPr>
        <w:t xml:space="preserve"> </w:t>
      </w:r>
      <w:r w:rsidR="0011625C">
        <w:rPr>
          <w:rFonts w:ascii="Times New Roman" w:hAnsi="Times New Roman" w:cs="Times New Roman"/>
          <w:iCs/>
        </w:rPr>
        <w:t>(Pincock 2012</w:t>
      </w:r>
      <w:r w:rsidR="0085612F">
        <w:rPr>
          <w:rFonts w:ascii="Times New Roman" w:hAnsi="Times New Roman" w:cs="Times New Roman"/>
          <w:iCs/>
        </w:rPr>
        <w:t>; Rice 2012</w:t>
      </w:r>
      <w:r w:rsidR="0011625C">
        <w:rPr>
          <w:rFonts w:ascii="Times New Roman" w:hAnsi="Times New Roman" w:cs="Times New Roman"/>
          <w:iCs/>
        </w:rPr>
        <w:t>)</w:t>
      </w:r>
      <w:r w:rsidRPr="005872B9">
        <w:rPr>
          <w:rFonts w:ascii="Times New Roman" w:hAnsi="Times New Roman" w:cs="Times New Roman"/>
        </w:rPr>
        <w:t>.</w:t>
      </w:r>
      <w:r w:rsidR="008C4278" w:rsidRPr="005872B9">
        <w:rPr>
          <w:rStyle w:val="FootnoteReference"/>
          <w:rFonts w:ascii="Times New Roman" w:hAnsi="Times New Roman" w:cs="Times New Roman"/>
        </w:rPr>
        <w:footnoteReference w:id="13"/>
      </w:r>
      <w:r w:rsidR="008C4278" w:rsidRPr="005872B9">
        <w:rPr>
          <w:rFonts w:ascii="Times New Roman" w:hAnsi="Times New Roman" w:cs="Times New Roman"/>
        </w:rPr>
        <w:t xml:space="preserve"> </w:t>
      </w:r>
      <w:r w:rsidRPr="005872B9">
        <w:rPr>
          <w:rFonts w:ascii="Times New Roman" w:hAnsi="Times New Roman" w:cs="Times New Roman"/>
        </w:rPr>
        <w:t xml:space="preserve">For example, mathematical explanations </w:t>
      </w:r>
      <w:r w:rsidR="006B2F4C" w:rsidRPr="005872B9">
        <w:rPr>
          <w:rFonts w:ascii="Times New Roman" w:hAnsi="Times New Roman" w:cs="Times New Roman"/>
        </w:rPr>
        <w:t>of why it is impossible to cross</w:t>
      </w:r>
      <w:r w:rsidRPr="005872B9">
        <w:rPr>
          <w:rFonts w:ascii="Times New Roman" w:hAnsi="Times New Roman" w:cs="Times New Roman"/>
        </w:rPr>
        <w:t xml:space="preserve"> </w:t>
      </w:r>
      <w:r w:rsidR="006B2F4C" w:rsidRPr="005872B9">
        <w:rPr>
          <w:rFonts w:ascii="Times New Roman" w:hAnsi="Times New Roman" w:cs="Times New Roman"/>
        </w:rPr>
        <w:t xml:space="preserve">all </w:t>
      </w:r>
      <w:r w:rsidRPr="005872B9">
        <w:rPr>
          <w:rFonts w:ascii="Times New Roman" w:hAnsi="Times New Roman" w:cs="Times New Roman"/>
        </w:rPr>
        <w:t xml:space="preserve">the bridges of </w:t>
      </w:r>
      <w:proofErr w:type="spellStart"/>
      <w:r w:rsidRPr="005872B9">
        <w:rPr>
          <w:rFonts w:ascii="Times New Roman" w:hAnsi="Times New Roman" w:cs="Times New Roman"/>
        </w:rPr>
        <w:t>Kö</w:t>
      </w:r>
      <w:r w:rsidR="00C65A8B" w:rsidRPr="005872B9">
        <w:rPr>
          <w:rFonts w:ascii="Times New Roman" w:hAnsi="Times New Roman" w:cs="Times New Roman"/>
        </w:rPr>
        <w:t>ningsbe</w:t>
      </w:r>
      <w:r w:rsidRPr="005872B9">
        <w:rPr>
          <w:rFonts w:ascii="Times New Roman" w:hAnsi="Times New Roman" w:cs="Times New Roman"/>
        </w:rPr>
        <w:t>rg</w:t>
      </w:r>
      <w:proofErr w:type="spellEnd"/>
      <w:r w:rsidR="006B2F4C" w:rsidRPr="005872B9">
        <w:rPr>
          <w:rFonts w:ascii="Times New Roman" w:hAnsi="Times New Roman" w:cs="Times New Roman"/>
        </w:rPr>
        <w:t xml:space="preserve"> only once without </w:t>
      </w:r>
      <w:r w:rsidR="006B2F4C" w:rsidRPr="005872B9">
        <w:rPr>
          <w:rFonts w:ascii="Times New Roman" w:hAnsi="Times New Roman" w:cs="Times New Roman"/>
        </w:rPr>
        <w:lastRenderedPageBreak/>
        <w:t>crossing the same bridge twice</w:t>
      </w:r>
      <w:r w:rsidRPr="005872B9">
        <w:rPr>
          <w:rFonts w:ascii="Times New Roman" w:hAnsi="Times New Roman" w:cs="Times New Roman"/>
        </w:rPr>
        <w:t xml:space="preserve"> </w:t>
      </w:r>
      <w:r w:rsidR="00F16AF8" w:rsidRPr="005872B9">
        <w:rPr>
          <w:rFonts w:ascii="Times New Roman" w:hAnsi="Times New Roman" w:cs="Times New Roman"/>
        </w:rPr>
        <w:t>need only cite the fact that the bridges form a non-</w:t>
      </w:r>
      <w:r w:rsidR="00193070" w:rsidRPr="005872B9">
        <w:rPr>
          <w:rFonts w:ascii="Times New Roman" w:hAnsi="Times New Roman" w:cs="Times New Roman"/>
        </w:rPr>
        <w:t>E</w:t>
      </w:r>
      <w:r w:rsidR="00F16AF8" w:rsidRPr="005872B9">
        <w:rPr>
          <w:rFonts w:ascii="Times New Roman" w:hAnsi="Times New Roman" w:cs="Times New Roman"/>
        </w:rPr>
        <w:t xml:space="preserve">ulerian graph </w:t>
      </w:r>
      <w:r w:rsidR="00C65A8B" w:rsidRPr="005872B9">
        <w:rPr>
          <w:rFonts w:ascii="Times New Roman" w:hAnsi="Times New Roman" w:cs="Times New Roman"/>
        </w:rPr>
        <w:t>(Pincock 2012)</w:t>
      </w:r>
      <w:r w:rsidR="00F16AF8" w:rsidRPr="005872B9">
        <w:rPr>
          <w:rFonts w:ascii="Times New Roman" w:hAnsi="Times New Roman" w:cs="Times New Roman"/>
        </w:rPr>
        <w:t>.</w:t>
      </w:r>
      <w:r w:rsidR="005203E2" w:rsidRPr="005872B9">
        <w:rPr>
          <w:rFonts w:ascii="Times New Roman" w:hAnsi="Times New Roman" w:cs="Times New Roman"/>
        </w:rPr>
        <w:t xml:space="preserve"> As Pincock notes, “it seems clear that our representation of the bridges is not a causal representation for the simple reason that it does not represent change over time” (Pincock 2012, 53).</w:t>
      </w:r>
      <w:r w:rsidR="00C65A8B" w:rsidRPr="005872B9">
        <w:rPr>
          <w:rFonts w:ascii="Times New Roman" w:hAnsi="Times New Roman" w:cs="Times New Roman"/>
        </w:rPr>
        <w:t xml:space="preserve"> </w:t>
      </w:r>
      <w:r w:rsidR="00D60F91" w:rsidRPr="005872B9">
        <w:rPr>
          <w:rFonts w:ascii="Times New Roman" w:hAnsi="Times New Roman" w:cs="Times New Roman"/>
        </w:rPr>
        <w:t xml:space="preserve">Therefore, citing a temporal </w:t>
      </w:r>
      <w:r w:rsidR="00B86E63" w:rsidRPr="005872B9">
        <w:rPr>
          <w:rFonts w:ascii="Times New Roman" w:hAnsi="Times New Roman" w:cs="Times New Roman"/>
        </w:rPr>
        <w:t>ordering of events</w:t>
      </w:r>
      <w:r w:rsidR="00D60F91" w:rsidRPr="005872B9">
        <w:rPr>
          <w:rFonts w:ascii="Times New Roman" w:hAnsi="Times New Roman" w:cs="Times New Roman"/>
        </w:rPr>
        <w:t xml:space="preserve"> is likewise not necessary to explain.</w:t>
      </w:r>
    </w:p>
    <w:p w14:paraId="6B079474" w14:textId="22B41D36" w:rsidR="002765C8" w:rsidRPr="005872B9" w:rsidRDefault="002765C8" w:rsidP="00354CCA">
      <w:pPr>
        <w:spacing w:line="480" w:lineRule="auto"/>
        <w:rPr>
          <w:rFonts w:ascii="Times New Roman" w:hAnsi="Times New Roman" w:cs="Times New Roman"/>
        </w:rPr>
      </w:pPr>
      <w:r w:rsidRPr="005872B9">
        <w:rPr>
          <w:rFonts w:ascii="Times New Roman" w:hAnsi="Times New Roman" w:cs="Times New Roman"/>
        </w:rPr>
        <w:tab/>
        <w:t xml:space="preserve">The next feature of many explanations is the citing of laws. </w:t>
      </w:r>
      <w:r w:rsidR="005E111A" w:rsidRPr="005872B9">
        <w:rPr>
          <w:rFonts w:ascii="Times New Roman" w:hAnsi="Times New Roman" w:cs="Times New Roman"/>
        </w:rPr>
        <w:t xml:space="preserve">However, as much of the literature in philosophy of biology </w:t>
      </w:r>
      <w:r w:rsidR="00E009B5" w:rsidRPr="005872B9">
        <w:rPr>
          <w:rFonts w:ascii="Times New Roman" w:hAnsi="Times New Roman" w:cs="Times New Roman"/>
        </w:rPr>
        <w:t xml:space="preserve">and philosophy of </w:t>
      </w:r>
      <w:r w:rsidR="00971B04" w:rsidRPr="005872B9">
        <w:rPr>
          <w:rFonts w:ascii="Times New Roman" w:hAnsi="Times New Roman" w:cs="Times New Roman"/>
        </w:rPr>
        <w:t xml:space="preserve">the </w:t>
      </w:r>
      <w:r w:rsidR="00E009B5" w:rsidRPr="005872B9">
        <w:rPr>
          <w:rFonts w:ascii="Times New Roman" w:hAnsi="Times New Roman" w:cs="Times New Roman"/>
        </w:rPr>
        <w:t xml:space="preserve">social sciences </w:t>
      </w:r>
      <w:r w:rsidR="005E111A" w:rsidRPr="005872B9">
        <w:rPr>
          <w:rFonts w:ascii="Times New Roman" w:hAnsi="Times New Roman" w:cs="Times New Roman"/>
        </w:rPr>
        <w:t>has shown, there are large parts of science that do not have laws—or at least are able to ex</w:t>
      </w:r>
      <w:r w:rsidR="0035101A" w:rsidRPr="005872B9">
        <w:rPr>
          <w:rFonts w:ascii="Times New Roman" w:hAnsi="Times New Roman" w:cs="Times New Roman"/>
        </w:rPr>
        <w:t>plain without having to cite</w:t>
      </w:r>
      <w:r w:rsidR="005E111A" w:rsidRPr="005872B9">
        <w:rPr>
          <w:rFonts w:ascii="Times New Roman" w:hAnsi="Times New Roman" w:cs="Times New Roman"/>
        </w:rPr>
        <w:t xml:space="preserve"> laws. </w:t>
      </w:r>
      <w:r w:rsidR="006E7C45" w:rsidRPr="005872B9">
        <w:rPr>
          <w:rFonts w:ascii="Times New Roman" w:hAnsi="Times New Roman" w:cs="Times New Roman"/>
        </w:rPr>
        <w:t>While many explanations appeal to generalizations, it seems clear that these generalization</w:t>
      </w:r>
      <w:r w:rsidR="00E009B5" w:rsidRPr="005872B9">
        <w:rPr>
          <w:rFonts w:ascii="Times New Roman" w:hAnsi="Times New Roman" w:cs="Times New Roman"/>
        </w:rPr>
        <w:t>s</w:t>
      </w:r>
      <w:r w:rsidR="006E7C45" w:rsidRPr="005872B9">
        <w:rPr>
          <w:rFonts w:ascii="Times New Roman" w:hAnsi="Times New Roman" w:cs="Times New Roman"/>
        </w:rPr>
        <w:t xml:space="preserve"> need not count as laws of nature (however they are defined) </w:t>
      </w:r>
      <w:proofErr w:type="gramStart"/>
      <w:r w:rsidR="006E7C45" w:rsidRPr="005872B9">
        <w:rPr>
          <w:rFonts w:ascii="Times New Roman" w:hAnsi="Times New Roman" w:cs="Times New Roman"/>
        </w:rPr>
        <w:t>in order to</w:t>
      </w:r>
      <w:proofErr w:type="gramEnd"/>
      <w:r w:rsidR="006E7C45" w:rsidRPr="005872B9">
        <w:rPr>
          <w:rFonts w:ascii="Times New Roman" w:hAnsi="Times New Roman" w:cs="Times New Roman"/>
        </w:rPr>
        <w:t xml:space="preserve"> provide an explanation. </w:t>
      </w:r>
      <w:r w:rsidR="00E009B5" w:rsidRPr="005872B9">
        <w:rPr>
          <w:rFonts w:ascii="Times New Roman" w:hAnsi="Times New Roman" w:cs="Times New Roman"/>
        </w:rPr>
        <w:t>As a result, citing a law of nature is not necessary for all explanations.</w:t>
      </w:r>
    </w:p>
    <w:p w14:paraId="1D9E7BAF" w14:textId="7F3D5D4E" w:rsidR="00D72AA1" w:rsidRPr="005872B9" w:rsidRDefault="005E111A" w:rsidP="00354CCA">
      <w:pPr>
        <w:spacing w:line="480" w:lineRule="auto"/>
        <w:rPr>
          <w:rFonts w:ascii="Times New Roman" w:hAnsi="Times New Roman" w:cs="Times New Roman"/>
        </w:rPr>
      </w:pPr>
      <w:r w:rsidRPr="005872B9">
        <w:rPr>
          <w:rFonts w:ascii="Times New Roman" w:hAnsi="Times New Roman" w:cs="Times New Roman"/>
        </w:rPr>
        <w:tab/>
      </w:r>
      <w:r w:rsidR="002A786E" w:rsidRPr="005872B9">
        <w:rPr>
          <w:rFonts w:ascii="Times New Roman" w:hAnsi="Times New Roman" w:cs="Times New Roman"/>
        </w:rPr>
        <w:t>Another feature that many accounts appeal to is</w:t>
      </w:r>
      <w:r w:rsidRPr="005872B9">
        <w:rPr>
          <w:rFonts w:ascii="Times New Roman" w:hAnsi="Times New Roman" w:cs="Times New Roman"/>
        </w:rPr>
        <w:t xml:space="preserve"> the fact that the explanans makes the explanandum expected (Batterman 2002; Hempel 1965</w:t>
      </w:r>
      <w:r w:rsidR="00BD2888" w:rsidRPr="005872B9">
        <w:rPr>
          <w:rFonts w:ascii="Times New Roman" w:hAnsi="Times New Roman" w:cs="Times New Roman"/>
        </w:rPr>
        <w:t>; Rice 2015</w:t>
      </w:r>
      <w:r w:rsidRPr="005872B9">
        <w:rPr>
          <w:rFonts w:ascii="Times New Roman" w:hAnsi="Times New Roman" w:cs="Times New Roman"/>
        </w:rPr>
        <w:t xml:space="preserve">). However, there are many cases in which a sufficient explanation is provided for a highly improbable event. When this happens, the explanans shows that the phenomenon was </w:t>
      </w:r>
      <w:r w:rsidRPr="005872B9">
        <w:rPr>
          <w:rFonts w:ascii="Times New Roman" w:hAnsi="Times New Roman" w:cs="Times New Roman"/>
          <w:i/>
          <w:iCs/>
        </w:rPr>
        <w:t>unexpected</w:t>
      </w:r>
      <w:r w:rsidRPr="005872B9">
        <w:rPr>
          <w:rFonts w:ascii="Times New Roman" w:hAnsi="Times New Roman" w:cs="Times New Roman"/>
        </w:rPr>
        <w:t xml:space="preserve"> because it was highly unlikely. However, the explanans can still show why the phenomenon occurred even if it was improbable. For example, we can explain a run of 100 heads in a series of coin flips by citing the propensity of the</w:t>
      </w:r>
      <w:r w:rsidR="001D0E91" w:rsidRPr="005872B9">
        <w:rPr>
          <w:rFonts w:ascii="Times New Roman" w:hAnsi="Times New Roman" w:cs="Times New Roman"/>
        </w:rPr>
        <w:t xml:space="preserve"> fair</w:t>
      </w:r>
      <w:r w:rsidRPr="005872B9">
        <w:rPr>
          <w:rFonts w:ascii="Times New Roman" w:hAnsi="Times New Roman" w:cs="Times New Roman"/>
        </w:rPr>
        <w:t xml:space="preserve"> coin even though that explanation shows why the explanandum is improbable or unexpected.</w:t>
      </w:r>
    </w:p>
    <w:p w14:paraId="635BB9E3" w14:textId="37F2A22F" w:rsidR="003E621A" w:rsidRPr="005872B9" w:rsidRDefault="00D72AA1" w:rsidP="00354CCA">
      <w:pPr>
        <w:spacing w:line="480" w:lineRule="auto"/>
        <w:rPr>
          <w:rFonts w:ascii="Times New Roman" w:hAnsi="Times New Roman" w:cs="Times New Roman"/>
        </w:rPr>
      </w:pPr>
      <w:r w:rsidRPr="005872B9">
        <w:rPr>
          <w:rFonts w:ascii="Times New Roman" w:hAnsi="Times New Roman" w:cs="Times New Roman"/>
        </w:rPr>
        <w:tab/>
        <w:t xml:space="preserve">Finally, almost all accounts of explanation </w:t>
      </w:r>
      <w:r w:rsidR="000D0BD0" w:rsidRPr="005872B9">
        <w:rPr>
          <w:rFonts w:ascii="Times New Roman" w:hAnsi="Times New Roman" w:cs="Times New Roman"/>
        </w:rPr>
        <w:t>suggest that the explanans must be true or accurate</w:t>
      </w:r>
      <w:r w:rsidRPr="005872B9">
        <w:rPr>
          <w:rFonts w:ascii="Times New Roman" w:hAnsi="Times New Roman" w:cs="Times New Roman"/>
        </w:rPr>
        <w:t xml:space="preserve">. For </w:t>
      </w:r>
      <w:r w:rsidR="00177D6C" w:rsidRPr="005872B9">
        <w:rPr>
          <w:rFonts w:ascii="Times New Roman" w:hAnsi="Times New Roman" w:cs="Times New Roman"/>
        </w:rPr>
        <w:t xml:space="preserve">example, </w:t>
      </w:r>
      <w:r w:rsidRPr="005872B9">
        <w:rPr>
          <w:rFonts w:ascii="Times New Roman" w:hAnsi="Times New Roman" w:cs="Times New Roman"/>
        </w:rPr>
        <w:t xml:space="preserve">Hempel </w:t>
      </w:r>
      <w:r w:rsidR="00177D6C" w:rsidRPr="005872B9">
        <w:rPr>
          <w:rFonts w:ascii="Times New Roman" w:hAnsi="Times New Roman" w:cs="Times New Roman"/>
        </w:rPr>
        <w:t xml:space="preserve">required </w:t>
      </w:r>
      <w:r w:rsidRPr="005872B9">
        <w:rPr>
          <w:rFonts w:ascii="Times New Roman" w:hAnsi="Times New Roman" w:cs="Times New Roman"/>
        </w:rPr>
        <w:t xml:space="preserve">the premises of the </w:t>
      </w:r>
      <w:r w:rsidR="000D0BD0" w:rsidRPr="005872B9">
        <w:rPr>
          <w:rFonts w:ascii="Times New Roman" w:hAnsi="Times New Roman" w:cs="Times New Roman"/>
        </w:rPr>
        <w:t xml:space="preserve">explanatory </w:t>
      </w:r>
      <w:r w:rsidRPr="005872B9">
        <w:rPr>
          <w:rFonts w:ascii="Times New Roman" w:hAnsi="Times New Roman" w:cs="Times New Roman"/>
        </w:rPr>
        <w:t xml:space="preserve">argument </w:t>
      </w:r>
      <w:r w:rsidR="00177D6C" w:rsidRPr="005872B9">
        <w:rPr>
          <w:rFonts w:ascii="Times New Roman" w:hAnsi="Times New Roman" w:cs="Times New Roman"/>
        </w:rPr>
        <w:t>to be true and</w:t>
      </w:r>
      <w:r w:rsidRPr="005872B9">
        <w:rPr>
          <w:rFonts w:ascii="Times New Roman" w:hAnsi="Times New Roman" w:cs="Times New Roman"/>
        </w:rPr>
        <w:t xml:space="preserve"> </w:t>
      </w:r>
      <w:r w:rsidR="00F16AF8" w:rsidRPr="005872B9">
        <w:rPr>
          <w:rFonts w:ascii="Times New Roman" w:hAnsi="Times New Roman" w:cs="Times New Roman"/>
        </w:rPr>
        <w:t xml:space="preserve">most </w:t>
      </w:r>
      <w:r w:rsidRPr="005872B9">
        <w:rPr>
          <w:rFonts w:ascii="Times New Roman" w:hAnsi="Times New Roman" w:cs="Times New Roman"/>
        </w:rPr>
        <w:t>causal accounts</w:t>
      </w:r>
      <w:r w:rsidR="00177D6C" w:rsidRPr="005872B9">
        <w:rPr>
          <w:rFonts w:ascii="Times New Roman" w:hAnsi="Times New Roman" w:cs="Times New Roman"/>
        </w:rPr>
        <w:t xml:space="preserve"> (e.g. </w:t>
      </w:r>
      <w:proofErr w:type="spellStart"/>
      <w:r w:rsidR="00177D6C" w:rsidRPr="005872B9">
        <w:rPr>
          <w:rFonts w:ascii="Times New Roman" w:hAnsi="Times New Roman" w:cs="Times New Roman"/>
        </w:rPr>
        <w:t>Strevens</w:t>
      </w:r>
      <w:proofErr w:type="spellEnd"/>
      <w:r w:rsidR="00177D6C" w:rsidRPr="005872B9">
        <w:rPr>
          <w:rFonts w:ascii="Times New Roman" w:hAnsi="Times New Roman" w:cs="Times New Roman"/>
        </w:rPr>
        <w:t xml:space="preserve"> 200</w:t>
      </w:r>
      <w:r w:rsidR="00ED6100" w:rsidRPr="005872B9">
        <w:rPr>
          <w:rFonts w:ascii="Times New Roman" w:hAnsi="Times New Roman" w:cs="Times New Roman"/>
        </w:rPr>
        <w:t>8</w:t>
      </w:r>
      <w:r w:rsidR="00177D6C" w:rsidRPr="005872B9">
        <w:rPr>
          <w:rFonts w:ascii="Times New Roman" w:hAnsi="Times New Roman" w:cs="Times New Roman"/>
        </w:rPr>
        <w:t>) require</w:t>
      </w:r>
      <w:r w:rsidRPr="005872B9">
        <w:rPr>
          <w:rFonts w:ascii="Times New Roman" w:hAnsi="Times New Roman" w:cs="Times New Roman"/>
        </w:rPr>
        <w:t xml:space="preserve"> the explanation </w:t>
      </w:r>
      <w:r w:rsidR="00177D6C" w:rsidRPr="005872B9">
        <w:rPr>
          <w:rFonts w:ascii="Times New Roman" w:hAnsi="Times New Roman" w:cs="Times New Roman"/>
        </w:rPr>
        <w:t>to</w:t>
      </w:r>
      <w:r w:rsidRPr="005872B9">
        <w:rPr>
          <w:rFonts w:ascii="Times New Roman" w:hAnsi="Times New Roman" w:cs="Times New Roman"/>
        </w:rPr>
        <w:t xml:space="preserve"> accurate</w:t>
      </w:r>
      <w:r w:rsidR="00177D6C" w:rsidRPr="005872B9">
        <w:rPr>
          <w:rFonts w:ascii="Times New Roman" w:hAnsi="Times New Roman" w:cs="Times New Roman"/>
        </w:rPr>
        <w:t>ly</w:t>
      </w:r>
      <w:r w:rsidRPr="005872B9">
        <w:rPr>
          <w:rFonts w:ascii="Times New Roman" w:hAnsi="Times New Roman" w:cs="Times New Roman"/>
        </w:rPr>
        <w:t xml:space="preserve"> describe (or represent) the </w:t>
      </w:r>
      <w:r w:rsidR="00795F1D">
        <w:rPr>
          <w:rFonts w:ascii="Times New Roman" w:hAnsi="Times New Roman" w:cs="Times New Roman"/>
        </w:rPr>
        <w:t>relevant</w:t>
      </w:r>
      <w:r w:rsidR="00E009B5" w:rsidRPr="005872B9">
        <w:rPr>
          <w:rFonts w:ascii="Times New Roman" w:hAnsi="Times New Roman" w:cs="Times New Roman"/>
        </w:rPr>
        <w:t xml:space="preserve"> </w:t>
      </w:r>
      <w:r w:rsidR="00177D6C" w:rsidRPr="005872B9">
        <w:rPr>
          <w:rFonts w:ascii="Times New Roman" w:hAnsi="Times New Roman" w:cs="Times New Roman"/>
        </w:rPr>
        <w:t>causes of the explanandum</w:t>
      </w:r>
      <w:r w:rsidRPr="005872B9">
        <w:rPr>
          <w:rFonts w:ascii="Times New Roman" w:hAnsi="Times New Roman" w:cs="Times New Roman"/>
        </w:rPr>
        <w:t xml:space="preserve">. </w:t>
      </w:r>
      <w:r w:rsidR="00EC224E" w:rsidRPr="005872B9">
        <w:rPr>
          <w:rFonts w:ascii="Times New Roman" w:hAnsi="Times New Roman" w:cs="Times New Roman"/>
        </w:rPr>
        <w:t xml:space="preserve">Hence it has been suggested that the explanatorily relevant features must be accurately described by the propositions or </w:t>
      </w:r>
      <w:r w:rsidR="00EC224E" w:rsidRPr="005872B9">
        <w:rPr>
          <w:rFonts w:ascii="Times New Roman" w:hAnsi="Times New Roman" w:cs="Times New Roman"/>
        </w:rPr>
        <w:lastRenderedPageBreak/>
        <w:t xml:space="preserve">representations included in the explanans. </w:t>
      </w:r>
      <w:r w:rsidRPr="005872B9">
        <w:rPr>
          <w:rFonts w:ascii="Times New Roman" w:hAnsi="Times New Roman" w:cs="Times New Roman"/>
        </w:rPr>
        <w:t xml:space="preserve">However, </w:t>
      </w:r>
      <w:r w:rsidR="002F6DBC" w:rsidRPr="005872B9">
        <w:rPr>
          <w:rFonts w:ascii="Times New Roman" w:hAnsi="Times New Roman" w:cs="Times New Roman"/>
        </w:rPr>
        <w:t xml:space="preserve">several </w:t>
      </w:r>
      <w:r w:rsidR="00177D6C" w:rsidRPr="005872B9">
        <w:rPr>
          <w:rFonts w:ascii="Times New Roman" w:hAnsi="Times New Roman" w:cs="Times New Roman"/>
        </w:rPr>
        <w:t xml:space="preserve">recent </w:t>
      </w:r>
      <w:r w:rsidR="002F6DBC" w:rsidRPr="005872B9">
        <w:rPr>
          <w:rFonts w:ascii="Times New Roman" w:hAnsi="Times New Roman" w:cs="Times New Roman"/>
        </w:rPr>
        <w:t>accounts of how highly ide</w:t>
      </w:r>
      <w:r w:rsidR="00D37142" w:rsidRPr="005872B9">
        <w:rPr>
          <w:rFonts w:ascii="Times New Roman" w:hAnsi="Times New Roman" w:cs="Times New Roman"/>
        </w:rPr>
        <w:t xml:space="preserve">alized models explain allow models </w:t>
      </w:r>
      <w:r w:rsidR="002F6DBC" w:rsidRPr="005872B9">
        <w:rPr>
          <w:rFonts w:ascii="Times New Roman" w:hAnsi="Times New Roman" w:cs="Times New Roman"/>
        </w:rPr>
        <w:t xml:space="preserve">that include essential idealizations (i.e. </w:t>
      </w:r>
      <w:r w:rsidR="006818C4" w:rsidRPr="005872B9">
        <w:rPr>
          <w:rFonts w:ascii="Times New Roman" w:hAnsi="Times New Roman" w:cs="Times New Roman"/>
        </w:rPr>
        <w:t xml:space="preserve">ineliminable </w:t>
      </w:r>
      <w:r w:rsidR="002F6DBC" w:rsidRPr="005872B9">
        <w:rPr>
          <w:rFonts w:ascii="Times New Roman" w:hAnsi="Times New Roman" w:cs="Times New Roman"/>
        </w:rPr>
        <w:t>false assumptions) to provide suffic</w:t>
      </w:r>
      <w:r w:rsidR="00D37142" w:rsidRPr="005872B9">
        <w:rPr>
          <w:rFonts w:ascii="Times New Roman" w:hAnsi="Times New Roman" w:cs="Times New Roman"/>
        </w:rPr>
        <w:t xml:space="preserve">ient explanations (Batterman 2002; Batterman and Rice 2014; </w:t>
      </w:r>
      <w:proofErr w:type="spellStart"/>
      <w:r w:rsidR="00D37142" w:rsidRPr="005872B9">
        <w:rPr>
          <w:rFonts w:ascii="Times New Roman" w:hAnsi="Times New Roman" w:cs="Times New Roman"/>
        </w:rPr>
        <w:t>Bokulich</w:t>
      </w:r>
      <w:proofErr w:type="spellEnd"/>
      <w:r w:rsidR="00D37142" w:rsidRPr="005872B9">
        <w:rPr>
          <w:rFonts w:ascii="Times New Roman" w:hAnsi="Times New Roman" w:cs="Times New Roman"/>
        </w:rPr>
        <w:t xml:space="preserve"> 2011, 2012; Morrison 2009, 2015; </w:t>
      </w:r>
      <w:r w:rsidR="001C048F">
        <w:rPr>
          <w:rFonts w:ascii="Times New Roman" w:hAnsi="Times New Roman" w:cs="Times New Roman"/>
        </w:rPr>
        <w:t xml:space="preserve">Rohwer and Rice 2016; </w:t>
      </w:r>
      <w:r w:rsidR="00D37142" w:rsidRPr="005872B9">
        <w:rPr>
          <w:rFonts w:ascii="Times New Roman" w:hAnsi="Times New Roman" w:cs="Times New Roman"/>
        </w:rPr>
        <w:t>Rice 2015</w:t>
      </w:r>
      <w:r w:rsidR="00E83E40" w:rsidRPr="005872B9">
        <w:rPr>
          <w:rFonts w:ascii="Times New Roman" w:hAnsi="Times New Roman" w:cs="Times New Roman"/>
        </w:rPr>
        <w:t>, 2017</w:t>
      </w:r>
      <w:r w:rsidR="00D37142" w:rsidRPr="005872B9">
        <w:rPr>
          <w:rFonts w:ascii="Times New Roman" w:hAnsi="Times New Roman" w:cs="Times New Roman"/>
        </w:rPr>
        <w:t>)</w:t>
      </w:r>
      <w:r w:rsidR="00177D6C" w:rsidRPr="005872B9">
        <w:rPr>
          <w:rFonts w:ascii="Times New Roman" w:hAnsi="Times New Roman" w:cs="Times New Roman"/>
        </w:rPr>
        <w:t>. For example, physicist</w:t>
      </w:r>
      <w:r w:rsidR="00E009B5" w:rsidRPr="005872B9">
        <w:rPr>
          <w:rFonts w:ascii="Times New Roman" w:hAnsi="Times New Roman" w:cs="Times New Roman"/>
        </w:rPr>
        <w:t>s</w:t>
      </w:r>
      <w:r w:rsidR="00177D6C" w:rsidRPr="005872B9">
        <w:rPr>
          <w:rFonts w:ascii="Times New Roman" w:hAnsi="Times New Roman" w:cs="Times New Roman"/>
        </w:rPr>
        <w:t xml:space="preserve"> use</w:t>
      </w:r>
      <w:r w:rsidR="00D37142" w:rsidRPr="005872B9">
        <w:rPr>
          <w:rFonts w:ascii="Times New Roman" w:hAnsi="Times New Roman" w:cs="Times New Roman"/>
        </w:rPr>
        <w:t xml:space="preserve"> the lattice gas automaton (LGA) model </w:t>
      </w:r>
      <w:r w:rsidR="00014CA5">
        <w:rPr>
          <w:rFonts w:ascii="Times New Roman" w:hAnsi="Times New Roman" w:cs="Times New Roman"/>
        </w:rPr>
        <w:t>as part of the explanation of</w:t>
      </w:r>
      <w:r w:rsidR="00D37142" w:rsidRPr="005872B9">
        <w:rPr>
          <w:rFonts w:ascii="Times New Roman" w:hAnsi="Times New Roman" w:cs="Times New Roman"/>
        </w:rPr>
        <w:t xml:space="preserve"> </w:t>
      </w:r>
      <w:r w:rsidR="00CA7696" w:rsidRPr="005872B9">
        <w:rPr>
          <w:rFonts w:ascii="Times New Roman" w:hAnsi="Times New Roman" w:cs="Times New Roman"/>
        </w:rPr>
        <w:t xml:space="preserve">the </w:t>
      </w:r>
      <w:r w:rsidR="00014CA5">
        <w:rPr>
          <w:rFonts w:ascii="Times New Roman" w:hAnsi="Times New Roman" w:cs="Times New Roman"/>
        </w:rPr>
        <w:t>universal</w:t>
      </w:r>
      <w:r w:rsidR="00D37142" w:rsidRPr="005872B9">
        <w:rPr>
          <w:rFonts w:ascii="Times New Roman" w:hAnsi="Times New Roman" w:cs="Times New Roman"/>
        </w:rPr>
        <w:t xml:space="preserve"> macroscale behaviors of fluids despite the model being a caricature of any real</w:t>
      </w:r>
      <w:r w:rsidR="00E009B5" w:rsidRPr="005872B9">
        <w:rPr>
          <w:rFonts w:ascii="Times New Roman" w:hAnsi="Times New Roman" w:cs="Times New Roman"/>
        </w:rPr>
        <w:t xml:space="preserve"> </w:t>
      </w:r>
      <w:r w:rsidR="00D37142" w:rsidRPr="005872B9">
        <w:rPr>
          <w:rFonts w:ascii="Times New Roman" w:hAnsi="Times New Roman" w:cs="Times New Roman"/>
        </w:rPr>
        <w:t>fluid</w:t>
      </w:r>
      <w:r w:rsidR="00FF7966" w:rsidRPr="005872B9">
        <w:rPr>
          <w:rFonts w:ascii="Times New Roman" w:hAnsi="Times New Roman" w:cs="Times New Roman"/>
        </w:rPr>
        <w:t xml:space="preserve"> (Batterman and Rice 2014)</w:t>
      </w:r>
      <w:r w:rsidR="00177D6C" w:rsidRPr="005872B9">
        <w:rPr>
          <w:rFonts w:ascii="Times New Roman" w:hAnsi="Times New Roman" w:cs="Times New Roman"/>
        </w:rPr>
        <w:t>. The model misrepresents fluids</w:t>
      </w:r>
      <w:r w:rsidR="00D37142" w:rsidRPr="005872B9">
        <w:rPr>
          <w:rFonts w:ascii="Times New Roman" w:hAnsi="Times New Roman" w:cs="Times New Roman"/>
        </w:rPr>
        <w:t xml:space="preserve"> as discrete systems</w:t>
      </w:r>
      <w:r w:rsidR="00177D6C" w:rsidRPr="005872B9">
        <w:rPr>
          <w:rFonts w:ascii="Times New Roman" w:hAnsi="Times New Roman" w:cs="Times New Roman"/>
        </w:rPr>
        <w:t xml:space="preserve"> composed</w:t>
      </w:r>
      <w:r w:rsidR="00D37142" w:rsidRPr="005872B9">
        <w:rPr>
          <w:rFonts w:ascii="Times New Roman" w:hAnsi="Times New Roman" w:cs="Times New Roman"/>
        </w:rPr>
        <w:t xml:space="preserve"> of point particles that only interact according to a simple computational algorithm. Moreover, </w:t>
      </w:r>
      <w:r w:rsidR="005B0564" w:rsidRPr="005872B9">
        <w:rPr>
          <w:rFonts w:ascii="Times New Roman" w:hAnsi="Times New Roman" w:cs="Times New Roman"/>
        </w:rPr>
        <w:t xml:space="preserve">the explanation of the universality of these patterns of fluid flow </w:t>
      </w:r>
      <w:r w:rsidR="00CF23AD" w:rsidRPr="005872B9">
        <w:rPr>
          <w:rFonts w:ascii="Times New Roman" w:hAnsi="Times New Roman" w:cs="Times New Roman"/>
        </w:rPr>
        <w:t>makes use of</w:t>
      </w:r>
      <w:r w:rsidR="005B0564" w:rsidRPr="005872B9">
        <w:rPr>
          <w:rFonts w:ascii="Times New Roman" w:hAnsi="Times New Roman" w:cs="Times New Roman"/>
        </w:rPr>
        <w:t xml:space="preserve"> renormalization </w:t>
      </w:r>
      <w:r w:rsidR="00976F8A" w:rsidRPr="005872B9">
        <w:rPr>
          <w:rFonts w:ascii="Times New Roman" w:hAnsi="Times New Roman" w:cs="Times New Roman"/>
        </w:rPr>
        <w:t xml:space="preserve">group </w:t>
      </w:r>
      <w:r w:rsidR="005B0564" w:rsidRPr="005872B9">
        <w:rPr>
          <w:rFonts w:ascii="Times New Roman" w:hAnsi="Times New Roman" w:cs="Times New Roman"/>
        </w:rPr>
        <w:t>techniques that require an</w:t>
      </w:r>
      <w:r w:rsidR="00D37142" w:rsidRPr="005872B9">
        <w:rPr>
          <w:rFonts w:ascii="Times New Roman" w:hAnsi="Times New Roman" w:cs="Times New Roman"/>
        </w:rPr>
        <w:t xml:space="preserve"> essential idealization known as the </w:t>
      </w:r>
      <w:r w:rsidR="00D37142" w:rsidRPr="005872B9">
        <w:rPr>
          <w:rFonts w:ascii="Times New Roman" w:hAnsi="Times New Roman" w:cs="Times New Roman"/>
          <w:i/>
          <w:iCs/>
        </w:rPr>
        <w:t>thermodynamic limit</w:t>
      </w:r>
      <w:r w:rsidR="00D37142" w:rsidRPr="005872B9">
        <w:rPr>
          <w:rFonts w:ascii="Times New Roman" w:hAnsi="Times New Roman" w:cs="Times New Roman"/>
        </w:rPr>
        <w:t>: the limit in which the number of particles in the system goes to infinity</w:t>
      </w:r>
      <w:r w:rsidR="005B0564" w:rsidRPr="005872B9">
        <w:rPr>
          <w:rFonts w:ascii="Times New Roman" w:hAnsi="Times New Roman" w:cs="Times New Roman"/>
        </w:rPr>
        <w:t xml:space="preserve"> (Batterman 2002; Batterman and Rice 2014)</w:t>
      </w:r>
      <w:r w:rsidR="00D37142" w:rsidRPr="005872B9">
        <w:rPr>
          <w:rFonts w:ascii="Times New Roman" w:hAnsi="Times New Roman" w:cs="Times New Roman"/>
        </w:rPr>
        <w:t>.</w:t>
      </w:r>
      <w:r w:rsidR="009D3464" w:rsidRPr="005872B9">
        <w:rPr>
          <w:rStyle w:val="FootnoteReference"/>
          <w:rFonts w:ascii="Times New Roman" w:hAnsi="Times New Roman" w:cs="Times New Roman"/>
        </w:rPr>
        <w:footnoteReference w:id="14"/>
      </w:r>
      <w:r w:rsidR="00D37142" w:rsidRPr="005872B9">
        <w:rPr>
          <w:rFonts w:ascii="Times New Roman" w:hAnsi="Times New Roman" w:cs="Times New Roman"/>
        </w:rPr>
        <w:t xml:space="preserve"> </w:t>
      </w:r>
      <w:r w:rsidR="0083374F" w:rsidRPr="005872B9">
        <w:rPr>
          <w:rFonts w:ascii="Times New Roman" w:hAnsi="Times New Roman" w:cs="Times New Roman"/>
        </w:rPr>
        <w:t xml:space="preserve">Without this idealization, the mathematical </w:t>
      </w:r>
      <w:r w:rsidR="00BA1C9A" w:rsidRPr="005872B9">
        <w:rPr>
          <w:rFonts w:ascii="Times New Roman" w:hAnsi="Times New Roman" w:cs="Times New Roman"/>
        </w:rPr>
        <w:t>representations appealed to in the explanation</w:t>
      </w:r>
      <w:r w:rsidR="0037590E" w:rsidRPr="005872B9">
        <w:rPr>
          <w:rFonts w:ascii="Times New Roman" w:hAnsi="Times New Roman" w:cs="Times New Roman"/>
        </w:rPr>
        <w:t xml:space="preserve"> do</w:t>
      </w:r>
      <w:r w:rsidR="0083374F" w:rsidRPr="005872B9">
        <w:rPr>
          <w:rFonts w:ascii="Times New Roman" w:hAnsi="Times New Roman" w:cs="Times New Roman"/>
        </w:rPr>
        <w:t xml:space="preserve"> not display the kinds of behaviors (e.g. phase transitions) physicists are interested in explaining</w:t>
      </w:r>
      <w:r w:rsidR="00177D6C" w:rsidRPr="005872B9">
        <w:rPr>
          <w:rFonts w:ascii="Times New Roman" w:hAnsi="Times New Roman" w:cs="Times New Roman"/>
        </w:rPr>
        <w:t xml:space="preserve"> (</w:t>
      </w:r>
      <w:r w:rsidR="0046419C" w:rsidRPr="005872B9">
        <w:rPr>
          <w:rFonts w:ascii="Times New Roman" w:hAnsi="Times New Roman" w:cs="Times New Roman"/>
        </w:rPr>
        <w:t xml:space="preserve">Batterman 2002; </w:t>
      </w:r>
      <w:r w:rsidR="00177D6C" w:rsidRPr="005872B9">
        <w:rPr>
          <w:rFonts w:ascii="Times New Roman" w:hAnsi="Times New Roman" w:cs="Times New Roman"/>
        </w:rPr>
        <w:t>Batterman and Rice 2014; Morrison 2015)</w:t>
      </w:r>
      <w:r w:rsidR="0083374F" w:rsidRPr="005872B9">
        <w:rPr>
          <w:rFonts w:ascii="Times New Roman" w:hAnsi="Times New Roman" w:cs="Times New Roman"/>
        </w:rPr>
        <w:t xml:space="preserve">. </w:t>
      </w:r>
      <w:r w:rsidR="003E621A" w:rsidRPr="005872B9">
        <w:rPr>
          <w:rFonts w:ascii="Times New Roman" w:hAnsi="Times New Roman" w:cs="Times New Roman"/>
        </w:rPr>
        <w:t>As Margaret Morrison explains:</w:t>
      </w:r>
    </w:p>
    <w:p w14:paraId="3283FF4F" w14:textId="271F9B1C" w:rsidR="003E621A" w:rsidRPr="005872B9" w:rsidRDefault="003E621A" w:rsidP="003E621A">
      <w:pPr>
        <w:pStyle w:val="Body1"/>
        <w:widowControl w:val="0"/>
        <w:ind w:left="720" w:right="720"/>
        <w:jc w:val="both"/>
        <w:rPr>
          <w:sz w:val="20"/>
        </w:rPr>
      </w:pPr>
      <w:r w:rsidRPr="005872B9">
        <w:rPr>
          <w:sz w:val="20"/>
        </w:rPr>
        <w:t xml:space="preserve">The occurrence of phase transitions requires a mathematical technique known as taking the ‘thermodynamic limit,’ N→∞; in other words we need to assume that a system contains an infinite number of particles in order to understand the behavior of a real, finite system…[since] the assumption that the system is infinite is </w:t>
      </w:r>
      <w:r w:rsidRPr="005872B9">
        <w:rPr>
          <w:i/>
          <w:sz w:val="20"/>
        </w:rPr>
        <w:t xml:space="preserve">necessary </w:t>
      </w:r>
      <w:r w:rsidRPr="005872B9">
        <w:rPr>
          <w:sz w:val="20"/>
        </w:rPr>
        <w:t xml:space="preserve">for the symmetry breaking associated with phase transitions to occur. In other words, we have a description of a physically unrealizable situation (an infinite system) that is </w:t>
      </w:r>
      <w:r w:rsidRPr="005872B9">
        <w:rPr>
          <w:i/>
          <w:sz w:val="20"/>
        </w:rPr>
        <w:t xml:space="preserve">required </w:t>
      </w:r>
      <w:r w:rsidRPr="005872B9">
        <w:rPr>
          <w:sz w:val="20"/>
        </w:rPr>
        <w:t>to explain a physically realizable phenomenon (the occurrence of phase transitions). (Morrison 2009, 128).</w:t>
      </w:r>
      <w:r w:rsidRPr="005872B9">
        <w:rPr>
          <w:sz w:val="20"/>
          <w:vertAlign w:val="superscript"/>
        </w:rPr>
        <w:footnoteReference w:id="15"/>
      </w:r>
    </w:p>
    <w:p w14:paraId="04698294" w14:textId="443D2784" w:rsidR="005E111A" w:rsidRPr="005872B9" w:rsidRDefault="00976F8A" w:rsidP="00EC224E">
      <w:pPr>
        <w:spacing w:line="480" w:lineRule="auto"/>
        <w:rPr>
          <w:rFonts w:ascii="Times New Roman" w:hAnsi="Times New Roman" w:cs="Times New Roman"/>
        </w:rPr>
      </w:pPr>
      <w:r w:rsidRPr="005872B9">
        <w:rPr>
          <w:rFonts w:ascii="Times New Roman" w:hAnsi="Times New Roman" w:cs="Times New Roman"/>
        </w:rPr>
        <w:lastRenderedPageBreak/>
        <w:t>In short</w:t>
      </w:r>
      <w:r w:rsidR="0083374F" w:rsidRPr="005872B9">
        <w:rPr>
          <w:rFonts w:ascii="Times New Roman" w:hAnsi="Times New Roman" w:cs="Times New Roman"/>
        </w:rPr>
        <w:t>, th</w:t>
      </w:r>
      <w:r w:rsidR="00455BA2" w:rsidRPr="005872B9">
        <w:rPr>
          <w:rFonts w:ascii="Times New Roman" w:hAnsi="Times New Roman" w:cs="Times New Roman"/>
        </w:rPr>
        <w:t>ese</w:t>
      </w:r>
      <w:r w:rsidR="00BA1C9A" w:rsidRPr="005872B9">
        <w:rPr>
          <w:rFonts w:ascii="Times New Roman" w:hAnsi="Times New Roman" w:cs="Times New Roman"/>
        </w:rPr>
        <w:t xml:space="preserve"> </w:t>
      </w:r>
      <w:r w:rsidR="00EC224E" w:rsidRPr="005872B9">
        <w:rPr>
          <w:rFonts w:ascii="Times New Roman" w:hAnsi="Times New Roman" w:cs="Times New Roman"/>
        </w:rPr>
        <w:t xml:space="preserve">explanations in physics </w:t>
      </w:r>
      <w:r w:rsidR="0083374F" w:rsidRPr="005872B9">
        <w:rPr>
          <w:rFonts w:ascii="Times New Roman" w:hAnsi="Times New Roman" w:cs="Times New Roman"/>
        </w:rPr>
        <w:t>distort many of the difference-making features of real fluids</w:t>
      </w:r>
      <w:r w:rsidR="00EC224E" w:rsidRPr="005872B9">
        <w:rPr>
          <w:rFonts w:ascii="Times New Roman" w:hAnsi="Times New Roman" w:cs="Times New Roman"/>
        </w:rPr>
        <w:t xml:space="preserve"> and depend in essential ways on idealized limits (that cannot be true in the actual case)</w:t>
      </w:r>
      <w:r w:rsidR="0083374F" w:rsidRPr="005872B9">
        <w:rPr>
          <w:rFonts w:ascii="Times New Roman" w:hAnsi="Times New Roman" w:cs="Times New Roman"/>
        </w:rPr>
        <w:t>. If</w:t>
      </w:r>
      <w:r w:rsidR="00D37142" w:rsidRPr="005872B9">
        <w:rPr>
          <w:rFonts w:ascii="Times New Roman" w:hAnsi="Times New Roman" w:cs="Times New Roman"/>
        </w:rPr>
        <w:t xml:space="preserve"> these cases of </w:t>
      </w:r>
      <w:r w:rsidR="00777742" w:rsidRPr="005872B9">
        <w:rPr>
          <w:rFonts w:ascii="Times New Roman" w:hAnsi="Times New Roman" w:cs="Times New Roman"/>
        </w:rPr>
        <w:t xml:space="preserve">essential </w:t>
      </w:r>
      <w:r w:rsidR="00D37142" w:rsidRPr="005872B9">
        <w:rPr>
          <w:rFonts w:ascii="Times New Roman" w:hAnsi="Times New Roman" w:cs="Times New Roman"/>
        </w:rPr>
        <w:t xml:space="preserve">idealizations </w:t>
      </w:r>
      <w:r w:rsidR="0083374F" w:rsidRPr="005872B9">
        <w:rPr>
          <w:rFonts w:ascii="Times New Roman" w:hAnsi="Times New Roman" w:cs="Times New Roman"/>
        </w:rPr>
        <w:t xml:space="preserve">provide sufficient explanations—which many philosophers and physicists argue </w:t>
      </w:r>
      <w:r w:rsidR="00BA1C9A" w:rsidRPr="005872B9">
        <w:rPr>
          <w:rFonts w:ascii="Times New Roman" w:hAnsi="Times New Roman" w:cs="Times New Roman"/>
        </w:rPr>
        <w:t xml:space="preserve">that </w:t>
      </w:r>
      <w:r w:rsidR="0083374F" w:rsidRPr="005872B9">
        <w:rPr>
          <w:rFonts w:ascii="Times New Roman" w:hAnsi="Times New Roman" w:cs="Times New Roman"/>
        </w:rPr>
        <w:t xml:space="preserve">they do—then </w:t>
      </w:r>
      <w:r w:rsidR="00EC224E" w:rsidRPr="005872B9">
        <w:rPr>
          <w:rFonts w:ascii="Times New Roman" w:hAnsi="Times New Roman" w:cs="Times New Roman"/>
        </w:rPr>
        <w:t xml:space="preserve">complete </w:t>
      </w:r>
      <w:r w:rsidR="0083374F" w:rsidRPr="005872B9">
        <w:rPr>
          <w:rFonts w:ascii="Times New Roman" w:hAnsi="Times New Roman" w:cs="Times New Roman"/>
        </w:rPr>
        <w:t>truth or accurate representation</w:t>
      </w:r>
      <w:r w:rsidR="000F6BD8" w:rsidRPr="005872B9">
        <w:rPr>
          <w:rFonts w:ascii="Times New Roman" w:hAnsi="Times New Roman" w:cs="Times New Roman"/>
        </w:rPr>
        <w:t xml:space="preserve"> within the explanans</w:t>
      </w:r>
      <w:r w:rsidR="0083374F" w:rsidRPr="005872B9">
        <w:rPr>
          <w:rFonts w:ascii="Times New Roman" w:hAnsi="Times New Roman" w:cs="Times New Roman"/>
        </w:rPr>
        <w:t xml:space="preserve"> is not necessary for explanation</w:t>
      </w:r>
      <w:r w:rsidR="00455BA2" w:rsidRPr="005872B9">
        <w:rPr>
          <w:rFonts w:ascii="Times New Roman" w:hAnsi="Times New Roman" w:cs="Times New Roman"/>
        </w:rPr>
        <w:t xml:space="preserve"> either</w:t>
      </w:r>
      <w:r w:rsidR="0083374F" w:rsidRPr="005872B9">
        <w:rPr>
          <w:rFonts w:ascii="Times New Roman" w:hAnsi="Times New Roman" w:cs="Times New Roman"/>
        </w:rPr>
        <w:t>.</w:t>
      </w:r>
      <w:r w:rsidR="00EC224E" w:rsidRPr="005872B9">
        <w:rPr>
          <w:rStyle w:val="FootnoteReference"/>
          <w:rFonts w:ascii="Times New Roman" w:hAnsi="Times New Roman" w:cs="Times New Roman"/>
        </w:rPr>
        <w:footnoteReference w:id="16"/>
      </w:r>
      <w:r w:rsidR="00EC224E" w:rsidRPr="005872B9">
        <w:rPr>
          <w:rFonts w:ascii="Times New Roman" w:hAnsi="Times New Roman" w:cs="Times New Roman"/>
        </w:rPr>
        <w:t xml:space="preserve"> </w:t>
      </w:r>
    </w:p>
    <w:p w14:paraId="7E467832" w14:textId="1D41982E" w:rsidR="00904AEE" w:rsidRPr="005872B9" w:rsidRDefault="00904AEE" w:rsidP="00354CCA">
      <w:pPr>
        <w:spacing w:line="480" w:lineRule="auto"/>
        <w:rPr>
          <w:rFonts w:ascii="Times New Roman" w:hAnsi="Times New Roman" w:cs="Times New Roman"/>
        </w:rPr>
      </w:pPr>
      <w:r w:rsidRPr="005872B9">
        <w:rPr>
          <w:rFonts w:ascii="Times New Roman" w:hAnsi="Times New Roman" w:cs="Times New Roman"/>
        </w:rPr>
        <w:tab/>
        <w:t xml:space="preserve">We have now argued that none of the features identified by the most prominent accounts of explanation are necessary conditions. Once we recognize this fact, we can see why the explanation literature is filled with an ever-expanding list of counterexamples to accounts of explanation that claim a particular subset of conditions is sufficient </w:t>
      </w:r>
      <w:r w:rsidRPr="005872B9">
        <w:rPr>
          <w:rFonts w:ascii="Times New Roman" w:hAnsi="Times New Roman" w:cs="Times New Roman"/>
          <w:i/>
          <w:iCs/>
        </w:rPr>
        <w:t>and necessary</w:t>
      </w:r>
      <w:r w:rsidRPr="005872B9">
        <w:rPr>
          <w:rFonts w:ascii="Times New Roman" w:hAnsi="Times New Roman" w:cs="Times New Roman"/>
        </w:rPr>
        <w:t xml:space="preserve"> to provide an explanation. One might think that this entails that philosophers should abandon attempts to provide a unified account of </w:t>
      </w:r>
      <w:proofErr w:type="gramStart"/>
      <w:r w:rsidRPr="005872B9">
        <w:rPr>
          <w:rFonts w:ascii="Times New Roman" w:hAnsi="Times New Roman" w:cs="Times New Roman"/>
        </w:rPr>
        <w:t>explanation;</w:t>
      </w:r>
      <w:proofErr w:type="gramEnd"/>
      <w:r w:rsidRPr="005872B9">
        <w:rPr>
          <w:rFonts w:ascii="Times New Roman" w:hAnsi="Times New Roman" w:cs="Times New Roman"/>
        </w:rPr>
        <w:t xml:space="preserve"> i.e. they should </w:t>
      </w:r>
      <w:r w:rsidR="00EC10B7" w:rsidRPr="005872B9">
        <w:rPr>
          <w:rFonts w:ascii="Times New Roman" w:hAnsi="Times New Roman" w:cs="Times New Roman"/>
        </w:rPr>
        <w:t xml:space="preserve">adopt </w:t>
      </w:r>
      <w:r w:rsidRPr="005872B9">
        <w:rPr>
          <w:rFonts w:ascii="Times New Roman" w:hAnsi="Times New Roman" w:cs="Times New Roman"/>
        </w:rPr>
        <w:t>the other horn of Pincock’s dilemma. However, in the next section, we argue that a unified account can still be provided that accommodates explanatory pluralism.</w:t>
      </w:r>
    </w:p>
    <w:p w14:paraId="17690F2B" w14:textId="6D60B481" w:rsidR="006C06C3" w:rsidRPr="005872B9" w:rsidRDefault="006C06C3" w:rsidP="00354CCA">
      <w:pPr>
        <w:spacing w:line="480" w:lineRule="auto"/>
        <w:rPr>
          <w:rFonts w:ascii="Times New Roman" w:hAnsi="Times New Roman" w:cs="Times New Roman"/>
        </w:rPr>
      </w:pPr>
    </w:p>
    <w:p w14:paraId="3477A0A4" w14:textId="66079509" w:rsidR="006C06C3" w:rsidRPr="005872B9" w:rsidRDefault="006C06C3" w:rsidP="00354CCA">
      <w:pPr>
        <w:spacing w:line="480" w:lineRule="auto"/>
        <w:rPr>
          <w:rFonts w:ascii="Times New Roman" w:hAnsi="Times New Roman" w:cs="Times New Roman"/>
          <w:b/>
        </w:rPr>
      </w:pPr>
      <w:r w:rsidRPr="005872B9">
        <w:rPr>
          <w:rFonts w:ascii="Times New Roman" w:hAnsi="Times New Roman" w:cs="Times New Roman"/>
          <w:b/>
        </w:rPr>
        <w:t>4. Explanation as a Cluster Concept</w:t>
      </w:r>
    </w:p>
    <w:p w14:paraId="12106D24" w14:textId="271BA2EA" w:rsidR="00054002" w:rsidRPr="005872B9" w:rsidRDefault="001F45A7" w:rsidP="00354CCA">
      <w:pPr>
        <w:spacing w:line="480" w:lineRule="auto"/>
        <w:rPr>
          <w:rFonts w:ascii="Times New Roman" w:hAnsi="Times New Roman" w:cs="Times New Roman"/>
        </w:rPr>
      </w:pPr>
      <w:r w:rsidRPr="005872B9">
        <w:rPr>
          <w:rFonts w:ascii="Times New Roman" w:hAnsi="Times New Roman" w:cs="Times New Roman"/>
        </w:rPr>
        <w:t>Given that t</w:t>
      </w:r>
      <w:r w:rsidR="00EC10B7" w:rsidRPr="005872B9">
        <w:rPr>
          <w:rFonts w:ascii="Times New Roman" w:hAnsi="Times New Roman" w:cs="Times New Roman"/>
        </w:rPr>
        <w:t>he concept of explanation is</w:t>
      </w:r>
      <w:r w:rsidRPr="005872B9">
        <w:rPr>
          <w:rFonts w:ascii="Times New Roman" w:hAnsi="Times New Roman" w:cs="Times New Roman"/>
        </w:rPr>
        <w:t xml:space="preserve"> central to scientific practice,</w:t>
      </w:r>
      <w:r w:rsidR="00EC10B7" w:rsidRPr="005872B9">
        <w:rPr>
          <w:rFonts w:ascii="Times New Roman" w:hAnsi="Times New Roman" w:cs="Times New Roman"/>
        </w:rPr>
        <w:t xml:space="preserve"> philosophers have long sought to provide a unified account of scientific explanation (Salmon 1989). However, as we saw in Section 2, scientists explain phenomena in very different ways. A common response has been to try to identify a set of necessary features that could unify all explanations. However, as we argued in Section 3, none of the features identified by extant accounts are necessary for all explanatio</w:t>
      </w:r>
      <w:r w:rsidR="006E2877" w:rsidRPr="005872B9">
        <w:rPr>
          <w:rFonts w:ascii="Times New Roman" w:hAnsi="Times New Roman" w:cs="Times New Roman"/>
        </w:rPr>
        <w:t>ns. This raises the worry that it may not be possible to provide a</w:t>
      </w:r>
      <w:r w:rsidR="00EC10B7" w:rsidRPr="005872B9">
        <w:rPr>
          <w:rFonts w:ascii="Times New Roman" w:hAnsi="Times New Roman" w:cs="Times New Roman"/>
        </w:rPr>
        <w:t xml:space="preserve"> unified account of </w:t>
      </w:r>
      <w:r w:rsidR="00EC10B7" w:rsidRPr="005872B9">
        <w:rPr>
          <w:rFonts w:ascii="Times New Roman" w:hAnsi="Times New Roman" w:cs="Times New Roman"/>
        </w:rPr>
        <w:lastRenderedPageBreak/>
        <w:t xml:space="preserve">explanation. Hence, </w:t>
      </w:r>
      <w:r w:rsidR="006E2877" w:rsidRPr="005872B9">
        <w:rPr>
          <w:rFonts w:ascii="Times New Roman" w:hAnsi="Times New Roman" w:cs="Times New Roman"/>
        </w:rPr>
        <w:t>philosophers</w:t>
      </w:r>
      <w:r w:rsidR="00EC10B7" w:rsidRPr="005872B9">
        <w:rPr>
          <w:rFonts w:ascii="Times New Roman" w:hAnsi="Times New Roman" w:cs="Times New Roman"/>
        </w:rPr>
        <w:t xml:space="preserve"> of science </w:t>
      </w:r>
      <w:r w:rsidR="006E2877" w:rsidRPr="005872B9">
        <w:rPr>
          <w:rFonts w:ascii="Times New Roman" w:hAnsi="Times New Roman" w:cs="Times New Roman"/>
        </w:rPr>
        <w:t>have</w:t>
      </w:r>
      <w:r w:rsidR="00EC10B7" w:rsidRPr="005872B9">
        <w:rPr>
          <w:rFonts w:ascii="Times New Roman" w:hAnsi="Times New Roman" w:cs="Times New Roman"/>
        </w:rPr>
        <w:t xml:space="preserve"> recently focused more on demarcating different kinds of explanations from one another (</w:t>
      </w:r>
      <w:proofErr w:type="spellStart"/>
      <w:r w:rsidR="00EC10B7" w:rsidRPr="005872B9">
        <w:rPr>
          <w:rFonts w:ascii="Times New Roman" w:hAnsi="Times New Roman" w:cs="Times New Roman"/>
        </w:rPr>
        <w:t>Ariew</w:t>
      </w:r>
      <w:proofErr w:type="spellEnd"/>
      <w:r w:rsidR="00EC10B7" w:rsidRPr="005872B9">
        <w:rPr>
          <w:rFonts w:ascii="Times New Roman" w:hAnsi="Times New Roman" w:cs="Times New Roman"/>
        </w:rPr>
        <w:t xml:space="preserve"> et al. 2015; </w:t>
      </w:r>
      <w:proofErr w:type="spellStart"/>
      <w:r w:rsidR="00EC10B7" w:rsidRPr="005872B9">
        <w:rPr>
          <w:rFonts w:ascii="Times New Roman" w:hAnsi="Times New Roman" w:cs="Times New Roman"/>
        </w:rPr>
        <w:t>Bokulich</w:t>
      </w:r>
      <w:proofErr w:type="spellEnd"/>
      <w:r w:rsidR="00EC10B7" w:rsidRPr="005872B9">
        <w:rPr>
          <w:rFonts w:ascii="Times New Roman" w:hAnsi="Times New Roman" w:cs="Times New Roman"/>
        </w:rPr>
        <w:t xml:space="preserve"> 2012; Lange 2012, 2013; Sober 1983; Walsh et al. 2002).  In contrast, we argue that a unified account of explanation can still be provided, but </w:t>
      </w:r>
      <w:r w:rsidR="007218C5" w:rsidRPr="005872B9">
        <w:rPr>
          <w:rFonts w:ascii="Times New Roman" w:hAnsi="Times New Roman" w:cs="Times New Roman"/>
        </w:rPr>
        <w:t>to do so we must</w:t>
      </w:r>
      <w:r w:rsidR="00EC10B7" w:rsidRPr="005872B9">
        <w:rPr>
          <w:rFonts w:ascii="Times New Roman" w:hAnsi="Times New Roman" w:cs="Times New Roman"/>
        </w:rPr>
        <w:t xml:space="preserve"> move beyond attempting to find necessary features of all explanations. This can be accomplished</w:t>
      </w:r>
      <w:r w:rsidR="00054002" w:rsidRPr="005872B9">
        <w:rPr>
          <w:rFonts w:ascii="Times New Roman" w:hAnsi="Times New Roman" w:cs="Times New Roman"/>
        </w:rPr>
        <w:t>,</w:t>
      </w:r>
      <w:r w:rsidR="00EC10B7" w:rsidRPr="005872B9">
        <w:rPr>
          <w:rFonts w:ascii="Times New Roman" w:hAnsi="Times New Roman" w:cs="Times New Roman"/>
        </w:rPr>
        <w:t xml:space="preserve"> we argue,</w:t>
      </w:r>
      <w:r w:rsidR="00054002" w:rsidRPr="005872B9">
        <w:rPr>
          <w:rFonts w:ascii="Times New Roman" w:hAnsi="Times New Roman" w:cs="Times New Roman"/>
        </w:rPr>
        <w:t xml:space="preserve"> by reconceiving of scientific explanation as a cluster concept: there are multiple subsets of features that are sufficient for providing an explanation, but no single feature is necessary for all explanations. </w:t>
      </w:r>
      <w:r w:rsidR="00EC10B7" w:rsidRPr="005872B9">
        <w:rPr>
          <w:rFonts w:ascii="Times New Roman" w:hAnsi="Times New Roman" w:cs="Times New Roman"/>
        </w:rPr>
        <w:t>In support of this view, we argue that r</w:t>
      </w:r>
      <w:r w:rsidR="00054002" w:rsidRPr="005872B9">
        <w:rPr>
          <w:rFonts w:ascii="Times New Roman" w:hAnsi="Times New Roman" w:cs="Times New Roman"/>
        </w:rPr>
        <w:t xml:space="preserve">econceiving of explanation as a cluster concept </w:t>
      </w:r>
      <w:r w:rsidR="00EC10B7" w:rsidRPr="005872B9">
        <w:rPr>
          <w:rFonts w:ascii="Times New Roman" w:hAnsi="Times New Roman" w:cs="Times New Roman"/>
        </w:rPr>
        <w:t>accommodates</w:t>
      </w:r>
      <w:r w:rsidR="00054002" w:rsidRPr="005872B9">
        <w:rPr>
          <w:rFonts w:ascii="Times New Roman" w:hAnsi="Times New Roman" w:cs="Times New Roman"/>
        </w:rPr>
        <w:t xml:space="preserve"> the di</w:t>
      </w:r>
      <w:r w:rsidR="006E2877" w:rsidRPr="005872B9">
        <w:rPr>
          <w:rFonts w:ascii="Times New Roman" w:hAnsi="Times New Roman" w:cs="Times New Roman"/>
        </w:rPr>
        <w:t>versity of kinds of explanation</w:t>
      </w:r>
      <w:r w:rsidR="00054002" w:rsidRPr="005872B9">
        <w:rPr>
          <w:rFonts w:ascii="Times New Roman" w:hAnsi="Times New Roman" w:cs="Times New Roman"/>
        </w:rPr>
        <w:t>, accounts for the widespread disagreement in the explanation literature</w:t>
      </w:r>
      <w:r w:rsidR="00EC10B7" w:rsidRPr="005872B9">
        <w:rPr>
          <w:rFonts w:ascii="Times New Roman" w:hAnsi="Times New Roman" w:cs="Times New Roman"/>
        </w:rPr>
        <w:t>,</w:t>
      </w:r>
      <w:r w:rsidR="00054002" w:rsidRPr="005872B9">
        <w:rPr>
          <w:rFonts w:ascii="Times New Roman" w:hAnsi="Times New Roman" w:cs="Times New Roman"/>
        </w:rPr>
        <w:t xml:space="preserve"> and enables explanatory pluralism to avoid Pincock’s dilemma.</w:t>
      </w:r>
    </w:p>
    <w:p w14:paraId="43D5CBB9" w14:textId="66B2D44D" w:rsidR="00B21232" w:rsidRPr="005872B9" w:rsidRDefault="00000DF4" w:rsidP="00C42D7D">
      <w:pPr>
        <w:spacing w:line="480" w:lineRule="auto"/>
        <w:rPr>
          <w:rFonts w:ascii="Times New Roman" w:hAnsi="Times New Roman" w:cs="Times New Roman"/>
        </w:rPr>
      </w:pPr>
      <w:r w:rsidRPr="005872B9">
        <w:rPr>
          <w:rFonts w:ascii="Times New Roman" w:hAnsi="Times New Roman" w:cs="Times New Roman"/>
        </w:rPr>
        <w:tab/>
        <w:t xml:space="preserve">If explanation is a cluster </w:t>
      </w:r>
      <w:proofErr w:type="gramStart"/>
      <w:r w:rsidRPr="005872B9">
        <w:rPr>
          <w:rFonts w:ascii="Times New Roman" w:hAnsi="Times New Roman" w:cs="Times New Roman"/>
        </w:rPr>
        <w:t>concept</w:t>
      </w:r>
      <w:proofErr w:type="gramEnd"/>
      <w:r w:rsidRPr="005872B9">
        <w:rPr>
          <w:rFonts w:ascii="Times New Roman" w:hAnsi="Times New Roman" w:cs="Times New Roman"/>
        </w:rPr>
        <w:t xml:space="preserve"> then there ought to be a set of features, several overlapping subsets of which are sufficient to explain, but none of which are necessary for all explanations. We think the various accounts of explanation </w:t>
      </w:r>
      <w:r w:rsidR="007406FD" w:rsidRPr="005872B9">
        <w:rPr>
          <w:rFonts w:ascii="Times New Roman" w:hAnsi="Times New Roman" w:cs="Times New Roman"/>
        </w:rPr>
        <w:t>from the last 7</w:t>
      </w:r>
      <w:r w:rsidRPr="005872B9">
        <w:rPr>
          <w:rFonts w:ascii="Times New Roman" w:hAnsi="Times New Roman" w:cs="Times New Roman"/>
        </w:rPr>
        <w:t xml:space="preserve">0 years </w:t>
      </w:r>
      <w:r w:rsidR="007406FD" w:rsidRPr="005872B9">
        <w:rPr>
          <w:rFonts w:ascii="Times New Roman" w:hAnsi="Times New Roman" w:cs="Times New Roman"/>
        </w:rPr>
        <w:t>(</w:t>
      </w:r>
      <w:r w:rsidRPr="005872B9">
        <w:rPr>
          <w:rFonts w:ascii="Times New Roman" w:hAnsi="Times New Roman" w:cs="Times New Roman"/>
        </w:rPr>
        <w:t>surveyed in Section 2</w:t>
      </w:r>
      <w:r w:rsidR="007406FD" w:rsidRPr="005872B9">
        <w:rPr>
          <w:rFonts w:ascii="Times New Roman" w:hAnsi="Times New Roman" w:cs="Times New Roman"/>
        </w:rPr>
        <w:t>)</w:t>
      </w:r>
      <w:r w:rsidRPr="005872B9">
        <w:rPr>
          <w:rFonts w:ascii="Times New Roman" w:hAnsi="Times New Roman" w:cs="Times New Roman"/>
        </w:rPr>
        <w:t xml:space="preserve"> give us </w:t>
      </w:r>
      <w:r w:rsidR="006E4AC0" w:rsidRPr="005872B9">
        <w:rPr>
          <w:rFonts w:ascii="Times New Roman" w:hAnsi="Times New Roman" w:cs="Times New Roman"/>
        </w:rPr>
        <w:t xml:space="preserve">a </w:t>
      </w:r>
      <w:r w:rsidRPr="005872B9">
        <w:rPr>
          <w:rFonts w:ascii="Times New Roman" w:hAnsi="Times New Roman" w:cs="Times New Roman"/>
        </w:rPr>
        <w:t xml:space="preserve">robust start for formulating this list of features. </w:t>
      </w:r>
      <w:r w:rsidR="007406FD" w:rsidRPr="005872B9">
        <w:rPr>
          <w:rFonts w:ascii="Times New Roman" w:hAnsi="Times New Roman" w:cs="Times New Roman"/>
        </w:rPr>
        <w:t>Moreover, these various accounts of scientific explanation have shown that various subsets of these features are sufficient to provide</w:t>
      </w:r>
      <w:r w:rsidR="00233435" w:rsidRPr="005872B9">
        <w:rPr>
          <w:rFonts w:ascii="Times New Roman" w:hAnsi="Times New Roman" w:cs="Times New Roman"/>
        </w:rPr>
        <w:t xml:space="preserve"> different kinds of explanation</w:t>
      </w:r>
      <w:r w:rsidR="007406FD" w:rsidRPr="005872B9">
        <w:rPr>
          <w:rFonts w:ascii="Times New Roman" w:hAnsi="Times New Roman" w:cs="Times New Roman"/>
        </w:rPr>
        <w:t xml:space="preserve">. Finally, while we have argued that none of these features are necessary for all explanations, the subsets of sufficient features have significant overlap. We summarize these results in the </w:t>
      </w:r>
      <w:r w:rsidR="00044306" w:rsidRPr="005872B9">
        <w:rPr>
          <w:rFonts w:ascii="Times New Roman" w:hAnsi="Times New Roman" w:cs="Times New Roman"/>
        </w:rPr>
        <w:t>table</w:t>
      </w:r>
      <w:r w:rsidR="007406FD" w:rsidRPr="005872B9">
        <w:rPr>
          <w:rFonts w:ascii="Times New Roman" w:hAnsi="Times New Roman" w:cs="Times New Roman"/>
        </w:rPr>
        <w:t xml:space="preserve"> below.</w:t>
      </w:r>
    </w:p>
    <w:p w14:paraId="42ABB3EB" w14:textId="77777777" w:rsidR="00C445A3" w:rsidRPr="005872B9" w:rsidRDefault="00C445A3" w:rsidP="00C42D7D">
      <w:pPr>
        <w:spacing w:line="480" w:lineRule="auto"/>
        <w:rPr>
          <w:rFonts w:ascii="Times New Roman" w:hAnsi="Times New Roman" w:cs="Times New Roman"/>
        </w:rPr>
      </w:pPr>
    </w:p>
    <w:p w14:paraId="361ED266" w14:textId="7784FFDE" w:rsidR="00000DF4" w:rsidRPr="005872B9" w:rsidRDefault="001D638F" w:rsidP="00C42D7D">
      <w:pPr>
        <w:spacing w:line="480" w:lineRule="auto"/>
        <w:rPr>
          <w:rFonts w:ascii="Times New Roman" w:hAnsi="Times New Roman" w:cs="Times New Roman"/>
        </w:rPr>
      </w:pPr>
      <w:r w:rsidRPr="005872B9">
        <w:rPr>
          <w:rFonts w:ascii="Times New Roman" w:hAnsi="Times New Roman" w:cs="Times New Roman"/>
          <w:noProof/>
        </w:rPr>
        <w:lastRenderedPageBreak/>
        <w:drawing>
          <wp:inline distT="0" distB="0" distL="0" distR="0" wp14:anchorId="4458D14C" wp14:editId="45EDB403">
            <wp:extent cx="5943600" cy="1890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890395"/>
                    </a:xfrm>
                    <a:prstGeom prst="rect">
                      <a:avLst/>
                    </a:prstGeom>
                  </pic:spPr>
                </pic:pic>
              </a:graphicData>
            </a:graphic>
          </wp:inline>
        </w:drawing>
      </w:r>
      <w:r w:rsidR="00B21232" w:rsidRPr="005872B9">
        <w:rPr>
          <w:rFonts w:ascii="Times New Roman" w:hAnsi="Times New Roman" w:cs="Times New Roman"/>
        </w:rPr>
        <w:t xml:space="preserve"> </w:t>
      </w:r>
    </w:p>
    <w:p w14:paraId="19775113" w14:textId="77777777" w:rsidR="00C445A3" w:rsidRPr="005872B9" w:rsidRDefault="00C445A3" w:rsidP="004A79A2">
      <w:pPr>
        <w:spacing w:line="480" w:lineRule="auto"/>
        <w:rPr>
          <w:rFonts w:ascii="Times New Roman" w:hAnsi="Times New Roman" w:cs="Times New Roman"/>
        </w:rPr>
      </w:pPr>
    </w:p>
    <w:p w14:paraId="035E5AD5" w14:textId="07747348" w:rsidR="00000DF4" w:rsidRPr="005872B9" w:rsidRDefault="00044306" w:rsidP="004A79A2">
      <w:pPr>
        <w:spacing w:line="480" w:lineRule="auto"/>
        <w:rPr>
          <w:rFonts w:ascii="Times New Roman" w:hAnsi="Times New Roman" w:cs="Times New Roman"/>
        </w:rPr>
      </w:pPr>
      <w:r w:rsidRPr="005872B9">
        <w:rPr>
          <w:rFonts w:ascii="Times New Roman" w:hAnsi="Times New Roman" w:cs="Times New Roman"/>
        </w:rPr>
        <w:t xml:space="preserve">As this table illustrates, various overlapping features can </w:t>
      </w:r>
      <w:r w:rsidR="0044507F" w:rsidRPr="005872B9">
        <w:rPr>
          <w:rFonts w:ascii="Times New Roman" w:hAnsi="Times New Roman" w:cs="Times New Roman"/>
        </w:rPr>
        <w:t>connect diverse members of the</w:t>
      </w:r>
      <w:r w:rsidRPr="005872B9">
        <w:rPr>
          <w:rFonts w:ascii="Times New Roman" w:hAnsi="Times New Roman" w:cs="Times New Roman"/>
        </w:rPr>
        <w:t xml:space="preserve"> family of explanations. In fact, every kind of explanation shares at least some features with </w:t>
      </w:r>
      <w:r w:rsidR="0044507F" w:rsidRPr="005872B9">
        <w:rPr>
          <w:rFonts w:ascii="Times New Roman" w:hAnsi="Times New Roman" w:cs="Times New Roman"/>
        </w:rPr>
        <w:t>at least one other</w:t>
      </w:r>
      <w:r w:rsidRPr="005872B9">
        <w:rPr>
          <w:rFonts w:ascii="Times New Roman" w:hAnsi="Times New Roman" w:cs="Times New Roman"/>
        </w:rPr>
        <w:t xml:space="preserve"> kind of explanation. Therefore, while there are no necessary features common to every explanation, every kind of explanation is connected via certain resemblances with other members of the family. For example, providing counterfactual dependence information is common to many forms of explanation. Similarly, truth and accuracy </w:t>
      </w:r>
      <w:proofErr w:type="gramStart"/>
      <w:r w:rsidRPr="005872B9">
        <w:rPr>
          <w:rFonts w:ascii="Times New Roman" w:hAnsi="Times New Roman" w:cs="Times New Roman"/>
        </w:rPr>
        <w:t>is</w:t>
      </w:r>
      <w:proofErr w:type="gramEnd"/>
      <w:r w:rsidRPr="005872B9">
        <w:rPr>
          <w:rFonts w:ascii="Times New Roman" w:hAnsi="Times New Roman" w:cs="Times New Roman"/>
        </w:rPr>
        <w:t xml:space="preserve"> common to many kinds of explanation. In addition, </w:t>
      </w:r>
      <w:r w:rsidR="00566FD1" w:rsidRPr="005872B9">
        <w:rPr>
          <w:rFonts w:ascii="Times New Roman" w:hAnsi="Times New Roman" w:cs="Times New Roman"/>
        </w:rPr>
        <w:t xml:space="preserve">describing a temporal order of events connects causal and </w:t>
      </w:r>
      <w:r w:rsidR="00421951" w:rsidRPr="005872B9">
        <w:rPr>
          <w:rFonts w:ascii="Times New Roman" w:hAnsi="Times New Roman" w:cs="Times New Roman"/>
        </w:rPr>
        <w:t>mechanical forms of explanation</w:t>
      </w:r>
      <w:r w:rsidR="00566FD1" w:rsidRPr="005872B9">
        <w:rPr>
          <w:rFonts w:ascii="Times New Roman" w:hAnsi="Times New Roman" w:cs="Times New Roman"/>
        </w:rPr>
        <w:t>.</w:t>
      </w:r>
      <w:r w:rsidRPr="005872B9">
        <w:rPr>
          <w:rFonts w:ascii="Times New Roman" w:hAnsi="Times New Roman" w:cs="Times New Roman"/>
        </w:rPr>
        <w:t xml:space="preserve"> </w:t>
      </w:r>
      <w:r w:rsidR="00566FD1" w:rsidRPr="005872B9">
        <w:rPr>
          <w:rFonts w:ascii="Times New Roman" w:hAnsi="Times New Roman" w:cs="Times New Roman"/>
        </w:rPr>
        <w:t>What this shows is that the sufficient subsets for explanation overlap in significant ways that enable us to discover connection</w:t>
      </w:r>
      <w:r w:rsidR="006648F8" w:rsidRPr="005872B9">
        <w:rPr>
          <w:rFonts w:ascii="Times New Roman" w:hAnsi="Times New Roman" w:cs="Times New Roman"/>
        </w:rPr>
        <w:t>s</w:t>
      </w:r>
      <w:r w:rsidR="00566FD1" w:rsidRPr="005872B9">
        <w:rPr>
          <w:rFonts w:ascii="Times New Roman" w:hAnsi="Times New Roman" w:cs="Times New Roman"/>
        </w:rPr>
        <w:t xml:space="preserve"> between different kinds of explanation. Despite the diversity of features and kinds of explanation, reconceiving of explanation as a cluster concept enables us to recognize these significant overlaps and maintain a unified concept of explanation without having to discover necessary features of all explanations. </w:t>
      </w:r>
    </w:p>
    <w:p w14:paraId="1331AFB1" w14:textId="22CD04B2" w:rsidR="00116ABD" w:rsidRPr="005872B9" w:rsidRDefault="00116ABD" w:rsidP="004A79A2">
      <w:pPr>
        <w:spacing w:line="480" w:lineRule="auto"/>
        <w:rPr>
          <w:rFonts w:ascii="Times New Roman" w:hAnsi="Times New Roman" w:cs="Times New Roman"/>
        </w:rPr>
      </w:pPr>
      <w:r w:rsidRPr="005872B9">
        <w:rPr>
          <w:rFonts w:ascii="Times New Roman" w:hAnsi="Times New Roman" w:cs="Times New Roman"/>
        </w:rPr>
        <w:tab/>
        <w:t xml:space="preserve">Conceiving of explanation as a cluster concept also enables us to provide an account of what makes explanations epistemically valuable to scientists. </w:t>
      </w:r>
      <w:proofErr w:type="gramStart"/>
      <w:r w:rsidRPr="005872B9">
        <w:rPr>
          <w:rFonts w:ascii="Times New Roman" w:hAnsi="Times New Roman" w:cs="Times New Roman"/>
        </w:rPr>
        <w:t>In particular, explanations</w:t>
      </w:r>
      <w:proofErr w:type="gramEnd"/>
      <w:r w:rsidRPr="005872B9">
        <w:rPr>
          <w:rFonts w:ascii="Times New Roman" w:hAnsi="Times New Roman" w:cs="Times New Roman"/>
        </w:rPr>
        <w:t xml:space="preserve"> are epistemically valuable because they have some subset of the features in the list above. For example, having a causal explanation is valuable because it describes the causes of the explanandum, describes relationships of counterfactual dependence, describes how a temporal </w:t>
      </w:r>
      <w:r w:rsidRPr="005872B9">
        <w:rPr>
          <w:rFonts w:ascii="Times New Roman" w:hAnsi="Times New Roman" w:cs="Times New Roman"/>
        </w:rPr>
        <w:lastRenderedPageBreak/>
        <w:t xml:space="preserve">order of events unfolds, and is true of the causal structure of the world. However, while all explanations are epistemically valuable because they provide information that scientists desire, the source of that value will be different for different kinds of explanation. For example, a statistical explanation will be valuable because it </w:t>
      </w:r>
      <w:r w:rsidR="00440B6E" w:rsidRPr="005872B9">
        <w:rPr>
          <w:rFonts w:ascii="Times New Roman" w:hAnsi="Times New Roman" w:cs="Times New Roman"/>
        </w:rPr>
        <w:t xml:space="preserve">describes statistical properties, describes statistical laws, describes counterfactual dependencies, and these features are true of the systems in which the explanandum occurs. </w:t>
      </w:r>
      <w:r w:rsidR="00867C5E" w:rsidRPr="005872B9">
        <w:rPr>
          <w:rFonts w:ascii="Times New Roman" w:hAnsi="Times New Roman" w:cs="Times New Roman"/>
        </w:rPr>
        <w:t>U</w:t>
      </w:r>
      <w:r w:rsidR="00440B6E" w:rsidRPr="005872B9">
        <w:rPr>
          <w:rFonts w:ascii="Times New Roman" w:hAnsi="Times New Roman" w:cs="Times New Roman"/>
        </w:rPr>
        <w:t>ltimately the reason these kinds of information are valuable is because they are valuable to practicing scientist</w:t>
      </w:r>
      <w:r w:rsidR="00082FCD">
        <w:rPr>
          <w:rFonts w:ascii="Times New Roman" w:hAnsi="Times New Roman" w:cs="Times New Roman"/>
        </w:rPr>
        <w:t>s</w:t>
      </w:r>
      <w:r w:rsidR="00440B6E" w:rsidRPr="005872B9">
        <w:rPr>
          <w:rFonts w:ascii="Times New Roman" w:hAnsi="Times New Roman" w:cs="Times New Roman"/>
        </w:rPr>
        <w:t xml:space="preserve"> who have different interests and goals (Woody 2015).</w:t>
      </w:r>
      <w:r w:rsidR="00867C5E" w:rsidRPr="005872B9">
        <w:rPr>
          <w:rStyle w:val="FootnoteReference"/>
          <w:rFonts w:ascii="Times New Roman" w:hAnsi="Times New Roman" w:cs="Times New Roman"/>
        </w:rPr>
        <w:footnoteReference w:id="17"/>
      </w:r>
      <w:r w:rsidR="00440B6E" w:rsidRPr="005872B9">
        <w:rPr>
          <w:rFonts w:ascii="Times New Roman" w:hAnsi="Times New Roman" w:cs="Times New Roman"/>
        </w:rPr>
        <w:t xml:space="preserve"> In short, the reason explanations are valuable is not because they all provide the same types of information, but because the different types of information they provide are able to satisfy the </w:t>
      </w:r>
      <w:r w:rsidR="00867C5E" w:rsidRPr="005872B9">
        <w:rPr>
          <w:rFonts w:ascii="Times New Roman" w:hAnsi="Times New Roman" w:cs="Times New Roman"/>
        </w:rPr>
        <w:t xml:space="preserve">varying </w:t>
      </w:r>
      <w:r w:rsidR="00440B6E" w:rsidRPr="005872B9">
        <w:rPr>
          <w:rFonts w:ascii="Times New Roman" w:hAnsi="Times New Roman" w:cs="Times New Roman"/>
        </w:rPr>
        <w:t xml:space="preserve">interest of practicing scientists. </w:t>
      </w:r>
    </w:p>
    <w:p w14:paraId="736DB4DB" w14:textId="76F21C1C" w:rsidR="004A79A2" w:rsidRPr="005872B9" w:rsidRDefault="00566FD1" w:rsidP="00F21CD1">
      <w:pPr>
        <w:spacing w:line="480" w:lineRule="auto"/>
        <w:ind w:firstLine="720"/>
        <w:rPr>
          <w:rFonts w:ascii="Times New Roman" w:eastAsia="Times New Roman" w:hAnsi="Times New Roman" w:cs="Times New Roman"/>
        </w:rPr>
      </w:pPr>
      <w:r w:rsidRPr="005872B9">
        <w:rPr>
          <w:rFonts w:ascii="Times New Roman" w:hAnsi="Times New Roman" w:cs="Times New Roman"/>
        </w:rPr>
        <w:t>Our approach abandons the</w:t>
      </w:r>
      <w:r w:rsidR="004A79A2" w:rsidRPr="005872B9">
        <w:rPr>
          <w:rFonts w:ascii="Times New Roman" w:hAnsi="Times New Roman" w:cs="Times New Roman"/>
        </w:rPr>
        <w:t xml:space="preserve"> long history of philosophical attempts to analyze </w:t>
      </w:r>
      <w:r w:rsidRPr="005872B9">
        <w:rPr>
          <w:rFonts w:ascii="Times New Roman" w:hAnsi="Times New Roman" w:cs="Times New Roman"/>
        </w:rPr>
        <w:t xml:space="preserve">the concept of explanation </w:t>
      </w:r>
      <w:r w:rsidR="004A79A2" w:rsidRPr="005872B9">
        <w:rPr>
          <w:rFonts w:ascii="Times New Roman" w:hAnsi="Times New Roman" w:cs="Times New Roman"/>
        </w:rPr>
        <w:t xml:space="preserve">in terms of necessary and sufficient conditions. However, proposing </w:t>
      </w:r>
      <w:r w:rsidRPr="005872B9">
        <w:rPr>
          <w:rFonts w:ascii="Times New Roman" w:hAnsi="Times New Roman" w:cs="Times New Roman"/>
        </w:rPr>
        <w:t>that explanation is a</w:t>
      </w:r>
      <w:r w:rsidR="004A79A2" w:rsidRPr="005872B9">
        <w:rPr>
          <w:rFonts w:ascii="Times New Roman" w:hAnsi="Times New Roman" w:cs="Times New Roman"/>
        </w:rPr>
        <w:t xml:space="preserve"> cluster concept is not to abandon the project of trying to analyze the concept. Instead, cluster concepts provide some rules about how the concept can be appropriately applied—they simply allow that the same concept can be appropriately applied in several overlapping ways (Pigliucci 2003)</w:t>
      </w:r>
      <w:r w:rsidR="00F2390C" w:rsidRPr="005872B9">
        <w:rPr>
          <w:rFonts w:ascii="Times New Roman" w:hAnsi="Times New Roman" w:cs="Times New Roman"/>
        </w:rPr>
        <w:t xml:space="preserve">. </w:t>
      </w:r>
      <w:r w:rsidR="00F2390C" w:rsidRPr="005872B9">
        <w:rPr>
          <w:rFonts w:ascii="Times New Roman" w:eastAsia="Times New Roman" w:hAnsi="Times New Roman" w:cs="Times New Roman"/>
        </w:rPr>
        <w:t>As Wittgenstein puts it: “We can draw a boundary for a special purpose. Does it take that to make the concept usable? Not at all!’’ (PI §69).</w:t>
      </w:r>
      <w:r w:rsidR="004A79A2" w:rsidRPr="005872B9">
        <w:rPr>
          <w:rFonts w:ascii="Times New Roman" w:hAnsi="Times New Roman" w:cs="Times New Roman"/>
        </w:rPr>
        <w:t xml:space="preserve"> </w:t>
      </w:r>
      <w:r w:rsidR="005956A8" w:rsidRPr="005872B9">
        <w:rPr>
          <w:rFonts w:ascii="Times New Roman" w:hAnsi="Times New Roman" w:cs="Times New Roman"/>
        </w:rPr>
        <w:t>For example</w:t>
      </w:r>
      <w:r w:rsidR="00F2390C" w:rsidRPr="005872B9">
        <w:rPr>
          <w:rFonts w:ascii="Times New Roman" w:hAnsi="Times New Roman" w:cs="Times New Roman"/>
        </w:rPr>
        <w:t xml:space="preserve">, Wittgenstein argues that while some things are games and some are not, this is consistent with there being indeterminacy </w:t>
      </w:r>
      <w:r w:rsidR="007045CD" w:rsidRPr="005872B9">
        <w:rPr>
          <w:rFonts w:ascii="Times New Roman" w:hAnsi="Times New Roman" w:cs="Times New Roman"/>
        </w:rPr>
        <w:t>about precisely where those boundaries are</w:t>
      </w:r>
      <w:r w:rsidR="00F2390C" w:rsidRPr="005872B9">
        <w:rPr>
          <w:rFonts w:ascii="Times New Roman" w:hAnsi="Times New Roman" w:cs="Times New Roman"/>
        </w:rPr>
        <w:t xml:space="preserve">. </w:t>
      </w:r>
      <w:r w:rsidR="004A79A2" w:rsidRPr="005872B9">
        <w:rPr>
          <w:rFonts w:ascii="Times New Roman" w:eastAsia="Times New Roman" w:hAnsi="Times New Roman" w:cs="Times New Roman"/>
        </w:rPr>
        <w:t xml:space="preserve">In other words, concepts can still be usable even if their boundaries do not have the precision provided by </w:t>
      </w:r>
      <w:r w:rsidR="004A79A2" w:rsidRPr="005872B9">
        <w:rPr>
          <w:rFonts w:ascii="Times New Roman" w:eastAsia="Times New Roman" w:hAnsi="Times New Roman" w:cs="Times New Roman"/>
        </w:rPr>
        <w:lastRenderedPageBreak/>
        <w:t>necessary and sufficient conditions</w:t>
      </w:r>
      <w:r w:rsidR="0021595C" w:rsidRPr="005872B9">
        <w:rPr>
          <w:rFonts w:ascii="Times New Roman" w:eastAsia="Times New Roman" w:hAnsi="Times New Roman" w:cs="Times New Roman"/>
        </w:rPr>
        <w:t xml:space="preserve"> (e.g. heaps and baldness)</w:t>
      </w:r>
      <w:r w:rsidR="004A79A2" w:rsidRPr="005872B9">
        <w:rPr>
          <w:rFonts w:ascii="Times New Roman" w:eastAsia="Times New Roman" w:hAnsi="Times New Roman" w:cs="Times New Roman"/>
        </w:rPr>
        <w:t xml:space="preserve">. </w:t>
      </w:r>
      <w:r w:rsidRPr="005872B9">
        <w:rPr>
          <w:rFonts w:ascii="Times New Roman" w:eastAsia="Times New Roman" w:hAnsi="Times New Roman" w:cs="Times New Roman"/>
        </w:rPr>
        <w:t>What is more, w</w:t>
      </w:r>
      <w:r w:rsidR="004A79A2" w:rsidRPr="005872B9">
        <w:rPr>
          <w:rFonts w:ascii="Times New Roman" w:eastAsia="Times New Roman" w:hAnsi="Times New Roman" w:cs="Times New Roman"/>
        </w:rPr>
        <w:t>e suggest that this lack of precision of the boundaries of the concept accounts for the widespread disagreement found in the explanation literature.</w:t>
      </w:r>
      <w:r w:rsidRPr="005872B9">
        <w:rPr>
          <w:rFonts w:ascii="Times New Roman" w:eastAsia="Times New Roman" w:hAnsi="Times New Roman" w:cs="Times New Roman"/>
        </w:rPr>
        <w:t xml:space="preserve"> As we saw in Section 2, the philosophical literature on explanation has resulted in numerous accounts of explanation that are seemingly incompatible with each other. Moreover, because these accounts have proposed necessary and sufficient conditions, the literature on explanation also contains an ever-expanding set of counterexamples to </w:t>
      </w:r>
      <w:r w:rsidR="00A024FB" w:rsidRPr="005872B9">
        <w:rPr>
          <w:rFonts w:ascii="Times New Roman" w:eastAsia="Times New Roman" w:hAnsi="Times New Roman" w:cs="Times New Roman"/>
        </w:rPr>
        <w:t>the proposed universal</w:t>
      </w:r>
      <w:r w:rsidRPr="005872B9">
        <w:rPr>
          <w:rFonts w:ascii="Times New Roman" w:eastAsia="Times New Roman" w:hAnsi="Times New Roman" w:cs="Times New Roman"/>
        </w:rPr>
        <w:t xml:space="preserve"> accounts. This proliferation of counterexamples is precisely what one would expect if none of the features of explanations are necessary for all explanations. Because no feature is necessary, there will always be a counterexample to any proposed necessary condition. </w:t>
      </w:r>
      <w:r w:rsidR="008226F0" w:rsidRPr="005872B9">
        <w:rPr>
          <w:rFonts w:ascii="Times New Roman" w:eastAsia="Times New Roman" w:hAnsi="Times New Roman" w:cs="Times New Roman"/>
        </w:rPr>
        <w:t>Moreover, given that there are multiple sufficient subsets for explanations, in many cases we should not expect these disagreements to be resolved. After all, defenders of different accounts</w:t>
      </w:r>
      <w:r w:rsidR="00B17A23" w:rsidRPr="005872B9">
        <w:rPr>
          <w:rFonts w:ascii="Times New Roman" w:eastAsia="Times New Roman" w:hAnsi="Times New Roman" w:cs="Times New Roman"/>
        </w:rPr>
        <w:t>,</w:t>
      </w:r>
      <w:r w:rsidR="008226F0" w:rsidRPr="005872B9">
        <w:rPr>
          <w:rFonts w:ascii="Times New Roman" w:eastAsia="Times New Roman" w:hAnsi="Times New Roman" w:cs="Times New Roman"/>
        </w:rPr>
        <w:t xml:space="preserve"> or counterexamples to those accounts</w:t>
      </w:r>
      <w:r w:rsidR="00B17A23" w:rsidRPr="005872B9">
        <w:rPr>
          <w:rFonts w:ascii="Times New Roman" w:eastAsia="Times New Roman" w:hAnsi="Times New Roman" w:cs="Times New Roman"/>
        </w:rPr>
        <w:t>,</w:t>
      </w:r>
      <w:r w:rsidR="008226F0" w:rsidRPr="005872B9">
        <w:rPr>
          <w:rFonts w:ascii="Times New Roman" w:eastAsia="Times New Roman" w:hAnsi="Times New Roman" w:cs="Times New Roman"/>
        </w:rPr>
        <w:t xml:space="preserve"> will often simply be making use of different subsets of sufficient features. Consequently, our account can explain the vast and heated disagreement in the philosophy of science literature on explanation.</w:t>
      </w:r>
      <w:r w:rsidR="0095487C" w:rsidRPr="005872B9">
        <w:rPr>
          <w:rStyle w:val="FootnoteReference"/>
          <w:rFonts w:ascii="Times New Roman" w:eastAsia="Times New Roman" w:hAnsi="Times New Roman" w:cs="Times New Roman"/>
        </w:rPr>
        <w:footnoteReference w:id="18"/>
      </w:r>
      <w:r w:rsidR="00B17A23" w:rsidRPr="005872B9">
        <w:rPr>
          <w:rFonts w:ascii="Times New Roman" w:eastAsia="Times New Roman" w:hAnsi="Times New Roman" w:cs="Times New Roman"/>
        </w:rPr>
        <w:t xml:space="preserve"> </w:t>
      </w:r>
      <w:r w:rsidR="00236DD3" w:rsidRPr="005872B9">
        <w:rPr>
          <w:rFonts w:ascii="Times New Roman" w:eastAsia="Times New Roman" w:hAnsi="Times New Roman" w:cs="Times New Roman"/>
        </w:rPr>
        <w:t>What is more, our account points to a way to move the discussion of scientific explanation beyond these intractable disagreements. Reconceiving of explanation as a cluster concept would encourage philosophers of science to focus on identifying a range of sufficient types of explanation</w:t>
      </w:r>
      <w:r w:rsidR="008C02C9" w:rsidRPr="005872B9">
        <w:rPr>
          <w:rFonts w:ascii="Times New Roman" w:eastAsia="Times New Roman" w:hAnsi="Times New Roman" w:cs="Times New Roman"/>
        </w:rPr>
        <w:t>, where those types of explanation are typically found,</w:t>
      </w:r>
      <w:r w:rsidR="00236DD3" w:rsidRPr="005872B9">
        <w:rPr>
          <w:rFonts w:ascii="Times New Roman" w:eastAsia="Times New Roman" w:hAnsi="Times New Roman" w:cs="Times New Roman"/>
        </w:rPr>
        <w:t xml:space="preserve"> as well as identifying what different kinds of explanation might have in common. Moreover, by identifying new kinds of explanation, we can expand the list of features that unify the family of explanations together. </w:t>
      </w:r>
    </w:p>
    <w:p w14:paraId="49B7F1DC" w14:textId="56ACEAD6" w:rsidR="0019168D" w:rsidRDefault="00C42D7D" w:rsidP="00354CCA">
      <w:pPr>
        <w:spacing w:line="480" w:lineRule="auto"/>
        <w:rPr>
          <w:rFonts w:ascii="Times New Roman" w:hAnsi="Times New Roman" w:cs="Times New Roman"/>
        </w:rPr>
      </w:pPr>
      <w:r w:rsidRPr="005872B9">
        <w:rPr>
          <w:rFonts w:ascii="Times New Roman" w:hAnsi="Times New Roman" w:cs="Times New Roman"/>
        </w:rPr>
        <w:lastRenderedPageBreak/>
        <w:tab/>
      </w:r>
      <w:r w:rsidR="00B17A23" w:rsidRPr="005872B9">
        <w:rPr>
          <w:rFonts w:ascii="Times New Roman" w:hAnsi="Times New Roman" w:cs="Times New Roman"/>
        </w:rPr>
        <w:t>C</w:t>
      </w:r>
      <w:r w:rsidRPr="005872B9">
        <w:rPr>
          <w:rFonts w:ascii="Times New Roman" w:hAnsi="Times New Roman" w:cs="Times New Roman"/>
        </w:rPr>
        <w:t xml:space="preserve">onceiving of explanation as a cluster concept </w:t>
      </w:r>
      <w:r w:rsidR="00B17A23" w:rsidRPr="005872B9">
        <w:rPr>
          <w:rFonts w:ascii="Times New Roman" w:hAnsi="Times New Roman" w:cs="Times New Roman"/>
        </w:rPr>
        <w:t xml:space="preserve">also </w:t>
      </w:r>
      <w:r w:rsidRPr="005872B9">
        <w:rPr>
          <w:rFonts w:ascii="Times New Roman" w:hAnsi="Times New Roman" w:cs="Times New Roman"/>
        </w:rPr>
        <w:t xml:space="preserve">shows a way for explanatory pluralists </w:t>
      </w:r>
      <w:r w:rsidR="00D334A3" w:rsidRPr="005872B9">
        <w:rPr>
          <w:rFonts w:ascii="Times New Roman" w:hAnsi="Times New Roman" w:cs="Times New Roman"/>
        </w:rPr>
        <w:t>to avoid Pincock’s dilemma. Recall that Pincock’s dilemma is that either the pluralist needs to abandon any attempt to provide a unified account of explanation</w:t>
      </w:r>
      <w:r w:rsidR="005446C9" w:rsidRPr="005872B9">
        <w:rPr>
          <w:rFonts w:ascii="Times New Roman" w:hAnsi="Times New Roman" w:cs="Times New Roman"/>
        </w:rPr>
        <w:t>,</w:t>
      </w:r>
      <w:r w:rsidR="00D334A3" w:rsidRPr="005872B9">
        <w:rPr>
          <w:rFonts w:ascii="Times New Roman" w:hAnsi="Times New Roman" w:cs="Times New Roman"/>
        </w:rPr>
        <w:t xml:space="preserve"> or they must identify unifying features, which seems incompatible with genuine pluralism about explanation. Instead of adopting either of the horns of this dilemma, we have argued that a unified account of explanation can be provided without having to identify necessary features that all explanations have in common. This is accomplished by recognizing that a unified account is obtainable without referencing any </w:t>
      </w:r>
      <w:proofErr w:type="gramStart"/>
      <w:r w:rsidR="00D334A3" w:rsidRPr="005872B9">
        <w:rPr>
          <w:rFonts w:ascii="Times New Roman" w:hAnsi="Times New Roman" w:cs="Times New Roman"/>
        </w:rPr>
        <w:t>particular feature</w:t>
      </w:r>
      <w:proofErr w:type="gramEnd"/>
      <w:r w:rsidR="00D334A3" w:rsidRPr="005872B9">
        <w:rPr>
          <w:rFonts w:ascii="Times New Roman" w:hAnsi="Times New Roman" w:cs="Times New Roman"/>
        </w:rPr>
        <w:t xml:space="preserve"> as necessary or common to all instances. What unifies these diverse cases under the moniker of </w:t>
      </w:r>
      <w:r w:rsidR="00161EDB" w:rsidRPr="005872B9">
        <w:rPr>
          <w:rFonts w:ascii="Times New Roman" w:hAnsi="Times New Roman" w:cs="Times New Roman"/>
        </w:rPr>
        <w:t>‘</w:t>
      </w:r>
      <w:r w:rsidR="00D334A3" w:rsidRPr="005872B9">
        <w:rPr>
          <w:rFonts w:ascii="Times New Roman" w:hAnsi="Times New Roman" w:cs="Times New Roman"/>
        </w:rPr>
        <w:t>scientific explanation</w:t>
      </w:r>
      <w:r w:rsidR="00161EDB" w:rsidRPr="005872B9">
        <w:rPr>
          <w:rFonts w:ascii="Times New Roman" w:hAnsi="Times New Roman" w:cs="Times New Roman"/>
        </w:rPr>
        <w:t>’</w:t>
      </w:r>
      <w:r w:rsidR="00D334A3" w:rsidRPr="005872B9">
        <w:rPr>
          <w:rFonts w:ascii="Times New Roman" w:hAnsi="Times New Roman" w:cs="Times New Roman"/>
        </w:rPr>
        <w:t xml:space="preserve"> are the various overlapping features or resemblances between members of the family of explanations found in science. Like other </w:t>
      </w:r>
      <w:r w:rsidR="00AF6548" w:rsidRPr="005872B9">
        <w:rPr>
          <w:rFonts w:ascii="Times New Roman" w:hAnsi="Times New Roman" w:cs="Times New Roman"/>
        </w:rPr>
        <w:t>possible applications of cluster concepts (e.g. species), this enables us to account for the diversity of features of individual members of the family</w:t>
      </w:r>
      <w:r w:rsidR="00A9090E" w:rsidRPr="005872B9">
        <w:rPr>
          <w:rFonts w:ascii="Times New Roman" w:hAnsi="Times New Roman" w:cs="Times New Roman"/>
        </w:rPr>
        <w:t>,</w:t>
      </w:r>
      <w:r w:rsidR="00AF6548" w:rsidRPr="005872B9">
        <w:rPr>
          <w:rFonts w:ascii="Times New Roman" w:hAnsi="Times New Roman" w:cs="Times New Roman"/>
        </w:rPr>
        <w:t xml:space="preserve"> while maintaining that the connections between them </w:t>
      </w:r>
      <w:proofErr w:type="gramStart"/>
      <w:r w:rsidR="00AF6548" w:rsidRPr="005872B9">
        <w:rPr>
          <w:rFonts w:ascii="Times New Roman" w:hAnsi="Times New Roman" w:cs="Times New Roman"/>
        </w:rPr>
        <w:t>are able to</w:t>
      </w:r>
      <w:proofErr w:type="gramEnd"/>
      <w:r w:rsidR="00AF6548" w:rsidRPr="005872B9">
        <w:rPr>
          <w:rFonts w:ascii="Times New Roman" w:hAnsi="Times New Roman" w:cs="Times New Roman"/>
        </w:rPr>
        <w:t xml:space="preserve"> d</w:t>
      </w:r>
      <w:r w:rsidR="00781EFA" w:rsidRPr="005872B9">
        <w:rPr>
          <w:rFonts w:ascii="Times New Roman" w:hAnsi="Times New Roman" w:cs="Times New Roman"/>
        </w:rPr>
        <w:t>istinguish them from nonmembers. That is,</w:t>
      </w:r>
      <w:r w:rsidR="00AF6548" w:rsidRPr="005872B9">
        <w:rPr>
          <w:rFonts w:ascii="Times New Roman" w:hAnsi="Times New Roman" w:cs="Times New Roman"/>
        </w:rPr>
        <w:t xml:space="preserve"> </w:t>
      </w:r>
      <w:r w:rsidR="00781EFA" w:rsidRPr="005872B9">
        <w:rPr>
          <w:rFonts w:ascii="Times New Roman" w:hAnsi="Times New Roman" w:cs="Times New Roman"/>
        </w:rPr>
        <w:t>rather than just having a few minor connections between family members,</w:t>
      </w:r>
      <w:r w:rsidR="00AF6548" w:rsidRPr="005872B9">
        <w:rPr>
          <w:rFonts w:ascii="Times New Roman" w:hAnsi="Times New Roman" w:cs="Times New Roman"/>
        </w:rPr>
        <w:t xml:space="preserve"> the </w:t>
      </w:r>
      <w:r w:rsidR="00781EFA" w:rsidRPr="005872B9">
        <w:rPr>
          <w:rFonts w:ascii="Times New Roman" w:hAnsi="Times New Roman" w:cs="Times New Roman"/>
        </w:rPr>
        <w:t xml:space="preserve">substantial </w:t>
      </w:r>
      <w:r w:rsidR="00AF6548" w:rsidRPr="005872B9">
        <w:rPr>
          <w:rFonts w:ascii="Times New Roman" w:hAnsi="Times New Roman" w:cs="Times New Roman"/>
        </w:rPr>
        <w:t xml:space="preserve">overlap of </w:t>
      </w:r>
      <w:r w:rsidR="0075373D" w:rsidRPr="005872B9">
        <w:rPr>
          <w:rFonts w:ascii="Times New Roman" w:hAnsi="Times New Roman" w:cs="Times New Roman"/>
        </w:rPr>
        <w:t>many</w:t>
      </w:r>
      <w:r w:rsidR="00AF6548" w:rsidRPr="005872B9">
        <w:rPr>
          <w:rFonts w:ascii="Times New Roman" w:hAnsi="Times New Roman" w:cs="Times New Roman"/>
        </w:rPr>
        <w:t xml:space="preserve"> features of </w:t>
      </w:r>
      <w:r w:rsidR="00781EFA" w:rsidRPr="005872B9">
        <w:rPr>
          <w:rFonts w:ascii="Times New Roman" w:hAnsi="Times New Roman" w:cs="Times New Roman"/>
        </w:rPr>
        <w:t>the members</w:t>
      </w:r>
      <w:r w:rsidR="00AF6548" w:rsidRPr="005872B9">
        <w:rPr>
          <w:rFonts w:ascii="Times New Roman" w:hAnsi="Times New Roman" w:cs="Times New Roman"/>
        </w:rPr>
        <w:t xml:space="preserve"> </w:t>
      </w:r>
      <w:r w:rsidR="00781EFA" w:rsidRPr="005872B9">
        <w:rPr>
          <w:rFonts w:ascii="Times New Roman" w:hAnsi="Times New Roman" w:cs="Times New Roman"/>
        </w:rPr>
        <w:t>is</w:t>
      </w:r>
      <w:r w:rsidR="00AF6548" w:rsidRPr="005872B9">
        <w:rPr>
          <w:rFonts w:ascii="Times New Roman" w:hAnsi="Times New Roman" w:cs="Times New Roman"/>
        </w:rPr>
        <w:t xml:space="preserve"> robust enough to make </w:t>
      </w:r>
      <w:r w:rsidR="00737710" w:rsidRPr="005872B9">
        <w:rPr>
          <w:rFonts w:ascii="Times New Roman" w:hAnsi="Times New Roman" w:cs="Times New Roman"/>
        </w:rPr>
        <w:t>normative application of the concept possible</w:t>
      </w:r>
      <w:r w:rsidR="00AF6548" w:rsidRPr="005872B9">
        <w:rPr>
          <w:rFonts w:ascii="Times New Roman" w:hAnsi="Times New Roman" w:cs="Times New Roman"/>
        </w:rPr>
        <w:t xml:space="preserve">. In this way, reconceiving of explanation as a cluster concept allows us to recognize the myriad different ways that scientists explain and yet maintain a unified account of scientific explanation. </w:t>
      </w:r>
    </w:p>
    <w:p w14:paraId="42B9F752" w14:textId="77777777" w:rsidR="008B5C4F" w:rsidRDefault="008B5C4F" w:rsidP="00354CCA">
      <w:pPr>
        <w:spacing w:line="480" w:lineRule="auto"/>
        <w:rPr>
          <w:rFonts w:ascii="Times New Roman" w:hAnsi="Times New Roman" w:cs="Times New Roman"/>
        </w:rPr>
      </w:pPr>
    </w:p>
    <w:p w14:paraId="5FFB01F1" w14:textId="77777777" w:rsidR="008B5C4F" w:rsidRPr="008B5C4F" w:rsidRDefault="008B5C4F" w:rsidP="00354CCA">
      <w:pPr>
        <w:spacing w:line="480" w:lineRule="auto"/>
        <w:rPr>
          <w:rFonts w:ascii="Times New Roman" w:hAnsi="Times New Roman" w:cs="Times New Roman"/>
        </w:rPr>
      </w:pPr>
    </w:p>
    <w:p w14:paraId="0F072B77" w14:textId="5F9CE4AC" w:rsidR="002671FA" w:rsidRPr="005872B9" w:rsidRDefault="00943A9B" w:rsidP="00354CCA">
      <w:pPr>
        <w:spacing w:line="480" w:lineRule="auto"/>
        <w:rPr>
          <w:rFonts w:ascii="Times New Roman" w:hAnsi="Times New Roman" w:cs="Times New Roman"/>
          <w:b/>
        </w:rPr>
      </w:pPr>
      <w:r w:rsidRPr="005872B9">
        <w:rPr>
          <w:rFonts w:ascii="Times New Roman" w:hAnsi="Times New Roman" w:cs="Times New Roman"/>
          <w:b/>
        </w:rPr>
        <w:t>5</w:t>
      </w:r>
      <w:r w:rsidR="003B6127" w:rsidRPr="005872B9">
        <w:rPr>
          <w:rFonts w:ascii="Times New Roman" w:hAnsi="Times New Roman" w:cs="Times New Roman"/>
          <w:b/>
        </w:rPr>
        <w:t xml:space="preserve">. </w:t>
      </w:r>
      <w:r w:rsidR="002671FA" w:rsidRPr="005872B9">
        <w:rPr>
          <w:rFonts w:ascii="Times New Roman" w:hAnsi="Times New Roman" w:cs="Times New Roman"/>
          <w:b/>
        </w:rPr>
        <w:t>Objections and Replies</w:t>
      </w:r>
    </w:p>
    <w:p w14:paraId="3103469F" w14:textId="2B89D403" w:rsidR="003B6127" w:rsidRPr="005872B9" w:rsidRDefault="002671FA" w:rsidP="00354CCA">
      <w:pPr>
        <w:spacing w:line="480" w:lineRule="auto"/>
        <w:rPr>
          <w:rFonts w:ascii="Times New Roman" w:hAnsi="Times New Roman" w:cs="Times New Roman"/>
          <w:i/>
        </w:rPr>
      </w:pPr>
      <w:r w:rsidRPr="005872B9">
        <w:rPr>
          <w:rFonts w:ascii="Times New Roman" w:hAnsi="Times New Roman" w:cs="Times New Roman"/>
          <w:i/>
        </w:rPr>
        <w:t xml:space="preserve">5.1. </w:t>
      </w:r>
      <w:r w:rsidR="00265294" w:rsidRPr="005872B9">
        <w:rPr>
          <w:rFonts w:ascii="Times New Roman" w:hAnsi="Times New Roman" w:cs="Times New Roman"/>
          <w:i/>
        </w:rPr>
        <w:t>Ruling Out Nonexplanations</w:t>
      </w:r>
    </w:p>
    <w:p w14:paraId="3070B7AD" w14:textId="6F433013" w:rsidR="008B5C4F" w:rsidRPr="005872B9" w:rsidRDefault="00EF2F22" w:rsidP="00F46E27">
      <w:pPr>
        <w:spacing w:line="480" w:lineRule="auto"/>
        <w:rPr>
          <w:rFonts w:ascii="Times New Roman" w:hAnsi="Times New Roman" w:cs="Times New Roman"/>
        </w:rPr>
      </w:pPr>
      <w:r w:rsidRPr="005872B9">
        <w:rPr>
          <w:rFonts w:ascii="Times New Roman" w:hAnsi="Times New Roman" w:cs="Times New Roman"/>
        </w:rPr>
        <w:t>One</w:t>
      </w:r>
      <w:r w:rsidR="00B146BC" w:rsidRPr="005872B9">
        <w:rPr>
          <w:rFonts w:ascii="Times New Roman" w:hAnsi="Times New Roman" w:cs="Times New Roman"/>
        </w:rPr>
        <w:t xml:space="preserve"> possible objection to </w:t>
      </w:r>
      <w:r w:rsidR="00184589" w:rsidRPr="005872B9">
        <w:rPr>
          <w:rFonts w:ascii="Times New Roman" w:hAnsi="Times New Roman" w:cs="Times New Roman"/>
        </w:rPr>
        <w:t xml:space="preserve">thinking </w:t>
      </w:r>
      <w:r w:rsidR="002C02C1" w:rsidRPr="005872B9">
        <w:rPr>
          <w:rFonts w:ascii="Times New Roman" w:hAnsi="Times New Roman" w:cs="Times New Roman"/>
        </w:rPr>
        <w:t>of</w:t>
      </w:r>
      <w:r w:rsidR="00B146BC" w:rsidRPr="005872B9">
        <w:rPr>
          <w:rFonts w:ascii="Times New Roman" w:hAnsi="Times New Roman" w:cs="Times New Roman"/>
        </w:rPr>
        <w:t xml:space="preserve"> explanation as a cluster concept is that </w:t>
      </w:r>
      <w:r w:rsidR="002C02C1" w:rsidRPr="005872B9">
        <w:rPr>
          <w:rFonts w:ascii="Times New Roman" w:hAnsi="Times New Roman" w:cs="Times New Roman"/>
        </w:rPr>
        <w:t>the</w:t>
      </w:r>
      <w:r w:rsidR="00B146BC" w:rsidRPr="005872B9">
        <w:rPr>
          <w:rFonts w:ascii="Times New Roman" w:hAnsi="Times New Roman" w:cs="Times New Roman"/>
        </w:rPr>
        <w:t xml:space="preserve"> concept might be so inclusive that it allows in </w:t>
      </w:r>
      <w:r w:rsidR="00013D6C" w:rsidRPr="005872B9">
        <w:rPr>
          <w:rFonts w:ascii="Times New Roman" w:hAnsi="Times New Roman" w:cs="Times New Roman"/>
        </w:rPr>
        <w:t xml:space="preserve">typical cases of intuitively </w:t>
      </w:r>
      <w:r w:rsidR="00B146BC" w:rsidRPr="005872B9">
        <w:rPr>
          <w:rFonts w:ascii="Times New Roman" w:hAnsi="Times New Roman" w:cs="Times New Roman"/>
        </w:rPr>
        <w:t xml:space="preserve">nonexplanations. However, this is not </w:t>
      </w:r>
      <w:r w:rsidR="00B146BC" w:rsidRPr="005872B9">
        <w:rPr>
          <w:rFonts w:ascii="Times New Roman" w:hAnsi="Times New Roman" w:cs="Times New Roman"/>
        </w:rPr>
        <w:lastRenderedPageBreak/>
        <w:t xml:space="preserve">the case. To propose that explanation is a cluster concept is only to suggest that there are multiple </w:t>
      </w:r>
      <w:r w:rsidR="003B67A1" w:rsidRPr="005872B9">
        <w:rPr>
          <w:rFonts w:ascii="Times New Roman" w:hAnsi="Times New Roman" w:cs="Times New Roman"/>
        </w:rPr>
        <w:t xml:space="preserve">overlapping </w:t>
      </w:r>
      <w:r w:rsidR="00B146BC" w:rsidRPr="005872B9">
        <w:rPr>
          <w:rFonts w:ascii="Times New Roman" w:hAnsi="Times New Roman" w:cs="Times New Roman"/>
        </w:rPr>
        <w:t>sufficient subsets of features none of which are necessary.</w:t>
      </w:r>
      <w:r w:rsidR="00D56084" w:rsidRPr="005872B9">
        <w:rPr>
          <w:rFonts w:ascii="Times New Roman" w:hAnsi="Times New Roman" w:cs="Times New Roman"/>
        </w:rPr>
        <w:t xml:space="preserve"> This is compatible with several purported cases failing to meet any of the sufficient subsets of features.</w:t>
      </w:r>
      <w:r w:rsidR="00B146BC" w:rsidRPr="005872B9">
        <w:rPr>
          <w:rFonts w:ascii="Times New Roman" w:hAnsi="Times New Roman" w:cs="Times New Roman"/>
        </w:rPr>
        <w:t xml:space="preserve"> Moreover, purported accounts of explanation might be wrong about the sufficiency of the conditions they </w:t>
      </w:r>
      <w:proofErr w:type="gramStart"/>
      <w:r w:rsidR="00B146BC" w:rsidRPr="005872B9">
        <w:rPr>
          <w:rFonts w:ascii="Times New Roman" w:hAnsi="Times New Roman" w:cs="Times New Roman"/>
        </w:rPr>
        <w:t>cite</w:t>
      </w:r>
      <w:proofErr w:type="gramEnd"/>
      <w:r w:rsidR="00013D6C" w:rsidRPr="005872B9">
        <w:rPr>
          <w:rFonts w:ascii="Times New Roman" w:hAnsi="Times New Roman" w:cs="Times New Roman"/>
        </w:rPr>
        <w:t xml:space="preserve"> and the cluster concept should be refined accordingly</w:t>
      </w:r>
      <w:r w:rsidR="00B146BC" w:rsidRPr="005872B9">
        <w:rPr>
          <w:rFonts w:ascii="Times New Roman" w:hAnsi="Times New Roman" w:cs="Times New Roman"/>
        </w:rPr>
        <w:t xml:space="preserve">. For example, cases like the flagpole or hexed salt showed that </w:t>
      </w:r>
      <w:r w:rsidR="00322214" w:rsidRPr="005872B9">
        <w:rPr>
          <w:rFonts w:ascii="Times New Roman" w:hAnsi="Times New Roman" w:cs="Times New Roman"/>
        </w:rPr>
        <w:t xml:space="preserve">meeting </w:t>
      </w:r>
      <w:r w:rsidR="00B146BC" w:rsidRPr="005872B9">
        <w:rPr>
          <w:rFonts w:ascii="Times New Roman" w:hAnsi="Times New Roman" w:cs="Times New Roman"/>
        </w:rPr>
        <w:t>Hempel’s list of conditions was insufficie</w:t>
      </w:r>
      <w:r w:rsidR="00322214" w:rsidRPr="005872B9">
        <w:rPr>
          <w:rFonts w:ascii="Times New Roman" w:hAnsi="Times New Roman" w:cs="Times New Roman"/>
        </w:rPr>
        <w:t xml:space="preserve">nt for providing an explanation. </w:t>
      </w:r>
      <w:r w:rsidR="00122D0C" w:rsidRPr="005872B9">
        <w:rPr>
          <w:rFonts w:ascii="Times New Roman" w:hAnsi="Times New Roman" w:cs="Times New Roman"/>
        </w:rPr>
        <w:t xml:space="preserve">Furthermore, these cases fail to meet all the other proposed sets of sufficient conditions as well. Therefore, these cases show that a cluster concept can still be used to demarcate genuine explanations from nonexplanations. </w:t>
      </w:r>
      <w:r w:rsidR="00322214" w:rsidRPr="005872B9">
        <w:rPr>
          <w:rFonts w:ascii="Times New Roman" w:hAnsi="Times New Roman" w:cs="Times New Roman"/>
        </w:rPr>
        <w:t xml:space="preserve">Interestingly, most of the explanation literature has focused on demonstrating that a particular set of criteria is not </w:t>
      </w:r>
      <w:r w:rsidR="00322214" w:rsidRPr="005872B9">
        <w:rPr>
          <w:rFonts w:ascii="Times New Roman" w:hAnsi="Times New Roman" w:cs="Times New Roman"/>
          <w:i/>
          <w:iCs/>
        </w:rPr>
        <w:t>necessary</w:t>
      </w:r>
      <w:r w:rsidR="00322214" w:rsidRPr="005872B9">
        <w:rPr>
          <w:rFonts w:ascii="Times New Roman" w:hAnsi="Times New Roman" w:cs="Times New Roman"/>
        </w:rPr>
        <w:t xml:space="preserve"> for providing an explanation. However, we have argued</w:t>
      </w:r>
      <w:r w:rsidR="00013D6C" w:rsidRPr="005872B9">
        <w:rPr>
          <w:rFonts w:ascii="Times New Roman" w:hAnsi="Times New Roman" w:cs="Times New Roman"/>
        </w:rPr>
        <w:t xml:space="preserve"> that </w:t>
      </w:r>
      <w:r w:rsidR="00122D0C" w:rsidRPr="005872B9">
        <w:rPr>
          <w:rFonts w:ascii="Times New Roman" w:hAnsi="Times New Roman" w:cs="Times New Roman"/>
        </w:rPr>
        <w:t>the</w:t>
      </w:r>
      <w:r w:rsidR="00013D6C" w:rsidRPr="005872B9">
        <w:rPr>
          <w:rFonts w:ascii="Times New Roman" w:hAnsi="Times New Roman" w:cs="Times New Roman"/>
        </w:rPr>
        <w:t xml:space="preserve"> counterexamples </w:t>
      </w:r>
      <w:r w:rsidR="00097BDE" w:rsidRPr="005872B9">
        <w:rPr>
          <w:rFonts w:ascii="Times New Roman" w:hAnsi="Times New Roman" w:cs="Times New Roman"/>
        </w:rPr>
        <w:t xml:space="preserve">from the </w:t>
      </w:r>
      <w:r w:rsidR="00122D0C" w:rsidRPr="005872B9">
        <w:rPr>
          <w:rFonts w:ascii="Times New Roman" w:hAnsi="Times New Roman" w:cs="Times New Roman"/>
        </w:rPr>
        <w:t xml:space="preserve">explanation </w:t>
      </w:r>
      <w:r w:rsidR="00097BDE" w:rsidRPr="005872B9">
        <w:rPr>
          <w:rFonts w:ascii="Times New Roman" w:hAnsi="Times New Roman" w:cs="Times New Roman"/>
        </w:rPr>
        <w:t xml:space="preserve">literature suggest </w:t>
      </w:r>
      <w:r w:rsidR="00322214" w:rsidRPr="005872B9">
        <w:rPr>
          <w:rFonts w:ascii="Times New Roman" w:hAnsi="Times New Roman" w:cs="Times New Roman"/>
        </w:rPr>
        <w:t xml:space="preserve">that </w:t>
      </w:r>
      <w:r w:rsidR="00322214" w:rsidRPr="005872B9">
        <w:rPr>
          <w:rFonts w:ascii="Times New Roman" w:hAnsi="Times New Roman" w:cs="Times New Roman"/>
          <w:i/>
          <w:iCs/>
        </w:rPr>
        <w:t xml:space="preserve">no feature </w:t>
      </w:r>
      <w:r w:rsidR="00322214" w:rsidRPr="005872B9">
        <w:rPr>
          <w:rFonts w:ascii="Times New Roman" w:hAnsi="Times New Roman" w:cs="Times New Roman"/>
        </w:rPr>
        <w:t xml:space="preserve">is necessary for all scientific explanations. As a result, we contend that the analysis of scientific explanation should shift </w:t>
      </w:r>
      <w:r w:rsidR="002C02C1" w:rsidRPr="005872B9">
        <w:rPr>
          <w:rFonts w:ascii="Times New Roman" w:hAnsi="Times New Roman" w:cs="Times New Roman"/>
        </w:rPr>
        <w:t xml:space="preserve">its focus </w:t>
      </w:r>
      <w:r w:rsidR="00322214" w:rsidRPr="005872B9">
        <w:rPr>
          <w:rFonts w:ascii="Times New Roman" w:hAnsi="Times New Roman" w:cs="Times New Roman"/>
        </w:rPr>
        <w:t xml:space="preserve">to the subsets of conditions that purport to be </w:t>
      </w:r>
      <w:r w:rsidR="00322214" w:rsidRPr="005872B9">
        <w:rPr>
          <w:rFonts w:ascii="Times New Roman" w:hAnsi="Times New Roman" w:cs="Times New Roman"/>
          <w:i/>
        </w:rPr>
        <w:t>sufficient</w:t>
      </w:r>
      <w:r w:rsidR="00322214" w:rsidRPr="005872B9">
        <w:rPr>
          <w:rFonts w:ascii="Times New Roman" w:hAnsi="Times New Roman" w:cs="Times New Roman"/>
        </w:rPr>
        <w:t xml:space="preserve"> for scientific explanation </w:t>
      </w:r>
      <w:proofErr w:type="gramStart"/>
      <w:r w:rsidR="00322214" w:rsidRPr="005872B9">
        <w:rPr>
          <w:rFonts w:ascii="Times New Roman" w:hAnsi="Times New Roman" w:cs="Times New Roman"/>
        </w:rPr>
        <w:t>in order to</w:t>
      </w:r>
      <w:proofErr w:type="gramEnd"/>
      <w:r w:rsidR="00322214" w:rsidRPr="005872B9">
        <w:rPr>
          <w:rFonts w:ascii="Times New Roman" w:hAnsi="Times New Roman" w:cs="Times New Roman"/>
        </w:rPr>
        <w:t xml:space="preserve"> determine if they really are sufficient on their own.</w:t>
      </w:r>
      <w:r w:rsidR="00097BDE" w:rsidRPr="005872B9">
        <w:rPr>
          <w:rFonts w:ascii="Times New Roman" w:hAnsi="Times New Roman" w:cs="Times New Roman"/>
        </w:rPr>
        <w:t xml:space="preserve"> Doing so will help us refine our proposed reformulation of explanation as a cluster concept and help us discover if </w:t>
      </w:r>
      <w:proofErr w:type="gramStart"/>
      <w:r w:rsidR="00097BDE" w:rsidRPr="005872B9">
        <w:rPr>
          <w:rFonts w:ascii="Times New Roman" w:hAnsi="Times New Roman" w:cs="Times New Roman"/>
        </w:rPr>
        <w:t>particular instances</w:t>
      </w:r>
      <w:proofErr w:type="gramEnd"/>
      <w:r w:rsidR="00097BDE" w:rsidRPr="005872B9">
        <w:rPr>
          <w:rFonts w:ascii="Times New Roman" w:hAnsi="Times New Roman" w:cs="Times New Roman"/>
        </w:rPr>
        <w:t xml:space="preserve"> are, in fact, genuine explanations or </w:t>
      </w:r>
      <w:proofErr w:type="spellStart"/>
      <w:r w:rsidR="00097BDE" w:rsidRPr="005872B9">
        <w:rPr>
          <w:rFonts w:ascii="Times New Roman" w:hAnsi="Times New Roman" w:cs="Times New Roman"/>
        </w:rPr>
        <w:t>nonexplanantions</w:t>
      </w:r>
      <w:proofErr w:type="spellEnd"/>
      <w:r w:rsidR="00097BDE" w:rsidRPr="005872B9">
        <w:rPr>
          <w:rFonts w:ascii="Times New Roman" w:hAnsi="Times New Roman" w:cs="Times New Roman"/>
        </w:rPr>
        <w:t xml:space="preserve">. </w:t>
      </w:r>
    </w:p>
    <w:p w14:paraId="61974A4C" w14:textId="116F79E7" w:rsidR="002671FA" w:rsidRPr="005872B9" w:rsidRDefault="002671FA" w:rsidP="00F46E27">
      <w:pPr>
        <w:spacing w:line="480" w:lineRule="auto"/>
        <w:rPr>
          <w:rFonts w:ascii="Times New Roman" w:hAnsi="Times New Roman" w:cs="Times New Roman"/>
          <w:i/>
        </w:rPr>
      </w:pPr>
      <w:r w:rsidRPr="005872B9">
        <w:rPr>
          <w:rFonts w:ascii="Times New Roman" w:hAnsi="Times New Roman" w:cs="Times New Roman"/>
          <w:i/>
        </w:rPr>
        <w:t xml:space="preserve">5.2. Necessary Features of All Explanations are Cheap </w:t>
      </w:r>
    </w:p>
    <w:p w14:paraId="3447A09F" w14:textId="4EC453EF" w:rsidR="00A2323E" w:rsidRPr="005872B9" w:rsidRDefault="00FD1B6F" w:rsidP="00F12F80">
      <w:pPr>
        <w:spacing w:line="480" w:lineRule="auto"/>
        <w:rPr>
          <w:rFonts w:ascii="Times New Roman" w:hAnsi="Times New Roman" w:cs="Times New Roman"/>
        </w:rPr>
      </w:pPr>
      <w:r w:rsidRPr="005872B9">
        <w:rPr>
          <w:rFonts w:ascii="Times New Roman" w:hAnsi="Times New Roman" w:cs="Times New Roman"/>
        </w:rPr>
        <w:t xml:space="preserve">Another possible </w:t>
      </w:r>
      <w:r w:rsidR="0047127B" w:rsidRPr="005872B9">
        <w:rPr>
          <w:rFonts w:ascii="Times New Roman" w:hAnsi="Times New Roman" w:cs="Times New Roman"/>
        </w:rPr>
        <w:t>objection</w:t>
      </w:r>
      <w:r w:rsidRPr="005872B9">
        <w:rPr>
          <w:rFonts w:ascii="Times New Roman" w:hAnsi="Times New Roman" w:cs="Times New Roman"/>
        </w:rPr>
        <w:t xml:space="preserve"> is that, of course there are several features that all explanations have in common that might be cited as necessary features for being a scientific explanation. For example, one might suggest that all explanations are answers to why questions (van </w:t>
      </w:r>
      <w:proofErr w:type="spellStart"/>
      <w:r w:rsidRPr="005872B9">
        <w:rPr>
          <w:rFonts w:ascii="Times New Roman" w:hAnsi="Times New Roman" w:cs="Times New Roman"/>
        </w:rPr>
        <w:t>Fraassen</w:t>
      </w:r>
      <w:proofErr w:type="spellEnd"/>
      <w:r w:rsidRPr="005872B9">
        <w:rPr>
          <w:rFonts w:ascii="Times New Roman" w:hAnsi="Times New Roman" w:cs="Times New Roman"/>
        </w:rPr>
        <w:t xml:space="preserve"> 1980). After all, what distinguishes explanations is that they show us why the explanandum occurred. In addition, one might point out that all </w:t>
      </w:r>
      <w:r w:rsidR="00430EE7" w:rsidRPr="005872B9">
        <w:rPr>
          <w:rFonts w:ascii="Times New Roman" w:hAnsi="Times New Roman" w:cs="Times New Roman"/>
        </w:rPr>
        <w:t>explanations involve some true statements</w:t>
      </w:r>
      <w:r w:rsidRPr="005872B9">
        <w:rPr>
          <w:rFonts w:ascii="Times New Roman" w:hAnsi="Times New Roman" w:cs="Times New Roman"/>
        </w:rPr>
        <w:t xml:space="preserve">. </w:t>
      </w:r>
      <w:r w:rsidRPr="005872B9">
        <w:rPr>
          <w:rFonts w:ascii="Times New Roman" w:hAnsi="Times New Roman" w:cs="Times New Roman"/>
        </w:rPr>
        <w:lastRenderedPageBreak/>
        <w:t>However, while many features will be common to all explanations</w:t>
      </w:r>
      <w:r w:rsidR="00023D6D" w:rsidRPr="005872B9">
        <w:rPr>
          <w:rFonts w:ascii="Times New Roman" w:hAnsi="Times New Roman" w:cs="Times New Roman"/>
        </w:rPr>
        <w:t>, citing such generic features as necessary conditions provides little in terms of an account of what makes something an explanation. That is, whatever set of trivial features might be common to all explanations will be insufficient to generate anything like a normative account of the nature of scientific explanation</w:t>
      </w:r>
      <w:r w:rsidR="00FB240F" w:rsidRPr="005872B9">
        <w:rPr>
          <w:rFonts w:ascii="Times New Roman" w:hAnsi="Times New Roman" w:cs="Times New Roman"/>
        </w:rPr>
        <w:t xml:space="preserve"> that could help us understand why explanations are epistemically valuable</w:t>
      </w:r>
      <w:r w:rsidR="00023D6D" w:rsidRPr="005872B9">
        <w:rPr>
          <w:rFonts w:ascii="Times New Roman" w:hAnsi="Times New Roman" w:cs="Times New Roman"/>
        </w:rPr>
        <w:t xml:space="preserve">. This is precisely why our account builds on the sets of sufficient conditions </w:t>
      </w:r>
      <w:r w:rsidR="00AE2C1B" w:rsidRPr="005872B9">
        <w:rPr>
          <w:rFonts w:ascii="Times New Roman" w:hAnsi="Times New Roman" w:cs="Times New Roman"/>
        </w:rPr>
        <w:t xml:space="preserve">already </w:t>
      </w:r>
      <w:r w:rsidR="00023D6D" w:rsidRPr="005872B9">
        <w:rPr>
          <w:rFonts w:ascii="Times New Roman" w:hAnsi="Times New Roman" w:cs="Times New Roman"/>
        </w:rPr>
        <w:t xml:space="preserve">identified by extant accounts of explanation. These accounts can provide normative guidance for practicing scientists and enable us to distinguish between different kinds of explanation. It is only by incorporating </w:t>
      </w:r>
      <w:r w:rsidR="00710817" w:rsidRPr="005872B9">
        <w:rPr>
          <w:rFonts w:ascii="Times New Roman" w:hAnsi="Times New Roman" w:cs="Times New Roman"/>
        </w:rPr>
        <w:t>the</w:t>
      </w:r>
      <w:r w:rsidR="00023D6D" w:rsidRPr="005872B9">
        <w:rPr>
          <w:rFonts w:ascii="Times New Roman" w:hAnsi="Times New Roman" w:cs="Times New Roman"/>
        </w:rPr>
        <w:t xml:space="preserve"> more specific features of various kinds of explanation that we get a more robust account of what enables the features cited in the explanans to explain why the explanandum occurred.</w:t>
      </w:r>
    </w:p>
    <w:p w14:paraId="3B86762F" w14:textId="7F984CFF" w:rsidR="008B5C4F" w:rsidRPr="005872B9" w:rsidRDefault="009A1178" w:rsidP="008B5C4F">
      <w:pPr>
        <w:spacing w:line="480" w:lineRule="auto"/>
        <w:ind w:firstLine="720"/>
        <w:rPr>
          <w:rFonts w:ascii="Times New Roman" w:hAnsi="Times New Roman" w:cs="Times New Roman"/>
        </w:rPr>
      </w:pPr>
      <w:r w:rsidRPr="005872B9">
        <w:rPr>
          <w:rFonts w:ascii="Times New Roman" w:hAnsi="Times New Roman" w:cs="Times New Roman"/>
        </w:rPr>
        <w:t xml:space="preserve">Another way to see why the features that all explanations have in common will be insufficient </w:t>
      </w:r>
      <w:r w:rsidR="00521A5A" w:rsidRPr="005872B9">
        <w:rPr>
          <w:rFonts w:ascii="Times New Roman" w:hAnsi="Times New Roman" w:cs="Times New Roman"/>
        </w:rPr>
        <w:t xml:space="preserve">to provide a satisfactory account of explanation </w:t>
      </w:r>
      <w:r w:rsidRPr="005872B9">
        <w:rPr>
          <w:rFonts w:ascii="Times New Roman" w:hAnsi="Times New Roman" w:cs="Times New Roman"/>
        </w:rPr>
        <w:t xml:space="preserve">is to consider what Andrea Woody (2015) calls the functional role of explanations in science. Woody argues that the </w:t>
      </w:r>
      <w:r w:rsidR="00AB5306" w:rsidRPr="005872B9">
        <w:rPr>
          <w:rFonts w:ascii="Times New Roman" w:hAnsi="Times New Roman" w:cs="Times New Roman"/>
        </w:rPr>
        <w:t xml:space="preserve">epistemic </w:t>
      </w:r>
      <w:r w:rsidRPr="005872B9">
        <w:rPr>
          <w:rFonts w:ascii="Times New Roman" w:hAnsi="Times New Roman" w:cs="Times New Roman"/>
        </w:rPr>
        <w:t xml:space="preserve">value of explanations is captured by their playing a particular functional role: they contribute to advancing the research programs they are part of by organizing (or structuring) the way in which </w:t>
      </w:r>
      <w:r w:rsidR="00B0398E" w:rsidRPr="005872B9">
        <w:rPr>
          <w:rFonts w:ascii="Times New Roman" w:hAnsi="Times New Roman" w:cs="Times New Roman"/>
        </w:rPr>
        <w:t>those research programs</w:t>
      </w:r>
      <w:r w:rsidRPr="005872B9">
        <w:rPr>
          <w:rFonts w:ascii="Times New Roman" w:hAnsi="Times New Roman" w:cs="Times New Roman"/>
        </w:rPr>
        <w:t xml:space="preserve"> ought to be pursued. </w:t>
      </w:r>
      <w:r w:rsidR="00B0398E" w:rsidRPr="005872B9">
        <w:rPr>
          <w:rFonts w:ascii="Times New Roman" w:hAnsi="Times New Roman" w:cs="Times New Roman"/>
        </w:rPr>
        <w:t>In particular, Woody argues that “Explanatory theories are ones from which scientists can develop rich explanatory practices that effectively establish communal norms for reasoning that in turn facilitate achievement of the community’s cognitive and epistemic aims” (Woody 2015, 86).</w:t>
      </w:r>
      <w:r w:rsidR="00370E45" w:rsidRPr="005872B9">
        <w:rPr>
          <w:rStyle w:val="FootnoteReference"/>
          <w:rFonts w:ascii="Times New Roman" w:hAnsi="Times New Roman" w:cs="Times New Roman"/>
        </w:rPr>
        <w:footnoteReference w:id="19"/>
      </w:r>
      <w:r w:rsidR="00B0398E" w:rsidRPr="005872B9">
        <w:rPr>
          <w:rFonts w:ascii="Times New Roman" w:hAnsi="Times New Roman" w:cs="Times New Roman"/>
        </w:rPr>
        <w:t xml:space="preserve"> We agree that any account of explanation ought to be able to </w:t>
      </w:r>
      <w:r w:rsidR="00864992" w:rsidRPr="005872B9">
        <w:rPr>
          <w:rFonts w:ascii="Times New Roman" w:hAnsi="Times New Roman" w:cs="Times New Roman"/>
        </w:rPr>
        <w:t>account for</w:t>
      </w:r>
      <w:r w:rsidR="00B0398E" w:rsidRPr="005872B9">
        <w:rPr>
          <w:rFonts w:ascii="Times New Roman" w:hAnsi="Times New Roman" w:cs="Times New Roman"/>
        </w:rPr>
        <w:t xml:space="preserve"> this functional role of explanation in scientific practice. </w:t>
      </w:r>
      <w:r w:rsidR="00DF5406" w:rsidRPr="005872B9">
        <w:rPr>
          <w:rFonts w:ascii="Times New Roman" w:hAnsi="Times New Roman" w:cs="Times New Roman"/>
        </w:rPr>
        <w:t xml:space="preserve">Indeed, accounting for this role is crucial to showing why explanations are epistemically valuable to scientists. </w:t>
      </w:r>
      <w:r w:rsidR="00B0398E" w:rsidRPr="005872B9">
        <w:rPr>
          <w:rFonts w:ascii="Times New Roman" w:hAnsi="Times New Roman" w:cs="Times New Roman"/>
        </w:rPr>
        <w:t xml:space="preserve">The common features discussed above, however, fail to do this. For example, merely </w:t>
      </w:r>
      <w:r w:rsidR="00B0398E" w:rsidRPr="005872B9">
        <w:rPr>
          <w:rFonts w:ascii="Times New Roman" w:hAnsi="Times New Roman" w:cs="Times New Roman"/>
        </w:rPr>
        <w:lastRenderedPageBreak/>
        <w:t>saying that e</w:t>
      </w:r>
      <w:r w:rsidR="00CF0815" w:rsidRPr="005872B9">
        <w:rPr>
          <w:rFonts w:ascii="Times New Roman" w:hAnsi="Times New Roman" w:cs="Times New Roman"/>
        </w:rPr>
        <w:t>xplanations involve some truths</w:t>
      </w:r>
      <w:r w:rsidR="00B0398E" w:rsidRPr="005872B9">
        <w:rPr>
          <w:rFonts w:ascii="Times New Roman" w:hAnsi="Times New Roman" w:cs="Times New Roman"/>
        </w:rPr>
        <w:t xml:space="preserve"> or that they answer why questions, fails to tell us why (or how) explanations are </w:t>
      </w:r>
      <w:r w:rsidR="00DF5406" w:rsidRPr="005872B9">
        <w:rPr>
          <w:rFonts w:ascii="Times New Roman" w:hAnsi="Times New Roman" w:cs="Times New Roman"/>
        </w:rPr>
        <w:t>particularly valuable to scientific practice</w:t>
      </w:r>
      <w:r w:rsidR="00B0398E" w:rsidRPr="005872B9">
        <w:rPr>
          <w:rFonts w:ascii="Times New Roman" w:hAnsi="Times New Roman" w:cs="Times New Roman"/>
        </w:rPr>
        <w:t xml:space="preserve">. </w:t>
      </w:r>
    </w:p>
    <w:p w14:paraId="378412FB" w14:textId="0EA7B162" w:rsidR="00A2323E" w:rsidRPr="005872B9" w:rsidRDefault="00C91EDA" w:rsidP="00354CCA">
      <w:pPr>
        <w:spacing w:line="480" w:lineRule="auto"/>
        <w:rPr>
          <w:rFonts w:ascii="Times New Roman" w:hAnsi="Times New Roman" w:cs="Times New Roman"/>
          <w:i/>
          <w:iCs/>
        </w:rPr>
      </w:pPr>
      <w:r w:rsidRPr="005872B9">
        <w:rPr>
          <w:rFonts w:ascii="Times New Roman" w:hAnsi="Times New Roman" w:cs="Times New Roman"/>
          <w:i/>
          <w:iCs/>
        </w:rPr>
        <w:t xml:space="preserve">5.3. </w:t>
      </w:r>
      <w:r w:rsidR="00B252E8" w:rsidRPr="005872B9">
        <w:rPr>
          <w:rFonts w:ascii="Times New Roman" w:hAnsi="Times New Roman" w:cs="Times New Roman"/>
          <w:i/>
          <w:iCs/>
        </w:rPr>
        <w:t>How is the cluster concept account different from other pluralist proposals?</w:t>
      </w:r>
      <w:r w:rsidRPr="005872B9">
        <w:rPr>
          <w:rFonts w:ascii="Times New Roman" w:hAnsi="Times New Roman" w:cs="Times New Roman"/>
          <w:i/>
          <w:iCs/>
        </w:rPr>
        <w:t xml:space="preserve"> </w:t>
      </w:r>
    </w:p>
    <w:p w14:paraId="49E39E96" w14:textId="0EF4B6C9" w:rsidR="00C37D90" w:rsidRPr="005872B9" w:rsidRDefault="007C72AE" w:rsidP="00D428A6">
      <w:pPr>
        <w:spacing w:line="480" w:lineRule="auto"/>
        <w:rPr>
          <w:rFonts w:ascii="Times New Roman" w:hAnsi="Times New Roman" w:cs="Times New Roman"/>
        </w:rPr>
      </w:pPr>
      <w:r w:rsidRPr="005872B9">
        <w:rPr>
          <w:rFonts w:ascii="Times New Roman" w:hAnsi="Times New Roman" w:cs="Times New Roman"/>
        </w:rPr>
        <w:t xml:space="preserve">A final kind of objection suggests that other philosophers of science have already proposed similar kinds of explanatory pluralism. </w:t>
      </w:r>
      <w:r w:rsidR="003C30F5" w:rsidRPr="005872B9">
        <w:rPr>
          <w:rFonts w:ascii="Times New Roman" w:hAnsi="Times New Roman" w:cs="Times New Roman"/>
        </w:rPr>
        <w:t>First, as we noted above</w:t>
      </w:r>
      <w:r w:rsidR="00472DE7" w:rsidRPr="005872B9">
        <w:rPr>
          <w:rFonts w:ascii="Times New Roman" w:hAnsi="Times New Roman" w:cs="Times New Roman"/>
        </w:rPr>
        <w:t>,</w:t>
      </w:r>
      <w:r w:rsidR="003C30F5" w:rsidRPr="005872B9">
        <w:rPr>
          <w:rFonts w:ascii="Times New Roman" w:hAnsi="Times New Roman" w:cs="Times New Roman"/>
        </w:rPr>
        <w:t xml:space="preserve"> both Pincock and Reutlinger have argued that various kinds of explanation might be unified under a single account. For Pincock this is accomplished by arguing that various kinds of explanation all involve some kind of ontological dependence where the way the contrastive why question is asked determines which of the ontological dependence relations ought to be appealed to in the explanation (Pincock 2018). </w:t>
      </w:r>
      <w:r w:rsidR="00B250D9" w:rsidRPr="005872B9">
        <w:rPr>
          <w:rFonts w:ascii="Times New Roman" w:hAnsi="Times New Roman" w:cs="Times New Roman"/>
        </w:rPr>
        <w:t>The key point, for Pincock, is that by contrasting the explanandum in different ways, we can avoid having to claim that there are multiple dependence relations that explain the same fact</w:t>
      </w:r>
      <w:r w:rsidR="00C20151" w:rsidRPr="005872B9">
        <w:rPr>
          <w:rFonts w:ascii="Times New Roman" w:hAnsi="Times New Roman" w:cs="Times New Roman"/>
        </w:rPr>
        <w:t>, which would generate an ‘overdetermination problem’ for ontic accounts that appeal to dependence relations in the world</w:t>
      </w:r>
      <w:r w:rsidR="00B250D9" w:rsidRPr="005872B9">
        <w:rPr>
          <w:rFonts w:ascii="Times New Roman" w:hAnsi="Times New Roman" w:cs="Times New Roman"/>
        </w:rPr>
        <w:t>. Instead</w:t>
      </w:r>
      <w:r w:rsidR="00002778" w:rsidRPr="005872B9">
        <w:rPr>
          <w:rFonts w:ascii="Times New Roman" w:hAnsi="Times New Roman" w:cs="Times New Roman"/>
        </w:rPr>
        <w:t xml:space="preserve"> of having multiple dependence relations explain the same explanandum</w:t>
      </w:r>
      <w:r w:rsidR="00B250D9" w:rsidRPr="005872B9">
        <w:rPr>
          <w:rFonts w:ascii="Times New Roman" w:hAnsi="Times New Roman" w:cs="Times New Roman"/>
        </w:rPr>
        <w:t>,</w:t>
      </w:r>
      <w:r w:rsidR="00002778" w:rsidRPr="005872B9">
        <w:rPr>
          <w:rFonts w:ascii="Times New Roman" w:hAnsi="Times New Roman" w:cs="Times New Roman"/>
        </w:rPr>
        <w:t xml:space="preserve"> Pincock suggests that </w:t>
      </w:r>
      <w:r w:rsidR="00B250D9" w:rsidRPr="005872B9">
        <w:rPr>
          <w:rFonts w:ascii="Times New Roman" w:hAnsi="Times New Roman" w:cs="Times New Roman"/>
        </w:rPr>
        <w:t xml:space="preserve">different dependence relations will be suited to </w:t>
      </w:r>
      <w:r w:rsidR="005E65DD" w:rsidRPr="005872B9">
        <w:rPr>
          <w:rFonts w:ascii="Times New Roman" w:hAnsi="Times New Roman" w:cs="Times New Roman"/>
        </w:rPr>
        <w:t xml:space="preserve">answer </w:t>
      </w:r>
      <w:r w:rsidR="00B250D9" w:rsidRPr="005872B9">
        <w:rPr>
          <w:rFonts w:ascii="Times New Roman" w:hAnsi="Times New Roman" w:cs="Times New Roman"/>
        </w:rPr>
        <w:t xml:space="preserve">different </w:t>
      </w:r>
      <w:r w:rsidR="005E65DD" w:rsidRPr="005872B9">
        <w:rPr>
          <w:rFonts w:ascii="Times New Roman" w:hAnsi="Times New Roman" w:cs="Times New Roman"/>
        </w:rPr>
        <w:t>contrastive questions</w:t>
      </w:r>
      <w:r w:rsidR="00002778" w:rsidRPr="005872B9">
        <w:rPr>
          <w:rFonts w:ascii="Times New Roman" w:hAnsi="Times New Roman" w:cs="Times New Roman"/>
        </w:rPr>
        <w:t xml:space="preserve"> (Pincock 2018, 51)</w:t>
      </w:r>
      <w:r w:rsidR="00B250D9" w:rsidRPr="005872B9">
        <w:rPr>
          <w:rFonts w:ascii="Times New Roman" w:hAnsi="Times New Roman" w:cs="Times New Roman"/>
        </w:rPr>
        <w:t>.</w:t>
      </w:r>
      <w:r w:rsidR="0089474C" w:rsidRPr="005872B9">
        <w:rPr>
          <w:rStyle w:val="FootnoteReference"/>
          <w:rFonts w:ascii="Times New Roman" w:hAnsi="Times New Roman" w:cs="Times New Roman"/>
        </w:rPr>
        <w:footnoteReference w:id="20"/>
      </w:r>
      <w:r w:rsidR="00B250D9" w:rsidRPr="005872B9">
        <w:rPr>
          <w:rFonts w:ascii="Times New Roman" w:hAnsi="Times New Roman" w:cs="Times New Roman"/>
        </w:rPr>
        <w:t xml:space="preserve"> </w:t>
      </w:r>
      <w:r w:rsidR="00934831" w:rsidRPr="005872B9">
        <w:rPr>
          <w:rFonts w:ascii="Times New Roman" w:hAnsi="Times New Roman" w:cs="Times New Roman"/>
        </w:rPr>
        <w:t xml:space="preserve">In sum, according to Pincock we can accommodate explanatory pluralism by showing that all explanations must involve some kind of dependence relation, but different dependence relations </w:t>
      </w:r>
      <w:r w:rsidR="009B47F4" w:rsidRPr="005872B9">
        <w:rPr>
          <w:rFonts w:ascii="Times New Roman" w:hAnsi="Times New Roman" w:cs="Times New Roman"/>
        </w:rPr>
        <w:t>ought to</w:t>
      </w:r>
      <w:r w:rsidR="00934831" w:rsidRPr="005872B9">
        <w:rPr>
          <w:rFonts w:ascii="Times New Roman" w:hAnsi="Times New Roman" w:cs="Times New Roman"/>
        </w:rPr>
        <w:t xml:space="preserve"> be used in order to answer different </w:t>
      </w:r>
      <w:r w:rsidR="004E4825" w:rsidRPr="005872B9">
        <w:rPr>
          <w:rFonts w:ascii="Times New Roman" w:hAnsi="Times New Roman" w:cs="Times New Roman"/>
        </w:rPr>
        <w:t>contrastive</w:t>
      </w:r>
      <w:r w:rsidR="00934831" w:rsidRPr="005872B9">
        <w:rPr>
          <w:rFonts w:ascii="Times New Roman" w:hAnsi="Times New Roman" w:cs="Times New Roman"/>
        </w:rPr>
        <w:t xml:space="preserve"> why questions.</w:t>
      </w:r>
      <w:r w:rsidR="003A4B34" w:rsidRPr="005872B9">
        <w:rPr>
          <w:rFonts w:ascii="Times New Roman" w:hAnsi="Times New Roman" w:cs="Times New Roman"/>
        </w:rPr>
        <w:t xml:space="preserve"> </w:t>
      </w:r>
    </w:p>
    <w:p w14:paraId="47921642" w14:textId="6F144643" w:rsidR="00D428A6" w:rsidRPr="005872B9" w:rsidRDefault="003A4B34" w:rsidP="00C37D90">
      <w:pPr>
        <w:spacing w:line="480" w:lineRule="auto"/>
        <w:ind w:firstLine="720"/>
        <w:rPr>
          <w:rFonts w:ascii="Times New Roman" w:hAnsi="Times New Roman" w:cs="Times New Roman"/>
        </w:rPr>
      </w:pPr>
      <w:r w:rsidRPr="005872B9">
        <w:rPr>
          <w:rFonts w:ascii="Times New Roman" w:hAnsi="Times New Roman" w:cs="Times New Roman"/>
        </w:rPr>
        <w:t xml:space="preserve">While we agree with Pincock that the way in which the why question is asked and contrasted will greatly influence the kind of explanation that ought to be provided in a particular </w:t>
      </w:r>
      <w:r w:rsidRPr="005872B9">
        <w:rPr>
          <w:rFonts w:ascii="Times New Roman" w:hAnsi="Times New Roman" w:cs="Times New Roman"/>
        </w:rPr>
        <w:lastRenderedPageBreak/>
        <w:t xml:space="preserve">context, we think merely appealing to dependence relations fails to provide an adequate account of what explanations are and why they are valuable. Indeed, in many ways the key question regarding explanations is precisely </w:t>
      </w:r>
      <w:r w:rsidRPr="005872B9">
        <w:rPr>
          <w:rFonts w:ascii="Times New Roman" w:hAnsi="Times New Roman" w:cs="Times New Roman"/>
          <w:i/>
          <w:iCs/>
        </w:rPr>
        <w:t xml:space="preserve">which </w:t>
      </w:r>
      <w:r w:rsidRPr="005872B9">
        <w:rPr>
          <w:rFonts w:ascii="Times New Roman" w:hAnsi="Times New Roman" w:cs="Times New Roman"/>
        </w:rPr>
        <w:t>dependence relations can be used to explain</w:t>
      </w:r>
      <w:r w:rsidR="006067C3" w:rsidRPr="005872B9">
        <w:rPr>
          <w:rFonts w:ascii="Times New Roman" w:hAnsi="Times New Roman" w:cs="Times New Roman"/>
        </w:rPr>
        <w:t xml:space="preserve"> and why uncovering those dependence relations is valuable</w:t>
      </w:r>
      <w:r w:rsidR="00F20994" w:rsidRPr="005872B9">
        <w:rPr>
          <w:rFonts w:ascii="Times New Roman" w:hAnsi="Times New Roman" w:cs="Times New Roman"/>
        </w:rPr>
        <w:t xml:space="preserve"> to scientists</w:t>
      </w:r>
      <w:r w:rsidRPr="005872B9">
        <w:rPr>
          <w:rFonts w:ascii="Times New Roman" w:hAnsi="Times New Roman" w:cs="Times New Roman"/>
        </w:rPr>
        <w:t xml:space="preserve">. We contend that it is in virtue of their ability to satisfy a </w:t>
      </w:r>
      <w:r w:rsidR="00D546DC" w:rsidRPr="005872B9">
        <w:rPr>
          <w:rFonts w:ascii="Times New Roman" w:hAnsi="Times New Roman" w:cs="Times New Roman"/>
        </w:rPr>
        <w:t>sufficient</w:t>
      </w:r>
      <w:r w:rsidRPr="005872B9">
        <w:rPr>
          <w:rFonts w:ascii="Times New Roman" w:hAnsi="Times New Roman" w:cs="Times New Roman"/>
        </w:rPr>
        <w:t xml:space="preserve"> subset of the criteria involved in </w:t>
      </w:r>
      <w:r w:rsidR="00DC17BB" w:rsidRPr="005872B9">
        <w:rPr>
          <w:rFonts w:ascii="Times New Roman" w:hAnsi="Times New Roman" w:cs="Times New Roman"/>
        </w:rPr>
        <w:t>our</w:t>
      </w:r>
      <w:r w:rsidRPr="005872B9">
        <w:rPr>
          <w:rFonts w:ascii="Times New Roman" w:hAnsi="Times New Roman" w:cs="Times New Roman"/>
        </w:rPr>
        <w:t xml:space="preserve"> cluster concept that shows why various kinds of dependence relations </w:t>
      </w:r>
      <w:proofErr w:type="gramStart"/>
      <w:r w:rsidRPr="005872B9">
        <w:rPr>
          <w:rFonts w:ascii="Times New Roman" w:hAnsi="Times New Roman" w:cs="Times New Roman"/>
        </w:rPr>
        <w:t>are able to</w:t>
      </w:r>
      <w:proofErr w:type="gramEnd"/>
      <w:r w:rsidRPr="005872B9">
        <w:rPr>
          <w:rFonts w:ascii="Times New Roman" w:hAnsi="Times New Roman" w:cs="Times New Roman"/>
        </w:rPr>
        <w:t xml:space="preserve"> provide explanations. That is, merely appealing to the fact that all explanations involve dependence relations is too thin to provide a complete account of explanation that could provide normative guidance and capture what is distinctively valuable about explanations.</w:t>
      </w:r>
      <w:r w:rsidR="003E2F84">
        <w:rPr>
          <w:rStyle w:val="FootnoteReference"/>
          <w:rFonts w:ascii="Times New Roman" w:hAnsi="Times New Roman" w:cs="Times New Roman"/>
        </w:rPr>
        <w:footnoteReference w:id="21"/>
      </w:r>
      <w:r w:rsidRPr="005872B9">
        <w:rPr>
          <w:rFonts w:ascii="Times New Roman" w:hAnsi="Times New Roman" w:cs="Times New Roman"/>
        </w:rPr>
        <w:t xml:space="preserve"> In contrast, by revealing the various subsets of features that different kinds of explanations (i.e. those that appeal to different dependence relations) are able to provide</w:t>
      </w:r>
      <w:r w:rsidR="008E4D00" w:rsidRPr="005872B9">
        <w:rPr>
          <w:rFonts w:ascii="Times New Roman" w:hAnsi="Times New Roman" w:cs="Times New Roman"/>
        </w:rPr>
        <w:t>,</w:t>
      </w:r>
      <w:r w:rsidRPr="005872B9">
        <w:rPr>
          <w:rFonts w:ascii="Times New Roman" w:hAnsi="Times New Roman" w:cs="Times New Roman"/>
        </w:rPr>
        <w:t xml:space="preserve"> the cluster concept account fills in what distinguishes explanations and makes them particularly valuable.</w:t>
      </w:r>
    </w:p>
    <w:p w14:paraId="17A2C70F" w14:textId="2463766C" w:rsidR="003C30F5" w:rsidRPr="005872B9" w:rsidRDefault="003C30F5" w:rsidP="00CC6F55">
      <w:pPr>
        <w:pStyle w:val="Body1"/>
        <w:spacing w:line="480" w:lineRule="auto"/>
        <w:ind w:firstLine="720"/>
      </w:pPr>
      <w:r w:rsidRPr="005872B9">
        <w:t xml:space="preserve">In a similar way, following </w:t>
      </w:r>
      <w:proofErr w:type="spellStart"/>
      <w:r w:rsidRPr="005872B9">
        <w:t>Bokulich</w:t>
      </w:r>
      <w:proofErr w:type="spellEnd"/>
      <w:r w:rsidRPr="005872B9">
        <w:t xml:space="preserve"> (2012),</w:t>
      </w:r>
      <w:r w:rsidR="00667105" w:rsidRPr="005872B9">
        <w:t xml:space="preserve"> Rice (2015), and Saatsi and Pexton (2013), </w:t>
      </w:r>
      <w:proofErr w:type="spellStart"/>
      <w:r w:rsidRPr="005872B9">
        <w:t>Reultinger</w:t>
      </w:r>
      <w:proofErr w:type="spellEnd"/>
      <w:r w:rsidRPr="005872B9">
        <w:t xml:space="preserve"> </w:t>
      </w:r>
      <w:r w:rsidR="00667105" w:rsidRPr="005872B9">
        <w:t xml:space="preserve">(2016, 2018) </w:t>
      </w:r>
      <w:r w:rsidRPr="005872B9">
        <w:t xml:space="preserve">argues that multiple kinds of </w:t>
      </w:r>
      <w:r w:rsidR="006E7076" w:rsidRPr="005872B9">
        <w:t>explanations</w:t>
      </w:r>
      <w:r w:rsidRPr="005872B9">
        <w:t xml:space="preserve"> can all be subsumed under a counterfactual account of explanation. While we are sympathetic with this approach</w:t>
      </w:r>
      <w:r w:rsidR="00E424D9" w:rsidRPr="005872B9">
        <w:t>’s</w:t>
      </w:r>
      <w:r w:rsidRPr="005872B9">
        <w:t xml:space="preserve"> attempts to unify causal and noncausal explanations by appealing to counterfactual dependence, as we argued above there will be cases where the features appealed to in the explanans are features on which the explanandum does not counterfactually depend. Another problem with Reutlinger’s </w:t>
      </w:r>
      <w:r w:rsidR="00C9650F">
        <w:t xml:space="preserve">monistic </w:t>
      </w:r>
      <w:r w:rsidRPr="005872B9">
        <w:t xml:space="preserve">account is that </w:t>
      </w:r>
      <w:r w:rsidR="00E424D9" w:rsidRPr="005872B9">
        <w:t>he suggests that all explanations must appeal to ‘nomic generalizations’</w:t>
      </w:r>
      <w:r w:rsidR="00503D14" w:rsidRPr="005872B9">
        <w:t xml:space="preserve"> (Reutlinger 2018, 79)</w:t>
      </w:r>
      <w:r w:rsidR="00E424D9" w:rsidRPr="005872B9">
        <w:t>, but we have argued that such appeals to law-like regularities are not necessary for all explanations.</w:t>
      </w:r>
      <w:r w:rsidR="006E3C7E" w:rsidRPr="005872B9">
        <w:t xml:space="preserve"> Finally, Reutlinger argues that all the generalizations and conditions appealed to in an explanation must be veridical or true</w:t>
      </w:r>
      <w:r w:rsidR="00D21F8D" w:rsidRPr="005872B9">
        <w:t xml:space="preserve"> (Reutlinger 2018, 79)</w:t>
      </w:r>
      <w:r w:rsidR="003A746E">
        <w:t xml:space="preserve">. </w:t>
      </w:r>
      <w:r w:rsidR="003A746E">
        <w:lastRenderedPageBreak/>
        <w:t>However, t</w:t>
      </w:r>
      <w:r w:rsidR="006E3C7E" w:rsidRPr="005872B9">
        <w:t>his necessary condition fails to hold in cases where essential idealizations play a role within the explanation</w:t>
      </w:r>
      <w:r w:rsidR="00D702C4">
        <w:t xml:space="preserve"> (Batterman 2002; Batterman and Rice 2014; Khalifa et al. forthcoming; Morrison 2015)</w:t>
      </w:r>
      <w:r w:rsidR="006E3C7E" w:rsidRPr="005872B9">
        <w:t>. In short, Reutlinger’s account cannot accommodate instances where falsehoods play essential and ineliminable roles within the explanation; e.g. the essential use of the thermodynamic limit in renormalization explanations.</w:t>
      </w:r>
      <w:r w:rsidR="006E3C7E" w:rsidRPr="005872B9">
        <w:rPr>
          <w:rStyle w:val="FootnoteReference"/>
        </w:rPr>
        <w:footnoteReference w:id="22"/>
      </w:r>
      <w:r w:rsidR="006E3C7E" w:rsidRPr="005872B9">
        <w:t xml:space="preserve"> </w:t>
      </w:r>
      <w:r w:rsidR="00503D14" w:rsidRPr="005872B9">
        <w:t xml:space="preserve">Reutlinger responds to this challenge by suggesting that idealized explanations can be covered by a minimalist account of idealization (e.g. that proposed by </w:t>
      </w:r>
      <w:proofErr w:type="spellStart"/>
      <w:r w:rsidR="00503D14" w:rsidRPr="005872B9">
        <w:t>Strevens</w:t>
      </w:r>
      <w:proofErr w:type="spellEnd"/>
      <w:r w:rsidR="00503D14" w:rsidRPr="005872B9">
        <w:t xml:space="preserve"> 2008) in which idealizations distort </w:t>
      </w:r>
      <w:r w:rsidR="0025385A" w:rsidRPr="005872B9">
        <w:t>non-difference-making (i.e. irrelevant)</w:t>
      </w:r>
      <w:r w:rsidR="00503D14" w:rsidRPr="005872B9">
        <w:t xml:space="preserve"> features (Reutlinger 2018, 80). However, there are many explanations, such as the renormalization group explanation described above, in which the idealizations play essential roles within the explanation and cannot be restricted to the distortion of irrelevant factors (</w:t>
      </w:r>
      <w:r w:rsidR="00B14D19" w:rsidRPr="005872B9">
        <w:t xml:space="preserve">Batterman 2002; </w:t>
      </w:r>
      <w:r w:rsidR="00503D14" w:rsidRPr="005872B9">
        <w:t>Rice 2017, 2018). In these cases, features of the system that are known to make a difference and on which the explanandum counterfactual</w:t>
      </w:r>
      <w:r w:rsidR="0025385A" w:rsidRPr="005872B9">
        <w:t>ly</w:t>
      </w:r>
      <w:r w:rsidR="00503D14" w:rsidRPr="005872B9">
        <w:t xml:space="preserve"> depends are distorted within the explanans. Consequently, there are several cases of explanation that cannot be accommodated by Reutlinger’s veridicality condition even if we adopt a minimalist account of idealization. </w:t>
      </w:r>
      <w:r w:rsidR="006E3C7E" w:rsidRPr="005872B9">
        <w:t>In sum, we think the arguments given above show that at least three of the conditions involved in Reutlinger’s account are not necessary for all explanations.</w:t>
      </w:r>
    </w:p>
    <w:p w14:paraId="542F653B" w14:textId="398212D9" w:rsidR="00B713CE" w:rsidRPr="005872B9" w:rsidRDefault="003E346C" w:rsidP="00B713CE">
      <w:pPr>
        <w:spacing w:line="480" w:lineRule="auto"/>
        <w:ind w:firstLine="720"/>
        <w:rPr>
          <w:rFonts w:ascii="Times New Roman" w:hAnsi="Times New Roman" w:cs="Times New Roman"/>
        </w:rPr>
      </w:pPr>
      <w:r w:rsidRPr="005872B9">
        <w:rPr>
          <w:rFonts w:ascii="Times New Roman" w:hAnsi="Times New Roman" w:cs="Times New Roman"/>
        </w:rPr>
        <w:t>Next</w:t>
      </w:r>
      <w:r w:rsidR="00B713CE" w:rsidRPr="005872B9">
        <w:rPr>
          <w:rFonts w:ascii="Times New Roman" w:hAnsi="Times New Roman" w:cs="Times New Roman"/>
        </w:rPr>
        <w:t>, our account agrees with Woody (2015) that an account of explanation ought to capture the functional role that explanations play that make</w:t>
      </w:r>
      <w:r w:rsidR="004A6F72" w:rsidRPr="005872B9">
        <w:rPr>
          <w:rFonts w:ascii="Times New Roman" w:hAnsi="Times New Roman" w:cs="Times New Roman"/>
        </w:rPr>
        <w:t>s</w:t>
      </w:r>
      <w:r w:rsidR="00B713CE" w:rsidRPr="005872B9">
        <w:rPr>
          <w:rFonts w:ascii="Times New Roman" w:hAnsi="Times New Roman" w:cs="Times New Roman"/>
        </w:rPr>
        <w:t xml:space="preserve"> them epistemically valuable to the practice of science. Moreover, like Woody, we have argued that looking to scientific practice reveals extreme heterogeneity with respect to the ways that scientists explain. </w:t>
      </w:r>
      <w:r w:rsidR="00EF0BCB" w:rsidRPr="005872B9">
        <w:rPr>
          <w:rFonts w:ascii="Times New Roman" w:hAnsi="Times New Roman" w:cs="Times New Roman"/>
        </w:rPr>
        <w:t>We also</w:t>
      </w:r>
      <w:r w:rsidR="00B713CE" w:rsidRPr="005872B9">
        <w:rPr>
          <w:rFonts w:ascii="Times New Roman" w:hAnsi="Times New Roman" w:cs="Times New Roman"/>
        </w:rPr>
        <w:t xml:space="preserve"> think our account provides many of the same virtues Woody claims for the functional perspective; e.g. a </w:t>
      </w:r>
      <w:r w:rsidR="00B713CE" w:rsidRPr="005872B9">
        <w:rPr>
          <w:rFonts w:ascii="Times New Roman" w:hAnsi="Times New Roman" w:cs="Times New Roman"/>
        </w:rPr>
        <w:lastRenderedPageBreak/>
        <w:t>focus on actual scientific practice, the ability to accommodate explanatory pluralism, the ability to account for the explanatory status of idealized models, and the ability to salvage various insights from the existing explanation literature.</w:t>
      </w:r>
      <w:r w:rsidR="00B713CE" w:rsidRPr="005872B9">
        <w:rPr>
          <w:rStyle w:val="FootnoteReference"/>
          <w:rFonts w:ascii="Times New Roman" w:hAnsi="Times New Roman" w:cs="Times New Roman"/>
        </w:rPr>
        <w:footnoteReference w:id="23"/>
      </w:r>
      <w:r w:rsidR="00B713CE" w:rsidRPr="005872B9">
        <w:rPr>
          <w:rFonts w:ascii="Times New Roman" w:hAnsi="Times New Roman" w:cs="Times New Roman"/>
        </w:rPr>
        <w:t xml:space="preserve"> However, while Woody argues that we need to consider how explanations contribute to the aims of scientific practice, she does not offer this as a unifying account of what distinguishes explanations</w:t>
      </w:r>
      <w:r w:rsidR="001F37F6" w:rsidRPr="005872B9">
        <w:rPr>
          <w:rFonts w:ascii="Times New Roman" w:hAnsi="Times New Roman" w:cs="Times New Roman"/>
        </w:rPr>
        <w:t xml:space="preserve"> from nonexplanations</w:t>
      </w:r>
      <w:r w:rsidR="00B713CE" w:rsidRPr="005872B9">
        <w:rPr>
          <w:rFonts w:ascii="Times New Roman" w:hAnsi="Times New Roman" w:cs="Times New Roman"/>
        </w:rPr>
        <w:t xml:space="preserve">. Indeed, as Woody notes, “Even if one adopts the functional perspective, there is still a significant project characterizing the adequacy conditions applied to particular explanations in particular contexts.” (Woody 2015, 86). We think our account of explanation as a cluster concept does precisely this: it analyzes the similarities and differences of the adequacy conditions used across different cases from scientific practice. Filling in these details also seems to help address some of the concerns Woody raises for the functional </w:t>
      </w:r>
      <w:proofErr w:type="gramStart"/>
      <w:r w:rsidR="00B713CE" w:rsidRPr="005872B9">
        <w:rPr>
          <w:rFonts w:ascii="Times New Roman" w:hAnsi="Times New Roman" w:cs="Times New Roman"/>
        </w:rPr>
        <w:t>perspective;</w:t>
      </w:r>
      <w:proofErr w:type="gramEnd"/>
      <w:r w:rsidR="00B713CE" w:rsidRPr="005872B9">
        <w:rPr>
          <w:rFonts w:ascii="Times New Roman" w:hAnsi="Times New Roman" w:cs="Times New Roman"/>
        </w:rPr>
        <w:t xml:space="preserve"> e.g. the inability to judge which explanations are adequate or </w:t>
      </w:r>
      <w:r w:rsidR="006B6903" w:rsidRPr="005872B9">
        <w:rPr>
          <w:rFonts w:ascii="Times New Roman" w:hAnsi="Times New Roman" w:cs="Times New Roman"/>
        </w:rPr>
        <w:t xml:space="preserve">the difficulty of </w:t>
      </w:r>
      <w:r w:rsidR="00B713CE" w:rsidRPr="005872B9">
        <w:rPr>
          <w:rFonts w:ascii="Times New Roman" w:hAnsi="Times New Roman" w:cs="Times New Roman"/>
        </w:rPr>
        <w:t>disti</w:t>
      </w:r>
      <w:r w:rsidR="000D39F5" w:rsidRPr="005872B9">
        <w:rPr>
          <w:rFonts w:ascii="Times New Roman" w:hAnsi="Times New Roman" w:cs="Times New Roman"/>
        </w:rPr>
        <w:t>nguishing explanations from non</w:t>
      </w:r>
      <w:r w:rsidR="00B713CE" w:rsidRPr="005872B9">
        <w:rPr>
          <w:rFonts w:ascii="Times New Roman" w:hAnsi="Times New Roman" w:cs="Times New Roman"/>
        </w:rPr>
        <w:t xml:space="preserve">explanations. </w:t>
      </w:r>
      <w:proofErr w:type="gramStart"/>
      <w:r w:rsidR="00B713CE" w:rsidRPr="005872B9">
        <w:rPr>
          <w:rFonts w:ascii="Times New Roman" w:hAnsi="Times New Roman" w:cs="Times New Roman"/>
        </w:rPr>
        <w:t>In particular, our</w:t>
      </w:r>
      <w:proofErr w:type="gramEnd"/>
      <w:r w:rsidR="00B713CE" w:rsidRPr="005872B9">
        <w:rPr>
          <w:rFonts w:ascii="Times New Roman" w:hAnsi="Times New Roman" w:cs="Times New Roman"/>
        </w:rPr>
        <w:t xml:space="preserve"> account of explanation as a cluster concept fills in additional details about precisely </w:t>
      </w:r>
      <w:r w:rsidR="00B713CE" w:rsidRPr="005872B9">
        <w:rPr>
          <w:rFonts w:ascii="Times New Roman" w:hAnsi="Times New Roman" w:cs="Times New Roman"/>
          <w:i/>
        </w:rPr>
        <w:t>which</w:t>
      </w:r>
      <w:r w:rsidR="00B713CE" w:rsidRPr="005872B9">
        <w:rPr>
          <w:rFonts w:ascii="Times New Roman" w:hAnsi="Times New Roman" w:cs="Times New Roman"/>
        </w:rPr>
        <w:t xml:space="preserve"> aims of scientific practice </w:t>
      </w:r>
      <w:r w:rsidR="006B6903" w:rsidRPr="005872B9">
        <w:rPr>
          <w:rFonts w:ascii="Times New Roman" w:hAnsi="Times New Roman" w:cs="Times New Roman"/>
        </w:rPr>
        <w:t xml:space="preserve">different kinds of </w:t>
      </w:r>
      <w:r w:rsidR="00B713CE" w:rsidRPr="005872B9">
        <w:rPr>
          <w:rFonts w:ascii="Times New Roman" w:hAnsi="Times New Roman" w:cs="Times New Roman"/>
        </w:rPr>
        <w:t xml:space="preserve">explanations </w:t>
      </w:r>
      <w:proofErr w:type="gramStart"/>
      <w:r w:rsidR="00B713CE" w:rsidRPr="005872B9">
        <w:rPr>
          <w:rFonts w:ascii="Times New Roman" w:hAnsi="Times New Roman" w:cs="Times New Roman"/>
        </w:rPr>
        <w:t>are able to</w:t>
      </w:r>
      <w:proofErr w:type="gramEnd"/>
      <w:r w:rsidR="00B713CE" w:rsidRPr="005872B9">
        <w:rPr>
          <w:rFonts w:ascii="Times New Roman" w:hAnsi="Times New Roman" w:cs="Times New Roman"/>
        </w:rPr>
        <w:t xml:space="preserve"> contribute to. </w:t>
      </w:r>
      <w:r w:rsidR="00BE48BC" w:rsidRPr="005872B9">
        <w:rPr>
          <w:rFonts w:ascii="Times New Roman" w:hAnsi="Times New Roman" w:cs="Times New Roman"/>
        </w:rPr>
        <w:t xml:space="preserve">In sum, we think our approach is consistent with Woody’s functional </w:t>
      </w:r>
      <w:proofErr w:type="gramStart"/>
      <w:r w:rsidR="00BE48BC" w:rsidRPr="005872B9">
        <w:rPr>
          <w:rFonts w:ascii="Times New Roman" w:hAnsi="Times New Roman" w:cs="Times New Roman"/>
        </w:rPr>
        <w:t>perspective, but</w:t>
      </w:r>
      <w:proofErr w:type="gramEnd"/>
      <w:r w:rsidR="00BE48BC" w:rsidRPr="005872B9">
        <w:rPr>
          <w:rFonts w:ascii="Times New Roman" w:hAnsi="Times New Roman" w:cs="Times New Roman"/>
        </w:rPr>
        <w:t xml:space="preserve"> is distinct in aiming to provide a unified account of explanation that can accommodate the plurality of ways that scientists explain</w:t>
      </w:r>
      <w:r w:rsidR="00C54362" w:rsidRPr="005872B9">
        <w:rPr>
          <w:rFonts w:ascii="Times New Roman" w:hAnsi="Times New Roman" w:cs="Times New Roman"/>
        </w:rPr>
        <w:t>, demarcate explanations from nonexplanations, and provide additional details about why explanations are valuable to practicing scientists</w:t>
      </w:r>
      <w:r w:rsidR="00BE48BC" w:rsidRPr="005872B9">
        <w:rPr>
          <w:rFonts w:ascii="Times New Roman" w:hAnsi="Times New Roman" w:cs="Times New Roman"/>
        </w:rPr>
        <w:t>.</w:t>
      </w:r>
    </w:p>
    <w:p w14:paraId="67146053" w14:textId="77777777" w:rsidR="00D548B6" w:rsidRDefault="003C30F5" w:rsidP="005E3932">
      <w:pPr>
        <w:spacing w:line="480" w:lineRule="auto"/>
        <w:ind w:firstLine="720"/>
        <w:rPr>
          <w:rFonts w:ascii="Times New Roman" w:hAnsi="Times New Roman" w:cs="Times New Roman"/>
        </w:rPr>
      </w:pPr>
      <w:r w:rsidRPr="005872B9">
        <w:rPr>
          <w:rFonts w:ascii="Times New Roman" w:hAnsi="Times New Roman" w:cs="Times New Roman"/>
        </w:rPr>
        <w:t>Finally</w:t>
      </w:r>
      <w:r w:rsidR="007C72AE" w:rsidRPr="005872B9">
        <w:rPr>
          <w:rFonts w:ascii="Times New Roman" w:hAnsi="Times New Roman" w:cs="Times New Roman"/>
        </w:rPr>
        <w:t xml:space="preserve">, Eric </w:t>
      </w:r>
      <w:r w:rsidR="00A2323E" w:rsidRPr="005872B9">
        <w:rPr>
          <w:rFonts w:ascii="Times New Roman" w:hAnsi="Times New Roman" w:cs="Times New Roman"/>
        </w:rPr>
        <w:t xml:space="preserve">Hochstein </w:t>
      </w:r>
      <w:r w:rsidR="003A2F82" w:rsidRPr="005872B9">
        <w:rPr>
          <w:rFonts w:ascii="Times New Roman" w:hAnsi="Times New Roman" w:cs="Times New Roman"/>
        </w:rPr>
        <w:t xml:space="preserve">has </w:t>
      </w:r>
      <w:r w:rsidR="00BE0CA8" w:rsidRPr="005872B9">
        <w:rPr>
          <w:rFonts w:ascii="Times New Roman" w:hAnsi="Times New Roman" w:cs="Times New Roman"/>
        </w:rPr>
        <w:t xml:space="preserve">admirably tried to make sense of the disagreements in the explanation literature by distinguishing several different goals of explanation and arguing that </w:t>
      </w:r>
      <w:r w:rsidR="00D72A6F" w:rsidRPr="005872B9">
        <w:rPr>
          <w:rFonts w:ascii="Times New Roman" w:hAnsi="Times New Roman" w:cs="Times New Roman"/>
        </w:rPr>
        <w:t xml:space="preserve">the disagreements result from </w:t>
      </w:r>
      <w:r w:rsidR="00BE0CA8" w:rsidRPr="005872B9">
        <w:rPr>
          <w:rFonts w:ascii="Times New Roman" w:hAnsi="Times New Roman" w:cs="Times New Roman"/>
        </w:rPr>
        <w:t xml:space="preserve">different authors focusing on different goals. </w:t>
      </w:r>
      <w:proofErr w:type="gramStart"/>
      <w:r w:rsidR="00BE0CA8" w:rsidRPr="005872B9">
        <w:rPr>
          <w:rFonts w:ascii="Times New Roman" w:hAnsi="Times New Roman" w:cs="Times New Roman"/>
        </w:rPr>
        <w:t>In light of</w:t>
      </w:r>
      <w:proofErr w:type="gramEnd"/>
      <w:r w:rsidR="00BE0CA8" w:rsidRPr="005872B9">
        <w:rPr>
          <w:rFonts w:ascii="Times New Roman" w:hAnsi="Times New Roman" w:cs="Times New Roman"/>
        </w:rPr>
        <w:t xml:space="preserve"> these different goals, Hochstein’s main thesis is </w:t>
      </w:r>
      <w:proofErr w:type="gramStart"/>
      <w:r w:rsidR="00BE0CA8" w:rsidRPr="005872B9">
        <w:rPr>
          <w:rFonts w:ascii="Times New Roman" w:hAnsi="Times New Roman" w:cs="Times New Roman"/>
        </w:rPr>
        <w:t>that,</w:t>
      </w:r>
      <w:proofErr w:type="gramEnd"/>
      <w:r w:rsidR="00A2323E" w:rsidRPr="005872B9">
        <w:rPr>
          <w:rFonts w:ascii="Times New Roman" w:hAnsi="Times New Roman" w:cs="Times New Roman"/>
        </w:rPr>
        <w:t xml:space="preserve"> “Given that no one model can satisfy all the goals </w:t>
      </w:r>
      <w:r w:rsidR="00A2323E" w:rsidRPr="005872B9">
        <w:rPr>
          <w:rFonts w:ascii="Times New Roman" w:hAnsi="Times New Roman" w:cs="Times New Roman"/>
        </w:rPr>
        <w:lastRenderedPageBreak/>
        <w:t xml:space="preserve">typically associated with explanation, no one model in isolation can provide a good scientific explanation of a complex phenomenon” (Hochstein 2017, 1107). As a result, Hochstein argues </w:t>
      </w:r>
      <w:proofErr w:type="gramStart"/>
      <w:r w:rsidR="00A2323E" w:rsidRPr="005872B9">
        <w:rPr>
          <w:rFonts w:ascii="Times New Roman" w:hAnsi="Times New Roman" w:cs="Times New Roman"/>
        </w:rPr>
        <w:t>that</w:t>
      </w:r>
      <w:r w:rsidR="00297784" w:rsidRPr="005872B9">
        <w:rPr>
          <w:rFonts w:ascii="Times New Roman" w:hAnsi="Times New Roman" w:cs="Times New Roman"/>
        </w:rPr>
        <w:t>,</w:t>
      </w:r>
      <w:proofErr w:type="gramEnd"/>
      <w:r w:rsidR="00A2323E" w:rsidRPr="005872B9">
        <w:rPr>
          <w:rFonts w:ascii="Times New Roman" w:hAnsi="Times New Roman" w:cs="Times New Roman"/>
        </w:rPr>
        <w:t xml:space="preserve"> </w:t>
      </w:r>
      <w:r w:rsidR="000C292B" w:rsidRPr="005872B9">
        <w:rPr>
          <w:rFonts w:ascii="Times New Roman" w:hAnsi="Times New Roman" w:cs="Times New Roman"/>
        </w:rPr>
        <w:t>“</w:t>
      </w:r>
      <w:r w:rsidR="000C292B" w:rsidRPr="005872B9">
        <w:rPr>
          <w:rFonts w:ascii="Times New Roman" w:eastAsia="Times New Roman" w:hAnsi="Times New Roman" w:cs="Times New Roman"/>
        </w:rPr>
        <w:t xml:space="preserve">Collections of models provide an explanation when they satisfy the web of interconnected goals” (Hochstein 2017, </w:t>
      </w:r>
      <w:r w:rsidR="00345E00" w:rsidRPr="005872B9">
        <w:rPr>
          <w:rFonts w:ascii="Times New Roman" w:eastAsia="Times New Roman" w:hAnsi="Times New Roman" w:cs="Times New Roman"/>
        </w:rPr>
        <w:t>1122</w:t>
      </w:r>
      <w:r w:rsidR="000C292B" w:rsidRPr="005872B9">
        <w:rPr>
          <w:rFonts w:ascii="Times New Roman" w:eastAsia="Times New Roman" w:hAnsi="Times New Roman" w:cs="Times New Roman"/>
        </w:rPr>
        <w:t>)</w:t>
      </w:r>
      <w:r w:rsidR="00A2323E" w:rsidRPr="005872B9">
        <w:rPr>
          <w:rFonts w:ascii="Times New Roman" w:hAnsi="Times New Roman" w:cs="Times New Roman"/>
        </w:rPr>
        <w:t xml:space="preserve">. </w:t>
      </w:r>
    </w:p>
    <w:p w14:paraId="61CDF3EB" w14:textId="349FBA86" w:rsidR="00AF6A42" w:rsidRPr="005872B9" w:rsidRDefault="00A2323E" w:rsidP="005E3932">
      <w:pPr>
        <w:spacing w:line="480" w:lineRule="auto"/>
        <w:ind w:firstLine="720"/>
        <w:rPr>
          <w:rFonts w:ascii="Times New Roman" w:hAnsi="Times New Roman" w:cs="Times New Roman"/>
        </w:rPr>
      </w:pPr>
      <w:r w:rsidRPr="005872B9">
        <w:rPr>
          <w:rFonts w:ascii="Times New Roman" w:hAnsi="Times New Roman" w:cs="Times New Roman"/>
        </w:rPr>
        <w:t xml:space="preserve">While both Hochstein and we lay out various features of different </w:t>
      </w:r>
      <w:r w:rsidR="007A6DBF" w:rsidRPr="005872B9">
        <w:rPr>
          <w:rFonts w:ascii="Times New Roman" w:hAnsi="Times New Roman" w:cs="Times New Roman"/>
        </w:rPr>
        <w:t>types of scientific explanation</w:t>
      </w:r>
      <w:r w:rsidR="007A36F8" w:rsidRPr="005872B9">
        <w:rPr>
          <w:rFonts w:ascii="Times New Roman" w:hAnsi="Times New Roman" w:cs="Times New Roman"/>
        </w:rPr>
        <w:t>, the view</w:t>
      </w:r>
      <w:r w:rsidRPr="005872B9">
        <w:rPr>
          <w:rFonts w:ascii="Times New Roman" w:hAnsi="Times New Roman" w:cs="Times New Roman"/>
        </w:rPr>
        <w:t xml:space="preserve"> we adopt in response to </w:t>
      </w:r>
      <w:r w:rsidR="007A36F8" w:rsidRPr="005872B9">
        <w:rPr>
          <w:rFonts w:ascii="Times New Roman" w:hAnsi="Times New Roman" w:cs="Times New Roman"/>
        </w:rPr>
        <w:t xml:space="preserve">the diversity of </w:t>
      </w:r>
      <w:r w:rsidRPr="005872B9">
        <w:rPr>
          <w:rFonts w:ascii="Times New Roman" w:hAnsi="Times New Roman" w:cs="Times New Roman"/>
        </w:rPr>
        <w:t xml:space="preserve">those goals </w:t>
      </w:r>
      <w:r w:rsidR="007A36F8" w:rsidRPr="005872B9">
        <w:rPr>
          <w:rFonts w:ascii="Times New Roman" w:hAnsi="Times New Roman" w:cs="Times New Roman"/>
        </w:rPr>
        <w:t>is</w:t>
      </w:r>
      <w:r w:rsidRPr="005872B9">
        <w:rPr>
          <w:rFonts w:ascii="Times New Roman" w:hAnsi="Times New Roman" w:cs="Times New Roman"/>
        </w:rPr>
        <w:t xml:space="preserve"> very different. First, where Hochstein explicitly rejects </w:t>
      </w:r>
      <w:r w:rsidR="00030200" w:rsidRPr="005872B9">
        <w:rPr>
          <w:rFonts w:ascii="Times New Roman" w:hAnsi="Times New Roman" w:cs="Times New Roman"/>
        </w:rPr>
        <w:t>that</w:t>
      </w:r>
      <w:r w:rsidRPr="005872B9">
        <w:rPr>
          <w:rFonts w:ascii="Times New Roman" w:hAnsi="Times New Roman" w:cs="Times New Roman"/>
        </w:rPr>
        <w:t xml:space="preserve"> satisfying a subset of these goals is sufficient to explain, we explicitly adopt this kind of pluralism and have tried to show how it can be made compatible with providing a universal account of what makes explanations distinct and valuable. </w:t>
      </w:r>
      <w:r w:rsidR="00302EC3" w:rsidRPr="005872B9">
        <w:rPr>
          <w:rFonts w:ascii="Times New Roman" w:hAnsi="Times New Roman" w:cs="Times New Roman"/>
        </w:rPr>
        <w:t xml:space="preserve">However, unlike Hochstein’s description of pluralism, we do not think that the pluralist is required to “determine a clear victor between conflicting explanatory goals so as to grant one model or another the status of an explanation” (Hochstein 2017, 1115). Instead, the kind of pluralism we embrace allows that there will often be multiple sufficient explanations for the same phenomenon where no one of the explanations should be </w:t>
      </w:r>
      <w:r w:rsidR="00AF6A42" w:rsidRPr="005872B9">
        <w:rPr>
          <w:rFonts w:ascii="Times New Roman" w:hAnsi="Times New Roman" w:cs="Times New Roman"/>
        </w:rPr>
        <w:t>declared the ‘victor’</w:t>
      </w:r>
      <w:r w:rsidR="00302EC3" w:rsidRPr="005872B9">
        <w:rPr>
          <w:rFonts w:ascii="Times New Roman" w:hAnsi="Times New Roman" w:cs="Times New Roman"/>
        </w:rPr>
        <w:t xml:space="preserve">. </w:t>
      </w:r>
    </w:p>
    <w:p w14:paraId="46986E56" w14:textId="48D25E55" w:rsidR="00AF6A42" w:rsidRPr="005872B9" w:rsidRDefault="00A2323E" w:rsidP="00AF6A42">
      <w:pPr>
        <w:spacing w:line="480" w:lineRule="auto"/>
        <w:ind w:firstLine="720"/>
        <w:rPr>
          <w:rFonts w:ascii="Times New Roman" w:hAnsi="Times New Roman" w:cs="Times New Roman"/>
        </w:rPr>
      </w:pPr>
      <w:r w:rsidRPr="005872B9">
        <w:rPr>
          <w:rFonts w:ascii="Times New Roman" w:hAnsi="Times New Roman" w:cs="Times New Roman"/>
        </w:rPr>
        <w:t>Second, where Hochstein argues that no single model can provide an explanation</w:t>
      </w:r>
      <w:r w:rsidR="00AF6A42" w:rsidRPr="005872B9">
        <w:rPr>
          <w:rFonts w:ascii="Times New Roman" w:hAnsi="Times New Roman" w:cs="Times New Roman"/>
        </w:rPr>
        <w:t xml:space="preserve"> (2017, 1120),</w:t>
      </w:r>
      <w:r w:rsidRPr="005872B9">
        <w:rPr>
          <w:rFonts w:ascii="Times New Roman" w:hAnsi="Times New Roman" w:cs="Times New Roman"/>
        </w:rPr>
        <w:t xml:space="preserve"> we contend that many single models are sufficient to explain because the information they provide will satisfy a sufficient subset of the conditions included in the cluster concept. Indeed, many of the examples provided above involve single models that </w:t>
      </w:r>
      <w:proofErr w:type="gramStart"/>
      <w:r w:rsidRPr="005872B9">
        <w:rPr>
          <w:rFonts w:ascii="Times New Roman" w:hAnsi="Times New Roman" w:cs="Times New Roman"/>
        </w:rPr>
        <w:t>are able to</w:t>
      </w:r>
      <w:proofErr w:type="gramEnd"/>
      <w:r w:rsidRPr="005872B9">
        <w:rPr>
          <w:rFonts w:ascii="Times New Roman" w:hAnsi="Times New Roman" w:cs="Times New Roman"/>
        </w:rPr>
        <w:t xml:space="preserve"> provide sufficient explanations. Whereas Hochstein’s account would require us to radically reconceive of each of these cases as failing to explain without additional models that could satisfy other goals</w:t>
      </w:r>
      <w:r w:rsidR="00AF6A42" w:rsidRPr="005872B9">
        <w:rPr>
          <w:rFonts w:ascii="Times New Roman" w:hAnsi="Times New Roman" w:cs="Times New Roman"/>
        </w:rPr>
        <w:t xml:space="preserve"> (e.g. describing mechanisms)</w:t>
      </w:r>
      <w:r w:rsidRPr="005872B9">
        <w:rPr>
          <w:rFonts w:ascii="Times New Roman" w:hAnsi="Times New Roman" w:cs="Times New Roman"/>
        </w:rPr>
        <w:t xml:space="preserve">, we think these models are sufficient to explain on their own—even if other models are required to achieve other explanatory goals or </w:t>
      </w:r>
      <w:r w:rsidR="00BE0D9F">
        <w:rPr>
          <w:rFonts w:ascii="Times New Roman" w:hAnsi="Times New Roman" w:cs="Times New Roman"/>
        </w:rPr>
        <w:t xml:space="preserve">provide different explanations. </w:t>
      </w:r>
      <w:r w:rsidRPr="005872B9">
        <w:rPr>
          <w:rFonts w:ascii="Times New Roman" w:hAnsi="Times New Roman" w:cs="Times New Roman"/>
        </w:rPr>
        <w:t>As a way of clarifying this crucial difference</w:t>
      </w:r>
      <w:r w:rsidR="00406A93" w:rsidRPr="005872B9">
        <w:rPr>
          <w:rFonts w:ascii="Times New Roman" w:hAnsi="Times New Roman" w:cs="Times New Roman"/>
        </w:rPr>
        <w:t>,</w:t>
      </w:r>
      <w:r w:rsidRPr="005872B9">
        <w:rPr>
          <w:rFonts w:ascii="Times New Roman" w:hAnsi="Times New Roman" w:cs="Times New Roman"/>
        </w:rPr>
        <w:t xml:space="preserve"> consider Hochstein’s claim that </w:t>
      </w:r>
      <w:r w:rsidR="000339BF" w:rsidRPr="005872B9">
        <w:rPr>
          <w:rFonts w:ascii="Times New Roman" w:hAnsi="Times New Roman" w:cs="Times New Roman"/>
        </w:rPr>
        <w:t xml:space="preserve">no explanation can </w:t>
      </w:r>
      <w:r w:rsidR="000339BF" w:rsidRPr="005872B9">
        <w:rPr>
          <w:rFonts w:ascii="Times New Roman" w:hAnsi="Times New Roman" w:cs="Times New Roman"/>
        </w:rPr>
        <w:lastRenderedPageBreak/>
        <w:t xml:space="preserve">be provided unless one of the models involved is able to describe the “physical mechanisms that generate and sustain the target phenomenon” (Hochstein 2017, 1106). We disagree. In contrast, we think many (individual) models </w:t>
      </w:r>
      <w:proofErr w:type="gramStart"/>
      <w:r w:rsidR="000339BF" w:rsidRPr="005872B9">
        <w:rPr>
          <w:rFonts w:ascii="Times New Roman" w:hAnsi="Times New Roman" w:cs="Times New Roman"/>
        </w:rPr>
        <w:t>are able to</w:t>
      </w:r>
      <w:proofErr w:type="gramEnd"/>
      <w:r w:rsidR="000339BF" w:rsidRPr="005872B9">
        <w:rPr>
          <w:rFonts w:ascii="Times New Roman" w:hAnsi="Times New Roman" w:cs="Times New Roman"/>
        </w:rPr>
        <w:t xml:space="preserve"> provide scientific explanations without requiring that they, or some other model, </w:t>
      </w:r>
      <w:r w:rsidR="006B07E4" w:rsidRPr="005872B9">
        <w:rPr>
          <w:rFonts w:ascii="Times New Roman" w:hAnsi="Times New Roman" w:cs="Times New Roman"/>
        </w:rPr>
        <w:t xml:space="preserve">satisfy all the other goals on Hochstein’s </w:t>
      </w:r>
      <w:proofErr w:type="gramStart"/>
      <w:r w:rsidR="006B07E4" w:rsidRPr="005872B9">
        <w:rPr>
          <w:rFonts w:ascii="Times New Roman" w:hAnsi="Times New Roman" w:cs="Times New Roman"/>
        </w:rPr>
        <w:t>list;</w:t>
      </w:r>
      <w:proofErr w:type="gramEnd"/>
      <w:r w:rsidR="006B07E4" w:rsidRPr="005872B9">
        <w:rPr>
          <w:rFonts w:ascii="Times New Roman" w:hAnsi="Times New Roman" w:cs="Times New Roman"/>
        </w:rPr>
        <w:t xml:space="preserve"> e.g.</w:t>
      </w:r>
      <w:r w:rsidR="00340129" w:rsidRPr="005872B9">
        <w:rPr>
          <w:rFonts w:ascii="Times New Roman" w:hAnsi="Times New Roman" w:cs="Times New Roman"/>
        </w:rPr>
        <w:t xml:space="preserve"> </w:t>
      </w:r>
      <w:r w:rsidR="000339BF" w:rsidRPr="005872B9">
        <w:rPr>
          <w:rFonts w:ascii="Times New Roman" w:hAnsi="Times New Roman" w:cs="Times New Roman"/>
        </w:rPr>
        <w:t>describ</w:t>
      </w:r>
      <w:r w:rsidR="00340129" w:rsidRPr="005872B9">
        <w:rPr>
          <w:rFonts w:ascii="Times New Roman" w:hAnsi="Times New Roman" w:cs="Times New Roman"/>
        </w:rPr>
        <w:t>ing</w:t>
      </w:r>
      <w:r w:rsidR="000339BF" w:rsidRPr="005872B9">
        <w:rPr>
          <w:rFonts w:ascii="Times New Roman" w:hAnsi="Times New Roman" w:cs="Times New Roman"/>
        </w:rPr>
        <w:t xml:space="preserve"> the mechanisms that gave rise to the phenomenon. While mechanistic explanation is certainly one form of explanation, as we have argued above, describing a mechanism is not necessary to explain. </w:t>
      </w:r>
    </w:p>
    <w:p w14:paraId="7BE8CCC7" w14:textId="14AE48CE" w:rsidR="00134059" w:rsidRPr="005872B9" w:rsidRDefault="000339BF" w:rsidP="00AF6A42">
      <w:pPr>
        <w:spacing w:line="480" w:lineRule="auto"/>
        <w:ind w:firstLine="720"/>
        <w:rPr>
          <w:rFonts w:ascii="Times New Roman" w:hAnsi="Times New Roman" w:cs="Times New Roman"/>
        </w:rPr>
      </w:pPr>
      <w:r w:rsidRPr="005872B9">
        <w:rPr>
          <w:rFonts w:ascii="Times New Roman" w:hAnsi="Times New Roman" w:cs="Times New Roman"/>
        </w:rPr>
        <w:t>This draws out the starkest contrast between our view and the view defended by Hochstein. Where Hochstein argues that it is necessary</w:t>
      </w:r>
      <w:r w:rsidR="00264351" w:rsidRPr="005872B9">
        <w:rPr>
          <w:rFonts w:ascii="Times New Roman" w:hAnsi="Times New Roman" w:cs="Times New Roman"/>
        </w:rPr>
        <w:t xml:space="preserve"> for a collection of models</w:t>
      </w:r>
      <w:r w:rsidRPr="005872B9">
        <w:rPr>
          <w:rFonts w:ascii="Times New Roman" w:hAnsi="Times New Roman" w:cs="Times New Roman"/>
        </w:rPr>
        <w:t xml:space="preserve"> to satisfy </w:t>
      </w:r>
      <w:proofErr w:type="gramStart"/>
      <w:r w:rsidRPr="005872B9">
        <w:rPr>
          <w:rFonts w:ascii="Times New Roman" w:hAnsi="Times New Roman" w:cs="Times New Roman"/>
          <w:i/>
          <w:iCs/>
        </w:rPr>
        <w:t xml:space="preserve">all </w:t>
      </w:r>
      <w:r w:rsidRPr="005872B9">
        <w:rPr>
          <w:rFonts w:ascii="Times New Roman" w:hAnsi="Times New Roman" w:cs="Times New Roman"/>
        </w:rPr>
        <w:t>of</w:t>
      </w:r>
      <w:proofErr w:type="gramEnd"/>
      <w:r w:rsidRPr="005872B9">
        <w:rPr>
          <w:rFonts w:ascii="Times New Roman" w:hAnsi="Times New Roman" w:cs="Times New Roman"/>
        </w:rPr>
        <w:t xml:space="preserve"> the goals </w:t>
      </w:r>
      <w:r w:rsidR="00AF6A42" w:rsidRPr="005872B9">
        <w:rPr>
          <w:rFonts w:ascii="Times New Roman" w:hAnsi="Times New Roman" w:cs="Times New Roman"/>
        </w:rPr>
        <w:t xml:space="preserve">he thinks are </w:t>
      </w:r>
      <w:r w:rsidRPr="005872B9">
        <w:rPr>
          <w:rFonts w:ascii="Times New Roman" w:hAnsi="Times New Roman" w:cs="Times New Roman"/>
        </w:rPr>
        <w:t xml:space="preserve">traditionally associated with explanations </w:t>
      </w:r>
      <w:proofErr w:type="gramStart"/>
      <w:r w:rsidRPr="005872B9">
        <w:rPr>
          <w:rFonts w:ascii="Times New Roman" w:hAnsi="Times New Roman" w:cs="Times New Roman"/>
        </w:rPr>
        <w:t>in order to</w:t>
      </w:r>
      <w:proofErr w:type="gramEnd"/>
      <w:r w:rsidRPr="005872B9">
        <w:rPr>
          <w:rFonts w:ascii="Times New Roman" w:hAnsi="Times New Roman" w:cs="Times New Roman"/>
        </w:rPr>
        <w:t xml:space="preserve"> explain, we have argued that </w:t>
      </w:r>
      <w:r w:rsidRPr="005872B9">
        <w:rPr>
          <w:rFonts w:ascii="Times New Roman" w:hAnsi="Times New Roman" w:cs="Times New Roman"/>
          <w:i/>
          <w:iCs/>
        </w:rPr>
        <w:t>none</w:t>
      </w:r>
      <w:r w:rsidRPr="005872B9">
        <w:rPr>
          <w:rFonts w:ascii="Times New Roman" w:hAnsi="Times New Roman" w:cs="Times New Roman"/>
        </w:rPr>
        <w:t xml:space="preserve"> of the conditions traditionally associated with explanation are necessary. </w:t>
      </w:r>
      <w:r w:rsidR="00134059" w:rsidRPr="005872B9">
        <w:rPr>
          <w:rFonts w:ascii="Times New Roman" w:hAnsi="Times New Roman" w:cs="Times New Roman"/>
        </w:rPr>
        <w:t>For example</w:t>
      </w:r>
      <w:r w:rsidR="00340129" w:rsidRPr="005872B9">
        <w:rPr>
          <w:rFonts w:ascii="Times New Roman" w:hAnsi="Times New Roman" w:cs="Times New Roman"/>
        </w:rPr>
        <w:t>, Hochstein’s view requires that all explanations must describe mechanisms and enable for manipulation and control.</w:t>
      </w:r>
      <w:r w:rsidR="005A29E2" w:rsidRPr="005872B9">
        <w:rPr>
          <w:rStyle w:val="FootnoteReference"/>
          <w:rFonts w:ascii="Times New Roman" w:hAnsi="Times New Roman" w:cs="Times New Roman"/>
        </w:rPr>
        <w:footnoteReference w:id="24"/>
      </w:r>
      <w:r w:rsidR="00340129" w:rsidRPr="005872B9">
        <w:rPr>
          <w:rFonts w:ascii="Times New Roman" w:hAnsi="Times New Roman" w:cs="Times New Roman"/>
        </w:rPr>
        <w:t xml:space="preserve"> </w:t>
      </w:r>
      <w:r w:rsidR="005D7101">
        <w:rPr>
          <w:rFonts w:ascii="Times New Roman" w:hAnsi="Times New Roman" w:cs="Times New Roman"/>
        </w:rPr>
        <w:t>In contrast, we do not think</w:t>
      </w:r>
      <w:r w:rsidR="00340129" w:rsidRPr="005872B9">
        <w:rPr>
          <w:rFonts w:ascii="Times New Roman" w:hAnsi="Times New Roman" w:cs="Times New Roman"/>
        </w:rPr>
        <w:t xml:space="preserve"> that all explanations </w:t>
      </w:r>
      <w:r w:rsidR="005C3725" w:rsidRPr="005872B9">
        <w:rPr>
          <w:rFonts w:ascii="Times New Roman" w:hAnsi="Times New Roman" w:cs="Times New Roman"/>
        </w:rPr>
        <w:t xml:space="preserve">must </w:t>
      </w:r>
      <w:r w:rsidR="008E0D3A" w:rsidRPr="005872B9">
        <w:rPr>
          <w:rFonts w:ascii="Times New Roman" w:hAnsi="Times New Roman" w:cs="Times New Roman"/>
        </w:rPr>
        <w:t>accomplish these goals</w:t>
      </w:r>
      <w:r w:rsidR="005918F7" w:rsidRPr="005872B9">
        <w:rPr>
          <w:rFonts w:ascii="Times New Roman" w:hAnsi="Times New Roman" w:cs="Times New Roman"/>
        </w:rPr>
        <w:t xml:space="preserve"> </w:t>
      </w:r>
      <w:r w:rsidR="00340129" w:rsidRPr="005872B9">
        <w:rPr>
          <w:rFonts w:ascii="Times New Roman" w:hAnsi="Times New Roman" w:cs="Times New Roman"/>
        </w:rPr>
        <w:t xml:space="preserve">in order to be successful (see </w:t>
      </w:r>
      <w:proofErr w:type="spellStart"/>
      <w:r w:rsidR="00340129" w:rsidRPr="005872B9">
        <w:rPr>
          <w:rFonts w:ascii="Times New Roman" w:hAnsi="Times New Roman" w:cs="Times New Roman"/>
        </w:rPr>
        <w:t>Ariew</w:t>
      </w:r>
      <w:proofErr w:type="spellEnd"/>
      <w:r w:rsidR="00340129" w:rsidRPr="005872B9">
        <w:rPr>
          <w:rFonts w:ascii="Times New Roman" w:hAnsi="Times New Roman" w:cs="Times New Roman"/>
        </w:rPr>
        <w:t xml:space="preserve"> et al. 2015; Batterman and Rice 2014; </w:t>
      </w:r>
      <w:proofErr w:type="spellStart"/>
      <w:r w:rsidR="00340129" w:rsidRPr="005872B9">
        <w:rPr>
          <w:rFonts w:ascii="Times New Roman" w:hAnsi="Times New Roman" w:cs="Times New Roman"/>
        </w:rPr>
        <w:t>Huneman</w:t>
      </w:r>
      <w:proofErr w:type="spellEnd"/>
      <w:r w:rsidR="00340129" w:rsidRPr="005872B9">
        <w:rPr>
          <w:rFonts w:ascii="Times New Roman" w:hAnsi="Times New Roman" w:cs="Times New Roman"/>
        </w:rPr>
        <w:t xml:space="preserve"> 2010; Morrison 2015; Pincock 2012, 2018; Rice 2012, 2015, 2017 or Sober 1983 for some examples). </w:t>
      </w:r>
      <w:r w:rsidRPr="005872B9">
        <w:rPr>
          <w:rFonts w:ascii="Times New Roman" w:hAnsi="Times New Roman" w:cs="Times New Roman"/>
        </w:rPr>
        <w:t xml:space="preserve">Instead of requiring </w:t>
      </w:r>
      <w:r w:rsidR="00134059" w:rsidRPr="005872B9">
        <w:rPr>
          <w:rFonts w:ascii="Times New Roman" w:hAnsi="Times New Roman" w:cs="Times New Roman"/>
        </w:rPr>
        <w:t xml:space="preserve">the use of </w:t>
      </w:r>
      <w:r w:rsidRPr="005872B9">
        <w:rPr>
          <w:rFonts w:ascii="Times New Roman" w:hAnsi="Times New Roman" w:cs="Times New Roman"/>
        </w:rPr>
        <w:t xml:space="preserve">multiple models to </w:t>
      </w:r>
      <w:r w:rsidR="00340129" w:rsidRPr="005872B9">
        <w:rPr>
          <w:rFonts w:ascii="Times New Roman" w:hAnsi="Times New Roman" w:cs="Times New Roman"/>
        </w:rPr>
        <w:t xml:space="preserve">satisfy </w:t>
      </w:r>
      <w:proofErr w:type="gramStart"/>
      <w:r w:rsidR="00340129" w:rsidRPr="005872B9">
        <w:rPr>
          <w:rFonts w:ascii="Times New Roman" w:hAnsi="Times New Roman" w:cs="Times New Roman"/>
        </w:rPr>
        <w:t>all of</w:t>
      </w:r>
      <w:proofErr w:type="gramEnd"/>
      <w:r w:rsidR="00340129" w:rsidRPr="005872B9">
        <w:rPr>
          <w:rFonts w:ascii="Times New Roman" w:hAnsi="Times New Roman" w:cs="Times New Roman"/>
        </w:rPr>
        <w:t xml:space="preserve"> these criteria</w:t>
      </w:r>
      <w:r w:rsidRPr="005872B9">
        <w:rPr>
          <w:rFonts w:ascii="Times New Roman" w:hAnsi="Times New Roman" w:cs="Times New Roman"/>
        </w:rPr>
        <w:t xml:space="preserve"> before we can claim that an explanation has been </w:t>
      </w:r>
      <w:r w:rsidR="00340129" w:rsidRPr="005872B9">
        <w:rPr>
          <w:rFonts w:ascii="Times New Roman" w:hAnsi="Times New Roman" w:cs="Times New Roman"/>
        </w:rPr>
        <w:t>provided</w:t>
      </w:r>
      <w:r w:rsidRPr="005872B9">
        <w:rPr>
          <w:rFonts w:ascii="Times New Roman" w:hAnsi="Times New Roman" w:cs="Times New Roman"/>
        </w:rPr>
        <w:t xml:space="preserve">, we have argued that in different cases different subsets of features will be </w:t>
      </w:r>
      <w:r w:rsidR="00B355D9" w:rsidRPr="005872B9">
        <w:rPr>
          <w:rFonts w:ascii="Times New Roman" w:hAnsi="Times New Roman" w:cs="Times New Roman"/>
        </w:rPr>
        <w:t xml:space="preserve">sufficient to </w:t>
      </w:r>
      <w:r w:rsidRPr="005872B9">
        <w:rPr>
          <w:rFonts w:ascii="Times New Roman" w:hAnsi="Times New Roman" w:cs="Times New Roman"/>
        </w:rPr>
        <w:t>provid</w:t>
      </w:r>
      <w:r w:rsidR="00B355D9" w:rsidRPr="005872B9">
        <w:rPr>
          <w:rFonts w:ascii="Times New Roman" w:hAnsi="Times New Roman" w:cs="Times New Roman"/>
        </w:rPr>
        <w:t>e</w:t>
      </w:r>
      <w:r w:rsidRPr="005872B9">
        <w:rPr>
          <w:rFonts w:ascii="Times New Roman" w:hAnsi="Times New Roman" w:cs="Times New Roman"/>
        </w:rPr>
        <w:t xml:space="preserve"> </w:t>
      </w:r>
      <w:r w:rsidR="00B355D9" w:rsidRPr="005872B9">
        <w:rPr>
          <w:rFonts w:ascii="Times New Roman" w:hAnsi="Times New Roman" w:cs="Times New Roman"/>
        </w:rPr>
        <w:t>an explanation</w:t>
      </w:r>
      <w:r w:rsidRPr="005872B9">
        <w:rPr>
          <w:rFonts w:ascii="Times New Roman" w:hAnsi="Times New Roman" w:cs="Times New Roman"/>
        </w:rPr>
        <w:t xml:space="preserve">. </w:t>
      </w:r>
    </w:p>
    <w:p w14:paraId="4F4417F8" w14:textId="310E57BD" w:rsidR="00A2323E" w:rsidRPr="005872B9" w:rsidRDefault="009D2D3F" w:rsidP="009D2D3F">
      <w:pPr>
        <w:spacing w:line="480" w:lineRule="auto"/>
        <w:ind w:firstLine="720"/>
        <w:rPr>
          <w:rFonts w:ascii="Times New Roman" w:hAnsi="Times New Roman" w:cs="Times New Roman"/>
        </w:rPr>
      </w:pPr>
      <w:r w:rsidRPr="005872B9">
        <w:rPr>
          <w:rFonts w:ascii="Times New Roman" w:hAnsi="Times New Roman" w:cs="Times New Roman"/>
        </w:rPr>
        <w:t>These</w:t>
      </w:r>
      <w:r w:rsidR="000339BF" w:rsidRPr="005872B9">
        <w:rPr>
          <w:rFonts w:ascii="Times New Roman" w:hAnsi="Times New Roman" w:cs="Times New Roman"/>
        </w:rPr>
        <w:t xml:space="preserve"> </w:t>
      </w:r>
      <w:r w:rsidRPr="005872B9">
        <w:rPr>
          <w:rFonts w:ascii="Times New Roman" w:hAnsi="Times New Roman" w:cs="Times New Roman"/>
        </w:rPr>
        <w:t>differences between our view and Hochstein’s also have</w:t>
      </w:r>
      <w:r w:rsidR="000339BF" w:rsidRPr="005872B9">
        <w:rPr>
          <w:rFonts w:ascii="Times New Roman" w:hAnsi="Times New Roman" w:cs="Times New Roman"/>
        </w:rPr>
        <w:t xml:space="preserve"> important implications for how we ought to evaluate the explanatory success</w:t>
      </w:r>
      <w:r w:rsidRPr="005872B9">
        <w:rPr>
          <w:rFonts w:ascii="Times New Roman" w:hAnsi="Times New Roman" w:cs="Times New Roman"/>
        </w:rPr>
        <w:t>es</w:t>
      </w:r>
      <w:r w:rsidR="000339BF" w:rsidRPr="005872B9">
        <w:rPr>
          <w:rFonts w:ascii="Times New Roman" w:hAnsi="Times New Roman" w:cs="Times New Roman"/>
        </w:rPr>
        <w:t xml:space="preserve"> of science. Given that in many cases we will lack models that can satisfy some of the explanatory goals</w:t>
      </w:r>
      <w:r w:rsidR="00134059" w:rsidRPr="005872B9">
        <w:rPr>
          <w:rFonts w:ascii="Times New Roman" w:hAnsi="Times New Roman" w:cs="Times New Roman"/>
        </w:rPr>
        <w:t xml:space="preserve"> on Hochstein’s list</w:t>
      </w:r>
      <w:r w:rsidR="000339BF" w:rsidRPr="005872B9">
        <w:rPr>
          <w:rFonts w:ascii="Times New Roman" w:hAnsi="Times New Roman" w:cs="Times New Roman"/>
        </w:rPr>
        <w:t xml:space="preserve">—e.g. in many </w:t>
      </w:r>
      <w:r w:rsidR="000339BF" w:rsidRPr="005872B9">
        <w:rPr>
          <w:rFonts w:ascii="Times New Roman" w:hAnsi="Times New Roman" w:cs="Times New Roman"/>
        </w:rPr>
        <w:lastRenderedPageBreak/>
        <w:t>cases</w:t>
      </w:r>
      <w:r w:rsidR="00406F41" w:rsidRPr="005872B9">
        <w:rPr>
          <w:rFonts w:ascii="Times New Roman" w:hAnsi="Times New Roman" w:cs="Times New Roman"/>
        </w:rPr>
        <w:t>,</w:t>
      </w:r>
      <w:r w:rsidR="000339BF" w:rsidRPr="005872B9">
        <w:rPr>
          <w:rFonts w:ascii="Times New Roman" w:hAnsi="Times New Roman" w:cs="Times New Roman"/>
        </w:rPr>
        <w:t xml:space="preserve"> no mechanistic model exists for a complex phenomenon—Hochstein’s view implies that science has provided far fewer explanations than </w:t>
      </w:r>
      <w:r w:rsidR="00134059" w:rsidRPr="005872B9">
        <w:rPr>
          <w:rFonts w:ascii="Times New Roman" w:hAnsi="Times New Roman" w:cs="Times New Roman"/>
        </w:rPr>
        <w:t>scientists have claimed</w:t>
      </w:r>
      <w:r w:rsidR="000339BF" w:rsidRPr="005872B9">
        <w:rPr>
          <w:rFonts w:ascii="Times New Roman" w:hAnsi="Times New Roman" w:cs="Times New Roman"/>
        </w:rPr>
        <w:t xml:space="preserve">. In contrast, our view has focused on the plurality of ways that scientists </w:t>
      </w:r>
      <w:r w:rsidR="00134059" w:rsidRPr="005872B9">
        <w:rPr>
          <w:rFonts w:ascii="Times New Roman" w:hAnsi="Times New Roman" w:cs="Times New Roman"/>
        </w:rPr>
        <w:t>explain</w:t>
      </w:r>
      <w:r w:rsidR="000339BF" w:rsidRPr="005872B9">
        <w:rPr>
          <w:rFonts w:ascii="Times New Roman" w:hAnsi="Times New Roman" w:cs="Times New Roman"/>
        </w:rPr>
        <w:t xml:space="preserve"> phenomena and </w:t>
      </w:r>
      <w:r w:rsidR="00134059" w:rsidRPr="005872B9">
        <w:rPr>
          <w:rFonts w:ascii="Times New Roman" w:hAnsi="Times New Roman" w:cs="Times New Roman"/>
        </w:rPr>
        <w:t>shows</w:t>
      </w:r>
      <w:r w:rsidR="000339BF" w:rsidRPr="005872B9">
        <w:rPr>
          <w:rFonts w:ascii="Times New Roman" w:hAnsi="Times New Roman" w:cs="Times New Roman"/>
        </w:rPr>
        <w:t xml:space="preserve"> how</w:t>
      </w:r>
      <w:r w:rsidR="00134059" w:rsidRPr="005872B9">
        <w:rPr>
          <w:rFonts w:ascii="Times New Roman" w:hAnsi="Times New Roman" w:cs="Times New Roman"/>
        </w:rPr>
        <w:t>,</w:t>
      </w:r>
      <w:r w:rsidR="000339BF" w:rsidRPr="005872B9">
        <w:rPr>
          <w:rFonts w:ascii="Times New Roman" w:hAnsi="Times New Roman" w:cs="Times New Roman"/>
        </w:rPr>
        <w:t xml:space="preserve"> despite that plurality</w:t>
      </w:r>
      <w:r w:rsidR="00134059" w:rsidRPr="005872B9">
        <w:rPr>
          <w:rFonts w:ascii="Times New Roman" w:hAnsi="Times New Roman" w:cs="Times New Roman"/>
        </w:rPr>
        <w:t>,</w:t>
      </w:r>
      <w:r w:rsidR="000339BF" w:rsidRPr="005872B9">
        <w:rPr>
          <w:rFonts w:ascii="Times New Roman" w:hAnsi="Times New Roman" w:cs="Times New Roman"/>
        </w:rPr>
        <w:t xml:space="preserve"> each of those explanations can be shown to be </w:t>
      </w:r>
      <w:r w:rsidR="00E944BA" w:rsidRPr="005872B9">
        <w:rPr>
          <w:rFonts w:ascii="Times New Roman" w:hAnsi="Times New Roman" w:cs="Times New Roman"/>
        </w:rPr>
        <w:t xml:space="preserve">sufficient and </w:t>
      </w:r>
      <w:proofErr w:type="gramStart"/>
      <w:r w:rsidR="000339BF" w:rsidRPr="005872B9">
        <w:rPr>
          <w:rFonts w:ascii="Times New Roman" w:hAnsi="Times New Roman" w:cs="Times New Roman"/>
        </w:rPr>
        <w:t>valuable in their own right</w:t>
      </w:r>
      <w:proofErr w:type="gramEnd"/>
      <w:r w:rsidR="000339BF" w:rsidRPr="005872B9">
        <w:rPr>
          <w:rFonts w:ascii="Times New Roman" w:hAnsi="Times New Roman" w:cs="Times New Roman"/>
        </w:rPr>
        <w:t>. Thus, rather than suggesting</w:t>
      </w:r>
      <w:r w:rsidR="00B8242B" w:rsidRPr="005872B9">
        <w:rPr>
          <w:rFonts w:ascii="Times New Roman" w:hAnsi="Times New Roman" w:cs="Times New Roman"/>
        </w:rPr>
        <w:t>, as Hochstein (2017) does,</w:t>
      </w:r>
      <w:r w:rsidR="000339BF" w:rsidRPr="005872B9">
        <w:rPr>
          <w:rFonts w:ascii="Times New Roman" w:hAnsi="Times New Roman" w:cs="Times New Roman"/>
        </w:rPr>
        <w:t xml:space="preserve"> that science cannot explain without simultaneously conveying understanding, showing the phenomenon was expected, identifying general principles</w:t>
      </w:r>
      <w:r w:rsidR="00B8242B" w:rsidRPr="005872B9">
        <w:rPr>
          <w:rFonts w:ascii="Times New Roman" w:hAnsi="Times New Roman" w:cs="Times New Roman"/>
        </w:rPr>
        <w:t>, identifying</w:t>
      </w:r>
      <w:r w:rsidR="004A57E2" w:rsidRPr="005872B9">
        <w:rPr>
          <w:rFonts w:ascii="Times New Roman" w:hAnsi="Times New Roman" w:cs="Times New Roman"/>
        </w:rPr>
        <w:t xml:space="preserve"> physical mechanisms, and enabling</w:t>
      </w:r>
      <w:r w:rsidR="00B8242B" w:rsidRPr="005872B9">
        <w:rPr>
          <w:rFonts w:ascii="Times New Roman" w:hAnsi="Times New Roman" w:cs="Times New Roman"/>
        </w:rPr>
        <w:t xml:space="preserve"> manipulation and control, we contend that the diverse range of explanations surveyed above shows that scientists have successfully explained in many different ways despite failing to satisfy many of the criteria of explanations in any particular case.</w:t>
      </w:r>
      <w:r w:rsidR="00134059" w:rsidRPr="005872B9">
        <w:rPr>
          <w:rFonts w:ascii="Times New Roman" w:hAnsi="Times New Roman" w:cs="Times New Roman"/>
        </w:rPr>
        <w:t xml:space="preserve"> This is precisely why a cluster concept is required: without it we are back to suggesting that a certain set of features are necessary and sufficient for all explanations</w:t>
      </w:r>
      <w:r w:rsidR="000C197A" w:rsidRPr="005872B9">
        <w:rPr>
          <w:rFonts w:ascii="Times New Roman" w:hAnsi="Times New Roman" w:cs="Times New Roman"/>
        </w:rPr>
        <w:t xml:space="preserve"> in ways that fail to do justice to the plurality of ways that scientists explain.</w:t>
      </w:r>
    </w:p>
    <w:p w14:paraId="577F4B36" w14:textId="77777777" w:rsidR="003A7629" w:rsidRPr="005872B9" w:rsidRDefault="003A7629" w:rsidP="00354CCA">
      <w:pPr>
        <w:spacing w:line="480" w:lineRule="auto"/>
        <w:rPr>
          <w:rFonts w:ascii="Times New Roman" w:hAnsi="Times New Roman" w:cs="Times New Roman"/>
          <w:b/>
          <w:bCs/>
        </w:rPr>
      </w:pPr>
    </w:p>
    <w:p w14:paraId="68AB033B" w14:textId="1C6F7EAA" w:rsidR="002C02C1" w:rsidRPr="005872B9" w:rsidRDefault="00F46E27" w:rsidP="00354CCA">
      <w:pPr>
        <w:spacing w:line="480" w:lineRule="auto"/>
        <w:rPr>
          <w:rFonts w:ascii="Times New Roman" w:hAnsi="Times New Roman" w:cs="Times New Roman"/>
          <w:b/>
          <w:bCs/>
        </w:rPr>
      </w:pPr>
      <w:r w:rsidRPr="005872B9">
        <w:rPr>
          <w:rFonts w:ascii="Times New Roman" w:hAnsi="Times New Roman" w:cs="Times New Roman"/>
          <w:b/>
          <w:bCs/>
        </w:rPr>
        <w:t>6. Conclusion</w:t>
      </w:r>
    </w:p>
    <w:p w14:paraId="18C8A331" w14:textId="14EFCDCF" w:rsidR="006F3CC3" w:rsidRPr="005872B9" w:rsidRDefault="002C02C1" w:rsidP="00354CCA">
      <w:pPr>
        <w:spacing w:line="480" w:lineRule="auto"/>
        <w:rPr>
          <w:rFonts w:ascii="Times New Roman" w:hAnsi="Times New Roman" w:cs="Times New Roman"/>
        </w:rPr>
      </w:pPr>
      <w:r w:rsidRPr="005872B9">
        <w:rPr>
          <w:rFonts w:ascii="Times New Roman" w:hAnsi="Times New Roman" w:cs="Times New Roman"/>
        </w:rPr>
        <w:t xml:space="preserve">We have argued that we can resurrect the goal of attempting to provide a unified account of explanation by reconceiving of explanation as a cluster concept. </w:t>
      </w:r>
      <w:proofErr w:type="gramStart"/>
      <w:r w:rsidRPr="005872B9">
        <w:rPr>
          <w:rFonts w:ascii="Times New Roman" w:hAnsi="Times New Roman" w:cs="Times New Roman"/>
        </w:rPr>
        <w:t>In order to</w:t>
      </w:r>
      <w:proofErr w:type="gramEnd"/>
      <w:r w:rsidRPr="005872B9">
        <w:rPr>
          <w:rFonts w:ascii="Times New Roman" w:hAnsi="Times New Roman" w:cs="Times New Roman"/>
        </w:rPr>
        <w:t xml:space="preserve"> motivate this claim, we have argued that, while there are multiple </w:t>
      </w:r>
      <w:r w:rsidR="00864ADF" w:rsidRPr="005872B9">
        <w:rPr>
          <w:rFonts w:ascii="Times New Roman" w:hAnsi="Times New Roman" w:cs="Times New Roman"/>
        </w:rPr>
        <w:t xml:space="preserve">overlapping </w:t>
      </w:r>
      <w:r w:rsidRPr="005872B9">
        <w:rPr>
          <w:rFonts w:ascii="Times New Roman" w:hAnsi="Times New Roman" w:cs="Times New Roman"/>
        </w:rPr>
        <w:t xml:space="preserve">sufficient subsets of features, no single feature is necessary for all explanations. </w:t>
      </w:r>
      <w:r w:rsidR="00821AAA" w:rsidRPr="005872B9">
        <w:rPr>
          <w:rFonts w:ascii="Times New Roman" w:hAnsi="Times New Roman" w:cs="Times New Roman"/>
        </w:rPr>
        <w:t xml:space="preserve">On the one hand, any features that are common to all explanations will be too uninformative to provide a normative account of how explanations ought to be provided and why explanations are epistemically valuable. On the other hand, any set of conditions that are sufficient to normatively guide the construction of explanations and account for explanations’ epistemic value will not be necessary for all explanations. Abandoning the search for necessary conditions for all explanations and reconceiving of explanation as a </w:t>
      </w:r>
      <w:r w:rsidR="00821AAA" w:rsidRPr="005872B9">
        <w:rPr>
          <w:rFonts w:ascii="Times New Roman" w:hAnsi="Times New Roman" w:cs="Times New Roman"/>
        </w:rPr>
        <w:lastRenderedPageBreak/>
        <w:t>cluster concept enables us to move beyond the never-ending cycle of proposing universal accounts and counterexamples to those accounts. Consequently</w:t>
      </w:r>
      <w:r w:rsidRPr="005872B9">
        <w:rPr>
          <w:rFonts w:ascii="Times New Roman" w:hAnsi="Times New Roman" w:cs="Times New Roman"/>
        </w:rPr>
        <w:t xml:space="preserve">, our analysis implies that instead of using counterexamples to demonstrate that certain features are not necessary for explanations, philosophers need to investigate whether </w:t>
      </w:r>
      <w:proofErr w:type="gramStart"/>
      <w:r w:rsidRPr="005872B9">
        <w:rPr>
          <w:rFonts w:ascii="Times New Roman" w:hAnsi="Times New Roman" w:cs="Times New Roman"/>
        </w:rPr>
        <w:t>particular subsets</w:t>
      </w:r>
      <w:proofErr w:type="gramEnd"/>
      <w:r w:rsidRPr="005872B9">
        <w:rPr>
          <w:rFonts w:ascii="Times New Roman" w:hAnsi="Times New Roman" w:cs="Times New Roman"/>
        </w:rPr>
        <w:t xml:space="preserve"> of features are genuinely sufficient for providing an explanation. </w:t>
      </w:r>
      <w:r w:rsidR="0086653F" w:rsidRPr="005872B9">
        <w:rPr>
          <w:rFonts w:ascii="Times New Roman" w:hAnsi="Times New Roman" w:cs="Times New Roman"/>
        </w:rPr>
        <w:t xml:space="preserve">In addition, we have argued that conceiving of explanation as a cluster concept enables us to account for the widespread disagreement observed in the </w:t>
      </w:r>
      <w:r w:rsidR="00B16F93" w:rsidRPr="005872B9">
        <w:rPr>
          <w:rFonts w:ascii="Times New Roman" w:hAnsi="Times New Roman" w:cs="Times New Roman"/>
        </w:rPr>
        <w:t>philosophical</w:t>
      </w:r>
      <w:r w:rsidR="0086653F" w:rsidRPr="005872B9">
        <w:rPr>
          <w:rFonts w:ascii="Times New Roman" w:hAnsi="Times New Roman" w:cs="Times New Roman"/>
        </w:rPr>
        <w:t xml:space="preserve"> literature</w:t>
      </w:r>
      <w:r w:rsidR="00B16F93" w:rsidRPr="005872B9">
        <w:rPr>
          <w:rFonts w:ascii="Times New Roman" w:hAnsi="Times New Roman" w:cs="Times New Roman"/>
        </w:rPr>
        <w:t xml:space="preserve"> on explanation</w:t>
      </w:r>
      <w:r w:rsidR="0086653F" w:rsidRPr="005872B9">
        <w:rPr>
          <w:rFonts w:ascii="Times New Roman" w:hAnsi="Times New Roman" w:cs="Times New Roman"/>
        </w:rPr>
        <w:t xml:space="preserve">. Moreover, we have shown that a cluster concept approach to explanation can avoid the dilemma Pincock raises for explanatory pluralism by </w:t>
      </w:r>
      <w:r w:rsidRPr="005872B9">
        <w:rPr>
          <w:rFonts w:ascii="Times New Roman" w:hAnsi="Times New Roman" w:cs="Times New Roman"/>
        </w:rPr>
        <w:t>maintain</w:t>
      </w:r>
      <w:r w:rsidR="0086653F" w:rsidRPr="005872B9">
        <w:rPr>
          <w:rFonts w:ascii="Times New Roman" w:hAnsi="Times New Roman" w:cs="Times New Roman"/>
        </w:rPr>
        <w:t>ing</w:t>
      </w:r>
      <w:r w:rsidRPr="005872B9">
        <w:rPr>
          <w:rFonts w:ascii="Times New Roman" w:hAnsi="Times New Roman" w:cs="Times New Roman"/>
        </w:rPr>
        <w:t xml:space="preserve"> a unified concept of explanation while still recognizing the myriad ways scientists provide explanations.</w:t>
      </w:r>
      <w:r w:rsidR="00BB6F33" w:rsidRPr="005872B9">
        <w:rPr>
          <w:rFonts w:ascii="Times New Roman" w:hAnsi="Times New Roman" w:cs="Times New Roman"/>
        </w:rPr>
        <w:t xml:space="preserve"> </w:t>
      </w:r>
      <w:r w:rsidR="00B935EA" w:rsidRPr="005872B9">
        <w:rPr>
          <w:rFonts w:ascii="Times New Roman" w:hAnsi="Times New Roman" w:cs="Times New Roman"/>
        </w:rPr>
        <w:t xml:space="preserve">If these arguments are successful concerning the concept of explanation, then a </w:t>
      </w:r>
      <w:r w:rsidR="00861AC7" w:rsidRPr="005872B9">
        <w:rPr>
          <w:rFonts w:ascii="Times New Roman" w:hAnsi="Times New Roman" w:cs="Times New Roman"/>
        </w:rPr>
        <w:t>cluster concept</w:t>
      </w:r>
      <w:r w:rsidR="00B935EA" w:rsidRPr="005872B9">
        <w:rPr>
          <w:rFonts w:ascii="Times New Roman" w:hAnsi="Times New Roman" w:cs="Times New Roman"/>
        </w:rPr>
        <w:t xml:space="preserve"> approach might be useful </w:t>
      </w:r>
      <w:r w:rsidR="00861AC7" w:rsidRPr="005872B9">
        <w:rPr>
          <w:rFonts w:ascii="Times New Roman" w:hAnsi="Times New Roman" w:cs="Times New Roman"/>
        </w:rPr>
        <w:t>in other philosophical debates where</w:t>
      </w:r>
      <w:r w:rsidR="00B935EA" w:rsidRPr="005872B9">
        <w:rPr>
          <w:rFonts w:ascii="Times New Roman" w:hAnsi="Times New Roman" w:cs="Times New Roman"/>
        </w:rPr>
        <w:t xml:space="preserve"> </w:t>
      </w:r>
      <w:r w:rsidR="00861AC7" w:rsidRPr="005872B9">
        <w:rPr>
          <w:rFonts w:ascii="Times New Roman" w:hAnsi="Times New Roman" w:cs="Times New Roman"/>
        </w:rPr>
        <w:t>a similar</w:t>
      </w:r>
      <w:r w:rsidR="00B935EA" w:rsidRPr="005872B9">
        <w:rPr>
          <w:rFonts w:ascii="Times New Roman" w:hAnsi="Times New Roman" w:cs="Times New Roman"/>
        </w:rPr>
        <w:t xml:space="preserve"> tension </w:t>
      </w:r>
      <w:r w:rsidR="00861AC7" w:rsidRPr="005872B9">
        <w:rPr>
          <w:rFonts w:ascii="Times New Roman" w:hAnsi="Times New Roman" w:cs="Times New Roman"/>
        </w:rPr>
        <w:t xml:space="preserve">arises </w:t>
      </w:r>
      <w:r w:rsidR="00B935EA" w:rsidRPr="005872B9">
        <w:rPr>
          <w:rFonts w:ascii="Times New Roman" w:hAnsi="Times New Roman" w:cs="Times New Roman"/>
        </w:rPr>
        <w:t xml:space="preserve">between the hope of discovering a universal account of concept X and recognizing the diversity of ways that concept X </w:t>
      </w:r>
      <w:r w:rsidR="00861AC7" w:rsidRPr="005872B9">
        <w:rPr>
          <w:rFonts w:ascii="Times New Roman" w:hAnsi="Times New Roman" w:cs="Times New Roman"/>
        </w:rPr>
        <w:t>is</w:t>
      </w:r>
      <w:r w:rsidR="00B935EA" w:rsidRPr="005872B9">
        <w:rPr>
          <w:rFonts w:ascii="Times New Roman" w:hAnsi="Times New Roman" w:cs="Times New Roman"/>
        </w:rPr>
        <w:t xml:space="preserve"> </w:t>
      </w:r>
      <w:r w:rsidR="00767711" w:rsidRPr="005872B9">
        <w:rPr>
          <w:rFonts w:ascii="Times New Roman" w:hAnsi="Times New Roman" w:cs="Times New Roman"/>
        </w:rPr>
        <w:t>used</w:t>
      </w:r>
      <w:r w:rsidR="00B935EA" w:rsidRPr="005872B9">
        <w:rPr>
          <w:rFonts w:ascii="Times New Roman" w:hAnsi="Times New Roman" w:cs="Times New Roman"/>
        </w:rPr>
        <w:t xml:space="preserve">. That is, perhaps additional philosophical debates can benefit from </w:t>
      </w:r>
      <w:r w:rsidR="007854B9" w:rsidRPr="005872B9">
        <w:rPr>
          <w:rFonts w:ascii="Times New Roman" w:hAnsi="Times New Roman" w:cs="Times New Roman"/>
        </w:rPr>
        <w:t>less of a focus on identifying necessary conditions for all applications of a concept</w:t>
      </w:r>
      <w:r w:rsidR="00B935EA" w:rsidRPr="005872B9">
        <w:rPr>
          <w:rFonts w:ascii="Times New Roman" w:hAnsi="Times New Roman" w:cs="Times New Roman"/>
        </w:rPr>
        <w:t>.</w:t>
      </w:r>
    </w:p>
    <w:p w14:paraId="7EAFB4EB" w14:textId="77777777" w:rsidR="00D14A97" w:rsidRPr="005872B9" w:rsidRDefault="00D14A97" w:rsidP="00354CCA">
      <w:pPr>
        <w:spacing w:line="480" w:lineRule="auto"/>
        <w:rPr>
          <w:rFonts w:ascii="Times New Roman" w:hAnsi="Times New Roman" w:cs="Times New Roman"/>
        </w:rPr>
      </w:pPr>
    </w:p>
    <w:p w14:paraId="35BC85FF" w14:textId="77777777" w:rsidR="00D14A97" w:rsidRPr="005872B9" w:rsidRDefault="00D14A97" w:rsidP="00354CCA">
      <w:pPr>
        <w:spacing w:line="480" w:lineRule="auto"/>
        <w:rPr>
          <w:rFonts w:ascii="Times New Roman" w:hAnsi="Times New Roman" w:cs="Times New Roman"/>
        </w:rPr>
      </w:pPr>
    </w:p>
    <w:p w14:paraId="5BB243C8" w14:textId="77777777" w:rsidR="006F3CC3" w:rsidRPr="005872B9" w:rsidRDefault="006F3CC3" w:rsidP="006F3CC3">
      <w:pPr>
        <w:rPr>
          <w:rFonts w:ascii="Times New Roman" w:eastAsia="Times New Roman" w:hAnsi="Times New Roman" w:cs="Times New Roman"/>
          <w:lang w:eastAsia="zh-CN"/>
        </w:rPr>
      </w:pPr>
      <w:r w:rsidRPr="005872B9">
        <w:rPr>
          <w:rFonts w:ascii="Times New Roman" w:eastAsia="Times New Roman" w:hAnsi="Times New Roman" w:cs="Times New Roman"/>
          <w:lang w:eastAsia="zh-CN"/>
        </w:rPr>
        <w:t xml:space="preserve">On behalf of all authors, the corresponding author states that there is no conflict of interest. </w:t>
      </w:r>
    </w:p>
    <w:p w14:paraId="2183C591" w14:textId="77777777" w:rsidR="006F3CC3" w:rsidRPr="005872B9" w:rsidRDefault="006F3CC3" w:rsidP="00354CCA">
      <w:pPr>
        <w:spacing w:line="480" w:lineRule="auto"/>
        <w:rPr>
          <w:rFonts w:ascii="Times New Roman" w:hAnsi="Times New Roman" w:cs="Times New Roman"/>
        </w:rPr>
      </w:pPr>
    </w:p>
    <w:p w14:paraId="0E556B7F" w14:textId="167FF6A2" w:rsidR="00E63340" w:rsidRPr="005872B9" w:rsidRDefault="007F2A51" w:rsidP="003B6127">
      <w:pPr>
        <w:rPr>
          <w:rFonts w:ascii="Times New Roman" w:hAnsi="Times New Roman" w:cs="Times New Roman"/>
          <w:b/>
          <w:bCs/>
        </w:rPr>
      </w:pPr>
      <w:r w:rsidRPr="005872B9">
        <w:rPr>
          <w:rFonts w:ascii="Times New Roman" w:hAnsi="Times New Roman" w:cs="Times New Roman"/>
          <w:b/>
          <w:bCs/>
        </w:rPr>
        <w:tab/>
      </w:r>
    </w:p>
    <w:p w14:paraId="64BBBBEF" w14:textId="77777777" w:rsidR="005631E2" w:rsidRPr="005872B9" w:rsidRDefault="005631E2" w:rsidP="003B6127">
      <w:pPr>
        <w:rPr>
          <w:rFonts w:ascii="Times New Roman" w:hAnsi="Times New Roman" w:cs="Times New Roman"/>
          <w:b/>
          <w:bCs/>
        </w:rPr>
      </w:pPr>
    </w:p>
    <w:p w14:paraId="1125A129" w14:textId="1F902BBB" w:rsidR="00870BF7" w:rsidRPr="005872B9" w:rsidRDefault="00870BF7">
      <w:pPr>
        <w:rPr>
          <w:rFonts w:ascii="Times New Roman" w:hAnsi="Times New Roman" w:cs="Times New Roman"/>
          <w:b/>
          <w:bCs/>
        </w:rPr>
      </w:pPr>
      <w:r w:rsidRPr="005872B9">
        <w:rPr>
          <w:rFonts w:ascii="Times New Roman" w:hAnsi="Times New Roman" w:cs="Times New Roman"/>
          <w:b/>
          <w:bCs/>
        </w:rPr>
        <w:br w:type="page"/>
      </w:r>
    </w:p>
    <w:p w14:paraId="78EA69CA" w14:textId="3C407319" w:rsidR="005631E2" w:rsidRPr="005872B9" w:rsidRDefault="00870BF7" w:rsidP="00C42126">
      <w:pPr>
        <w:ind w:left="720" w:hanging="720"/>
        <w:contextualSpacing/>
        <w:rPr>
          <w:rFonts w:ascii="Times New Roman" w:hAnsi="Times New Roman" w:cs="Times New Roman"/>
          <w:b/>
          <w:bCs/>
        </w:rPr>
      </w:pPr>
      <w:r w:rsidRPr="005872B9">
        <w:rPr>
          <w:rFonts w:ascii="Times New Roman" w:hAnsi="Times New Roman" w:cs="Times New Roman"/>
          <w:b/>
          <w:bCs/>
        </w:rPr>
        <w:lastRenderedPageBreak/>
        <w:t>References</w:t>
      </w:r>
    </w:p>
    <w:p w14:paraId="53E967D0" w14:textId="77777777" w:rsidR="00870BF7" w:rsidRPr="005872B9" w:rsidRDefault="00870BF7" w:rsidP="00C42126">
      <w:pPr>
        <w:ind w:left="720" w:hanging="720"/>
        <w:contextualSpacing/>
        <w:rPr>
          <w:rFonts w:ascii="Times New Roman" w:hAnsi="Times New Roman" w:cs="Times New Roman"/>
          <w:b/>
          <w:bCs/>
        </w:rPr>
      </w:pPr>
    </w:p>
    <w:p w14:paraId="2AB7C327" w14:textId="61824E89" w:rsidR="004E6612" w:rsidRPr="005872B9" w:rsidRDefault="004E6612" w:rsidP="00C42126">
      <w:pPr>
        <w:pStyle w:val="Normal2"/>
        <w:spacing w:after="0"/>
        <w:ind w:left="720" w:hanging="720"/>
        <w:contextualSpacing/>
      </w:pPr>
      <w:proofErr w:type="spellStart"/>
      <w:r w:rsidRPr="005872B9">
        <w:t>Ariew</w:t>
      </w:r>
      <w:proofErr w:type="spellEnd"/>
      <w:r w:rsidRPr="005872B9">
        <w:t xml:space="preserve">, A., Rice, C., and Rohwer, Y. (2015). Autonomous statistical explanations and natural selection. </w:t>
      </w:r>
      <w:r w:rsidRPr="005872B9">
        <w:rPr>
          <w:i/>
        </w:rPr>
        <w:t>The British Journal for the Philosophy of Science, 66</w:t>
      </w:r>
      <w:r w:rsidRPr="005872B9">
        <w:t>(3), 635-658.</w:t>
      </w:r>
    </w:p>
    <w:p w14:paraId="5F0BC1F2" w14:textId="707B196D" w:rsidR="00C42126" w:rsidRPr="005872B9" w:rsidRDefault="00C42126" w:rsidP="00C42126">
      <w:pPr>
        <w:widowControl w:val="0"/>
        <w:autoSpaceDE w:val="0"/>
        <w:autoSpaceDN w:val="0"/>
        <w:adjustRightInd w:val="0"/>
        <w:ind w:left="720" w:hanging="720"/>
        <w:contextualSpacing/>
        <w:rPr>
          <w:rFonts w:ascii="Times New Roman" w:hAnsi="Times New Roman" w:cs="Times New Roman"/>
        </w:rPr>
      </w:pPr>
      <w:proofErr w:type="spellStart"/>
      <w:r w:rsidRPr="005872B9">
        <w:rPr>
          <w:rFonts w:ascii="Times New Roman" w:hAnsi="Times New Roman" w:cs="Times New Roman"/>
        </w:rPr>
        <w:t>Ariew</w:t>
      </w:r>
      <w:proofErr w:type="spellEnd"/>
      <w:r w:rsidRPr="005872B9">
        <w:rPr>
          <w:rFonts w:ascii="Times New Roman" w:hAnsi="Times New Roman" w:cs="Times New Roman"/>
        </w:rPr>
        <w:t xml:space="preserve">, A., Rohwer, Y., and Rice, C. (2017). Galton, reversion and the quincunx: The rise of statistical explanation. </w:t>
      </w:r>
      <w:r w:rsidRPr="005872B9">
        <w:rPr>
          <w:rFonts w:ascii="Times New Roman" w:hAnsi="Times New Roman" w:cs="Times New Roman"/>
          <w:i/>
          <w:iCs/>
        </w:rPr>
        <w:t>Studies in History and Philosophy of Biological and Biomedical Sciences</w:t>
      </w:r>
      <w:r w:rsidRPr="005872B9">
        <w:rPr>
          <w:rFonts w:ascii="Times New Roman" w:hAnsi="Times New Roman" w:cs="Times New Roman"/>
        </w:rPr>
        <w:t xml:space="preserve">, </w:t>
      </w:r>
      <w:r w:rsidRPr="005872B9">
        <w:rPr>
          <w:rFonts w:ascii="Times New Roman" w:hAnsi="Times New Roman" w:cs="Times New Roman"/>
          <w:i/>
          <w:iCs/>
        </w:rPr>
        <w:t>66</w:t>
      </w:r>
      <w:r w:rsidRPr="005872B9">
        <w:rPr>
          <w:rFonts w:ascii="Times New Roman" w:hAnsi="Times New Roman" w:cs="Times New Roman"/>
        </w:rPr>
        <w:t>: 63-72.</w:t>
      </w:r>
    </w:p>
    <w:p w14:paraId="0A04A5D9" w14:textId="77777777" w:rsidR="002763A9" w:rsidRPr="005872B9" w:rsidRDefault="002763A9" w:rsidP="00C42126">
      <w:pPr>
        <w:pStyle w:val="Body1"/>
        <w:spacing w:after="0"/>
        <w:ind w:left="720" w:hanging="720"/>
        <w:contextualSpacing/>
        <w:outlineLvl w:val="9"/>
        <w:rPr>
          <w:szCs w:val="24"/>
        </w:rPr>
      </w:pPr>
      <w:r w:rsidRPr="005872B9">
        <w:rPr>
          <w:szCs w:val="24"/>
        </w:rPr>
        <w:t xml:space="preserve">Baker, A. (2009). Mathematical explanation in science. </w:t>
      </w:r>
      <w:r w:rsidRPr="005872B9">
        <w:rPr>
          <w:i/>
          <w:iCs/>
          <w:szCs w:val="24"/>
        </w:rPr>
        <w:t>British Journal for the Philosophy of Science</w:t>
      </w:r>
      <w:r w:rsidRPr="005872B9">
        <w:rPr>
          <w:szCs w:val="24"/>
        </w:rPr>
        <w:t xml:space="preserve">, </w:t>
      </w:r>
      <w:r w:rsidRPr="005872B9">
        <w:rPr>
          <w:i/>
          <w:iCs/>
          <w:szCs w:val="24"/>
        </w:rPr>
        <w:t>60</w:t>
      </w:r>
      <w:r w:rsidRPr="005872B9">
        <w:rPr>
          <w:szCs w:val="24"/>
        </w:rPr>
        <w:t>,</w:t>
      </w:r>
      <w:r w:rsidRPr="005872B9">
        <w:rPr>
          <w:i/>
          <w:iCs/>
          <w:szCs w:val="24"/>
        </w:rPr>
        <w:t xml:space="preserve"> </w:t>
      </w:r>
      <w:r w:rsidRPr="005872B9">
        <w:rPr>
          <w:szCs w:val="24"/>
        </w:rPr>
        <w:t>611-633.</w:t>
      </w:r>
    </w:p>
    <w:p w14:paraId="6ED73CAB" w14:textId="67B79BD1" w:rsidR="002763A9" w:rsidRPr="005872B9" w:rsidRDefault="002763A9" w:rsidP="00C42126">
      <w:pPr>
        <w:pStyle w:val="Body1"/>
        <w:spacing w:after="0"/>
        <w:ind w:left="720" w:hanging="720"/>
        <w:contextualSpacing/>
        <w:outlineLvl w:val="9"/>
        <w:rPr>
          <w:szCs w:val="24"/>
        </w:rPr>
      </w:pPr>
      <w:r w:rsidRPr="005872B9">
        <w:rPr>
          <w:szCs w:val="24"/>
        </w:rPr>
        <w:t xml:space="preserve">Batterman, R. W. (2002). </w:t>
      </w:r>
      <w:r w:rsidR="000E3892">
        <w:rPr>
          <w:i/>
          <w:szCs w:val="24"/>
        </w:rPr>
        <w:t>The Devil in the Details: Asymptotic Reasoning in Explanation, Reduction, and E</w:t>
      </w:r>
      <w:r w:rsidRPr="005872B9">
        <w:rPr>
          <w:i/>
          <w:szCs w:val="24"/>
        </w:rPr>
        <w:t>mergence</w:t>
      </w:r>
      <w:r w:rsidRPr="005872B9">
        <w:rPr>
          <w:szCs w:val="24"/>
        </w:rPr>
        <w:t>. Oxford: Oxford University Press.</w:t>
      </w:r>
    </w:p>
    <w:p w14:paraId="660AAB5C" w14:textId="77777777" w:rsidR="004E6612" w:rsidRPr="005872B9" w:rsidRDefault="004E6612" w:rsidP="00C42126">
      <w:pPr>
        <w:ind w:left="720" w:hanging="720"/>
        <w:contextualSpacing/>
        <w:rPr>
          <w:rFonts w:ascii="Times New Roman" w:hAnsi="Times New Roman" w:cs="Times New Roman"/>
        </w:rPr>
      </w:pPr>
      <w:r w:rsidRPr="005872B9">
        <w:rPr>
          <w:rFonts w:ascii="Times New Roman" w:hAnsi="Times New Roman" w:cs="Times New Roman"/>
        </w:rPr>
        <w:t xml:space="preserve">Batterman, R. W. and Rice, C. (2014). Minimal model explanations. </w:t>
      </w:r>
      <w:r w:rsidRPr="005872B9">
        <w:rPr>
          <w:rFonts w:ascii="Times New Roman" w:hAnsi="Times New Roman" w:cs="Times New Roman"/>
          <w:i/>
        </w:rPr>
        <w:t>Philosophy of Science</w:t>
      </w:r>
      <w:r w:rsidRPr="005872B9">
        <w:rPr>
          <w:rFonts w:ascii="Times New Roman" w:hAnsi="Times New Roman" w:cs="Times New Roman"/>
        </w:rPr>
        <w:t xml:space="preserve">, </w:t>
      </w:r>
      <w:r w:rsidRPr="005872B9">
        <w:rPr>
          <w:rFonts w:ascii="Times New Roman" w:hAnsi="Times New Roman" w:cs="Times New Roman"/>
          <w:i/>
        </w:rPr>
        <w:t>81(3)</w:t>
      </w:r>
      <w:r w:rsidRPr="005872B9">
        <w:rPr>
          <w:rFonts w:ascii="Times New Roman" w:hAnsi="Times New Roman" w:cs="Times New Roman"/>
        </w:rPr>
        <w:t>, 349-376.</w:t>
      </w:r>
    </w:p>
    <w:p w14:paraId="187FE961" w14:textId="522F603C" w:rsidR="002763A9" w:rsidRPr="005872B9" w:rsidRDefault="002763A9" w:rsidP="00C42126">
      <w:pPr>
        <w:pStyle w:val="Body1"/>
        <w:spacing w:after="0"/>
        <w:ind w:left="720" w:hanging="720"/>
        <w:contextualSpacing/>
        <w:outlineLvl w:val="9"/>
        <w:rPr>
          <w:szCs w:val="24"/>
        </w:rPr>
      </w:pPr>
      <w:r w:rsidRPr="005872B9">
        <w:rPr>
          <w:szCs w:val="24"/>
        </w:rPr>
        <w:t xml:space="preserve">Bechtel, W. and Richardson, R. C. (1993). </w:t>
      </w:r>
      <w:r w:rsidRPr="005872B9">
        <w:rPr>
          <w:i/>
          <w:szCs w:val="24"/>
        </w:rPr>
        <w:t xml:space="preserve">Discovering </w:t>
      </w:r>
      <w:r w:rsidR="00CB608D" w:rsidRPr="005872B9">
        <w:rPr>
          <w:i/>
          <w:szCs w:val="24"/>
        </w:rPr>
        <w:t>c</w:t>
      </w:r>
      <w:r w:rsidRPr="005872B9">
        <w:rPr>
          <w:i/>
          <w:szCs w:val="24"/>
        </w:rPr>
        <w:t xml:space="preserve">omplexity: Decomposition and </w:t>
      </w:r>
      <w:r w:rsidR="00CB608D" w:rsidRPr="005872B9">
        <w:rPr>
          <w:i/>
          <w:szCs w:val="24"/>
        </w:rPr>
        <w:t>l</w:t>
      </w:r>
      <w:r w:rsidRPr="005872B9">
        <w:rPr>
          <w:i/>
          <w:szCs w:val="24"/>
        </w:rPr>
        <w:t xml:space="preserve">ocalization as </w:t>
      </w:r>
      <w:r w:rsidR="00CB608D" w:rsidRPr="005872B9">
        <w:rPr>
          <w:i/>
          <w:szCs w:val="24"/>
        </w:rPr>
        <w:t>s</w:t>
      </w:r>
      <w:r w:rsidRPr="005872B9">
        <w:rPr>
          <w:i/>
          <w:szCs w:val="24"/>
        </w:rPr>
        <w:t xml:space="preserve">trategies in </w:t>
      </w:r>
      <w:r w:rsidR="00CB608D" w:rsidRPr="005872B9">
        <w:rPr>
          <w:i/>
          <w:szCs w:val="24"/>
        </w:rPr>
        <w:t>s</w:t>
      </w:r>
      <w:r w:rsidRPr="005872B9">
        <w:rPr>
          <w:i/>
          <w:szCs w:val="24"/>
        </w:rPr>
        <w:t xml:space="preserve">cientific </w:t>
      </w:r>
      <w:r w:rsidR="00CB608D" w:rsidRPr="005872B9">
        <w:rPr>
          <w:i/>
          <w:szCs w:val="24"/>
        </w:rPr>
        <w:t>r</w:t>
      </w:r>
      <w:r w:rsidRPr="005872B9">
        <w:rPr>
          <w:i/>
          <w:szCs w:val="24"/>
        </w:rPr>
        <w:t>esearch</w:t>
      </w:r>
      <w:r w:rsidRPr="005872B9">
        <w:rPr>
          <w:szCs w:val="24"/>
        </w:rPr>
        <w:t>. Princeton: Princeton University Press.</w:t>
      </w:r>
    </w:p>
    <w:p w14:paraId="4FBDE3BB" w14:textId="77777777" w:rsidR="001B22A6" w:rsidRPr="005872B9" w:rsidRDefault="001B22A6" w:rsidP="00C42126">
      <w:pPr>
        <w:pStyle w:val="Body1"/>
        <w:spacing w:after="0"/>
        <w:ind w:left="720" w:hanging="720"/>
        <w:contextualSpacing/>
        <w:outlineLvl w:val="9"/>
        <w:rPr>
          <w:szCs w:val="24"/>
        </w:rPr>
      </w:pPr>
      <w:proofErr w:type="spellStart"/>
      <w:r w:rsidRPr="005872B9">
        <w:rPr>
          <w:szCs w:val="24"/>
        </w:rPr>
        <w:t>Bokulich</w:t>
      </w:r>
      <w:proofErr w:type="spellEnd"/>
      <w:r w:rsidRPr="005872B9">
        <w:rPr>
          <w:szCs w:val="24"/>
        </w:rPr>
        <w:t xml:space="preserve">, A. (2011). How scientific models can explain. </w:t>
      </w:r>
      <w:r w:rsidRPr="005872B9">
        <w:rPr>
          <w:i/>
          <w:szCs w:val="24"/>
        </w:rPr>
        <w:t>Synthese</w:t>
      </w:r>
      <w:r w:rsidRPr="005872B9">
        <w:rPr>
          <w:szCs w:val="24"/>
        </w:rPr>
        <w:t xml:space="preserve">, </w:t>
      </w:r>
      <w:r w:rsidRPr="005872B9">
        <w:rPr>
          <w:i/>
          <w:szCs w:val="24"/>
        </w:rPr>
        <w:t>180</w:t>
      </w:r>
      <w:r w:rsidRPr="005872B9">
        <w:rPr>
          <w:szCs w:val="24"/>
        </w:rPr>
        <w:t>, 33-45.</w:t>
      </w:r>
    </w:p>
    <w:p w14:paraId="42D64DEE" w14:textId="77777777" w:rsidR="001B22A6" w:rsidRPr="005872B9" w:rsidRDefault="001B22A6" w:rsidP="00C42126">
      <w:pPr>
        <w:pStyle w:val="Body1"/>
        <w:spacing w:after="0"/>
        <w:ind w:left="720" w:hanging="720"/>
        <w:contextualSpacing/>
        <w:outlineLvl w:val="9"/>
        <w:rPr>
          <w:szCs w:val="24"/>
        </w:rPr>
      </w:pPr>
      <w:proofErr w:type="spellStart"/>
      <w:r w:rsidRPr="005872B9">
        <w:rPr>
          <w:szCs w:val="24"/>
        </w:rPr>
        <w:t>Bokulich</w:t>
      </w:r>
      <w:proofErr w:type="spellEnd"/>
      <w:r w:rsidRPr="005872B9">
        <w:rPr>
          <w:szCs w:val="24"/>
        </w:rPr>
        <w:t xml:space="preserve">, A. (2012). Distinguishing explanatory from nonexplanatory fictions. </w:t>
      </w:r>
      <w:r w:rsidRPr="005872B9">
        <w:rPr>
          <w:i/>
          <w:szCs w:val="24"/>
        </w:rPr>
        <w:t>Philosophy of Science</w:t>
      </w:r>
      <w:r w:rsidRPr="005872B9">
        <w:rPr>
          <w:szCs w:val="24"/>
        </w:rPr>
        <w:t xml:space="preserve">, </w:t>
      </w:r>
      <w:r w:rsidRPr="005872B9">
        <w:rPr>
          <w:i/>
          <w:szCs w:val="24"/>
        </w:rPr>
        <w:t>79</w:t>
      </w:r>
      <w:r w:rsidRPr="005872B9">
        <w:rPr>
          <w:szCs w:val="24"/>
        </w:rPr>
        <w:t>, 725-737.</w:t>
      </w:r>
    </w:p>
    <w:p w14:paraId="5B830F68" w14:textId="77777777" w:rsidR="00531DF9" w:rsidRPr="005872B9" w:rsidRDefault="00531DF9" w:rsidP="00C42126">
      <w:pPr>
        <w:widowControl w:val="0"/>
        <w:autoSpaceDE w:val="0"/>
        <w:autoSpaceDN w:val="0"/>
        <w:adjustRightInd w:val="0"/>
        <w:ind w:left="720" w:hanging="720"/>
        <w:contextualSpacing/>
        <w:rPr>
          <w:rFonts w:ascii="Times New Roman" w:hAnsi="Times New Roman" w:cs="Times New Roman"/>
          <w:color w:val="191919"/>
        </w:rPr>
      </w:pPr>
      <w:r w:rsidRPr="005872B9">
        <w:rPr>
          <w:rFonts w:ascii="Times New Roman" w:hAnsi="Times New Roman" w:cs="Times New Roman"/>
          <w:color w:val="191919"/>
        </w:rPr>
        <w:t xml:space="preserve">Bromberger, S. (1966). Questions. </w:t>
      </w:r>
      <w:r w:rsidRPr="005872B9">
        <w:rPr>
          <w:rFonts w:ascii="Times New Roman" w:hAnsi="Times New Roman" w:cs="Times New Roman"/>
          <w:i/>
          <w:color w:val="191919"/>
        </w:rPr>
        <w:t>The Journal of Philosophy</w:t>
      </w:r>
      <w:r w:rsidRPr="005872B9">
        <w:rPr>
          <w:rFonts w:ascii="Times New Roman" w:hAnsi="Times New Roman" w:cs="Times New Roman"/>
          <w:color w:val="191919"/>
        </w:rPr>
        <w:t>, 63(20), 597-606.</w:t>
      </w:r>
    </w:p>
    <w:p w14:paraId="59E08D44" w14:textId="44A25C7D" w:rsidR="00FD6F65" w:rsidRPr="005872B9" w:rsidRDefault="00FD6F65" w:rsidP="00C42126">
      <w:pPr>
        <w:pStyle w:val="Body1"/>
        <w:spacing w:after="0"/>
        <w:ind w:left="720" w:hanging="720"/>
        <w:contextualSpacing/>
        <w:outlineLvl w:val="9"/>
        <w:rPr>
          <w:szCs w:val="24"/>
        </w:rPr>
      </w:pPr>
      <w:r w:rsidRPr="005872B9">
        <w:rPr>
          <w:szCs w:val="24"/>
        </w:rPr>
        <w:t xml:space="preserve">Colombo, M. (2017). Experimental philosophy of explanation rising: The case for a plurality of concepts of explanation. </w:t>
      </w:r>
      <w:r w:rsidRPr="005872B9">
        <w:rPr>
          <w:i/>
          <w:szCs w:val="24"/>
        </w:rPr>
        <w:t>Cognitive Science</w:t>
      </w:r>
      <w:r w:rsidRPr="005872B9">
        <w:rPr>
          <w:szCs w:val="24"/>
        </w:rPr>
        <w:t xml:space="preserve">, </w:t>
      </w:r>
      <w:r w:rsidRPr="005872B9">
        <w:rPr>
          <w:i/>
          <w:szCs w:val="24"/>
        </w:rPr>
        <w:t>41</w:t>
      </w:r>
      <w:r w:rsidRPr="005872B9">
        <w:rPr>
          <w:szCs w:val="24"/>
        </w:rPr>
        <w:t>: 503-517.</w:t>
      </w:r>
    </w:p>
    <w:p w14:paraId="3F81841C" w14:textId="16983EE6" w:rsidR="002763A9" w:rsidRPr="005872B9" w:rsidRDefault="002763A9" w:rsidP="00C42126">
      <w:pPr>
        <w:pStyle w:val="Body1"/>
        <w:spacing w:after="0"/>
        <w:ind w:left="720" w:hanging="720"/>
        <w:contextualSpacing/>
        <w:outlineLvl w:val="9"/>
        <w:rPr>
          <w:szCs w:val="24"/>
        </w:rPr>
      </w:pPr>
      <w:r w:rsidRPr="005872B9">
        <w:rPr>
          <w:szCs w:val="24"/>
        </w:rPr>
        <w:t xml:space="preserve">Craver, C. F. (2006). When mechanistic models explain. </w:t>
      </w:r>
      <w:r w:rsidRPr="005872B9">
        <w:rPr>
          <w:i/>
          <w:szCs w:val="24"/>
        </w:rPr>
        <w:t>Synthese, 153</w:t>
      </w:r>
      <w:r w:rsidRPr="005872B9">
        <w:rPr>
          <w:szCs w:val="24"/>
        </w:rPr>
        <w:t>(3), 355-376.</w:t>
      </w:r>
    </w:p>
    <w:p w14:paraId="3BE2C914" w14:textId="72F7A892" w:rsidR="002763A9" w:rsidRPr="005872B9" w:rsidRDefault="002763A9" w:rsidP="00C42126">
      <w:pPr>
        <w:pStyle w:val="Body1"/>
        <w:spacing w:after="0"/>
        <w:ind w:left="720" w:hanging="720"/>
        <w:contextualSpacing/>
        <w:outlineLvl w:val="9"/>
        <w:rPr>
          <w:szCs w:val="24"/>
        </w:rPr>
      </w:pPr>
      <w:r w:rsidRPr="005872B9">
        <w:rPr>
          <w:szCs w:val="24"/>
        </w:rPr>
        <w:t xml:space="preserve">Craver, C. </w:t>
      </w:r>
      <w:r w:rsidR="00232830" w:rsidRPr="005872B9">
        <w:rPr>
          <w:szCs w:val="24"/>
        </w:rPr>
        <w:t xml:space="preserve">F. </w:t>
      </w:r>
      <w:r w:rsidRPr="005872B9">
        <w:rPr>
          <w:szCs w:val="24"/>
        </w:rPr>
        <w:t xml:space="preserve">(2007). </w:t>
      </w:r>
      <w:r w:rsidRPr="005872B9">
        <w:rPr>
          <w:i/>
          <w:szCs w:val="24"/>
        </w:rPr>
        <w:t>Explaining the Brain: Mechanisms and the Mosaic Unity of Neuroscience</w:t>
      </w:r>
      <w:r w:rsidRPr="005872B9">
        <w:rPr>
          <w:szCs w:val="24"/>
        </w:rPr>
        <w:t>. Oxford: Oxford University Press.</w:t>
      </w:r>
    </w:p>
    <w:p w14:paraId="6D4FF5FE" w14:textId="1C0F4A8B" w:rsidR="00C42126" w:rsidRPr="005872B9" w:rsidRDefault="00C42126" w:rsidP="00C42126">
      <w:pPr>
        <w:pStyle w:val="Body1"/>
        <w:spacing w:after="0"/>
        <w:ind w:left="720" w:hanging="720"/>
        <w:contextualSpacing/>
        <w:outlineLvl w:val="9"/>
        <w:rPr>
          <w:szCs w:val="24"/>
        </w:rPr>
      </w:pPr>
      <w:r w:rsidRPr="005872B9">
        <w:rPr>
          <w:szCs w:val="24"/>
        </w:rPr>
        <w:t xml:space="preserve">Craver, C. and Darden, L. (2013). </w:t>
      </w:r>
      <w:r w:rsidRPr="005872B9">
        <w:rPr>
          <w:i/>
          <w:szCs w:val="24"/>
        </w:rPr>
        <w:t xml:space="preserve">In </w:t>
      </w:r>
      <w:r w:rsidR="00FD75E6">
        <w:rPr>
          <w:i/>
          <w:szCs w:val="24"/>
        </w:rPr>
        <w:t>S</w:t>
      </w:r>
      <w:r w:rsidRPr="005872B9">
        <w:rPr>
          <w:i/>
          <w:szCs w:val="24"/>
        </w:rPr>
        <w:t xml:space="preserve">earch of </w:t>
      </w:r>
      <w:r w:rsidR="00FD75E6">
        <w:rPr>
          <w:i/>
          <w:szCs w:val="24"/>
        </w:rPr>
        <w:t>M</w:t>
      </w:r>
      <w:r w:rsidRPr="005872B9">
        <w:rPr>
          <w:i/>
          <w:szCs w:val="24"/>
        </w:rPr>
        <w:t xml:space="preserve">echanisms: Discoveries </w:t>
      </w:r>
      <w:r w:rsidR="00FD75E6">
        <w:rPr>
          <w:i/>
          <w:szCs w:val="24"/>
        </w:rPr>
        <w:t>A</w:t>
      </w:r>
      <w:r w:rsidRPr="005872B9">
        <w:rPr>
          <w:i/>
          <w:szCs w:val="24"/>
        </w:rPr>
        <w:t xml:space="preserve">cross the </w:t>
      </w:r>
      <w:r w:rsidR="00FD75E6">
        <w:rPr>
          <w:i/>
          <w:szCs w:val="24"/>
        </w:rPr>
        <w:t>L</w:t>
      </w:r>
      <w:r w:rsidRPr="005872B9">
        <w:rPr>
          <w:i/>
          <w:szCs w:val="24"/>
        </w:rPr>
        <w:t xml:space="preserve">ife </w:t>
      </w:r>
      <w:r w:rsidR="00FD75E6">
        <w:rPr>
          <w:i/>
          <w:szCs w:val="24"/>
        </w:rPr>
        <w:t>S</w:t>
      </w:r>
      <w:r w:rsidRPr="005872B9">
        <w:rPr>
          <w:i/>
          <w:szCs w:val="24"/>
        </w:rPr>
        <w:t xml:space="preserve">ciences. </w:t>
      </w:r>
      <w:r w:rsidRPr="005872B9">
        <w:rPr>
          <w:szCs w:val="24"/>
        </w:rPr>
        <w:t>Chicago: University of Chicago Press.</w:t>
      </w:r>
    </w:p>
    <w:p w14:paraId="49296171" w14:textId="3D241500" w:rsidR="002763A9" w:rsidRPr="005872B9" w:rsidRDefault="002763A9" w:rsidP="00C42126">
      <w:pPr>
        <w:pStyle w:val="Body1"/>
        <w:spacing w:after="0"/>
        <w:ind w:left="720" w:hanging="720"/>
        <w:contextualSpacing/>
        <w:outlineLvl w:val="9"/>
        <w:rPr>
          <w:szCs w:val="24"/>
        </w:rPr>
      </w:pPr>
      <w:r w:rsidRPr="005872B9">
        <w:rPr>
          <w:szCs w:val="24"/>
        </w:rPr>
        <w:t xml:space="preserve">Dowe, P. (2007). </w:t>
      </w:r>
      <w:r w:rsidRPr="005872B9">
        <w:rPr>
          <w:i/>
          <w:szCs w:val="24"/>
        </w:rPr>
        <w:t>Physical causation</w:t>
      </w:r>
      <w:r w:rsidRPr="005872B9">
        <w:rPr>
          <w:szCs w:val="24"/>
        </w:rPr>
        <w:t>. Cambridge: Cambridge University Press.</w:t>
      </w:r>
    </w:p>
    <w:p w14:paraId="069DDF61" w14:textId="4450ADB4" w:rsidR="00C20BF9" w:rsidRPr="005872B9" w:rsidRDefault="00C20BF9" w:rsidP="00C42126">
      <w:pPr>
        <w:pStyle w:val="Body1"/>
        <w:spacing w:after="0"/>
        <w:ind w:left="720" w:hanging="720"/>
        <w:contextualSpacing/>
        <w:outlineLvl w:val="9"/>
        <w:rPr>
          <w:szCs w:val="24"/>
        </w:rPr>
      </w:pPr>
      <w:r w:rsidRPr="005872B9">
        <w:rPr>
          <w:szCs w:val="24"/>
        </w:rPr>
        <w:t xml:space="preserve">Fagan, M. B. (2015). Collaborative explanation and biological mechanisms. </w:t>
      </w:r>
      <w:r w:rsidRPr="005872B9">
        <w:rPr>
          <w:i/>
          <w:szCs w:val="24"/>
        </w:rPr>
        <w:t>Studies in History and Philosophy of Science, 52</w:t>
      </w:r>
      <w:r w:rsidRPr="005872B9">
        <w:rPr>
          <w:szCs w:val="24"/>
        </w:rPr>
        <w:t>: 67-78.</w:t>
      </w:r>
    </w:p>
    <w:p w14:paraId="633F3786" w14:textId="77777777" w:rsidR="002763A9" w:rsidRPr="005872B9" w:rsidRDefault="002763A9" w:rsidP="00C42126">
      <w:pPr>
        <w:ind w:left="720" w:hanging="720"/>
        <w:contextualSpacing/>
        <w:rPr>
          <w:rFonts w:ascii="Times New Roman" w:eastAsia="Arial Unicode MS" w:hAnsi="Times New Roman" w:cs="Times New Roman"/>
          <w:color w:val="000000"/>
          <w:u w:color="000000"/>
        </w:rPr>
      </w:pPr>
      <w:r w:rsidRPr="005872B9">
        <w:rPr>
          <w:rFonts w:ascii="Times New Roman" w:eastAsia="Arial Unicode MS" w:hAnsi="Times New Roman" w:cs="Times New Roman"/>
          <w:color w:val="000000"/>
          <w:u w:color="000000"/>
        </w:rPr>
        <w:t xml:space="preserve">Friedman, M. (1974). Explanation and scientific understanding. </w:t>
      </w:r>
      <w:r w:rsidRPr="005872B9">
        <w:rPr>
          <w:rFonts w:ascii="Times New Roman" w:eastAsia="Arial Unicode MS" w:hAnsi="Times New Roman" w:cs="Times New Roman"/>
          <w:i/>
          <w:color w:val="000000"/>
          <w:u w:color="000000"/>
        </w:rPr>
        <w:t>Journal of Philosophy</w:t>
      </w:r>
      <w:r w:rsidRPr="005872B9">
        <w:rPr>
          <w:rFonts w:ascii="Times New Roman" w:eastAsia="Arial Unicode MS" w:hAnsi="Times New Roman" w:cs="Times New Roman"/>
          <w:color w:val="000000"/>
          <w:u w:color="000000"/>
        </w:rPr>
        <w:t>,</w:t>
      </w:r>
      <w:r w:rsidRPr="005872B9">
        <w:rPr>
          <w:rFonts w:ascii="Times New Roman" w:eastAsia="Arial Unicode MS" w:hAnsi="Times New Roman" w:cs="Times New Roman"/>
          <w:i/>
          <w:color w:val="000000"/>
          <w:u w:color="000000"/>
        </w:rPr>
        <w:t xml:space="preserve"> </w:t>
      </w:r>
      <w:r w:rsidRPr="005872B9">
        <w:rPr>
          <w:rFonts w:ascii="Times New Roman" w:eastAsia="Arial Unicode MS" w:hAnsi="Times New Roman" w:cs="Times New Roman"/>
          <w:color w:val="000000"/>
          <w:u w:color="000000"/>
        </w:rPr>
        <w:t>71, 5-19.</w:t>
      </w:r>
    </w:p>
    <w:p w14:paraId="4D8EBCED" w14:textId="7BD1E79F" w:rsidR="00045053" w:rsidRPr="005872B9" w:rsidRDefault="00870BF7" w:rsidP="00C42126">
      <w:pPr>
        <w:ind w:left="720" w:hanging="720"/>
        <w:contextualSpacing/>
        <w:rPr>
          <w:rFonts w:ascii="Times New Roman" w:hAnsi="Times New Roman" w:cs="Times New Roman"/>
        </w:rPr>
      </w:pPr>
      <w:proofErr w:type="spellStart"/>
      <w:r w:rsidRPr="005872B9">
        <w:rPr>
          <w:rFonts w:ascii="Times New Roman" w:hAnsi="Times New Roman" w:cs="Times New Roman"/>
        </w:rPr>
        <w:t>Gijsbers</w:t>
      </w:r>
      <w:proofErr w:type="spellEnd"/>
      <w:r w:rsidRPr="005872B9">
        <w:rPr>
          <w:rFonts w:ascii="Times New Roman" w:hAnsi="Times New Roman" w:cs="Times New Roman"/>
        </w:rPr>
        <w:t xml:space="preserve">, V. (2007). Why unification is neither necessary nor sufficient for explanation. </w:t>
      </w:r>
      <w:r w:rsidRPr="005872B9">
        <w:rPr>
          <w:rFonts w:ascii="Times New Roman" w:hAnsi="Times New Roman" w:cs="Times New Roman"/>
          <w:i/>
          <w:iCs/>
        </w:rPr>
        <w:t>Philosophy of Science</w:t>
      </w:r>
      <w:r w:rsidRPr="005872B9">
        <w:rPr>
          <w:rFonts w:ascii="Times New Roman" w:hAnsi="Times New Roman" w:cs="Times New Roman"/>
        </w:rPr>
        <w:t xml:space="preserve">, </w:t>
      </w:r>
      <w:r w:rsidRPr="005872B9">
        <w:rPr>
          <w:rFonts w:ascii="Times New Roman" w:hAnsi="Times New Roman" w:cs="Times New Roman"/>
          <w:i/>
          <w:iCs/>
        </w:rPr>
        <w:t>74</w:t>
      </w:r>
      <w:r w:rsidRPr="005872B9">
        <w:rPr>
          <w:rFonts w:ascii="Times New Roman" w:hAnsi="Times New Roman" w:cs="Times New Roman"/>
        </w:rPr>
        <w:t>(4), 481-500.</w:t>
      </w:r>
    </w:p>
    <w:p w14:paraId="7E56641A" w14:textId="17682C7F" w:rsidR="00AE257E" w:rsidRPr="005872B9" w:rsidRDefault="00AE257E" w:rsidP="00C42126">
      <w:pPr>
        <w:ind w:left="720" w:hanging="720"/>
        <w:contextualSpacing/>
        <w:rPr>
          <w:rFonts w:ascii="Times New Roman" w:hAnsi="Times New Roman" w:cs="Times New Roman"/>
        </w:rPr>
      </w:pPr>
      <w:r w:rsidRPr="005872B9">
        <w:rPr>
          <w:rFonts w:ascii="Times New Roman" w:hAnsi="Times New Roman" w:cs="Times New Roman"/>
        </w:rPr>
        <w:t xml:space="preserve">Glennan, S. (2017). </w:t>
      </w:r>
      <w:r w:rsidRPr="005872B9">
        <w:rPr>
          <w:rFonts w:ascii="Times New Roman" w:hAnsi="Times New Roman" w:cs="Times New Roman"/>
          <w:i/>
        </w:rPr>
        <w:t xml:space="preserve">The </w:t>
      </w:r>
      <w:r w:rsidR="000E3892">
        <w:rPr>
          <w:rFonts w:ascii="Times New Roman" w:hAnsi="Times New Roman" w:cs="Times New Roman"/>
          <w:i/>
        </w:rPr>
        <w:t>N</w:t>
      </w:r>
      <w:r w:rsidRPr="005872B9">
        <w:rPr>
          <w:rFonts w:ascii="Times New Roman" w:hAnsi="Times New Roman" w:cs="Times New Roman"/>
          <w:i/>
        </w:rPr>
        <w:t xml:space="preserve">ew </w:t>
      </w:r>
      <w:r w:rsidR="000E3892">
        <w:rPr>
          <w:rFonts w:ascii="Times New Roman" w:hAnsi="Times New Roman" w:cs="Times New Roman"/>
          <w:i/>
        </w:rPr>
        <w:t>M</w:t>
      </w:r>
      <w:r w:rsidRPr="005872B9">
        <w:rPr>
          <w:rFonts w:ascii="Times New Roman" w:hAnsi="Times New Roman" w:cs="Times New Roman"/>
          <w:i/>
        </w:rPr>
        <w:t xml:space="preserve">echanical </w:t>
      </w:r>
      <w:r w:rsidR="000E3892">
        <w:rPr>
          <w:rFonts w:ascii="Times New Roman" w:hAnsi="Times New Roman" w:cs="Times New Roman"/>
          <w:i/>
        </w:rPr>
        <w:t>P</w:t>
      </w:r>
      <w:r w:rsidRPr="005872B9">
        <w:rPr>
          <w:rFonts w:ascii="Times New Roman" w:hAnsi="Times New Roman" w:cs="Times New Roman"/>
          <w:i/>
        </w:rPr>
        <w:t xml:space="preserve">hilosophy. </w:t>
      </w:r>
      <w:r w:rsidR="00B93651" w:rsidRPr="005872B9">
        <w:rPr>
          <w:rFonts w:ascii="Times New Roman" w:hAnsi="Times New Roman" w:cs="Times New Roman"/>
        </w:rPr>
        <w:t>Oxford: Oxford University Press.</w:t>
      </w:r>
    </w:p>
    <w:p w14:paraId="77F2AE0E" w14:textId="5602EA5F" w:rsidR="00045053" w:rsidRPr="005872B9" w:rsidRDefault="00045053" w:rsidP="00C42126">
      <w:pPr>
        <w:widowControl w:val="0"/>
        <w:autoSpaceDE w:val="0"/>
        <w:autoSpaceDN w:val="0"/>
        <w:adjustRightInd w:val="0"/>
        <w:ind w:left="720" w:hanging="720"/>
        <w:contextualSpacing/>
        <w:rPr>
          <w:rFonts w:ascii="Times New Roman" w:hAnsi="Times New Roman" w:cs="Times New Roman"/>
          <w:color w:val="191919"/>
        </w:rPr>
      </w:pPr>
      <w:r w:rsidRPr="005872B9">
        <w:rPr>
          <w:rFonts w:ascii="Times New Roman" w:hAnsi="Times New Roman" w:cs="Times New Roman"/>
          <w:color w:val="191919"/>
          <w:lang w:val="de-DE"/>
        </w:rPr>
        <w:t xml:space="preserve">Hempel, C. and Oppenheim, P. (1948). </w:t>
      </w:r>
      <w:r w:rsidRPr="005872B9">
        <w:rPr>
          <w:rFonts w:ascii="Times New Roman" w:hAnsi="Times New Roman" w:cs="Times New Roman"/>
          <w:color w:val="191919"/>
        </w:rPr>
        <w:t xml:space="preserve">Studies in the logic of explanation. </w:t>
      </w:r>
      <w:r w:rsidRPr="005872B9">
        <w:rPr>
          <w:rFonts w:ascii="Times New Roman" w:hAnsi="Times New Roman" w:cs="Times New Roman"/>
          <w:i/>
          <w:iCs/>
          <w:color w:val="191919"/>
        </w:rPr>
        <w:t>Philosophy of Science</w:t>
      </w:r>
      <w:r w:rsidRPr="005872B9">
        <w:rPr>
          <w:rFonts w:ascii="Times New Roman" w:hAnsi="Times New Roman" w:cs="Times New Roman"/>
          <w:color w:val="191919"/>
        </w:rPr>
        <w:t xml:space="preserve">, </w:t>
      </w:r>
      <w:r w:rsidRPr="005872B9">
        <w:rPr>
          <w:rFonts w:ascii="Times New Roman" w:hAnsi="Times New Roman" w:cs="Times New Roman"/>
          <w:i/>
          <w:iCs/>
          <w:color w:val="191919"/>
        </w:rPr>
        <w:t>15</w:t>
      </w:r>
      <w:r w:rsidRPr="005872B9">
        <w:rPr>
          <w:rFonts w:ascii="Times New Roman" w:hAnsi="Times New Roman" w:cs="Times New Roman"/>
          <w:color w:val="191919"/>
        </w:rPr>
        <w:t>(2), 135-175.</w:t>
      </w:r>
    </w:p>
    <w:p w14:paraId="00474157" w14:textId="150DE456" w:rsidR="001B22A6" w:rsidRPr="005872B9" w:rsidRDefault="001B22A6" w:rsidP="00C42126">
      <w:pPr>
        <w:pStyle w:val="Body1"/>
        <w:spacing w:after="0"/>
        <w:ind w:left="720" w:hanging="720"/>
        <w:contextualSpacing/>
        <w:outlineLvl w:val="9"/>
        <w:rPr>
          <w:szCs w:val="24"/>
        </w:rPr>
      </w:pPr>
      <w:r w:rsidRPr="005872B9">
        <w:rPr>
          <w:szCs w:val="24"/>
        </w:rPr>
        <w:t xml:space="preserve">Hempel, C. (1965). </w:t>
      </w:r>
      <w:r w:rsidRPr="005872B9">
        <w:rPr>
          <w:i/>
          <w:szCs w:val="24"/>
        </w:rPr>
        <w:t>Aspects of scientific explanation</w:t>
      </w:r>
      <w:r w:rsidRPr="005872B9">
        <w:rPr>
          <w:szCs w:val="24"/>
        </w:rPr>
        <w:t>. New York: Free Press.</w:t>
      </w:r>
    </w:p>
    <w:p w14:paraId="3237EEAB" w14:textId="4B3EAE7C" w:rsidR="0000180C" w:rsidRPr="005872B9" w:rsidRDefault="0000180C" w:rsidP="00C42126">
      <w:pPr>
        <w:pStyle w:val="Body1"/>
        <w:spacing w:after="0"/>
        <w:ind w:left="720" w:hanging="720"/>
        <w:contextualSpacing/>
        <w:outlineLvl w:val="9"/>
        <w:rPr>
          <w:szCs w:val="24"/>
        </w:rPr>
      </w:pPr>
      <w:r w:rsidRPr="005872B9">
        <w:rPr>
          <w:szCs w:val="24"/>
        </w:rPr>
        <w:t xml:space="preserve">Hochstein, E. (2017). Why one model is never enough: a defense of explanatory holism. </w:t>
      </w:r>
      <w:r w:rsidRPr="005872B9">
        <w:rPr>
          <w:i/>
          <w:iCs/>
          <w:szCs w:val="24"/>
        </w:rPr>
        <w:t>Biology and Philosophy</w:t>
      </w:r>
      <w:r w:rsidRPr="005872B9">
        <w:rPr>
          <w:szCs w:val="24"/>
        </w:rPr>
        <w:t xml:space="preserve">, </w:t>
      </w:r>
      <w:r w:rsidRPr="005872B9">
        <w:rPr>
          <w:i/>
          <w:iCs/>
          <w:szCs w:val="24"/>
        </w:rPr>
        <w:t>32</w:t>
      </w:r>
      <w:r w:rsidRPr="005872B9">
        <w:rPr>
          <w:szCs w:val="24"/>
        </w:rPr>
        <w:t>, 1105-1125.</w:t>
      </w:r>
    </w:p>
    <w:p w14:paraId="03492867" w14:textId="77777777" w:rsidR="00DD3589" w:rsidRPr="005872B9" w:rsidRDefault="00DD3589" w:rsidP="00DD3589">
      <w:pPr>
        <w:ind w:left="706" w:hanging="706"/>
        <w:rPr>
          <w:rFonts w:ascii="Times New Roman" w:hAnsi="Times New Roman" w:cs="Times New Roman"/>
        </w:rPr>
      </w:pPr>
      <w:proofErr w:type="spellStart"/>
      <w:r w:rsidRPr="005872B9">
        <w:rPr>
          <w:rFonts w:ascii="Times New Roman" w:hAnsi="Times New Roman" w:cs="Times New Roman"/>
        </w:rPr>
        <w:t>Kadanoff</w:t>
      </w:r>
      <w:proofErr w:type="spellEnd"/>
      <w:r w:rsidRPr="005872B9">
        <w:rPr>
          <w:rFonts w:ascii="Times New Roman" w:hAnsi="Times New Roman" w:cs="Times New Roman"/>
        </w:rPr>
        <w:t xml:space="preserve">, L. P. (2000). </w:t>
      </w:r>
      <w:r w:rsidRPr="005872B9">
        <w:rPr>
          <w:rFonts w:ascii="Times New Roman" w:hAnsi="Times New Roman" w:cs="Times New Roman"/>
          <w:i/>
          <w:iCs/>
        </w:rPr>
        <w:t>Statistical Physics: Statics, Dynamics, and Renormalization</w:t>
      </w:r>
      <w:r w:rsidRPr="005872B9">
        <w:rPr>
          <w:rFonts w:ascii="Times New Roman" w:hAnsi="Times New Roman" w:cs="Times New Roman"/>
        </w:rPr>
        <w:t>. Singapore: World Scientific.</w:t>
      </w:r>
    </w:p>
    <w:p w14:paraId="41B47FDA" w14:textId="7A632C3A" w:rsidR="00797CED" w:rsidRPr="00797CED" w:rsidRDefault="00797CED" w:rsidP="00C42126">
      <w:pPr>
        <w:pStyle w:val="Body1"/>
        <w:spacing w:after="0"/>
        <w:ind w:left="720" w:hanging="720"/>
        <w:contextualSpacing/>
        <w:outlineLvl w:val="9"/>
        <w:rPr>
          <w:szCs w:val="24"/>
        </w:rPr>
      </w:pPr>
      <w:proofErr w:type="spellStart"/>
      <w:r>
        <w:rPr>
          <w:szCs w:val="24"/>
        </w:rPr>
        <w:t>Kahlifa</w:t>
      </w:r>
      <w:proofErr w:type="spellEnd"/>
      <w:r>
        <w:rPr>
          <w:szCs w:val="24"/>
        </w:rPr>
        <w:t>, K., Doble, G., and Millson, J. (</w:t>
      </w:r>
      <w:r w:rsidR="00FD75E6">
        <w:rPr>
          <w:szCs w:val="24"/>
        </w:rPr>
        <w:t>forthcoming</w:t>
      </w:r>
      <w:r>
        <w:rPr>
          <w:szCs w:val="24"/>
        </w:rPr>
        <w:t xml:space="preserve">). Counterfactuals and explanatory pluralism. </w:t>
      </w:r>
      <w:r>
        <w:rPr>
          <w:i/>
          <w:szCs w:val="24"/>
        </w:rPr>
        <w:t>The British Journal for Philosophy of Science</w:t>
      </w:r>
      <w:r>
        <w:rPr>
          <w:szCs w:val="24"/>
        </w:rPr>
        <w:t xml:space="preserve">. </w:t>
      </w:r>
    </w:p>
    <w:p w14:paraId="4A070241" w14:textId="4499971A" w:rsidR="00C42126" w:rsidRPr="005872B9" w:rsidRDefault="00C42126" w:rsidP="00C42126">
      <w:pPr>
        <w:pStyle w:val="Body1"/>
        <w:spacing w:after="0"/>
        <w:ind w:left="720" w:hanging="720"/>
        <w:contextualSpacing/>
        <w:outlineLvl w:val="9"/>
        <w:rPr>
          <w:szCs w:val="24"/>
        </w:rPr>
      </w:pPr>
      <w:r w:rsidRPr="005872B9">
        <w:rPr>
          <w:szCs w:val="24"/>
        </w:rPr>
        <w:t xml:space="preserve">Kaplan, D. M. and Craver, C. F. (2011). The explanatory force of dynamical and mathematical models in neuroscience: A mechanistic perspective. </w:t>
      </w:r>
      <w:r w:rsidRPr="005872B9">
        <w:rPr>
          <w:i/>
          <w:szCs w:val="24"/>
        </w:rPr>
        <w:t>Philosophy of Science</w:t>
      </w:r>
      <w:r w:rsidRPr="005872B9">
        <w:rPr>
          <w:szCs w:val="24"/>
        </w:rPr>
        <w:t xml:space="preserve">, </w:t>
      </w:r>
      <w:r w:rsidRPr="005872B9">
        <w:rPr>
          <w:i/>
          <w:szCs w:val="24"/>
        </w:rPr>
        <w:t>78</w:t>
      </w:r>
      <w:r w:rsidRPr="005872B9">
        <w:rPr>
          <w:szCs w:val="24"/>
        </w:rPr>
        <w:t>: 601-627.</w:t>
      </w:r>
    </w:p>
    <w:p w14:paraId="65A640C5" w14:textId="15A46DEE" w:rsidR="002763A9" w:rsidRPr="005872B9" w:rsidRDefault="002763A9" w:rsidP="00C42126">
      <w:pPr>
        <w:pStyle w:val="Body1"/>
        <w:spacing w:after="0"/>
        <w:ind w:left="720" w:hanging="720"/>
        <w:contextualSpacing/>
        <w:outlineLvl w:val="9"/>
        <w:rPr>
          <w:szCs w:val="24"/>
        </w:rPr>
      </w:pPr>
      <w:r w:rsidRPr="005872B9">
        <w:rPr>
          <w:szCs w:val="24"/>
        </w:rPr>
        <w:t xml:space="preserve">Kitcher, P. (1981). Explanatory unification. </w:t>
      </w:r>
      <w:r w:rsidRPr="005872B9">
        <w:rPr>
          <w:i/>
          <w:szCs w:val="24"/>
        </w:rPr>
        <w:t>Philosophy of Science</w:t>
      </w:r>
      <w:r w:rsidRPr="005872B9">
        <w:rPr>
          <w:szCs w:val="24"/>
        </w:rPr>
        <w:t xml:space="preserve">, </w:t>
      </w:r>
      <w:r w:rsidRPr="005872B9">
        <w:rPr>
          <w:i/>
          <w:szCs w:val="24"/>
        </w:rPr>
        <w:t>48</w:t>
      </w:r>
      <w:r w:rsidRPr="005872B9">
        <w:rPr>
          <w:szCs w:val="24"/>
        </w:rPr>
        <w:t>(4), 507-531.</w:t>
      </w:r>
    </w:p>
    <w:p w14:paraId="12A9DF90" w14:textId="523CA6A5" w:rsidR="004E6612" w:rsidRPr="005872B9" w:rsidRDefault="002763A9" w:rsidP="00C42126">
      <w:pPr>
        <w:ind w:left="720" w:hanging="720"/>
        <w:contextualSpacing/>
        <w:rPr>
          <w:rFonts w:ascii="Times New Roman" w:eastAsia="Arial Unicode MS" w:hAnsi="Times New Roman" w:cs="Times New Roman"/>
          <w:color w:val="000000"/>
          <w:u w:color="000000"/>
        </w:rPr>
      </w:pPr>
      <w:r w:rsidRPr="005872B9">
        <w:rPr>
          <w:rFonts w:ascii="Times New Roman" w:eastAsia="Arial Unicode MS" w:hAnsi="Times New Roman" w:cs="Times New Roman"/>
          <w:color w:val="000000"/>
          <w:u w:color="000000"/>
        </w:rPr>
        <w:lastRenderedPageBreak/>
        <w:t xml:space="preserve">Kitcher, P. (1989). Explanatory unification and the causal structure of the world. In </w:t>
      </w:r>
      <w:r w:rsidRPr="005872B9">
        <w:rPr>
          <w:rFonts w:ascii="Times New Roman" w:eastAsia="Arial Unicode MS" w:hAnsi="Times New Roman" w:cs="Times New Roman"/>
          <w:i/>
          <w:color w:val="000000"/>
          <w:u w:color="000000"/>
        </w:rPr>
        <w:t>Scientific Explanation, Minnesota Studies in the Philosophy of Science, vol. 13</w:t>
      </w:r>
      <w:r w:rsidRPr="005872B9">
        <w:rPr>
          <w:rFonts w:ascii="Times New Roman" w:eastAsia="Arial Unicode MS" w:hAnsi="Times New Roman" w:cs="Times New Roman"/>
          <w:color w:val="000000"/>
          <w:u w:color="000000"/>
        </w:rPr>
        <w:t>, ed. Philip Kitcher and Wesley Salmon, 410-505. Minneapolis: University of Minnesota Press.</w:t>
      </w:r>
    </w:p>
    <w:p w14:paraId="19F24A7E" w14:textId="77777777" w:rsidR="004E6612" w:rsidRPr="005872B9" w:rsidRDefault="004E6612" w:rsidP="00C42126">
      <w:pPr>
        <w:widowControl w:val="0"/>
        <w:autoSpaceDE w:val="0"/>
        <w:autoSpaceDN w:val="0"/>
        <w:adjustRightInd w:val="0"/>
        <w:ind w:left="720" w:hanging="720"/>
        <w:contextualSpacing/>
        <w:rPr>
          <w:rFonts w:ascii="Times New Roman" w:hAnsi="Times New Roman" w:cs="Times New Roman"/>
          <w:color w:val="191919"/>
        </w:rPr>
      </w:pPr>
      <w:r w:rsidRPr="005872B9">
        <w:rPr>
          <w:rFonts w:ascii="Times New Roman" w:hAnsi="Times New Roman" w:cs="Times New Roman"/>
          <w:color w:val="191919"/>
        </w:rPr>
        <w:t xml:space="preserve">Lange, M. (2012). What makes a scientific explanation distinctively mathematical? </w:t>
      </w:r>
      <w:r w:rsidRPr="005872B9">
        <w:rPr>
          <w:rFonts w:ascii="Times New Roman" w:hAnsi="Times New Roman" w:cs="Times New Roman"/>
          <w:i/>
          <w:color w:val="191919"/>
        </w:rPr>
        <w:t>The British Journal for the Philosophy of Science</w:t>
      </w:r>
      <w:r w:rsidRPr="005872B9">
        <w:rPr>
          <w:rFonts w:ascii="Times New Roman" w:hAnsi="Times New Roman" w:cs="Times New Roman"/>
          <w:color w:val="191919"/>
        </w:rPr>
        <w:t xml:space="preserve">, </w:t>
      </w:r>
      <w:r w:rsidRPr="005872B9">
        <w:rPr>
          <w:rFonts w:ascii="Times New Roman" w:hAnsi="Times New Roman" w:cs="Times New Roman"/>
          <w:i/>
          <w:color w:val="191919"/>
        </w:rPr>
        <w:t>64</w:t>
      </w:r>
      <w:r w:rsidRPr="005872B9">
        <w:rPr>
          <w:rFonts w:ascii="Times New Roman" w:hAnsi="Times New Roman" w:cs="Times New Roman"/>
          <w:color w:val="191919"/>
        </w:rPr>
        <w:t>(3), 485-511.</w:t>
      </w:r>
    </w:p>
    <w:p w14:paraId="7F207992" w14:textId="6B16D05D" w:rsidR="004E6612" w:rsidRPr="005872B9" w:rsidRDefault="004E6612" w:rsidP="00C42126">
      <w:pPr>
        <w:ind w:left="720" w:hanging="720"/>
        <w:contextualSpacing/>
        <w:rPr>
          <w:rFonts w:ascii="Times New Roman" w:hAnsi="Times New Roman" w:cs="Times New Roman"/>
        </w:rPr>
      </w:pPr>
      <w:r w:rsidRPr="005872B9">
        <w:rPr>
          <w:rFonts w:ascii="Times New Roman" w:hAnsi="Times New Roman" w:cs="Times New Roman"/>
        </w:rPr>
        <w:t xml:space="preserve">Lange, M. (2013). Really statistical explanations and genetic drift. </w:t>
      </w:r>
      <w:r w:rsidRPr="005872B9">
        <w:rPr>
          <w:rFonts w:ascii="Times New Roman" w:hAnsi="Times New Roman" w:cs="Times New Roman"/>
          <w:i/>
        </w:rPr>
        <w:t>Philosophy of Science</w:t>
      </w:r>
      <w:r w:rsidRPr="005872B9">
        <w:rPr>
          <w:rFonts w:ascii="Times New Roman" w:hAnsi="Times New Roman" w:cs="Times New Roman"/>
        </w:rPr>
        <w:t xml:space="preserve">, </w:t>
      </w:r>
      <w:r w:rsidRPr="005872B9">
        <w:rPr>
          <w:rFonts w:ascii="Times New Roman" w:hAnsi="Times New Roman" w:cs="Times New Roman"/>
          <w:i/>
        </w:rPr>
        <w:t>80</w:t>
      </w:r>
      <w:r w:rsidRPr="005872B9">
        <w:rPr>
          <w:rFonts w:ascii="Times New Roman" w:hAnsi="Times New Roman" w:cs="Times New Roman"/>
        </w:rPr>
        <w:t>(2): 169-188.</w:t>
      </w:r>
    </w:p>
    <w:p w14:paraId="65447293" w14:textId="426FBC61" w:rsidR="00A01509" w:rsidRPr="005872B9" w:rsidRDefault="00A01509" w:rsidP="00A01509">
      <w:pPr>
        <w:ind w:left="720" w:hanging="720"/>
        <w:contextualSpacing/>
        <w:rPr>
          <w:rFonts w:ascii="Times New Roman" w:hAnsi="Times New Roman" w:cs="Times New Roman"/>
          <w:bCs/>
        </w:rPr>
      </w:pPr>
      <w:r w:rsidRPr="005872B9">
        <w:rPr>
          <w:rFonts w:ascii="Times New Roman" w:hAnsi="Times New Roman" w:cs="Times New Roman"/>
          <w:bCs/>
        </w:rPr>
        <w:t xml:space="preserve">Lange, M. (2014). On ‘minimal model explanations’: A reply to Batterman and Rice. </w:t>
      </w:r>
      <w:r w:rsidRPr="005872B9">
        <w:rPr>
          <w:rFonts w:ascii="Times New Roman" w:hAnsi="Times New Roman" w:cs="Times New Roman"/>
          <w:bCs/>
          <w:i/>
          <w:iCs/>
        </w:rPr>
        <w:t>Philosophy of Science</w:t>
      </w:r>
      <w:r w:rsidRPr="005872B9">
        <w:rPr>
          <w:rFonts w:ascii="Times New Roman" w:hAnsi="Times New Roman" w:cs="Times New Roman"/>
          <w:bCs/>
        </w:rPr>
        <w:t xml:space="preserve">, </w:t>
      </w:r>
      <w:r w:rsidRPr="005872B9">
        <w:rPr>
          <w:rFonts w:ascii="Times New Roman" w:hAnsi="Times New Roman" w:cs="Times New Roman"/>
          <w:bCs/>
          <w:i/>
          <w:iCs/>
        </w:rPr>
        <w:t>82</w:t>
      </w:r>
      <w:r w:rsidRPr="005872B9">
        <w:rPr>
          <w:rFonts w:ascii="Times New Roman" w:hAnsi="Times New Roman" w:cs="Times New Roman"/>
          <w:bCs/>
        </w:rPr>
        <w:t>, 292-305.</w:t>
      </w:r>
    </w:p>
    <w:p w14:paraId="4280BE56" w14:textId="7460068C" w:rsidR="002763A9" w:rsidRPr="005872B9" w:rsidRDefault="002763A9" w:rsidP="00C42126">
      <w:pPr>
        <w:pStyle w:val="Body1"/>
        <w:spacing w:after="0"/>
        <w:ind w:left="720" w:hanging="720"/>
        <w:contextualSpacing/>
        <w:outlineLvl w:val="9"/>
        <w:rPr>
          <w:szCs w:val="24"/>
        </w:rPr>
      </w:pPr>
      <w:r w:rsidRPr="005872B9">
        <w:rPr>
          <w:szCs w:val="24"/>
        </w:rPr>
        <w:t xml:space="preserve">Lewis, D. (1986). Causal explanation. In </w:t>
      </w:r>
      <w:r w:rsidRPr="005872B9">
        <w:rPr>
          <w:i/>
          <w:szCs w:val="24"/>
        </w:rPr>
        <w:t xml:space="preserve">Philosophical </w:t>
      </w:r>
      <w:r w:rsidR="00B93651" w:rsidRPr="005872B9">
        <w:rPr>
          <w:i/>
          <w:szCs w:val="24"/>
        </w:rPr>
        <w:t>P</w:t>
      </w:r>
      <w:r w:rsidRPr="005872B9">
        <w:rPr>
          <w:i/>
          <w:szCs w:val="24"/>
        </w:rPr>
        <w:t>apers</w:t>
      </w:r>
      <w:r w:rsidRPr="005872B9">
        <w:rPr>
          <w:szCs w:val="24"/>
        </w:rPr>
        <w:t xml:space="preserve"> (Vol. II). Oxford: Oxford University Press.</w:t>
      </w:r>
    </w:p>
    <w:p w14:paraId="5D736D42" w14:textId="6BDB5B29" w:rsidR="001440A0" w:rsidRPr="005872B9" w:rsidRDefault="001440A0" w:rsidP="00C42126">
      <w:pPr>
        <w:pStyle w:val="Body1"/>
        <w:spacing w:after="0"/>
        <w:ind w:left="720" w:hanging="720"/>
        <w:contextualSpacing/>
        <w:outlineLvl w:val="9"/>
        <w:rPr>
          <w:szCs w:val="24"/>
        </w:rPr>
      </w:pPr>
      <w:r w:rsidRPr="005872B9">
        <w:rPr>
          <w:szCs w:val="24"/>
        </w:rPr>
        <w:t xml:space="preserve">Lewis, D. (2000). Causation as influence. </w:t>
      </w:r>
      <w:r w:rsidRPr="005872B9">
        <w:rPr>
          <w:i/>
          <w:szCs w:val="24"/>
        </w:rPr>
        <w:t>Journal of Philosophy</w:t>
      </w:r>
      <w:r w:rsidRPr="005872B9">
        <w:rPr>
          <w:szCs w:val="24"/>
        </w:rPr>
        <w:t xml:space="preserve">, </w:t>
      </w:r>
      <w:r w:rsidRPr="005872B9">
        <w:rPr>
          <w:i/>
          <w:szCs w:val="24"/>
        </w:rPr>
        <w:t>97</w:t>
      </w:r>
      <w:r w:rsidRPr="005872B9">
        <w:rPr>
          <w:szCs w:val="24"/>
        </w:rPr>
        <w:t>, 182-197.</w:t>
      </w:r>
    </w:p>
    <w:p w14:paraId="45ECFD10" w14:textId="129F2AC3" w:rsidR="002763A9" w:rsidRPr="005872B9" w:rsidRDefault="002763A9" w:rsidP="00C42126">
      <w:pPr>
        <w:pStyle w:val="Body1"/>
        <w:spacing w:after="0"/>
        <w:ind w:left="720" w:hanging="720"/>
        <w:contextualSpacing/>
        <w:outlineLvl w:val="9"/>
        <w:rPr>
          <w:szCs w:val="24"/>
        </w:rPr>
      </w:pPr>
      <w:r w:rsidRPr="005872B9">
        <w:rPr>
          <w:szCs w:val="24"/>
        </w:rPr>
        <w:t xml:space="preserve">Machamer, P. K., Darden, L., and Craver, C. (2000). Thinking about mechanisms. </w:t>
      </w:r>
      <w:r w:rsidRPr="005872B9">
        <w:rPr>
          <w:i/>
          <w:szCs w:val="24"/>
        </w:rPr>
        <w:t>Philosophy of Science, 67</w:t>
      </w:r>
      <w:r w:rsidRPr="005872B9">
        <w:rPr>
          <w:szCs w:val="24"/>
        </w:rPr>
        <w:t>(1), 1-25.</w:t>
      </w:r>
    </w:p>
    <w:p w14:paraId="27C33D34" w14:textId="77777777" w:rsidR="00C42126" w:rsidRPr="005872B9" w:rsidRDefault="00C42126" w:rsidP="00C42126">
      <w:pPr>
        <w:ind w:left="720" w:hanging="720"/>
        <w:contextualSpacing/>
        <w:rPr>
          <w:rFonts w:ascii="Times New Roman" w:hAnsi="Times New Roman" w:cs="Times New Roman"/>
        </w:rPr>
      </w:pPr>
      <w:r w:rsidRPr="005872B9">
        <w:rPr>
          <w:rFonts w:ascii="Times New Roman" w:hAnsi="Times New Roman" w:cs="Times New Roman"/>
        </w:rPr>
        <w:t xml:space="preserve">Matthen, M., and </w:t>
      </w:r>
      <w:proofErr w:type="spellStart"/>
      <w:r w:rsidRPr="005872B9">
        <w:rPr>
          <w:rFonts w:ascii="Times New Roman" w:hAnsi="Times New Roman" w:cs="Times New Roman"/>
        </w:rPr>
        <w:t>Ariew</w:t>
      </w:r>
      <w:proofErr w:type="spellEnd"/>
      <w:r w:rsidRPr="005872B9">
        <w:rPr>
          <w:rFonts w:ascii="Times New Roman" w:hAnsi="Times New Roman" w:cs="Times New Roman"/>
        </w:rPr>
        <w:t xml:space="preserve">, A. (2009). Selection and causation. </w:t>
      </w:r>
      <w:r w:rsidRPr="005872B9">
        <w:rPr>
          <w:rFonts w:ascii="Times New Roman" w:hAnsi="Times New Roman" w:cs="Times New Roman"/>
          <w:i/>
        </w:rPr>
        <w:t>Philosophy of Science, 76</w:t>
      </w:r>
      <w:r w:rsidRPr="005872B9">
        <w:rPr>
          <w:rFonts w:ascii="Times New Roman" w:hAnsi="Times New Roman" w:cs="Times New Roman"/>
        </w:rPr>
        <w:t>: 201-224.</w:t>
      </w:r>
    </w:p>
    <w:p w14:paraId="2A1A41C0" w14:textId="414C60B0" w:rsidR="00C42126" w:rsidRPr="005872B9" w:rsidRDefault="00C42126" w:rsidP="00C42126">
      <w:pPr>
        <w:ind w:left="720" w:hanging="720"/>
        <w:contextualSpacing/>
        <w:rPr>
          <w:rFonts w:ascii="Times New Roman" w:hAnsi="Times New Roman" w:cs="Times New Roman"/>
        </w:rPr>
      </w:pPr>
      <w:r w:rsidRPr="005872B9">
        <w:rPr>
          <w:rFonts w:ascii="Times New Roman" w:hAnsi="Times New Roman" w:cs="Times New Roman"/>
        </w:rPr>
        <w:t xml:space="preserve">Maynard Smith, J. (1982). </w:t>
      </w:r>
      <w:r w:rsidRPr="005872B9">
        <w:rPr>
          <w:rFonts w:ascii="Times New Roman" w:hAnsi="Times New Roman" w:cs="Times New Roman"/>
          <w:i/>
        </w:rPr>
        <w:t xml:space="preserve">Evolution and the </w:t>
      </w:r>
      <w:r w:rsidR="00CB608D" w:rsidRPr="005872B9">
        <w:rPr>
          <w:rFonts w:ascii="Times New Roman" w:hAnsi="Times New Roman" w:cs="Times New Roman"/>
          <w:i/>
        </w:rPr>
        <w:t>t</w:t>
      </w:r>
      <w:r w:rsidRPr="005872B9">
        <w:rPr>
          <w:rFonts w:ascii="Times New Roman" w:hAnsi="Times New Roman" w:cs="Times New Roman"/>
          <w:i/>
        </w:rPr>
        <w:t xml:space="preserve">heory of </w:t>
      </w:r>
      <w:r w:rsidR="00CB608D" w:rsidRPr="005872B9">
        <w:rPr>
          <w:rFonts w:ascii="Times New Roman" w:hAnsi="Times New Roman" w:cs="Times New Roman"/>
          <w:i/>
        </w:rPr>
        <w:t>g</w:t>
      </w:r>
      <w:r w:rsidRPr="005872B9">
        <w:rPr>
          <w:rFonts w:ascii="Times New Roman" w:hAnsi="Times New Roman" w:cs="Times New Roman"/>
          <w:i/>
        </w:rPr>
        <w:t xml:space="preserve">ames. </w:t>
      </w:r>
      <w:r w:rsidRPr="005872B9">
        <w:rPr>
          <w:rFonts w:ascii="Times New Roman" w:hAnsi="Times New Roman" w:cs="Times New Roman"/>
        </w:rPr>
        <w:t>Cambridge: Cambridge University Press.</w:t>
      </w:r>
    </w:p>
    <w:p w14:paraId="55740D3C" w14:textId="77777777" w:rsidR="001B22A6" w:rsidRPr="005872B9" w:rsidRDefault="001B22A6" w:rsidP="00C42126">
      <w:pPr>
        <w:ind w:left="720" w:hanging="720"/>
        <w:contextualSpacing/>
        <w:rPr>
          <w:rFonts w:ascii="Times New Roman" w:eastAsia="Arial Unicode MS" w:hAnsi="Times New Roman" w:cs="Times New Roman"/>
          <w:color w:val="000000"/>
          <w:u w:color="000000"/>
        </w:rPr>
      </w:pPr>
      <w:r w:rsidRPr="005872B9">
        <w:rPr>
          <w:rFonts w:ascii="Times New Roman" w:eastAsia="Arial Unicode MS" w:hAnsi="Times New Roman" w:cs="Times New Roman"/>
          <w:color w:val="000000"/>
          <w:u w:color="000000"/>
        </w:rPr>
        <w:t xml:space="preserve">Morrison, M. (2009). Understanding in physics and biology. In </w:t>
      </w:r>
      <w:r w:rsidRPr="005872B9">
        <w:rPr>
          <w:rFonts w:ascii="Times New Roman" w:eastAsia="Arial Unicode MS" w:hAnsi="Times New Roman" w:cs="Times New Roman"/>
          <w:i/>
          <w:color w:val="000000"/>
          <w:u w:color="000000"/>
        </w:rPr>
        <w:t>Scientific Understanding: Philosophical Perspectives</w:t>
      </w:r>
      <w:r w:rsidRPr="005872B9">
        <w:rPr>
          <w:rFonts w:ascii="Times New Roman" w:eastAsia="Arial Unicode MS" w:hAnsi="Times New Roman" w:cs="Times New Roman"/>
          <w:color w:val="000000"/>
          <w:u w:color="000000"/>
        </w:rPr>
        <w:t xml:space="preserve">. </w:t>
      </w:r>
      <w:r w:rsidRPr="005872B9">
        <w:rPr>
          <w:rFonts w:ascii="Times New Roman" w:eastAsia="Arial Unicode MS" w:hAnsi="Times New Roman" w:cs="Times New Roman"/>
          <w:color w:val="000000"/>
          <w:u w:color="000000"/>
          <w:lang w:val="de-DE"/>
        </w:rPr>
        <w:t xml:space="preserve">Henk W. de Regt, Sabina </w:t>
      </w:r>
      <w:proofErr w:type="spellStart"/>
      <w:r w:rsidRPr="005872B9">
        <w:rPr>
          <w:rFonts w:ascii="Times New Roman" w:eastAsia="Arial Unicode MS" w:hAnsi="Times New Roman" w:cs="Times New Roman"/>
          <w:color w:val="000000"/>
          <w:u w:color="000000"/>
          <w:lang w:val="de-DE"/>
        </w:rPr>
        <w:t>Leonelli</w:t>
      </w:r>
      <w:proofErr w:type="spellEnd"/>
      <w:r w:rsidRPr="005872B9">
        <w:rPr>
          <w:rFonts w:ascii="Times New Roman" w:eastAsia="Arial Unicode MS" w:hAnsi="Times New Roman" w:cs="Times New Roman"/>
          <w:color w:val="000000"/>
          <w:u w:color="000000"/>
          <w:lang w:val="de-DE"/>
        </w:rPr>
        <w:t>, and Kai Eigner (</w:t>
      </w:r>
      <w:proofErr w:type="spellStart"/>
      <w:r w:rsidRPr="005872B9">
        <w:rPr>
          <w:rFonts w:ascii="Times New Roman" w:eastAsia="Arial Unicode MS" w:hAnsi="Times New Roman" w:cs="Times New Roman"/>
          <w:color w:val="000000"/>
          <w:u w:color="000000"/>
          <w:lang w:val="de-DE"/>
        </w:rPr>
        <w:t>eds</w:t>
      </w:r>
      <w:proofErr w:type="spellEnd"/>
      <w:r w:rsidRPr="005872B9">
        <w:rPr>
          <w:rFonts w:ascii="Times New Roman" w:eastAsia="Arial Unicode MS" w:hAnsi="Times New Roman" w:cs="Times New Roman"/>
          <w:color w:val="000000"/>
          <w:u w:color="000000"/>
          <w:lang w:val="de-DE"/>
        </w:rPr>
        <w:t xml:space="preserve">.). </w:t>
      </w:r>
      <w:r w:rsidRPr="005872B9">
        <w:rPr>
          <w:rFonts w:ascii="Times New Roman" w:eastAsia="Arial Unicode MS" w:hAnsi="Times New Roman" w:cs="Times New Roman"/>
          <w:color w:val="000000"/>
          <w:u w:color="000000"/>
        </w:rPr>
        <w:t>Pittsburgh: Pittsburgh University Press.</w:t>
      </w:r>
    </w:p>
    <w:p w14:paraId="7203C312" w14:textId="1075F2F6" w:rsidR="001B22A6" w:rsidRPr="005872B9" w:rsidRDefault="001B22A6" w:rsidP="00C42126">
      <w:pPr>
        <w:ind w:left="720" w:hanging="720"/>
        <w:contextualSpacing/>
        <w:rPr>
          <w:rFonts w:ascii="Times New Roman" w:eastAsia="Arial Unicode MS" w:hAnsi="Times New Roman" w:cs="Times New Roman"/>
          <w:color w:val="000000"/>
          <w:u w:color="000000"/>
        </w:rPr>
      </w:pPr>
      <w:r w:rsidRPr="005872B9">
        <w:rPr>
          <w:rFonts w:ascii="Times New Roman" w:eastAsia="Arial Unicode MS" w:hAnsi="Times New Roman" w:cs="Times New Roman"/>
          <w:color w:val="000000"/>
          <w:u w:color="000000"/>
        </w:rPr>
        <w:t xml:space="preserve">Morrison, M. (2015). </w:t>
      </w:r>
      <w:r w:rsidRPr="005872B9">
        <w:rPr>
          <w:rFonts w:ascii="Times New Roman" w:eastAsia="Arial Unicode MS" w:hAnsi="Times New Roman" w:cs="Times New Roman"/>
          <w:i/>
          <w:iCs/>
          <w:color w:val="000000"/>
          <w:u w:color="000000"/>
        </w:rPr>
        <w:t xml:space="preserve">Reconstructing </w:t>
      </w:r>
      <w:r w:rsidR="00CB608D" w:rsidRPr="005872B9">
        <w:rPr>
          <w:rFonts w:ascii="Times New Roman" w:eastAsia="Arial Unicode MS" w:hAnsi="Times New Roman" w:cs="Times New Roman"/>
          <w:i/>
          <w:iCs/>
          <w:color w:val="000000"/>
          <w:u w:color="000000"/>
        </w:rPr>
        <w:t>r</w:t>
      </w:r>
      <w:r w:rsidRPr="005872B9">
        <w:rPr>
          <w:rFonts w:ascii="Times New Roman" w:eastAsia="Arial Unicode MS" w:hAnsi="Times New Roman" w:cs="Times New Roman"/>
          <w:i/>
          <w:iCs/>
          <w:color w:val="000000"/>
          <w:u w:color="000000"/>
        </w:rPr>
        <w:t>eality</w:t>
      </w:r>
      <w:r w:rsidRPr="005872B9">
        <w:rPr>
          <w:rFonts w:ascii="Times New Roman" w:eastAsia="Arial Unicode MS" w:hAnsi="Times New Roman" w:cs="Times New Roman"/>
          <w:color w:val="000000"/>
          <w:u w:color="000000"/>
        </w:rPr>
        <w:t>. Oxford: Oxford University Press.</w:t>
      </w:r>
    </w:p>
    <w:p w14:paraId="2BD78ACE" w14:textId="06F4DB5A" w:rsidR="001B22A6" w:rsidRPr="005872B9" w:rsidRDefault="004E6612" w:rsidP="00C42126">
      <w:pPr>
        <w:ind w:left="720" w:hanging="720"/>
        <w:contextualSpacing/>
        <w:rPr>
          <w:rFonts w:ascii="Times New Roman" w:hAnsi="Times New Roman" w:cs="Times New Roman"/>
        </w:rPr>
      </w:pPr>
      <w:r w:rsidRPr="005872B9">
        <w:rPr>
          <w:rFonts w:ascii="Times New Roman" w:hAnsi="Times New Roman" w:cs="Times New Roman"/>
        </w:rPr>
        <w:t xml:space="preserve">Pigliucci, M. (2003). Species as family resemblance concepts: the (dis-)solution of the species </w:t>
      </w:r>
      <w:proofErr w:type="gramStart"/>
      <w:r w:rsidRPr="005872B9">
        <w:rPr>
          <w:rFonts w:ascii="Times New Roman" w:hAnsi="Times New Roman" w:cs="Times New Roman"/>
        </w:rPr>
        <w:t>problem?.</w:t>
      </w:r>
      <w:proofErr w:type="gramEnd"/>
      <w:r w:rsidRPr="005872B9">
        <w:rPr>
          <w:rFonts w:ascii="Times New Roman" w:hAnsi="Times New Roman" w:cs="Times New Roman"/>
        </w:rPr>
        <w:t xml:space="preserve"> </w:t>
      </w:r>
      <w:proofErr w:type="spellStart"/>
      <w:r w:rsidRPr="005872B9">
        <w:rPr>
          <w:rFonts w:ascii="Times New Roman" w:hAnsi="Times New Roman" w:cs="Times New Roman"/>
          <w:i/>
          <w:iCs/>
        </w:rPr>
        <w:t>Bioessays</w:t>
      </w:r>
      <w:proofErr w:type="spellEnd"/>
      <w:r w:rsidRPr="005872B9">
        <w:rPr>
          <w:rFonts w:ascii="Times New Roman" w:hAnsi="Times New Roman" w:cs="Times New Roman"/>
        </w:rPr>
        <w:t xml:space="preserve">, </w:t>
      </w:r>
      <w:r w:rsidRPr="005872B9">
        <w:rPr>
          <w:rFonts w:ascii="Times New Roman" w:hAnsi="Times New Roman" w:cs="Times New Roman"/>
          <w:i/>
          <w:iCs/>
        </w:rPr>
        <w:t>25</w:t>
      </w:r>
      <w:r w:rsidRPr="005872B9">
        <w:rPr>
          <w:rFonts w:ascii="Times New Roman" w:hAnsi="Times New Roman" w:cs="Times New Roman"/>
        </w:rPr>
        <w:t>(6), 596-602.</w:t>
      </w:r>
    </w:p>
    <w:p w14:paraId="3D90E847" w14:textId="38F4136B" w:rsidR="004E6612" w:rsidRPr="005872B9" w:rsidRDefault="004E6612" w:rsidP="00C42126">
      <w:pPr>
        <w:ind w:left="720" w:hanging="720"/>
        <w:contextualSpacing/>
        <w:rPr>
          <w:rFonts w:ascii="Times New Roman" w:hAnsi="Times New Roman" w:cs="Times New Roman"/>
        </w:rPr>
      </w:pPr>
      <w:r w:rsidRPr="005872B9">
        <w:rPr>
          <w:rFonts w:ascii="Times New Roman" w:hAnsi="Times New Roman" w:cs="Times New Roman"/>
        </w:rPr>
        <w:t xml:space="preserve">Pincock, C. (2012). </w:t>
      </w:r>
      <w:r w:rsidRPr="005872B9">
        <w:rPr>
          <w:rFonts w:ascii="Times New Roman" w:hAnsi="Times New Roman" w:cs="Times New Roman"/>
          <w:i/>
        </w:rPr>
        <w:t>Mathematics and scientific representation</w:t>
      </w:r>
      <w:r w:rsidRPr="005872B9">
        <w:rPr>
          <w:rFonts w:ascii="Times New Roman" w:hAnsi="Times New Roman" w:cs="Times New Roman"/>
        </w:rPr>
        <w:t xml:space="preserve">. Oxford: Oxford University Press. </w:t>
      </w:r>
    </w:p>
    <w:p w14:paraId="23E93C3D" w14:textId="6D019341" w:rsidR="00C42126" w:rsidRPr="005872B9" w:rsidRDefault="00C42126" w:rsidP="00C42126">
      <w:pPr>
        <w:widowControl w:val="0"/>
        <w:autoSpaceDE w:val="0"/>
        <w:autoSpaceDN w:val="0"/>
        <w:adjustRightInd w:val="0"/>
        <w:ind w:left="720" w:hanging="720"/>
        <w:contextualSpacing/>
        <w:rPr>
          <w:rFonts w:ascii="Times New Roman" w:hAnsi="Times New Roman" w:cs="Times New Roman"/>
        </w:rPr>
      </w:pPr>
      <w:r w:rsidRPr="005872B9">
        <w:rPr>
          <w:rFonts w:ascii="Times New Roman" w:hAnsi="Times New Roman" w:cs="Times New Roman"/>
        </w:rPr>
        <w:t xml:space="preserve">Pincock, C. (2018). Accommodating explanatory pluralism. In </w:t>
      </w:r>
      <w:r w:rsidRPr="005872B9">
        <w:rPr>
          <w:rFonts w:ascii="Times New Roman" w:hAnsi="Times New Roman" w:cs="Times New Roman"/>
          <w:i/>
          <w:iCs/>
        </w:rPr>
        <w:t xml:space="preserve">Explanation Beyond Causation </w:t>
      </w:r>
      <w:r w:rsidRPr="005872B9">
        <w:rPr>
          <w:rFonts w:ascii="Times New Roman" w:hAnsi="Times New Roman" w:cs="Times New Roman"/>
        </w:rPr>
        <w:t>(eds. A. Reutlinger and J. Saatsi), pp. 39-56. Oxford: Oxford University Press.</w:t>
      </w:r>
    </w:p>
    <w:p w14:paraId="5C221E17" w14:textId="73465A42" w:rsidR="00C42126" w:rsidRPr="005872B9" w:rsidRDefault="00C42126" w:rsidP="00C42126">
      <w:pPr>
        <w:ind w:left="720" w:hanging="720"/>
        <w:contextualSpacing/>
        <w:rPr>
          <w:rFonts w:ascii="Times New Roman" w:hAnsi="Times New Roman" w:cs="Times New Roman"/>
        </w:rPr>
      </w:pPr>
      <w:r w:rsidRPr="005872B9">
        <w:rPr>
          <w:rFonts w:ascii="Times New Roman" w:hAnsi="Times New Roman" w:cs="Times New Roman"/>
        </w:rPr>
        <w:t xml:space="preserve">Potochnik, A. (2007). Optimality modeling and explanatory generality. </w:t>
      </w:r>
      <w:r w:rsidRPr="005872B9">
        <w:rPr>
          <w:rFonts w:ascii="Times New Roman" w:hAnsi="Times New Roman" w:cs="Times New Roman"/>
          <w:i/>
        </w:rPr>
        <w:t>Philosophy of Science, 74</w:t>
      </w:r>
      <w:r w:rsidRPr="005872B9">
        <w:rPr>
          <w:rFonts w:ascii="Times New Roman" w:hAnsi="Times New Roman" w:cs="Times New Roman"/>
        </w:rPr>
        <w:t>(5), 680-691.</w:t>
      </w:r>
    </w:p>
    <w:p w14:paraId="786FBB1F" w14:textId="77777777" w:rsidR="00C42126" w:rsidRPr="005872B9" w:rsidRDefault="00C42126" w:rsidP="00C42126">
      <w:pPr>
        <w:pStyle w:val="Body1"/>
        <w:spacing w:after="0"/>
        <w:ind w:left="720" w:hanging="720"/>
        <w:contextualSpacing/>
        <w:outlineLvl w:val="9"/>
        <w:rPr>
          <w:szCs w:val="24"/>
        </w:rPr>
      </w:pPr>
      <w:r w:rsidRPr="005872B9">
        <w:rPr>
          <w:szCs w:val="24"/>
        </w:rPr>
        <w:t xml:space="preserve">Potochnik, A. (2015). Causal patterns and adequate explanations. </w:t>
      </w:r>
      <w:r w:rsidRPr="005872B9">
        <w:rPr>
          <w:i/>
          <w:iCs/>
          <w:szCs w:val="24"/>
        </w:rPr>
        <w:t>Philosophical Studies</w:t>
      </w:r>
      <w:r w:rsidRPr="005872B9">
        <w:rPr>
          <w:szCs w:val="24"/>
        </w:rPr>
        <w:t xml:space="preserve">, </w:t>
      </w:r>
      <w:r w:rsidRPr="005872B9">
        <w:rPr>
          <w:i/>
          <w:iCs/>
          <w:szCs w:val="24"/>
        </w:rPr>
        <w:t>172</w:t>
      </w:r>
      <w:r w:rsidRPr="005872B9">
        <w:rPr>
          <w:szCs w:val="24"/>
        </w:rPr>
        <w:t>(5): 1163-1182.</w:t>
      </w:r>
    </w:p>
    <w:p w14:paraId="7A8FCF5A" w14:textId="539AB6CB" w:rsidR="001B22A6" w:rsidRPr="005872B9" w:rsidRDefault="001B22A6" w:rsidP="00C42126">
      <w:pPr>
        <w:ind w:left="720" w:hanging="720"/>
        <w:contextualSpacing/>
        <w:rPr>
          <w:rFonts w:ascii="Times New Roman" w:eastAsia="Arial Unicode MS" w:hAnsi="Times New Roman" w:cs="Times New Roman"/>
          <w:color w:val="000000"/>
          <w:u w:color="000000"/>
        </w:rPr>
      </w:pPr>
      <w:r w:rsidRPr="005872B9">
        <w:rPr>
          <w:rFonts w:ascii="Times New Roman" w:eastAsia="Arial Unicode MS" w:hAnsi="Times New Roman" w:cs="Times New Roman"/>
          <w:color w:val="000000"/>
          <w:u w:color="000000"/>
        </w:rPr>
        <w:t>Potochnik, A. (</w:t>
      </w:r>
      <w:r w:rsidR="00517700" w:rsidRPr="005872B9">
        <w:rPr>
          <w:rFonts w:ascii="Times New Roman" w:eastAsia="Arial Unicode MS" w:hAnsi="Times New Roman" w:cs="Times New Roman"/>
          <w:color w:val="000000"/>
          <w:u w:color="000000"/>
        </w:rPr>
        <w:t>2017</w:t>
      </w:r>
      <w:r w:rsidRPr="005872B9">
        <w:rPr>
          <w:rFonts w:ascii="Times New Roman" w:eastAsia="Arial Unicode MS" w:hAnsi="Times New Roman" w:cs="Times New Roman"/>
          <w:color w:val="000000"/>
          <w:u w:color="000000"/>
        </w:rPr>
        <w:t xml:space="preserve">). </w:t>
      </w:r>
      <w:r w:rsidRPr="005872B9">
        <w:rPr>
          <w:rFonts w:ascii="Times New Roman" w:eastAsia="Arial Unicode MS" w:hAnsi="Times New Roman" w:cs="Times New Roman"/>
          <w:i/>
          <w:color w:val="000000"/>
          <w:u w:color="000000"/>
        </w:rPr>
        <w:t>Idealization and the aims of science</w:t>
      </w:r>
      <w:r w:rsidRPr="005872B9">
        <w:rPr>
          <w:rFonts w:ascii="Times New Roman" w:eastAsia="Arial Unicode MS" w:hAnsi="Times New Roman" w:cs="Times New Roman"/>
          <w:color w:val="000000"/>
          <w:u w:color="000000"/>
        </w:rPr>
        <w:t>. Chicago: Chicago University Press.</w:t>
      </w:r>
    </w:p>
    <w:p w14:paraId="7163769D" w14:textId="622A8BE0" w:rsidR="00A01509" w:rsidRPr="005872B9" w:rsidRDefault="00A01509" w:rsidP="00A01509">
      <w:pPr>
        <w:ind w:left="720" w:hanging="720"/>
        <w:contextualSpacing/>
        <w:rPr>
          <w:rFonts w:ascii="Times New Roman" w:hAnsi="Times New Roman" w:cs="Times New Roman"/>
          <w:bCs/>
        </w:rPr>
      </w:pPr>
      <w:r w:rsidRPr="005872B9">
        <w:rPr>
          <w:rFonts w:ascii="Times New Roman" w:hAnsi="Times New Roman" w:cs="Times New Roman"/>
          <w:bCs/>
        </w:rPr>
        <w:t xml:space="preserve">Povich, M. (2018). Minimal models and the generalized ontic conception of scientific explanation. </w:t>
      </w:r>
      <w:r w:rsidRPr="005872B9">
        <w:rPr>
          <w:rFonts w:ascii="Times New Roman" w:hAnsi="Times New Roman" w:cs="Times New Roman"/>
          <w:bCs/>
          <w:i/>
          <w:iCs/>
        </w:rPr>
        <w:t>British Journal for the Philosophy of Science</w:t>
      </w:r>
      <w:r w:rsidRPr="005872B9">
        <w:rPr>
          <w:rFonts w:ascii="Times New Roman" w:hAnsi="Times New Roman" w:cs="Times New Roman"/>
          <w:bCs/>
        </w:rPr>
        <w:t xml:space="preserve">, </w:t>
      </w:r>
      <w:r w:rsidRPr="005872B9">
        <w:rPr>
          <w:rFonts w:ascii="Times New Roman" w:hAnsi="Times New Roman" w:cs="Times New Roman"/>
          <w:bCs/>
          <w:i/>
          <w:iCs/>
        </w:rPr>
        <w:t>69</w:t>
      </w:r>
      <w:r w:rsidRPr="005872B9">
        <w:rPr>
          <w:rFonts w:ascii="Times New Roman" w:hAnsi="Times New Roman" w:cs="Times New Roman"/>
          <w:bCs/>
        </w:rPr>
        <w:t>, 117-137.</w:t>
      </w:r>
    </w:p>
    <w:p w14:paraId="1997C274" w14:textId="134904B5" w:rsidR="00C42126" w:rsidRPr="005872B9" w:rsidRDefault="00C42126" w:rsidP="00C42126">
      <w:pPr>
        <w:widowControl w:val="0"/>
        <w:autoSpaceDE w:val="0"/>
        <w:autoSpaceDN w:val="0"/>
        <w:adjustRightInd w:val="0"/>
        <w:ind w:left="720" w:hanging="720"/>
        <w:contextualSpacing/>
        <w:rPr>
          <w:rFonts w:ascii="Times New Roman" w:hAnsi="Times New Roman" w:cs="Times New Roman"/>
        </w:rPr>
      </w:pPr>
      <w:r w:rsidRPr="005872B9">
        <w:rPr>
          <w:rFonts w:ascii="Times New Roman" w:hAnsi="Times New Roman" w:cs="Times New Roman"/>
        </w:rPr>
        <w:t>Reutlinger, A. (2016). Is there a monistic theory of causal and noncausal explanations? The counterfactual theory of scientific explanation. Philosophy of Science. 83(5): 733-745.</w:t>
      </w:r>
    </w:p>
    <w:p w14:paraId="5034C82B" w14:textId="77777777" w:rsidR="00C42126" w:rsidRDefault="00C42126" w:rsidP="00C42126">
      <w:pPr>
        <w:widowControl w:val="0"/>
        <w:autoSpaceDE w:val="0"/>
        <w:autoSpaceDN w:val="0"/>
        <w:adjustRightInd w:val="0"/>
        <w:ind w:left="720" w:hanging="720"/>
        <w:contextualSpacing/>
        <w:rPr>
          <w:rFonts w:ascii="Times New Roman" w:hAnsi="Times New Roman" w:cs="Times New Roman"/>
        </w:rPr>
      </w:pPr>
      <w:r w:rsidRPr="005872B9">
        <w:rPr>
          <w:rFonts w:ascii="Times New Roman" w:hAnsi="Times New Roman" w:cs="Times New Roman"/>
        </w:rPr>
        <w:t xml:space="preserve">Reutlinger, A. (2018). Extending the counterfactual theory of explanation. In </w:t>
      </w:r>
      <w:r w:rsidRPr="005872B9">
        <w:rPr>
          <w:rFonts w:ascii="Times New Roman" w:hAnsi="Times New Roman" w:cs="Times New Roman"/>
          <w:i/>
          <w:iCs/>
        </w:rPr>
        <w:t xml:space="preserve">Explanation Beyond Causation </w:t>
      </w:r>
      <w:r w:rsidRPr="005872B9">
        <w:rPr>
          <w:rFonts w:ascii="Times New Roman" w:hAnsi="Times New Roman" w:cs="Times New Roman"/>
        </w:rPr>
        <w:t>(eds. A. Reutlinger and J. Saatsi), pp. 74-95. Oxford: Oxford University Press.</w:t>
      </w:r>
    </w:p>
    <w:p w14:paraId="5DD47F11" w14:textId="2A5B961C" w:rsidR="00DD759A" w:rsidRPr="00DD759A" w:rsidRDefault="00DD759A" w:rsidP="00C42126">
      <w:pPr>
        <w:widowControl w:val="0"/>
        <w:autoSpaceDE w:val="0"/>
        <w:autoSpaceDN w:val="0"/>
        <w:adjustRightInd w:val="0"/>
        <w:ind w:left="720" w:hanging="720"/>
        <w:contextualSpacing/>
        <w:rPr>
          <w:rFonts w:ascii="Times New Roman" w:hAnsi="Times New Roman" w:cs="Times New Roman"/>
        </w:rPr>
      </w:pPr>
      <w:r>
        <w:rPr>
          <w:rFonts w:ascii="Times New Roman" w:hAnsi="Times New Roman" w:cs="Times New Roman"/>
        </w:rPr>
        <w:t xml:space="preserve">Rohwer, Y. and Rice, C. (2016). How are models and explanations related? </w:t>
      </w:r>
      <w:proofErr w:type="spellStart"/>
      <w:r>
        <w:rPr>
          <w:rFonts w:ascii="Times New Roman" w:hAnsi="Times New Roman" w:cs="Times New Roman"/>
          <w:i/>
        </w:rPr>
        <w:t>Erkenntnis</w:t>
      </w:r>
      <w:proofErr w:type="spellEnd"/>
      <w:r>
        <w:rPr>
          <w:rFonts w:ascii="Times New Roman" w:hAnsi="Times New Roman" w:cs="Times New Roman"/>
        </w:rPr>
        <w:t xml:space="preserve">, </w:t>
      </w:r>
      <w:r>
        <w:rPr>
          <w:rFonts w:ascii="Times New Roman" w:hAnsi="Times New Roman" w:cs="Times New Roman"/>
          <w:i/>
        </w:rPr>
        <w:t>81</w:t>
      </w:r>
      <w:r>
        <w:rPr>
          <w:rFonts w:ascii="Times New Roman" w:hAnsi="Times New Roman" w:cs="Times New Roman"/>
        </w:rPr>
        <w:t>, 1127-1148.</w:t>
      </w:r>
    </w:p>
    <w:p w14:paraId="3D5C9880" w14:textId="77777777" w:rsidR="002763A9" w:rsidRPr="005872B9" w:rsidRDefault="002763A9" w:rsidP="00C42126">
      <w:pPr>
        <w:pStyle w:val="Body1"/>
        <w:spacing w:after="0"/>
        <w:ind w:left="720" w:hanging="720"/>
        <w:contextualSpacing/>
        <w:outlineLvl w:val="9"/>
        <w:rPr>
          <w:szCs w:val="24"/>
        </w:rPr>
      </w:pPr>
      <w:r w:rsidRPr="005872B9">
        <w:rPr>
          <w:szCs w:val="24"/>
        </w:rPr>
        <w:t xml:space="preserve">Rice, C. (2012). Optimality explanations: A plea for an alternative approach. </w:t>
      </w:r>
      <w:r w:rsidRPr="005872B9">
        <w:rPr>
          <w:i/>
          <w:szCs w:val="24"/>
        </w:rPr>
        <w:t>Biology and Philosophy, 27</w:t>
      </w:r>
      <w:r w:rsidRPr="005872B9">
        <w:rPr>
          <w:szCs w:val="24"/>
        </w:rPr>
        <w:t>(5), 685-703.</w:t>
      </w:r>
    </w:p>
    <w:p w14:paraId="5946C9A7" w14:textId="4590EDA1" w:rsidR="004E6612" w:rsidRPr="005872B9" w:rsidRDefault="00357F58" w:rsidP="00C42126">
      <w:pPr>
        <w:ind w:left="720" w:hanging="720"/>
        <w:contextualSpacing/>
        <w:rPr>
          <w:rFonts w:ascii="Times New Roman" w:hAnsi="Times New Roman" w:cs="Times New Roman"/>
        </w:rPr>
      </w:pPr>
      <w:r w:rsidRPr="005872B9">
        <w:rPr>
          <w:rFonts w:ascii="Times New Roman" w:hAnsi="Times New Roman" w:cs="Times New Roman"/>
        </w:rPr>
        <w:t>Rice, C. (2015</w:t>
      </w:r>
      <w:r w:rsidR="004E6612" w:rsidRPr="005872B9">
        <w:rPr>
          <w:rFonts w:ascii="Times New Roman" w:hAnsi="Times New Roman" w:cs="Times New Roman"/>
        </w:rPr>
        <w:t xml:space="preserve">). Moving beyond causes: Optimality models and scientific explanation. </w:t>
      </w:r>
      <w:proofErr w:type="spellStart"/>
      <w:r w:rsidR="004E6612" w:rsidRPr="005872B9">
        <w:rPr>
          <w:rFonts w:ascii="Times New Roman" w:hAnsi="Times New Roman" w:cs="Times New Roman"/>
          <w:i/>
        </w:rPr>
        <w:t>Noûs</w:t>
      </w:r>
      <w:proofErr w:type="spellEnd"/>
      <w:r w:rsidR="004E6612" w:rsidRPr="005872B9">
        <w:rPr>
          <w:rFonts w:ascii="Times New Roman" w:hAnsi="Times New Roman" w:cs="Times New Roman"/>
        </w:rPr>
        <w:t xml:space="preserve">, </w:t>
      </w:r>
      <w:r w:rsidR="004E6612" w:rsidRPr="005872B9">
        <w:rPr>
          <w:rFonts w:ascii="Times New Roman" w:hAnsi="Times New Roman" w:cs="Times New Roman"/>
          <w:i/>
        </w:rPr>
        <w:t>49</w:t>
      </w:r>
      <w:r w:rsidR="004E6612" w:rsidRPr="005872B9">
        <w:rPr>
          <w:rFonts w:ascii="Times New Roman" w:hAnsi="Times New Roman" w:cs="Times New Roman"/>
        </w:rPr>
        <w:t>(3): 589-615.</w:t>
      </w:r>
    </w:p>
    <w:p w14:paraId="63F911FA" w14:textId="45D89B66" w:rsidR="00C42126" w:rsidRPr="005872B9" w:rsidRDefault="00C42126" w:rsidP="00C42126">
      <w:pPr>
        <w:widowControl w:val="0"/>
        <w:autoSpaceDE w:val="0"/>
        <w:autoSpaceDN w:val="0"/>
        <w:adjustRightInd w:val="0"/>
        <w:ind w:left="720" w:hanging="720"/>
        <w:contextualSpacing/>
        <w:rPr>
          <w:rFonts w:ascii="Times New Roman" w:hAnsi="Times New Roman" w:cs="Times New Roman"/>
        </w:rPr>
      </w:pPr>
      <w:r w:rsidRPr="005872B9">
        <w:rPr>
          <w:rFonts w:ascii="Times New Roman" w:hAnsi="Times New Roman" w:cs="Times New Roman"/>
        </w:rPr>
        <w:t xml:space="preserve">Rice, C. (2018). Idealized models, holistic distortions and universality. </w:t>
      </w:r>
      <w:r w:rsidRPr="005872B9">
        <w:rPr>
          <w:rFonts w:ascii="Times New Roman" w:hAnsi="Times New Roman" w:cs="Times New Roman"/>
          <w:i/>
          <w:iCs/>
        </w:rPr>
        <w:t>Synthese</w:t>
      </w:r>
      <w:r w:rsidRPr="005872B9">
        <w:rPr>
          <w:rFonts w:ascii="Times New Roman" w:hAnsi="Times New Roman" w:cs="Times New Roman"/>
        </w:rPr>
        <w:t xml:space="preserve">, </w:t>
      </w:r>
      <w:r w:rsidRPr="005872B9">
        <w:rPr>
          <w:rFonts w:ascii="Times New Roman" w:hAnsi="Times New Roman" w:cs="Times New Roman"/>
          <w:i/>
          <w:iCs/>
        </w:rPr>
        <w:t>195</w:t>
      </w:r>
      <w:r w:rsidRPr="005872B9">
        <w:rPr>
          <w:rFonts w:ascii="Times New Roman" w:hAnsi="Times New Roman" w:cs="Times New Roman"/>
        </w:rPr>
        <w:t xml:space="preserve">(6), 2795-2819. </w:t>
      </w:r>
    </w:p>
    <w:p w14:paraId="598E9046" w14:textId="77777777" w:rsidR="00C42126" w:rsidRPr="005872B9" w:rsidRDefault="00C42126" w:rsidP="00C42126">
      <w:pPr>
        <w:ind w:left="720" w:hanging="720"/>
        <w:contextualSpacing/>
        <w:rPr>
          <w:rFonts w:ascii="Times New Roman" w:eastAsia="Times New Roman" w:hAnsi="Times New Roman" w:cs="Times New Roman"/>
          <w:lang w:eastAsia="zh-CN"/>
        </w:rPr>
      </w:pPr>
      <w:r w:rsidRPr="005872B9">
        <w:rPr>
          <w:rFonts w:ascii="Times New Roman" w:eastAsia="Times New Roman" w:hAnsi="Times New Roman" w:cs="Times New Roman"/>
          <w:lang w:eastAsia="zh-CN"/>
        </w:rPr>
        <w:lastRenderedPageBreak/>
        <w:t xml:space="preserve">Rice, C., Rohwer, Y. &amp; </w:t>
      </w:r>
      <w:proofErr w:type="spellStart"/>
      <w:r w:rsidRPr="005872B9">
        <w:rPr>
          <w:rFonts w:ascii="Times New Roman" w:eastAsia="Times New Roman" w:hAnsi="Times New Roman" w:cs="Times New Roman"/>
          <w:lang w:eastAsia="zh-CN"/>
        </w:rPr>
        <w:t>Ariew</w:t>
      </w:r>
      <w:proofErr w:type="spellEnd"/>
      <w:r w:rsidRPr="005872B9">
        <w:rPr>
          <w:rFonts w:ascii="Times New Roman" w:eastAsia="Times New Roman" w:hAnsi="Times New Roman" w:cs="Times New Roman"/>
          <w:lang w:eastAsia="zh-CN"/>
        </w:rPr>
        <w:t xml:space="preserve">, A. (2018). Explanatory schema and the process of model building. </w:t>
      </w:r>
      <w:r w:rsidRPr="005872B9">
        <w:rPr>
          <w:rFonts w:ascii="Times New Roman" w:eastAsia="Times New Roman" w:hAnsi="Times New Roman" w:cs="Times New Roman"/>
          <w:i/>
          <w:iCs/>
          <w:lang w:eastAsia="zh-CN"/>
        </w:rPr>
        <w:t xml:space="preserve">Synthese, </w:t>
      </w:r>
      <w:r w:rsidRPr="005872B9">
        <w:rPr>
          <w:rFonts w:ascii="Times New Roman" w:eastAsia="Times New Roman" w:hAnsi="Times New Roman" w:cs="Times New Roman"/>
          <w:lang w:eastAsia="zh-CN"/>
        </w:rPr>
        <w:t>https://doi.org/10.1007/s11229-018-1686-y</w:t>
      </w:r>
    </w:p>
    <w:p w14:paraId="0E5EC08D" w14:textId="04029898" w:rsidR="00045053" w:rsidRPr="005872B9" w:rsidRDefault="00045053" w:rsidP="00C42126">
      <w:pPr>
        <w:ind w:left="720" w:hanging="720"/>
        <w:contextualSpacing/>
        <w:rPr>
          <w:rFonts w:ascii="Times New Roman" w:hAnsi="Times New Roman" w:cs="Times New Roman"/>
        </w:rPr>
      </w:pPr>
      <w:r w:rsidRPr="005872B9">
        <w:rPr>
          <w:rFonts w:ascii="Times New Roman" w:hAnsi="Times New Roman" w:cs="Times New Roman"/>
        </w:rPr>
        <w:t xml:space="preserve">Salmon, W. C. (1984). </w:t>
      </w:r>
      <w:r w:rsidRPr="005872B9">
        <w:rPr>
          <w:rFonts w:ascii="Times New Roman" w:hAnsi="Times New Roman" w:cs="Times New Roman"/>
          <w:i/>
        </w:rPr>
        <w:t>Scientific explanation and the causal structure of the world</w:t>
      </w:r>
      <w:r w:rsidRPr="005872B9">
        <w:rPr>
          <w:rFonts w:ascii="Times New Roman" w:hAnsi="Times New Roman" w:cs="Times New Roman"/>
        </w:rPr>
        <w:t>. Princeton University Press: Princeton, NJ.</w:t>
      </w:r>
    </w:p>
    <w:p w14:paraId="72A4BDA2" w14:textId="3A2D4301" w:rsidR="00C42126" w:rsidRPr="005872B9" w:rsidRDefault="00C42126" w:rsidP="00C42126">
      <w:pPr>
        <w:widowControl w:val="0"/>
        <w:autoSpaceDE w:val="0"/>
        <w:autoSpaceDN w:val="0"/>
        <w:adjustRightInd w:val="0"/>
        <w:ind w:left="720" w:hanging="720"/>
        <w:contextualSpacing/>
        <w:rPr>
          <w:rFonts w:ascii="Times New Roman" w:hAnsi="Times New Roman" w:cs="Times New Roman"/>
        </w:rPr>
      </w:pPr>
      <w:r w:rsidRPr="005872B9">
        <w:rPr>
          <w:rFonts w:ascii="Times New Roman" w:hAnsi="Times New Roman" w:cs="Times New Roman"/>
        </w:rPr>
        <w:t xml:space="preserve">Salmon, W. (1989). </w:t>
      </w:r>
      <w:r w:rsidRPr="005872B9">
        <w:rPr>
          <w:rFonts w:ascii="Times New Roman" w:hAnsi="Times New Roman" w:cs="Times New Roman"/>
          <w:i/>
          <w:iCs/>
        </w:rPr>
        <w:t xml:space="preserve">Four </w:t>
      </w:r>
      <w:r w:rsidR="00CB608D" w:rsidRPr="005872B9">
        <w:rPr>
          <w:rFonts w:ascii="Times New Roman" w:hAnsi="Times New Roman" w:cs="Times New Roman"/>
          <w:i/>
          <w:iCs/>
        </w:rPr>
        <w:t>d</w:t>
      </w:r>
      <w:r w:rsidRPr="005872B9">
        <w:rPr>
          <w:rFonts w:ascii="Times New Roman" w:hAnsi="Times New Roman" w:cs="Times New Roman"/>
          <w:i/>
          <w:iCs/>
        </w:rPr>
        <w:t xml:space="preserve">ecades of </w:t>
      </w:r>
      <w:r w:rsidR="00CB608D" w:rsidRPr="005872B9">
        <w:rPr>
          <w:rFonts w:ascii="Times New Roman" w:hAnsi="Times New Roman" w:cs="Times New Roman"/>
          <w:i/>
          <w:iCs/>
        </w:rPr>
        <w:t>s</w:t>
      </w:r>
      <w:r w:rsidRPr="005872B9">
        <w:rPr>
          <w:rFonts w:ascii="Times New Roman" w:hAnsi="Times New Roman" w:cs="Times New Roman"/>
          <w:i/>
          <w:iCs/>
        </w:rPr>
        <w:t xml:space="preserve">cientific </w:t>
      </w:r>
      <w:r w:rsidR="00CB608D" w:rsidRPr="005872B9">
        <w:rPr>
          <w:rFonts w:ascii="Times New Roman" w:hAnsi="Times New Roman" w:cs="Times New Roman"/>
          <w:i/>
          <w:iCs/>
        </w:rPr>
        <w:t>e</w:t>
      </w:r>
      <w:r w:rsidRPr="005872B9">
        <w:rPr>
          <w:rFonts w:ascii="Times New Roman" w:hAnsi="Times New Roman" w:cs="Times New Roman"/>
          <w:i/>
          <w:iCs/>
        </w:rPr>
        <w:t>xplanation</w:t>
      </w:r>
      <w:r w:rsidRPr="005872B9">
        <w:rPr>
          <w:rFonts w:ascii="Times New Roman" w:hAnsi="Times New Roman" w:cs="Times New Roman"/>
        </w:rPr>
        <w:t>. Pittsburgh: University of Pittsburgh Press.</w:t>
      </w:r>
    </w:p>
    <w:p w14:paraId="1DE8C3EC" w14:textId="77777777" w:rsidR="002763A9" w:rsidRPr="005872B9" w:rsidRDefault="002763A9" w:rsidP="00C42126">
      <w:pPr>
        <w:pStyle w:val="Body1"/>
        <w:spacing w:after="0"/>
        <w:ind w:left="720" w:hanging="720"/>
        <w:contextualSpacing/>
        <w:outlineLvl w:val="9"/>
        <w:rPr>
          <w:szCs w:val="24"/>
        </w:rPr>
      </w:pPr>
      <w:r w:rsidRPr="005872B9">
        <w:rPr>
          <w:szCs w:val="24"/>
        </w:rPr>
        <w:t xml:space="preserve">Salmon, W. C. (1994). Causality without counterfactuals. </w:t>
      </w:r>
      <w:r w:rsidRPr="005872B9">
        <w:rPr>
          <w:i/>
          <w:szCs w:val="24"/>
        </w:rPr>
        <w:t>Philosophy of Science, 16</w:t>
      </w:r>
      <w:r w:rsidRPr="005872B9">
        <w:rPr>
          <w:szCs w:val="24"/>
        </w:rPr>
        <w:t>, 297-312.</w:t>
      </w:r>
    </w:p>
    <w:p w14:paraId="3A4FAE91" w14:textId="3EAFBD3E" w:rsidR="002763A9" w:rsidRPr="005872B9" w:rsidRDefault="002763A9" w:rsidP="00C42126">
      <w:pPr>
        <w:pStyle w:val="Body1"/>
        <w:spacing w:after="0"/>
        <w:ind w:left="720" w:hanging="720"/>
        <w:contextualSpacing/>
        <w:outlineLvl w:val="9"/>
        <w:rPr>
          <w:szCs w:val="24"/>
        </w:rPr>
      </w:pPr>
      <w:r w:rsidRPr="005872B9">
        <w:rPr>
          <w:szCs w:val="24"/>
        </w:rPr>
        <w:t xml:space="preserve">Salmon, W. C. (1997). Causality and explanation: A reply to two critiques. </w:t>
      </w:r>
      <w:r w:rsidRPr="005872B9">
        <w:rPr>
          <w:i/>
          <w:szCs w:val="24"/>
        </w:rPr>
        <w:t>Philosophy of Science, 64</w:t>
      </w:r>
      <w:r w:rsidRPr="005872B9">
        <w:rPr>
          <w:szCs w:val="24"/>
        </w:rPr>
        <w:t>(3), 461-477.</w:t>
      </w:r>
    </w:p>
    <w:p w14:paraId="69AB376E" w14:textId="3B06F147" w:rsidR="004E6612" w:rsidRPr="005872B9" w:rsidRDefault="004E6612" w:rsidP="00C42126">
      <w:pPr>
        <w:ind w:left="720" w:hanging="720"/>
        <w:contextualSpacing/>
        <w:rPr>
          <w:rFonts w:ascii="Times New Roman" w:hAnsi="Times New Roman" w:cs="Times New Roman"/>
          <w:color w:val="191919"/>
        </w:rPr>
      </w:pPr>
      <w:r w:rsidRPr="005872B9">
        <w:rPr>
          <w:rFonts w:ascii="Times New Roman" w:hAnsi="Times New Roman" w:cs="Times New Roman"/>
          <w:color w:val="191919"/>
        </w:rPr>
        <w:t xml:space="preserve">Sober, E. (1983). Equilibrium explanation. </w:t>
      </w:r>
      <w:r w:rsidRPr="005872B9">
        <w:rPr>
          <w:rFonts w:ascii="Times New Roman" w:hAnsi="Times New Roman" w:cs="Times New Roman"/>
          <w:i/>
          <w:color w:val="191919"/>
        </w:rPr>
        <w:t>Philosophical Studies</w:t>
      </w:r>
      <w:r w:rsidRPr="005872B9">
        <w:rPr>
          <w:rFonts w:ascii="Times New Roman" w:hAnsi="Times New Roman" w:cs="Times New Roman"/>
          <w:color w:val="191919"/>
        </w:rPr>
        <w:t>, 43: 201-210.</w:t>
      </w:r>
    </w:p>
    <w:p w14:paraId="28254D4B" w14:textId="081DB083" w:rsidR="002763A9" w:rsidRPr="005872B9" w:rsidRDefault="002763A9" w:rsidP="00C42126">
      <w:pPr>
        <w:pStyle w:val="Body1"/>
        <w:spacing w:after="0"/>
        <w:ind w:left="720" w:hanging="720"/>
        <w:contextualSpacing/>
        <w:outlineLvl w:val="9"/>
        <w:rPr>
          <w:szCs w:val="24"/>
        </w:rPr>
      </w:pPr>
      <w:proofErr w:type="spellStart"/>
      <w:r w:rsidRPr="005872B9">
        <w:rPr>
          <w:szCs w:val="24"/>
        </w:rPr>
        <w:t>Strevens</w:t>
      </w:r>
      <w:proofErr w:type="spellEnd"/>
      <w:r w:rsidRPr="005872B9">
        <w:rPr>
          <w:szCs w:val="24"/>
        </w:rPr>
        <w:t xml:space="preserve">, M. (2004). The causal and unification approaches to explanation unified-causally. </w:t>
      </w:r>
      <w:r w:rsidRPr="005872B9">
        <w:rPr>
          <w:i/>
          <w:szCs w:val="24"/>
        </w:rPr>
        <w:t>Nous, 38</w:t>
      </w:r>
      <w:r w:rsidRPr="005872B9">
        <w:rPr>
          <w:szCs w:val="24"/>
        </w:rPr>
        <w:t>(1), 154-176.</w:t>
      </w:r>
    </w:p>
    <w:p w14:paraId="407FE53A" w14:textId="72D7E852" w:rsidR="004E6612" w:rsidRPr="005872B9" w:rsidRDefault="004E6612" w:rsidP="00C42126">
      <w:pPr>
        <w:ind w:left="720" w:hanging="720"/>
        <w:contextualSpacing/>
        <w:rPr>
          <w:rFonts w:ascii="Times New Roman" w:hAnsi="Times New Roman" w:cs="Times New Roman"/>
        </w:rPr>
      </w:pPr>
      <w:proofErr w:type="spellStart"/>
      <w:r w:rsidRPr="005872B9">
        <w:rPr>
          <w:rFonts w:ascii="Times New Roman" w:hAnsi="Times New Roman" w:cs="Times New Roman"/>
        </w:rPr>
        <w:t>Strevens</w:t>
      </w:r>
      <w:proofErr w:type="spellEnd"/>
      <w:r w:rsidRPr="005872B9">
        <w:rPr>
          <w:rFonts w:ascii="Times New Roman" w:hAnsi="Times New Roman" w:cs="Times New Roman"/>
        </w:rPr>
        <w:t>, M. (200</w:t>
      </w:r>
      <w:r w:rsidR="00ED6100" w:rsidRPr="005872B9">
        <w:rPr>
          <w:rFonts w:ascii="Times New Roman" w:hAnsi="Times New Roman" w:cs="Times New Roman"/>
        </w:rPr>
        <w:t>8</w:t>
      </w:r>
      <w:r w:rsidRPr="005872B9">
        <w:rPr>
          <w:rFonts w:ascii="Times New Roman" w:hAnsi="Times New Roman" w:cs="Times New Roman"/>
        </w:rPr>
        <w:t xml:space="preserve">). </w:t>
      </w:r>
      <w:r w:rsidRPr="005872B9">
        <w:rPr>
          <w:rFonts w:ascii="Times New Roman" w:hAnsi="Times New Roman" w:cs="Times New Roman"/>
          <w:i/>
        </w:rPr>
        <w:t xml:space="preserve">Depth: An account of scientific explanation. </w:t>
      </w:r>
      <w:r w:rsidRPr="005872B9">
        <w:rPr>
          <w:rFonts w:ascii="Times New Roman" w:hAnsi="Times New Roman" w:cs="Times New Roman"/>
        </w:rPr>
        <w:t>Cambridge, MA: Harvard University Press.</w:t>
      </w:r>
    </w:p>
    <w:p w14:paraId="0F68B22F" w14:textId="77777777" w:rsidR="00C42126" w:rsidRPr="005872B9" w:rsidRDefault="00C42126" w:rsidP="00C42126">
      <w:pPr>
        <w:ind w:left="720" w:hanging="720"/>
        <w:contextualSpacing/>
        <w:rPr>
          <w:rFonts w:ascii="Times New Roman" w:hAnsi="Times New Roman" w:cs="Times New Roman"/>
        </w:rPr>
      </w:pPr>
      <w:r w:rsidRPr="005872B9">
        <w:rPr>
          <w:rFonts w:ascii="Times New Roman" w:hAnsi="Times New Roman" w:cs="Times New Roman"/>
        </w:rPr>
        <w:t xml:space="preserve">van </w:t>
      </w:r>
      <w:proofErr w:type="spellStart"/>
      <w:r w:rsidRPr="005872B9">
        <w:rPr>
          <w:rFonts w:ascii="Times New Roman" w:hAnsi="Times New Roman" w:cs="Times New Roman"/>
        </w:rPr>
        <w:t>Fraassen</w:t>
      </w:r>
      <w:proofErr w:type="spellEnd"/>
      <w:r w:rsidRPr="005872B9">
        <w:rPr>
          <w:rFonts w:ascii="Times New Roman" w:hAnsi="Times New Roman" w:cs="Times New Roman"/>
        </w:rPr>
        <w:t xml:space="preserve">, B. C. (1980). </w:t>
      </w:r>
      <w:r w:rsidRPr="005872B9">
        <w:rPr>
          <w:rFonts w:ascii="Times New Roman" w:hAnsi="Times New Roman" w:cs="Times New Roman"/>
          <w:i/>
        </w:rPr>
        <w:t>The scientific image.</w:t>
      </w:r>
      <w:r w:rsidRPr="005872B9">
        <w:rPr>
          <w:rFonts w:ascii="Times New Roman" w:hAnsi="Times New Roman" w:cs="Times New Roman"/>
        </w:rPr>
        <w:t xml:space="preserve"> Oxford: Oxford University Press.</w:t>
      </w:r>
    </w:p>
    <w:p w14:paraId="66C04A5E" w14:textId="77777777" w:rsidR="002763A9" w:rsidRPr="005872B9" w:rsidRDefault="002763A9" w:rsidP="00C42126">
      <w:pPr>
        <w:pStyle w:val="Body1"/>
        <w:spacing w:after="0"/>
        <w:ind w:left="720" w:hanging="720"/>
        <w:contextualSpacing/>
        <w:outlineLvl w:val="9"/>
        <w:rPr>
          <w:szCs w:val="24"/>
        </w:rPr>
      </w:pPr>
      <w:r w:rsidRPr="005872B9">
        <w:rPr>
          <w:szCs w:val="24"/>
        </w:rPr>
        <w:t xml:space="preserve">Walsh, D. M. (2007). The pomp of superfluous causes: The interpretation of evolutionary theory. </w:t>
      </w:r>
      <w:r w:rsidRPr="005872B9">
        <w:rPr>
          <w:i/>
          <w:szCs w:val="24"/>
        </w:rPr>
        <w:t>Philosophy of Science, 74</w:t>
      </w:r>
      <w:r w:rsidRPr="005872B9">
        <w:rPr>
          <w:szCs w:val="24"/>
        </w:rPr>
        <w:t>(3), 281-303.</w:t>
      </w:r>
    </w:p>
    <w:p w14:paraId="79F1D967" w14:textId="77777777" w:rsidR="002763A9" w:rsidRPr="005872B9" w:rsidRDefault="002763A9" w:rsidP="00C42126">
      <w:pPr>
        <w:pStyle w:val="Body1"/>
        <w:spacing w:after="0"/>
        <w:ind w:left="720" w:hanging="720"/>
        <w:contextualSpacing/>
        <w:outlineLvl w:val="9"/>
        <w:rPr>
          <w:szCs w:val="24"/>
        </w:rPr>
      </w:pPr>
      <w:r w:rsidRPr="005872B9">
        <w:rPr>
          <w:szCs w:val="24"/>
        </w:rPr>
        <w:t xml:space="preserve">Walsh, D. M. (2010). Not a sure thing: Fitness, probability, and causation. </w:t>
      </w:r>
      <w:r w:rsidRPr="005872B9">
        <w:rPr>
          <w:i/>
          <w:szCs w:val="24"/>
        </w:rPr>
        <w:t>Philosophy of Science, 77</w:t>
      </w:r>
      <w:r w:rsidRPr="005872B9">
        <w:rPr>
          <w:szCs w:val="24"/>
        </w:rPr>
        <w:t>(2), 147-171.</w:t>
      </w:r>
    </w:p>
    <w:p w14:paraId="5694905B" w14:textId="1C72E9AC" w:rsidR="00DD5750" w:rsidRPr="005872B9" w:rsidRDefault="004E6612" w:rsidP="00C42126">
      <w:pPr>
        <w:ind w:left="720" w:hanging="720"/>
        <w:contextualSpacing/>
        <w:rPr>
          <w:rFonts w:ascii="Times New Roman" w:hAnsi="Times New Roman" w:cs="Times New Roman"/>
        </w:rPr>
      </w:pPr>
      <w:r w:rsidRPr="005872B9">
        <w:rPr>
          <w:rFonts w:ascii="Times New Roman" w:hAnsi="Times New Roman" w:cs="Times New Roman"/>
        </w:rPr>
        <w:t xml:space="preserve">Walsh, D. M., Lewens, T., &amp; </w:t>
      </w:r>
      <w:proofErr w:type="spellStart"/>
      <w:r w:rsidRPr="005872B9">
        <w:rPr>
          <w:rFonts w:ascii="Times New Roman" w:hAnsi="Times New Roman" w:cs="Times New Roman"/>
        </w:rPr>
        <w:t>Ariew</w:t>
      </w:r>
      <w:proofErr w:type="spellEnd"/>
      <w:r w:rsidRPr="005872B9">
        <w:rPr>
          <w:rFonts w:ascii="Times New Roman" w:hAnsi="Times New Roman" w:cs="Times New Roman"/>
        </w:rPr>
        <w:t xml:space="preserve">, A. (2002). Trials of life: Natural selection and random drift. </w:t>
      </w:r>
      <w:r w:rsidRPr="005872B9">
        <w:rPr>
          <w:rFonts w:ascii="Times New Roman" w:hAnsi="Times New Roman" w:cs="Times New Roman"/>
          <w:i/>
        </w:rPr>
        <w:t>Philosophy of Science, 72</w:t>
      </w:r>
      <w:r w:rsidRPr="005872B9">
        <w:rPr>
          <w:rFonts w:ascii="Times New Roman" w:hAnsi="Times New Roman" w:cs="Times New Roman"/>
        </w:rPr>
        <w:t>: 311-333.</w:t>
      </w:r>
      <w:r w:rsidR="00870BF7" w:rsidRPr="005872B9">
        <w:rPr>
          <w:rFonts w:ascii="Times New Roman" w:hAnsi="Times New Roman" w:cs="Times New Roman"/>
        </w:rPr>
        <w:t xml:space="preserve"> </w:t>
      </w:r>
    </w:p>
    <w:p w14:paraId="27B611E0" w14:textId="77777777" w:rsidR="00A01509" w:rsidRPr="005872B9" w:rsidRDefault="00A01509" w:rsidP="00A01509">
      <w:pPr>
        <w:ind w:left="706" w:hanging="706"/>
        <w:rPr>
          <w:rFonts w:ascii="Times New Roman" w:hAnsi="Times New Roman" w:cs="Times New Roman"/>
        </w:rPr>
      </w:pPr>
      <w:r w:rsidRPr="005872B9">
        <w:rPr>
          <w:rFonts w:ascii="Times New Roman" w:hAnsi="Times New Roman" w:cs="Times New Roman"/>
        </w:rPr>
        <w:t xml:space="preserve">Wayne, A. (2011). Expanding the scope of explanatory idealization. </w:t>
      </w:r>
      <w:r w:rsidRPr="005872B9">
        <w:rPr>
          <w:rFonts w:ascii="Times New Roman" w:hAnsi="Times New Roman" w:cs="Times New Roman"/>
          <w:i/>
          <w:iCs/>
        </w:rPr>
        <w:t>Philosophy of Science</w:t>
      </w:r>
      <w:r w:rsidRPr="005872B9">
        <w:rPr>
          <w:rFonts w:ascii="Times New Roman" w:hAnsi="Times New Roman" w:cs="Times New Roman"/>
        </w:rPr>
        <w:t xml:space="preserve"> 78, 83-841.</w:t>
      </w:r>
    </w:p>
    <w:p w14:paraId="1BB7FA01" w14:textId="2C4C9F57" w:rsidR="002C2B37" w:rsidRPr="005872B9" w:rsidRDefault="002C2B37" w:rsidP="00C42126">
      <w:pPr>
        <w:ind w:left="720" w:hanging="720"/>
        <w:contextualSpacing/>
        <w:rPr>
          <w:rFonts w:ascii="Times New Roman" w:hAnsi="Times New Roman" w:cs="Times New Roman"/>
        </w:rPr>
      </w:pPr>
      <w:r w:rsidRPr="005872B9">
        <w:rPr>
          <w:rFonts w:ascii="Times New Roman" w:hAnsi="Times New Roman" w:cs="Times New Roman"/>
        </w:rPr>
        <w:t xml:space="preserve">Wittgenstein, L. </w:t>
      </w:r>
      <w:r w:rsidR="004E6612" w:rsidRPr="005872B9">
        <w:rPr>
          <w:rFonts w:ascii="Times New Roman" w:hAnsi="Times New Roman" w:cs="Times New Roman"/>
        </w:rPr>
        <w:t xml:space="preserve">(1953/1973). </w:t>
      </w:r>
      <w:r w:rsidR="004E6612" w:rsidRPr="005872B9">
        <w:rPr>
          <w:rFonts w:ascii="Times New Roman" w:hAnsi="Times New Roman" w:cs="Times New Roman"/>
          <w:i/>
          <w:iCs/>
        </w:rPr>
        <w:t xml:space="preserve">Philosophical </w:t>
      </w:r>
      <w:r w:rsidR="00782983" w:rsidRPr="005872B9">
        <w:rPr>
          <w:rFonts w:ascii="Times New Roman" w:hAnsi="Times New Roman" w:cs="Times New Roman"/>
          <w:i/>
          <w:iCs/>
        </w:rPr>
        <w:t>i</w:t>
      </w:r>
      <w:r w:rsidR="004E6612" w:rsidRPr="005872B9">
        <w:rPr>
          <w:rFonts w:ascii="Times New Roman" w:hAnsi="Times New Roman" w:cs="Times New Roman"/>
          <w:i/>
          <w:iCs/>
        </w:rPr>
        <w:t>nvestigations</w:t>
      </w:r>
      <w:r w:rsidR="004E6612" w:rsidRPr="005872B9">
        <w:rPr>
          <w:rFonts w:ascii="Times New Roman" w:hAnsi="Times New Roman" w:cs="Times New Roman"/>
        </w:rPr>
        <w:t>. New York, NY: Macmillan.</w:t>
      </w:r>
    </w:p>
    <w:p w14:paraId="1CADA70C" w14:textId="2395E662" w:rsidR="002763A9" w:rsidRPr="005872B9" w:rsidRDefault="002763A9" w:rsidP="00C42126">
      <w:pPr>
        <w:pStyle w:val="Body1"/>
        <w:tabs>
          <w:tab w:val="left" w:pos="0"/>
        </w:tabs>
        <w:spacing w:after="0"/>
        <w:ind w:left="720" w:hanging="720"/>
        <w:contextualSpacing/>
        <w:outlineLvl w:val="9"/>
        <w:rPr>
          <w:szCs w:val="24"/>
        </w:rPr>
      </w:pPr>
      <w:r w:rsidRPr="005872B9">
        <w:rPr>
          <w:szCs w:val="24"/>
        </w:rPr>
        <w:t xml:space="preserve">Woodward, J. (2003). </w:t>
      </w:r>
      <w:r w:rsidRPr="005872B9">
        <w:rPr>
          <w:i/>
          <w:szCs w:val="24"/>
        </w:rPr>
        <w:t>Making things happen: A theory of causal explanation</w:t>
      </w:r>
      <w:r w:rsidRPr="005872B9">
        <w:rPr>
          <w:szCs w:val="24"/>
        </w:rPr>
        <w:t>. Oxford: Oxford University Press.</w:t>
      </w:r>
    </w:p>
    <w:p w14:paraId="48B402E9" w14:textId="3209BA5D" w:rsidR="00CC6F55" w:rsidRPr="005872B9" w:rsidRDefault="00CC6F55" w:rsidP="00C42126">
      <w:pPr>
        <w:pStyle w:val="Body1"/>
        <w:tabs>
          <w:tab w:val="left" w:pos="0"/>
        </w:tabs>
        <w:spacing w:after="0"/>
        <w:ind w:left="720" w:hanging="720"/>
        <w:contextualSpacing/>
        <w:outlineLvl w:val="9"/>
        <w:rPr>
          <w:szCs w:val="24"/>
        </w:rPr>
      </w:pPr>
      <w:r w:rsidRPr="005872B9">
        <w:rPr>
          <w:szCs w:val="24"/>
        </w:rPr>
        <w:t xml:space="preserve">Woody, A. (2015). Re-orienting discussions of scientific explanation: A functional perspective. </w:t>
      </w:r>
      <w:r w:rsidRPr="005872B9">
        <w:rPr>
          <w:i/>
          <w:iCs/>
          <w:szCs w:val="24"/>
        </w:rPr>
        <w:t>Studies in History and Philosophy of Science</w:t>
      </w:r>
      <w:r w:rsidRPr="005872B9">
        <w:rPr>
          <w:szCs w:val="24"/>
        </w:rPr>
        <w:t xml:space="preserve">, </w:t>
      </w:r>
      <w:r w:rsidRPr="005872B9">
        <w:rPr>
          <w:i/>
          <w:iCs/>
          <w:szCs w:val="24"/>
        </w:rPr>
        <w:t>52</w:t>
      </w:r>
      <w:r w:rsidRPr="005872B9">
        <w:rPr>
          <w:szCs w:val="24"/>
        </w:rPr>
        <w:t>, 79-87.</w:t>
      </w:r>
    </w:p>
    <w:p w14:paraId="6ADADA5B" w14:textId="4523EFD1" w:rsidR="00F37CDE" w:rsidRPr="005872B9" w:rsidRDefault="00DD5750" w:rsidP="00C42126">
      <w:pPr>
        <w:pStyle w:val="Body1"/>
        <w:tabs>
          <w:tab w:val="left" w:pos="0"/>
        </w:tabs>
        <w:spacing w:after="0"/>
        <w:ind w:left="720" w:hanging="720"/>
        <w:contextualSpacing/>
        <w:outlineLvl w:val="9"/>
        <w:rPr>
          <w:szCs w:val="24"/>
        </w:rPr>
      </w:pPr>
      <w:r w:rsidRPr="005872B9">
        <w:rPr>
          <w:szCs w:val="24"/>
        </w:rPr>
        <w:t xml:space="preserve">Wright, R. (2008). </w:t>
      </w:r>
      <w:r w:rsidRPr="005872B9">
        <w:rPr>
          <w:i/>
          <w:szCs w:val="24"/>
        </w:rPr>
        <w:t xml:space="preserve">Environmental </w:t>
      </w:r>
      <w:r w:rsidR="00782983" w:rsidRPr="005872B9">
        <w:rPr>
          <w:i/>
          <w:szCs w:val="24"/>
        </w:rPr>
        <w:t>s</w:t>
      </w:r>
      <w:r w:rsidRPr="005872B9">
        <w:rPr>
          <w:i/>
          <w:szCs w:val="24"/>
        </w:rPr>
        <w:t xml:space="preserve">cience: Toward a </w:t>
      </w:r>
      <w:r w:rsidR="00782983" w:rsidRPr="005872B9">
        <w:rPr>
          <w:i/>
          <w:szCs w:val="24"/>
        </w:rPr>
        <w:t>s</w:t>
      </w:r>
      <w:r w:rsidRPr="005872B9">
        <w:rPr>
          <w:i/>
          <w:szCs w:val="24"/>
        </w:rPr>
        <w:t xml:space="preserve">ustainable </w:t>
      </w:r>
      <w:r w:rsidR="00782983" w:rsidRPr="005872B9">
        <w:rPr>
          <w:i/>
          <w:szCs w:val="24"/>
        </w:rPr>
        <w:t>f</w:t>
      </w:r>
      <w:r w:rsidRPr="005872B9">
        <w:rPr>
          <w:i/>
          <w:szCs w:val="24"/>
        </w:rPr>
        <w:t>uture</w:t>
      </w:r>
      <w:r w:rsidRPr="005872B9">
        <w:rPr>
          <w:szCs w:val="24"/>
        </w:rPr>
        <w:t>. Upper Saddle River, NJ: Pearson Prentice Hall.</w:t>
      </w:r>
    </w:p>
    <w:sectPr w:rsidR="00F37CDE" w:rsidRPr="005872B9" w:rsidSect="002F599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23D5D" w14:textId="77777777" w:rsidR="009447CC" w:rsidRDefault="009447CC" w:rsidP="00781B75">
      <w:r>
        <w:separator/>
      </w:r>
    </w:p>
  </w:endnote>
  <w:endnote w:type="continuationSeparator" w:id="0">
    <w:p w14:paraId="3F18735B" w14:textId="77777777" w:rsidR="009447CC" w:rsidRDefault="009447CC" w:rsidP="0078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9FE4F" w14:textId="77777777" w:rsidR="00D5398A" w:rsidRDefault="00D5398A" w:rsidP="00D334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68BF26" w14:textId="77777777" w:rsidR="00D5398A" w:rsidRDefault="00D53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C4733" w14:textId="77777777" w:rsidR="00D5398A" w:rsidRPr="00D45089" w:rsidRDefault="00D5398A" w:rsidP="00D334A3">
    <w:pPr>
      <w:pStyle w:val="Footer"/>
      <w:framePr w:wrap="around" w:vAnchor="text" w:hAnchor="margin" w:xAlign="center" w:y="1"/>
      <w:rPr>
        <w:rStyle w:val="PageNumber"/>
        <w:rFonts w:ascii="Times New Roman" w:hAnsi="Times New Roman" w:cs="Times New Roman"/>
      </w:rPr>
    </w:pPr>
    <w:r w:rsidRPr="00D45089">
      <w:rPr>
        <w:rStyle w:val="PageNumber"/>
        <w:rFonts w:ascii="Times New Roman" w:hAnsi="Times New Roman" w:cs="Times New Roman"/>
      </w:rPr>
      <w:fldChar w:fldCharType="begin"/>
    </w:r>
    <w:r w:rsidRPr="00D45089">
      <w:rPr>
        <w:rStyle w:val="PageNumber"/>
        <w:rFonts w:ascii="Times New Roman" w:hAnsi="Times New Roman" w:cs="Times New Roman"/>
      </w:rPr>
      <w:instrText xml:space="preserve">PAGE  </w:instrText>
    </w:r>
    <w:r w:rsidRPr="00D45089">
      <w:rPr>
        <w:rStyle w:val="PageNumber"/>
        <w:rFonts w:ascii="Times New Roman" w:hAnsi="Times New Roman" w:cs="Times New Roman"/>
      </w:rPr>
      <w:fldChar w:fldCharType="separate"/>
    </w:r>
    <w:r w:rsidR="00932040">
      <w:rPr>
        <w:rStyle w:val="PageNumber"/>
        <w:rFonts w:ascii="Times New Roman" w:hAnsi="Times New Roman" w:cs="Times New Roman"/>
        <w:noProof/>
      </w:rPr>
      <w:t>16</w:t>
    </w:r>
    <w:r w:rsidRPr="00D45089">
      <w:rPr>
        <w:rStyle w:val="PageNumber"/>
        <w:rFonts w:ascii="Times New Roman" w:hAnsi="Times New Roman" w:cs="Times New Roman"/>
      </w:rPr>
      <w:fldChar w:fldCharType="end"/>
    </w:r>
  </w:p>
  <w:p w14:paraId="50583093" w14:textId="77777777" w:rsidR="00D5398A" w:rsidRPr="00D45089" w:rsidRDefault="00D5398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A735A" w14:textId="77777777" w:rsidR="009447CC" w:rsidRDefault="009447CC" w:rsidP="00781B75">
      <w:r>
        <w:separator/>
      </w:r>
    </w:p>
  </w:footnote>
  <w:footnote w:type="continuationSeparator" w:id="0">
    <w:p w14:paraId="7D8BC76D" w14:textId="77777777" w:rsidR="009447CC" w:rsidRDefault="009447CC" w:rsidP="00781B75">
      <w:r>
        <w:continuationSeparator/>
      </w:r>
    </w:p>
  </w:footnote>
  <w:footnote w:id="1">
    <w:p w14:paraId="13E84B6F" w14:textId="302CEE0B" w:rsidR="00D5398A" w:rsidRPr="00367D2C" w:rsidRDefault="00D5398A" w:rsidP="000F6BD8">
      <w:pPr>
        <w:pStyle w:val="FootnoteText"/>
        <w:rPr>
          <w:rFonts w:ascii="Times New Roman" w:hAnsi="Times New Roman" w:cs="Times New Roman"/>
          <w:sz w:val="20"/>
          <w:szCs w:val="20"/>
        </w:rPr>
      </w:pPr>
      <w:r w:rsidRPr="00367D2C">
        <w:rPr>
          <w:rStyle w:val="FootnoteReference"/>
          <w:rFonts w:ascii="Times New Roman" w:hAnsi="Times New Roman" w:cs="Times New Roman"/>
          <w:sz w:val="20"/>
          <w:szCs w:val="20"/>
        </w:rPr>
        <w:footnoteRef/>
      </w:r>
      <w:r w:rsidRPr="00367D2C">
        <w:rPr>
          <w:rFonts w:ascii="Times New Roman" w:hAnsi="Times New Roman" w:cs="Times New Roman"/>
          <w:sz w:val="20"/>
          <w:szCs w:val="20"/>
        </w:rPr>
        <w:t xml:space="preserve"> For example, some authors have focused on identifying distinctive features of </w:t>
      </w:r>
      <w:proofErr w:type="gramStart"/>
      <w:r w:rsidRPr="00367D2C">
        <w:rPr>
          <w:rFonts w:ascii="Times New Roman" w:hAnsi="Times New Roman" w:cs="Times New Roman"/>
          <w:sz w:val="20"/>
          <w:szCs w:val="20"/>
        </w:rPr>
        <w:t>particular kinds</w:t>
      </w:r>
      <w:proofErr w:type="gramEnd"/>
      <w:r w:rsidRPr="00367D2C">
        <w:rPr>
          <w:rFonts w:ascii="Times New Roman" w:hAnsi="Times New Roman" w:cs="Times New Roman"/>
          <w:sz w:val="20"/>
          <w:szCs w:val="20"/>
        </w:rPr>
        <w:t xml:space="preserve"> of explanation (Ariew et al. 2015; Batterman and Rice 2014; Lange 2012, 2013; Pincock 2012; Rice 2015; Sober 1983).</w:t>
      </w:r>
    </w:p>
  </w:footnote>
  <w:footnote w:id="2">
    <w:p w14:paraId="0B842B9E" w14:textId="1A14DA18" w:rsidR="00D5398A" w:rsidRPr="00367D2C" w:rsidRDefault="00D5398A" w:rsidP="000F6BD8">
      <w:pPr>
        <w:pStyle w:val="FootnoteText"/>
        <w:rPr>
          <w:rFonts w:ascii="Times New Roman" w:hAnsi="Times New Roman" w:cs="Times New Roman"/>
          <w:sz w:val="20"/>
          <w:szCs w:val="20"/>
        </w:rPr>
      </w:pPr>
      <w:r w:rsidRPr="00367D2C">
        <w:rPr>
          <w:rStyle w:val="FootnoteReference"/>
          <w:rFonts w:ascii="Times New Roman" w:hAnsi="Times New Roman" w:cs="Times New Roman"/>
          <w:sz w:val="20"/>
          <w:szCs w:val="20"/>
        </w:rPr>
        <w:footnoteRef/>
      </w:r>
      <w:r w:rsidRPr="00367D2C">
        <w:rPr>
          <w:rFonts w:ascii="Times New Roman" w:hAnsi="Times New Roman" w:cs="Times New Roman"/>
          <w:sz w:val="20"/>
          <w:szCs w:val="20"/>
        </w:rPr>
        <w:t xml:space="preserve"> Similarly, Lange (2012) distinguishes really statistical explanations from causal explanations. </w:t>
      </w:r>
    </w:p>
  </w:footnote>
  <w:footnote w:id="3">
    <w:p w14:paraId="7EF662EA" w14:textId="2F66C889" w:rsidR="00D5398A" w:rsidRPr="00367D2C" w:rsidRDefault="00D5398A">
      <w:pPr>
        <w:pStyle w:val="FootnoteText"/>
        <w:rPr>
          <w:rFonts w:ascii="Times New Roman" w:hAnsi="Times New Roman" w:cs="Times New Roman"/>
          <w:sz w:val="20"/>
          <w:szCs w:val="20"/>
        </w:rPr>
      </w:pPr>
      <w:r w:rsidRPr="00367D2C">
        <w:rPr>
          <w:rStyle w:val="FootnoteReference"/>
          <w:rFonts w:ascii="Times New Roman" w:hAnsi="Times New Roman" w:cs="Times New Roman"/>
          <w:sz w:val="20"/>
          <w:szCs w:val="20"/>
        </w:rPr>
        <w:footnoteRef/>
      </w:r>
      <w:r w:rsidRPr="00367D2C">
        <w:rPr>
          <w:rFonts w:ascii="Times New Roman" w:hAnsi="Times New Roman" w:cs="Times New Roman"/>
          <w:sz w:val="20"/>
          <w:szCs w:val="20"/>
        </w:rPr>
        <w:t xml:space="preserve"> Reutlinger’s view is similar to counterfactual views defended by Rice (2015) and Saatsi and Pexton (2013) that aim to unify causal and noncausal explanations. However, only Reutlinger argues that a counterfactual account of explanation can unify all explanations under a single account.</w:t>
      </w:r>
    </w:p>
  </w:footnote>
  <w:footnote w:id="4">
    <w:p w14:paraId="745A48FF" w14:textId="4C30A037" w:rsidR="00D5398A" w:rsidRPr="00367D2C" w:rsidRDefault="00D5398A" w:rsidP="000F6BD8">
      <w:pPr>
        <w:pStyle w:val="FootnoteText"/>
        <w:contextualSpacing/>
        <w:rPr>
          <w:rFonts w:ascii="Times New Roman" w:hAnsi="Times New Roman" w:cs="Times New Roman"/>
          <w:sz w:val="20"/>
          <w:szCs w:val="20"/>
        </w:rPr>
      </w:pPr>
      <w:r w:rsidRPr="00367D2C">
        <w:rPr>
          <w:rStyle w:val="FootnoteReference"/>
          <w:rFonts w:ascii="Times New Roman" w:hAnsi="Times New Roman" w:cs="Times New Roman"/>
          <w:sz w:val="20"/>
          <w:szCs w:val="20"/>
        </w:rPr>
        <w:footnoteRef/>
      </w:r>
      <w:r w:rsidRPr="00367D2C">
        <w:rPr>
          <w:rFonts w:ascii="Times New Roman" w:hAnsi="Times New Roman" w:cs="Times New Roman"/>
          <w:sz w:val="20"/>
          <w:szCs w:val="20"/>
        </w:rPr>
        <w:t xml:space="preserve"> According to Wittgenstein these family resemblances provide “a complicated network of similarities overlapping and criss-crossing” (</w:t>
      </w:r>
      <w:r w:rsidRPr="00367D2C">
        <w:rPr>
          <w:rStyle w:val="Emphasis"/>
          <w:rFonts w:ascii="Times New Roman" w:hAnsi="Times New Roman" w:cs="Times New Roman"/>
          <w:sz w:val="20"/>
          <w:szCs w:val="20"/>
        </w:rPr>
        <w:t>PI</w:t>
      </w:r>
      <w:r w:rsidRPr="00367D2C">
        <w:rPr>
          <w:rFonts w:ascii="Times New Roman" w:hAnsi="Times New Roman" w:cs="Times New Roman"/>
          <w:sz w:val="20"/>
          <w:szCs w:val="20"/>
        </w:rPr>
        <w:t xml:space="preserve"> 66).</w:t>
      </w:r>
    </w:p>
  </w:footnote>
  <w:footnote w:id="5">
    <w:p w14:paraId="75AB5B83" w14:textId="60AA40B2" w:rsidR="00D5398A" w:rsidRPr="00367D2C" w:rsidRDefault="00D5398A" w:rsidP="000F6BD8">
      <w:pPr>
        <w:pStyle w:val="FootnoteText"/>
        <w:rPr>
          <w:rFonts w:ascii="Times New Roman" w:hAnsi="Times New Roman" w:cs="Times New Roman"/>
          <w:sz w:val="20"/>
          <w:szCs w:val="20"/>
        </w:rPr>
      </w:pPr>
      <w:r w:rsidRPr="00367D2C">
        <w:rPr>
          <w:rStyle w:val="FootnoteReference"/>
          <w:rFonts w:ascii="Times New Roman" w:hAnsi="Times New Roman" w:cs="Times New Roman"/>
          <w:sz w:val="20"/>
          <w:szCs w:val="20"/>
        </w:rPr>
        <w:footnoteRef/>
      </w:r>
      <w:r w:rsidRPr="00367D2C">
        <w:rPr>
          <w:rFonts w:ascii="Times New Roman" w:hAnsi="Times New Roman" w:cs="Times New Roman"/>
          <w:sz w:val="20"/>
          <w:szCs w:val="20"/>
        </w:rPr>
        <w:t xml:space="preserve"> For example, there are compelling counterexamples that seem to show that Hempel’s covering law and unificationist accounts are insufficient on their own.</w:t>
      </w:r>
    </w:p>
  </w:footnote>
  <w:footnote w:id="6">
    <w:p w14:paraId="0B7B1616" w14:textId="77777777" w:rsidR="00D5398A" w:rsidRPr="00367D2C" w:rsidRDefault="00D5398A" w:rsidP="000F6BD8">
      <w:pPr>
        <w:pStyle w:val="FootnoteText"/>
        <w:contextualSpacing/>
        <w:rPr>
          <w:rFonts w:ascii="Times New Roman" w:hAnsi="Times New Roman" w:cs="Times New Roman"/>
          <w:sz w:val="20"/>
          <w:szCs w:val="20"/>
        </w:rPr>
      </w:pPr>
      <w:r w:rsidRPr="00367D2C">
        <w:rPr>
          <w:rStyle w:val="FootnoteReference"/>
          <w:rFonts w:ascii="Times New Roman" w:hAnsi="Times New Roman" w:cs="Times New Roman"/>
          <w:sz w:val="20"/>
          <w:szCs w:val="20"/>
        </w:rPr>
        <w:footnoteRef/>
      </w:r>
      <w:r w:rsidRPr="00367D2C">
        <w:rPr>
          <w:rFonts w:ascii="Times New Roman" w:hAnsi="Times New Roman" w:cs="Times New Roman"/>
          <w:sz w:val="20"/>
          <w:szCs w:val="20"/>
        </w:rPr>
        <w:t xml:space="preserve"> In addition, the CM-model was originally proposed by Salmon in 1984, but is similar to the account outlined by David Lewis in his </w:t>
      </w:r>
      <w:r w:rsidRPr="00367D2C">
        <w:rPr>
          <w:rFonts w:ascii="Times New Roman" w:hAnsi="Times New Roman" w:cs="Times New Roman"/>
          <w:i/>
          <w:sz w:val="20"/>
          <w:szCs w:val="20"/>
        </w:rPr>
        <w:t>Causal Explanation</w:t>
      </w:r>
      <w:r w:rsidRPr="00367D2C">
        <w:rPr>
          <w:rFonts w:ascii="Times New Roman" w:hAnsi="Times New Roman" w:cs="Times New Roman"/>
          <w:sz w:val="20"/>
          <w:szCs w:val="20"/>
        </w:rPr>
        <w:t xml:space="preserve"> (Lewis 1986) and more contemporary process theories (Dowe 2007).</w:t>
      </w:r>
    </w:p>
  </w:footnote>
  <w:footnote w:id="7">
    <w:p w14:paraId="5DD590CA" w14:textId="71C077E3" w:rsidR="00D5398A" w:rsidRPr="00367D2C" w:rsidRDefault="00D5398A" w:rsidP="000F6BD8">
      <w:pPr>
        <w:pStyle w:val="FootnoteText"/>
        <w:contextualSpacing/>
        <w:rPr>
          <w:rFonts w:ascii="Times New Roman" w:hAnsi="Times New Roman" w:cs="Times New Roman"/>
          <w:sz w:val="20"/>
          <w:szCs w:val="20"/>
        </w:rPr>
      </w:pPr>
      <w:r w:rsidRPr="00367D2C">
        <w:rPr>
          <w:rStyle w:val="FootnoteReference"/>
          <w:rFonts w:ascii="Times New Roman" w:hAnsi="Times New Roman" w:cs="Times New Roman"/>
          <w:sz w:val="20"/>
          <w:szCs w:val="20"/>
        </w:rPr>
        <w:footnoteRef/>
      </w:r>
      <w:r w:rsidRPr="00367D2C">
        <w:rPr>
          <w:rFonts w:ascii="Times New Roman" w:hAnsi="Times New Roman" w:cs="Times New Roman"/>
          <w:sz w:val="20"/>
          <w:szCs w:val="20"/>
        </w:rPr>
        <w:t xml:space="preserve"> While this condition is emphasized by process and mechanistic accounts, it is also present in any causal account that requires causes to precede their effects.</w:t>
      </w:r>
    </w:p>
  </w:footnote>
  <w:footnote w:id="8">
    <w:p w14:paraId="6528294D" w14:textId="7E80DBA1" w:rsidR="00D5398A" w:rsidRPr="00367D2C" w:rsidRDefault="00D5398A" w:rsidP="000F6BD8">
      <w:pPr>
        <w:pStyle w:val="FootnoteText"/>
        <w:rPr>
          <w:rFonts w:ascii="Times New Roman" w:hAnsi="Times New Roman" w:cs="Times New Roman"/>
          <w:sz w:val="20"/>
          <w:szCs w:val="20"/>
        </w:rPr>
      </w:pPr>
      <w:r w:rsidRPr="00367D2C">
        <w:rPr>
          <w:rStyle w:val="FootnoteReference"/>
          <w:rFonts w:ascii="Times New Roman" w:hAnsi="Times New Roman" w:cs="Times New Roman"/>
          <w:sz w:val="20"/>
          <w:szCs w:val="20"/>
        </w:rPr>
        <w:footnoteRef/>
      </w:r>
      <w:r w:rsidRPr="00367D2C">
        <w:rPr>
          <w:rFonts w:ascii="Times New Roman" w:hAnsi="Times New Roman" w:cs="Times New Roman"/>
          <w:sz w:val="20"/>
          <w:szCs w:val="20"/>
        </w:rPr>
        <w:t xml:space="preserve"> For our purposes here, we will not be defending accounts of any of the particular kinds of explanation identified here. We only assume that some of these lists of features are sufficient to explain.</w:t>
      </w:r>
    </w:p>
  </w:footnote>
  <w:footnote w:id="9">
    <w:p w14:paraId="2A5FDAEB" w14:textId="228F9C90" w:rsidR="00D5398A" w:rsidRPr="00367D2C" w:rsidRDefault="00D5398A">
      <w:pPr>
        <w:pStyle w:val="FootnoteText"/>
        <w:rPr>
          <w:rFonts w:ascii="Times New Roman" w:hAnsi="Times New Roman" w:cs="Times New Roman"/>
          <w:sz w:val="20"/>
          <w:szCs w:val="20"/>
        </w:rPr>
      </w:pPr>
      <w:r w:rsidRPr="00367D2C">
        <w:rPr>
          <w:rStyle w:val="FootnoteReference"/>
          <w:rFonts w:ascii="Times New Roman" w:hAnsi="Times New Roman" w:cs="Times New Roman"/>
          <w:sz w:val="20"/>
          <w:szCs w:val="20"/>
        </w:rPr>
        <w:footnoteRef/>
      </w:r>
      <w:r w:rsidRPr="00367D2C">
        <w:rPr>
          <w:rFonts w:ascii="Times New Roman" w:hAnsi="Times New Roman" w:cs="Times New Roman"/>
          <w:sz w:val="20"/>
          <w:szCs w:val="20"/>
        </w:rPr>
        <w:t xml:space="preserve"> Somewhat similarly, Lewis (2000) argues that preemption cases can be captured by counterfactual accounts (of causation) by suggesting that there will counterfactual dependencies between certain whether, when and how the cause occurs and whether, when and how the effect occurs. This might be so even if some of those changes to the cause fail to change the occurrence of the effect.</w:t>
      </w:r>
    </w:p>
  </w:footnote>
  <w:footnote w:id="10">
    <w:p w14:paraId="7B2E21FA" w14:textId="6B6E0879" w:rsidR="00D5398A" w:rsidRPr="00367D2C" w:rsidRDefault="00D5398A" w:rsidP="000F6BD8">
      <w:pPr>
        <w:pStyle w:val="FootnoteText"/>
        <w:rPr>
          <w:rFonts w:ascii="Times New Roman" w:hAnsi="Times New Roman" w:cs="Times New Roman"/>
          <w:sz w:val="20"/>
          <w:szCs w:val="20"/>
        </w:rPr>
      </w:pPr>
      <w:r w:rsidRPr="00367D2C">
        <w:rPr>
          <w:rStyle w:val="FootnoteReference"/>
          <w:rFonts w:ascii="Times New Roman" w:hAnsi="Times New Roman" w:cs="Times New Roman"/>
          <w:sz w:val="20"/>
          <w:szCs w:val="20"/>
        </w:rPr>
        <w:footnoteRef/>
      </w:r>
      <w:r w:rsidRPr="00367D2C">
        <w:rPr>
          <w:rFonts w:ascii="Times New Roman" w:hAnsi="Times New Roman" w:cs="Times New Roman"/>
          <w:sz w:val="20"/>
          <w:szCs w:val="20"/>
        </w:rPr>
        <w:t xml:space="preserve"> What is more, assuming that Michael does not throw a rock in order to evaluate the counterfactual relations between Julie’s throwing a rock and the breaking of the window just removes the preemption from the scenario in order to establish a counterfactual dependence between Julie’s throwing the rock and the window breaking.  </w:t>
      </w:r>
    </w:p>
  </w:footnote>
  <w:footnote w:id="11">
    <w:p w14:paraId="203820E3" w14:textId="34FAD161" w:rsidR="00367D2C" w:rsidRPr="00367D2C" w:rsidRDefault="00367D2C">
      <w:pPr>
        <w:pStyle w:val="FootnoteText"/>
        <w:rPr>
          <w:rFonts w:ascii="Times New Roman" w:hAnsi="Times New Roman" w:cs="Times New Roman"/>
          <w:sz w:val="20"/>
          <w:szCs w:val="20"/>
        </w:rPr>
      </w:pPr>
      <w:r w:rsidRPr="00367D2C">
        <w:rPr>
          <w:rStyle w:val="FootnoteReference"/>
          <w:rFonts w:ascii="Times New Roman" w:hAnsi="Times New Roman" w:cs="Times New Roman"/>
          <w:sz w:val="20"/>
          <w:szCs w:val="20"/>
        </w:rPr>
        <w:footnoteRef/>
      </w:r>
      <w:r w:rsidRPr="00367D2C">
        <w:rPr>
          <w:rFonts w:ascii="Times New Roman" w:hAnsi="Times New Roman" w:cs="Times New Roman"/>
          <w:sz w:val="20"/>
          <w:szCs w:val="20"/>
        </w:rPr>
        <w:t xml:space="preserve"> Thanks to two anonymous reviewers for encouraging us to make this line of argument more explicit.</w:t>
      </w:r>
    </w:p>
  </w:footnote>
  <w:footnote w:id="12">
    <w:p w14:paraId="6F665518" w14:textId="1EB4890D" w:rsidR="00D5398A" w:rsidRPr="00367D2C" w:rsidRDefault="00D5398A">
      <w:pPr>
        <w:pStyle w:val="FootnoteText"/>
        <w:rPr>
          <w:rFonts w:ascii="Times New Roman" w:hAnsi="Times New Roman" w:cs="Times New Roman"/>
          <w:sz w:val="20"/>
          <w:szCs w:val="20"/>
        </w:rPr>
      </w:pPr>
      <w:r w:rsidRPr="00367D2C">
        <w:rPr>
          <w:rStyle w:val="FootnoteReference"/>
          <w:rFonts w:ascii="Times New Roman" w:hAnsi="Times New Roman" w:cs="Times New Roman"/>
          <w:sz w:val="20"/>
          <w:szCs w:val="20"/>
        </w:rPr>
        <w:footnoteRef/>
      </w:r>
      <w:r w:rsidRPr="00367D2C">
        <w:rPr>
          <w:rFonts w:ascii="Times New Roman" w:hAnsi="Times New Roman" w:cs="Times New Roman"/>
          <w:sz w:val="20"/>
          <w:szCs w:val="20"/>
        </w:rPr>
        <w:t xml:space="preserve"> It is also worth noting that, similar to our response to the preemption cases above, Lange (2012) argues that although there is causal information available in this case, that causal information is incidental to the explanation. </w:t>
      </w:r>
    </w:p>
  </w:footnote>
  <w:footnote w:id="13">
    <w:p w14:paraId="7B804B8B" w14:textId="3AC35E49" w:rsidR="00D5398A" w:rsidRPr="00367D2C" w:rsidRDefault="00D5398A" w:rsidP="000F6BD8">
      <w:pPr>
        <w:pStyle w:val="FootnoteText"/>
        <w:rPr>
          <w:rFonts w:ascii="Times New Roman" w:hAnsi="Times New Roman" w:cs="Times New Roman"/>
          <w:sz w:val="20"/>
          <w:szCs w:val="20"/>
        </w:rPr>
      </w:pPr>
      <w:r w:rsidRPr="00367D2C">
        <w:rPr>
          <w:rStyle w:val="FootnoteReference"/>
          <w:rFonts w:ascii="Times New Roman" w:hAnsi="Times New Roman" w:cs="Times New Roman"/>
          <w:sz w:val="20"/>
          <w:szCs w:val="20"/>
        </w:rPr>
        <w:footnoteRef/>
      </w:r>
      <w:r w:rsidRPr="00367D2C">
        <w:rPr>
          <w:rFonts w:ascii="Times New Roman" w:hAnsi="Times New Roman" w:cs="Times New Roman"/>
          <w:sz w:val="20"/>
          <w:szCs w:val="20"/>
        </w:rPr>
        <w:t xml:space="preserve"> It is worth noting that at least some mechanistic explanations are constitutive explanations that seem to be synchronic rather than diachronic (Craver 2006). However, as we will argue below, we think this is just further evidence that citing a temporal order of events is not necessary for all explanations. Thanks to an anonymous reviewer for bringing this other kind of synchronic explanation to our attention. </w:t>
      </w:r>
    </w:p>
  </w:footnote>
  <w:footnote w:id="14">
    <w:p w14:paraId="5B38AA53" w14:textId="4A475D0C" w:rsidR="00D5398A" w:rsidRPr="00367D2C" w:rsidRDefault="00D5398A" w:rsidP="000F6BD8">
      <w:pPr>
        <w:pStyle w:val="FootnoteText"/>
        <w:rPr>
          <w:rFonts w:ascii="Times New Roman" w:hAnsi="Times New Roman" w:cs="Times New Roman"/>
          <w:sz w:val="20"/>
          <w:szCs w:val="20"/>
        </w:rPr>
      </w:pPr>
      <w:r w:rsidRPr="00367D2C">
        <w:rPr>
          <w:rStyle w:val="FootnoteReference"/>
          <w:rFonts w:ascii="Times New Roman" w:hAnsi="Times New Roman" w:cs="Times New Roman"/>
          <w:sz w:val="20"/>
          <w:szCs w:val="20"/>
        </w:rPr>
        <w:footnoteRef/>
      </w:r>
      <w:r w:rsidRPr="00367D2C">
        <w:rPr>
          <w:rFonts w:ascii="Times New Roman" w:hAnsi="Times New Roman" w:cs="Times New Roman"/>
          <w:sz w:val="20"/>
          <w:szCs w:val="20"/>
        </w:rPr>
        <w:t xml:space="preserve"> While Lange (2014) and Povich (2018) have raised various objections to Batterman and Rice’s (2014) account of minimal model explanations, they do not disagree with the claim that the explanation that appeals to renormalization requires the thermodynamic limit. While we disagree with many of the criticisms raised by those authors, we don’t think this paper would be well served by getting into a more detailed debate about how minimal model explanations work given that all parties agree to the essential use of idealizations in these explanations. Indeed, the essential use of idealizations within explanations has been widely adopted by many authors who have focused on cases besides minimal model explanations (e.g. see Batterman 2002; Morrison 2015; or Wayne 2011)</w:t>
      </w:r>
      <w:r w:rsidRPr="00367D2C">
        <w:rPr>
          <w:rFonts w:ascii="Times New Roman" w:hAnsi="Times New Roman" w:cs="Times New Roman"/>
          <w:i/>
          <w:iCs/>
          <w:color w:val="000000"/>
          <w:sz w:val="20"/>
          <w:szCs w:val="20"/>
        </w:rPr>
        <w:t xml:space="preserve">. </w:t>
      </w:r>
      <w:r w:rsidRPr="00367D2C">
        <w:rPr>
          <w:rFonts w:ascii="Times New Roman" w:hAnsi="Times New Roman" w:cs="Times New Roman"/>
          <w:color w:val="000000"/>
          <w:sz w:val="20"/>
          <w:szCs w:val="20"/>
        </w:rPr>
        <w:t>Our point here isn’t that these explanations provide no accurate information, but that they necessarily require a falsehood. As a result, we use the example to show that being completely true/accurate is not a necessary condition for all explanations.</w:t>
      </w:r>
    </w:p>
  </w:footnote>
  <w:footnote w:id="15">
    <w:p w14:paraId="227629AD" w14:textId="77777777" w:rsidR="00D5398A" w:rsidRPr="00367D2C" w:rsidRDefault="00D5398A" w:rsidP="000F6BD8">
      <w:pPr>
        <w:contextualSpacing/>
        <w:rPr>
          <w:rFonts w:ascii="Times New Roman" w:hAnsi="Times New Roman" w:cs="Times New Roman"/>
          <w:sz w:val="20"/>
          <w:szCs w:val="20"/>
          <w:lang w:eastAsia="zh-CN" w:bidi="x-none"/>
        </w:rPr>
      </w:pPr>
      <w:r w:rsidRPr="00367D2C">
        <w:rPr>
          <w:rFonts w:ascii="Times New Roman" w:hAnsi="Times New Roman" w:cs="Times New Roman"/>
          <w:color w:val="000000"/>
          <w:sz w:val="20"/>
          <w:szCs w:val="20"/>
          <w:u w:color="000000"/>
          <w:vertAlign w:val="superscript"/>
        </w:rPr>
        <w:footnoteRef/>
      </w:r>
      <w:r w:rsidRPr="00367D2C">
        <w:rPr>
          <w:rFonts w:ascii="Times New Roman" w:hAnsi="Times New Roman" w:cs="Times New Roman"/>
          <w:color w:val="000000"/>
          <w:sz w:val="20"/>
          <w:szCs w:val="20"/>
          <w:u w:color="000000"/>
        </w:rPr>
        <w:t xml:space="preserve"> Or as physicist Leo Kadanoff (2000) puts it, “The existence of a phase transition requires an infinite system. No phase transitions occur in systems with a finite number of degrees of freedom” (238).</w:t>
      </w:r>
    </w:p>
  </w:footnote>
  <w:footnote w:id="16">
    <w:p w14:paraId="24695D26" w14:textId="5EBF9A74" w:rsidR="00D5398A" w:rsidRPr="00367D2C" w:rsidRDefault="00D5398A" w:rsidP="000F6BD8">
      <w:pPr>
        <w:rPr>
          <w:rFonts w:ascii="Times New Roman" w:hAnsi="Times New Roman" w:cs="Times New Roman"/>
          <w:sz w:val="20"/>
          <w:szCs w:val="20"/>
        </w:rPr>
      </w:pPr>
      <w:r w:rsidRPr="00367D2C">
        <w:rPr>
          <w:rStyle w:val="FootnoteReference"/>
          <w:rFonts w:ascii="Times New Roman" w:hAnsi="Times New Roman" w:cs="Times New Roman"/>
          <w:sz w:val="20"/>
          <w:szCs w:val="20"/>
        </w:rPr>
        <w:footnoteRef/>
      </w:r>
      <w:r w:rsidRPr="00367D2C">
        <w:rPr>
          <w:rFonts w:ascii="Times New Roman" w:hAnsi="Times New Roman" w:cs="Times New Roman"/>
          <w:sz w:val="20"/>
          <w:szCs w:val="20"/>
        </w:rPr>
        <w:t xml:space="preserve"> There is a crucial difference here between arguing that explanations can involve essential idealizations and suggesting that explanations need not involve any truths. We argue only that it is not necessary for an explanation to contain only true statements. Moreover, we address the possibility that all explanations must involve </w:t>
      </w:r>
      <w:r w:rsidRPr="00367D2C">
        <w:rPr>
          <w:rFonts w:ascii="Times New Roman" w:hAnsi="Times New Roman" w:cs="Times New Roman"/>
          <w:i/>
          <w:iCs/>
          <w:sz w:val="20"/>
          <w:szCs w:val="20"/>
        </w:rPr>
        <w:t xml:space="preserve">some </w:t>
      </w:r>
      <w:r w:rsidRPr="00367D2C">
        <w:rPr>
          <w:rFonts w:ascii="Times New Roman" w:hAnsi="Times New Roman" w:cs="Times New Roman"/>
          <w:sz w:val="20"/>
          <w:szCs w:val="20"/>
        </w:rPr>
        <w:t>truth in Section 5.2.</w:t>
      </w:r>
    </w:p>
  </w:footnote>
  <w:footnote w:id="17">
    <w:p w14:paraId="370035EF" w14:textId="7B7A49F2" w:rsidR="00D5398A" w:rsidRPr="00367D2C" w:rsidRDefault="00D5398A" w:rsidP="000F6BD8">
      <w:pPr>
        <w:pStyle w:val="FootnoteText"/>
        <w:rPr>
          <w:rFonts w:ascii="Times New Roman" w:hAnsi="Times New Roman" w:cs="Times New Roman"/>
          <w:sz w:val="20"/>
          <w:szCs w:val="20"/>
        </w:rPr>
      </w:pPr>
      <w:r w:rsidRPr="00367D2C">
        <w:rPr>
          <w:rStyle w:val="FootnoteReference"/>
          <w:rFonts w:ascii="Times New Roman" w:hAnsi="Times New Roman" w:cs="Times New Roman"/>
          <w:sz w:val="20"/>
          <w:szCs w:val="20"/>
        </w:rPr>
        <w:footnoteRef/>
      </w:r>
      <w:r w:rsidRPr="00367D2C">
        <w:rPr>
          <w:rFonts w:ascii="Times New Roman" w:hAnsi="Times New Roman" w:cs="Times New Roman"/>
          <w:sz w:val="20"/>
          <w:szCs w:val="20"/>
        </w:rPr>
        <w:t xml:space="preserve"> An anonymous reviewer suggested that perhaps a necessary feature of all explanations is that they provide information about the world. However, we think this feature is insufficient to distinguish explanations from non-explanations. After all, many things provide information about the world without explaining. Moreover, we think it is important to recognize that the reason explanations are valuable is because they provide the kinds of information about the world that are valuable to scientists—i.e. explanations are valuable because scientists find them valuable not just because they provide information.</w:t>
      </w:r>
    </w:p>
  </w:footnote>
  <w:footnote w:id="18">
    <w:p w14:paraId="503CD16B" w14:textId="2D674A43" w:rsidR="00D5398A" w:rsidRPr="00367D2C" w:rsidRDefault="00D5398A" w:rsidP="000F6BD8">
      <w:pPr>
        <w:pStyle w:val="FootnoteText"/>
        <w:rPr>
          <w:rFonts w:ascii="Times New Roman" w:hAnsi="Times New Roman" w:cs="Times New Roman"/>
          <w:sz w:val="20"/>
          <w:szCs w:val="20"/>
        </w:rPr>
      </w:pPr>
      <w:r w:rsidRPr="00367D2C">
        <w:rPr>
          <w:rStyle w:val="FootnoteReference"/>
          <w:rFonts w:ascii="Times New Roman" w:hAnsi="Times New Roman" w:cs="Times New Roman"/>
          <w:sz w:val="20"/>
          <w:szCs w:val="20"/>
        </w:rPr>
        <w:footnoteRef/>
      </w:r>
      <w:r w:rsidRPr="00367D2C">
        <w:rPr>
          <w:rFonts w:ascii="Times New Roman" w:hAnsi="Times New Roman" w:cs="Times New Roman"/>
          <w:sz w:val="20"/>
          <w:szCs w:val="20"/>
        </w:rPr>
        <w:t xml:space="preserve"> Moreover, if our account is correct, then we can provide an explanation for why the psychology of explanation literature suggests that there are multiple concepts of explanation employed in our everyday reasoning (Columbo 2017).  That different philosophical theories of explanation all track some cases of our judgments of explanatory power is just what one would expect if explanation is a cluster concept.</w:t>
      </w:r>
    </w:p>
  </w:footnote>
  <w:footnote w:id="19">
    <w:p w14:paraId="3A1C9411" w14:textId="5FB12F17" w:rsidR="00D5398A" w:rsidRPr="00367D2C" w:rsidRDefault="00D5398A" w:rsidP="000F6BD8">
      <w:pPr>
        <w:pStyle w:val="FootnoteText"/>
        <w:rPr>
          <w:rFonts w:ascii="Times New Roman" w:hAnsi="Times New Roman" w:cs="Times New Roman"/>
          <w:sz w:val="20"/>
          <w:szCs w:val="20"/>
        </w:rPr>
      </w:pPr>
      <w:r w:rsidRPr="00367D2C">
        <w:rPr>
          <w:rStyle w:val="FootnoteReference"/>
          <w:rFonts w:ascii="Times New Roman" w:hAnsi="Times New Roman" w:cs="Times New Roman"/>
          <w:sz w:val="20"/>
          <w:szCs w:val="20"/>
        </w:rPr>
        <w:footnoteRef/>
      </w:r>
      <w:r w:rsidRPr="00367D2C">
        <w:rPr>
          <w:rFonts w:ascii="Times New Roman" w:hAnsi="Times New Roman" w:cs="Times New Roman"/>
          <w:sz w:val="20"/>
          <w:szCs w:val="20"/>
        </w:rPr>
        <w:t xml:space="preserve"> For example, Woody suggests that explanation “enforces communal norms regarding what sorts of information are to be considered intelligible and enlightening and the types of reasoning that are legitimate within the community” (Woody 2015, 86).</w:t>
      </w:r>
    </w:p>
  </w:footnote>
  <w:footnote w:id="20">
    <w:p w14:paraId="234A267C" w14:textId="401C8970" w:rsidR="00D5398A" w:rsidRPr="00367D2C" w:rsidRDefault="00D5398A" w:rsidP="000F6BD8">
      <w:pPr>
        <w:pStyle w:val="FootnoteText"/>
        <w:rPr>
          <w:rFonts w:ascii="Times New Roman" w:hAnsi="Times New Roman" w:cs="Times New Roman"/>
          <w:sz w:val="20"/>
          <w:szCs w:val="20"/>
        </w:rPr>
      </w:pPr>
      <w:r w:rsidRPr="00367D2C">
        <w:rPr>
          <w:rStyle w:val="FootnoteReference"/>
          <w:rFonts w:ascii="Times New Roman" w:hAnsi="Times New Roman" w:cs="Times New Roman"/>
          <w:sz w:val="20"/>
          <w:szCs w:val="20"/>
        </w:rPr>
        <w:footnoteRef/>
      </w:r>
      <w:r w:rsidRPr="00367D2C">
        <w:rPr>
          <w:rFonts w:ascii="Times New Roman" w:hAnsi="Times New Roman" w:cs="Times New Roman"/>
          <w:sz w:val="20"/>
          <w:szCs w:val="20"/>
        </w:rPr>
        <w:t xml:space="preserve"> For example, Pincock argues that “when a contrast is tied to a difference that could have been made through causes changing events, while fixing the constitutive character and the broader abstract structure, then a causal explanation in mandated…when a contrast invokes a difference between types of systems, then only an abstract explanation will cite the right kind of factor that is responsible for those differences across systems. Looking at the operations of causes or the internal constitution of the elements of the actual system will fail to make sense of that sort of contrast” (Pincock 2018, 51-52).</w:t>
      </w:r>
    </w:p>
  </w:footnote>
  <w:footnote w:id="21">
    <w:p w14:paraId="77D87C83" w14:textId="51125137" w:rsidR="00D5398A" w:rsidRPr="00367D2C" w:rsidRDefault="00D5398A">
      <w:pPr>
        <w:pStyle w:val="FootnoteText"/>
        <w:rPr>
          <w:rFonts w:ascii="Times New Roman" w:hAnsi="Times New Roman" w:cs="Times New Roman"/>
          <w:sz w:val="20"/>
          <w:szCs w:val="20"/>
        </w:rPr>
      </w:pPr>
      <w:r w:rsidRPr="00367D2C">
        <w:rPr>
          <w:rStyle w:val="FootnoteReference"/>
          <w:rFonts w:ascii="Times New Roman" w:hAnsi="Times New Roman" w:cs="Times New Roman"/>
          <w:sz w:val="20"/>
          <w:szCs w:val="20"/>
        </w:rPr>
        <w:footnoteRef/>
      </w:r>
      <w:r w:rsidRPr="00367D2C">
        <w:rPr>
          <w:rFonts w:ascii="Times New Roman" w:hAnsi="Times New Roman" w:cs="Times New Roman"/>
          <w:sz w:val="20"/>
          <w:szCs w:val="20"/>
        </w:rPr>
        <w:t xml:space="preserve"> There is, of course, much more to Pincock’s account of explanation. However, our focus here is on the feature he proposes as being the unifying feature of all explanations. </w:t>
      </w:r>
    </w:p>
  </w:footnote>
  <w:footnote w:id="22">
    <w:p w14:paraId="494FF8F5" w14:textId="558B3073" w:rsidR="00D5398A" w:rsidRPr="00367D2C" w:rsidRDefault="00D5398A" w:rsidP="000F6BD8">
      <w:pPr>
        <w:pStyle w:val="FootnoteText"/>
        <w:rPr>
          <w:rFonts w:ascii="Times New Roman" w:hAnsi="Times New Roman" w:cs="Times New Roman"/>
          <w:sz w:val="20"/>
          <w:szCs w:val="20"/>
        </w:rPr>
      </w:pPr>
      <w:r w:rsidRPr="00367D2C">
        <w:rPr>
          <w:rStyle w:val="FootnoteReference"/>
          <w:rFonts w:ascii="Times New Roman" w:hAnsi="Times New Roman" w:cs="Times New Roman"/>
          <w:sz w:val="20"/>
          <w:szCs w:val="20"/>
        </w:rPr>
        <w:footnoteRef/>
      </w:r>
      <w:r w:rsidRPr="00367D2C">
        <w:rPr>
          <w:rFonts w:ascii="Times New Roman" w:hAnsi="Times New Roman" w:cs="Times New Roman"/>
          <w:sz w:val="20"/>
          <w:szCs w:val="20"/>
        </w:rPr>
        <w:t xml:space="preserve"> While Reutlinger (2016) argues that his account can accommodate RG explanations, we think his presentation of that case rests on a misunderstanding of the crucial role played by the thermodynamic limit in allowing the renormalization transformation to arrive at a fixed point which enables physicists to identify the critical exponents that are essential to explaining the universality of the critical behaviors we observe. Rather than working through those details here, we refer interested readers to Batterman (2002, 2010) and Morrison (2009, 2015).</w:t>
      </w:r>
    </w:p>
  </w:footnote>
  <w:footnote w:id="23">
    <w:p w14:paraId="1F5E8291" w14:textId="77777777" w:rsidR="00D5398A" w:rsidRPr="00367D2C" w:rsidRDefault="00D5398A" w:rsidP="000F6BD8">
      <w:pPr>
        <w:pStyle w:val="FootnoteText"/>
        <w:rPr>
          <w:rFonts w:ascii="Times New Roman" w:hAnsi="Times New Roman" w:cs="Times New Roman"/>
          <w:sz w:val="20"/>
          <w:szCs w:val="20"/>
        </w:rPr>
      </w:pPr>
      <w:r w:rsidRPr="00367D2C">
        <w:rPr>
          <w:rStyle w:val="FootnoteReference"/>
          <w:rFonts w:ascii="Times New Roman" w:hAnsi="Times New Roman" w:cs="Times New Roman"/>
          <w:sz w:val="20"/>
          <w:szCs w:val="20"/>
        </w:rPr>
        <w:footnoteRef/>
      </w:r>
      <w:r w:rsidRPr="00367D2C">
        <w:rPr>
          <w:rFonts w:ascii="Times New Roman" w:hAnsi="Times New Roman" w:cs="Times New Roman"/>
          <w:sz w:val="20"/>
          <w:szCs w:val="20"/>
        </w:rPr>
        <w:t xml:space="preserve"> We also think our account connects explanations with understanding; e.g. see Rohwer and Rice 2016 for a more detailed discussion of those connections.</w:t>
      </w:r>
    </w:p>
  </w:footnote>
  <w:footnote w:id="24">
    <w:p w14:paraId="5051904E" w14:textId="692B93B8" w:rsidR="00D5398A" w:rsidRPr="00367D2C" w:rsidRDefault="00D5398A" w:rsidP="000F6BD8">
      <w:pPr>
        <w:pStyle w:val="FootnoteText"/>
        <w:rPr>
          <w:rFonts w:ascii="Times New Roman" w:hAnsi="Times New Roman" w:cs="Times New Roman"/>
          <w:sz w:val="20"/>
          <w:szCs w:val="20"/>
        </w:rPr>
      </w:pPr>
      <w:r w:rsidRPr="00367D2C">
        <w:rPr>
          <w:rStyle w:val="FootnoteReference"/>
          <w:rFonts w:ascii="Times New Roman" w:hAnsi="Times New Roman" w:cs="Times New Roman"/>
          <w:sz w:val="20"/>
          <w:szCs w:val="20"/>
        </w:rPr>
        <w:footnoteRef/>
      </w:r>
      <w:r w:rsidRPr="00367D2C">
        <w:rPr>
          <w:rFonts w:ascii="Times New Roman" w:hAnsi="Times New Roman" w:cs="Times New Roman"/>
          <w:sz w:val="20"/>
          <w:szCs w:val="20"/>
        </w:rPr>
        <w:t xml:space="preserve"> We actually think that Hochstein is committed to a kind of monism in that he argues that all explanations must satisfy the same criteria despite arguing that no </w:t>
      </w:r>
      <w:r w:rsidRPr="00367D2C">
        <w:rPr>
          <w:rFonts w:ascii="Times New Roman" w:hAnsi="Times New Roman" w:cs="Times New Roman"/>
          <w:i/>
          <w:iCs/>
          <w:sz w:val="20"/>
          <w:szCs w:val="20"/>
        </w:rPr>
        <w:t xml:space="preserve">single </w:t>
      </w:r>
      <w:r w:rsidRPr="00367D2C">
        <w:rPr>
          <w:rFonts w:ascii="Times New Roman" w:hAnsi="Times New Roman" w:cs="Times New Roman"/>
          <w:sz w:val="20"/>
          <w:szCs w:val="20"/>
        </w:rPr>
        <w:t xml:space="preserve">goal is most important. In other words, Hochstein seems to reject the explanatory pluralism that we aim to account for that claims that there are multiple different kinds of explanation provided in science.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0AE3"/>
    <w:multiLevelType w:val="hybridMultilevel"/>
    <w:tmpl w:val="3A3466CA"/>
    <w:lvl w:ilvl="0" w:tplc="E4D687C8">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2637D"/>
    <w:multiLevelType w:val="hybridMultilevel"/>
    <w:tmpl w:val="830CC8E4"/>
    <w:lvl w:ilvl="0" w:tplc="06A2B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AD51F5"/>
    <w:multiLevelType w:val="hybridMultilevel"/>
    <w:tmpl w:val="C1EE79A8"/>
    <w:lvl w:ilvl="0" w:tplc="F45C0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211EC"/>
    <w:multiLevelType w:val="hybridMultilevel"/>
    <w:tmpl w:val="B3CC4A0E"/>
    <w:lvl w:ilvl="0" w:tplc="E4CAA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928A0"/>
    <w:multiLevelType w:val="hybridMultilevel"/>
    <w:tmpl w:val="12ACA5D6"/>
    <w:lvl w:ilvl="0" w:tplc="68EEC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82A6A"/>
    <w:multiLevelType w:val="hybridMultilevel"/>
    <w:tmpl w:val="16F06976"/>
    <w:lvl w:ilvl="0" w:tplc="06A2B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D417F8"/>
    <w:multiLevelType w:val="hybridMultilevel"/>
    <w:tmpl w:val="719A8C66"/>
    <w:lvl w:ilvl="0" w:tplc="79A42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BF30AD"/>
    <w:multiLevelType w:val="hybridMultilevel"/>
    <w:tmpl w:val="16F06976"/>
    <w:lvl w:ilvl="0" w:tplc="06A2B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B517B1"/>
    <w:multiLevelType w:val="hybridMultilevel"/>
    <w:tmpl w:val="246468D0"/>
    <w:lvl w:ilvl="0" w:tplc="8084E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500BD8"/>
    <w:multiLevelType w:val="hybridMultilevel"/>
    <w:tmpl w:val="D5B414EC"/>
    <w:lvl w:ilvl="0" w:tplc="EFF41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8539488">
    <w:abstractNumId w:val="0"/>
  </w:num>
  <w:num w:numId="2" w16cid:durableId="1626083564">
    <w:abstractNumId w:val="2"/>
  </w:num>
  <w:num w:numId="3" w16cid:durableId="1319309267">
    <w:abstractNumId w:val="9"/>
  </w:num>
  <w:num w:numId="4" w16cid:durableId="110977328">
    <w:abstractNumId w:val="6"/>
  </w:num>
  <w:num w:numId="5" w16cid:durableId="241524018">
    <w:abstractNumId w:val="3"/>
  </w:num>
  <w:num w:numId="6" w16cid:durableId="2078432775">
    <w:abstractNumId w:val="4"/>
  </w:num>
  <w:num w:numId="7" w16cid:durableId="922180012">
    <w:abstractNumId w:val="8"/>
  </w:num>
  <w:num w:numId="8" w16cid:durableId="1369793443">
    <w:abstractNumId w:val="5"/>
  </w:num>
  <w:num w:numId="9" w16cid:durableId="1461267286">
    <w:abstractNumId w:val="7"/>
  </w:num>
  <w:num w:numId="10" w16cid:durableId="2104033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1F4"/>
    <w:rsid w:val="00000DF4"/>
    <w:rsid w:val="00000F24"/>
    <w:rsid w:val="0000180C"/>
    <w:rsid w:val="00001A44"/>
    <w:rsid w:val="00002778"/>
    <w:rsid w:val="00004D2C"/>
    <w:rsid w:val="000053A5"/>
    <w:rsid w:val="00005C9C"/>
    <w:rsid w:val="00010457"/>
    <w:rsid w:val="00012143"/>
    <w:rsid w:val="00013D6C"/>
    <w:rsid w:val="00014CA5"/>
    <w:rsid w:val="000170D9"/>
    <w:rsid w:val="0002192A"/>
    <w:rsid w:val="00021E54"/>
    <w:rsid w:val="0002246E"/>
    <w:rsid w:val="00023D6D"/>
    <w:rsid w:val="0002512C"/>
    <w:rsid w:val="00027868"/>
    <w:rsid w:val="00027DEA"/>
    <w:rsid w:val="00030200"/>
    <w:rsid w:val="00030488"/>
    <w:rsid w:val="0003186D"/>
    <w:rsid w:val="000329C2"/>
    <w:rsid w:val="000339BF"/>
    <w:rsid w:val="000345F4"/>
    <w:rsid w:val="000348C5"/>
    <w:rsid w:val="0004099E"/>
    <w:rsid w:val="00041F7A"/>
    <w:rsid w:val="00044306"/>
    <w:rsid w:val="00045053"/>
    <w:rsid w:val="0004583D"/>
    <w:rsid w:val="00054002"/>
    <w:rsid w:val="000553EE"/>
    <w:rsid w:val="0005785A"/>
    <w:rsid w:val="00057912"/>
    <w:rsid w:val="00061571"/>
    <w:rsid w:val="00061E1E"/>
    <w:rsid w:val="000641E2"/>
    <w:rsid w:val="00066C6E"/>
    <w:rsid w:val="0006771D"/>
    <w:rsid w:val="000744FF"/>
    <w:rsid w:val="00076754"/>
    <w:rsid w:val="00082FCD"/>
    <w:rsid w:val="00086C7C"/>
    <w:rsid w:val="0008701C"/>
    <w:rsid w:val="00092193"/>
    <w:rsid w:val="00093165"/>
    <w:rsid w:val="00093B42"/>
    <w:rsid w:val="000956DF"/>
    <w:rsid w:val="00097589"/>
    <w:rsid w:val="00097BDE"/>
    <w:rsid w:val="000A47D0"/>
    <w:rsid w:val="000B0EDD"/>
    <w:rsid w:val="000B15F5"/>
    <w:rsid w:val="000B23C5"/>
    <w:rsid w:val="000B6302"/>
    <w:rsid w:val="000C05E0"/>
    <w:rsid w:val="000C0B6B"/>
    <w:rsid w:val="000C197A"/>
    <w:rsid w:val="000C292B"/>
    <w:rsid w:val="000C58EA"/>
    <w:rsid w:val="000C73DC"/>
    <w:rsid w:val="000D0BD0"/>
    <w:rsid w:val="000D1582"/>
    <w:rsid w:val="000D39F5"/>
    <w:rsid w:val="000E3892"/>
    <w:rsid w:val="000E4AB5"/>
    <w:rsid w:val="000E7E37"/>
    <w:rsid w:val="000F5B00"/>
    <w:rsid w:val="000F663F"/>
    <w:rsid w:val="000F6BD8"/>
    <w:rsid w:val="0011578D"/>
    <w:rsid w:val="0011625C"/>
    <w:rsid w:val="00116ABD"/>
    <w:rsid w:val="00122D0C"/>
    <w:rsid w:val="00124EB0"/>
    <w:rsid w:val="0012660C"/>
    <w:rsid w:val="00130D4C"/>
    <w:rsid w:val="00130E0C"/>
    <w:rsid w:val="00131F02"/>
    <w:rsid w:val="001325B6"/>
    <w:rsid w:val="001333D9"/>
    <w:rsid w:val="00134059"/>
    <w:rsid w:val="00135386"/>
    <w:rsid w:val="0014350E"/>
    <w:rsid w:val="00143B68"/>
    <w:rsid w:val="001440A0"/>
    <w:rsid w:val="0014435C"/>
    <w:rsid w:val="00147CD1"/>
    <w:rsid w:val="00147E2D"/>
    <w:rsid w:val="00154924"/>
    <w:rsid w:val="00157143"/>
    <w:rsid w:val="00161EDB"/>
    <w:rsid w:val="00162D6F"/>
    <w:rsid w:val="00163766"/>
    <w:rsid w:val="00166FEA"/>
    <w:rsid w:val="00175147"/>
    <w:rsid w:val="00176BE2"/>
    <w:rsid w:val="00177D6C"/>
    <w:rsid w:val="0018190B"/>
    <w:rsid w:val="00184589"/>
    <w:rsid w:val="001859DD"/>
    <w:rsid w:val="00185E55"/>
    <w:rsid w:val="0019168D"/>
    <w:rsid w:val="00192A5B"/>
    <w:rsid w:val="00193070"/>
    <w:rsid w:val="001954A4"/>
    <w:rsid w:val="001A3831"/>
    <w:rsid w:val="001B22A6"/>
    <w:rsid w:val="001B4BAB"/>
    <w:rsid w:val="001B4C95"/>
    <w:rsid w:val="001B6CD3"/>
    <w:rsid w:val="001C048F"/>
    <w:rsid w:val="001D0E91"/>
    <w:rsid w:val="001D24E6"/>
    <w:rsid w:val="001D41C6"/>
    <w:rsid w:val="001D638F"/>
    <w:rsid w:val="001D6711"/>
    <w:rsid w:val="001E00A3"/>
    <w:rsid w:val="001E6B08"/>
    <w:rsid w:val="001F1E6C"/>
    <w:rsid w:val="001F2261"/>
    <w:rsid w:val="001F37F6"/>
    <w:rsid w:val="001F45A7"/>
    <w:rsid w:val="001F52B9"/>
    <w:rsid w:val="001F77F0"/>
    <w:rsid w:val="00201A51"/>
    <w:rsid w:val="002114C0"/>
    <w:rsid w:val="0021595C"/>
    <w:rsid w:val="0022326C"/>
    <w:rsid w:val="002269B1"/>
    <w:rsid w:val="00232676"/>
    <w:rsid w:val="00232830"/>
    <w:rsid w:val="00233435"/>
    <w:rsid w:val="00234649"/>
    <w:rsid w:val="00234A06"/>
    <w:rsid w:val="00236DD3"/>
    <w:rsid w:val="00240D01"/>
    <w:rsid w:val="002422FE"/>
    <w:rsid w:val="002458AC"/>
    <w:rsid w:val="0025385A"/>
    <w:rsid w:val="002538F9"/>
    <w:rsid w:val="002640DB"/>
    <w:rsid w:val="00264351"/>
    <w:rsid w:val="00265294"/>
    <w:rsid w:val="00266ED0"/>
    <w:rsid w:val="002671FA"/>
    <w:rsid w:val="002714A1"/>
    <w:rsid w:val="00273734"/>
    <w:rsid w:val="00273C57"/>
    <w:rsid w:val="00274A38"/>
    <w:rsid w:val="002760F1"/>
    <w:rsid w:val="002763A9"/>
    <w:rsid w:val="002765C8"/>
    <w:rsid w:val="00276F87"/>
    <w:rsid w:val="0028197B"/>
    <w:rsid w:val="0028205E"/>
    <w:rsid w:val="002849B7"/>
    <w:rsid w:val="00286B98"/>
    <w:rsid w:val="00290F83"/>
    <w:rsid w:val="0029202C"/>
    <w:rsid w:val="0029293C"/>
    <w:rsid w:val="00292EAC"/>
    <w:rsid w:val="00294496"/>
    <w:rsid w:val="00297784"/>
    <w:rsid w:val="002A126E"/>
    <w:rsid w:val="002A1752"/>
    <w:rsid w:val="002A2474"/>
    <w:rsid w:val="002A3717"/>
    <w:rsid w:val="002A7816"/>
    <w:rsid w:val="002A786E"/>
    <w:rsid w:val="002B3BD9"/>
    <w:rsid w:val="002C02C1"/>
    <w:rsid w:val="002C0B72"/>
    <w:rsid w:val="002C182A"/>
    <w:rsid w:val="002C1EC9"/>
    <w:rsid w:val="002C2B37"/>
    <w:rsid w:val="002D02E4"/>
    <w:rsid w:val="002D0B48"/>
    <w:rsid w:val="002D1519"/>
    <w:rsid w:val="002D48F4"/>
    <w:rsid w:val="002D53EE"/>
    <w:rsid w:val="002E01F3"/>
    <w:rsid w:val="002E3C23"/>
    <w:rsid w:val="002E5AD3"/>
    <w:rsid w:val="002E72B5"/>
    <w:rsid w:val="002E76D0"/>
    <w:rsid w:val="002F1393"/>
    <w:rsid w:val="002F1A33"/>
    <w:rsid w:val="002F3B90"/>
    <w:rsid w:val="002F599A"/>
    <w:rsid w:val="002F6DBC"/>
    <w:rsid w:val="002F6F24"/>
    <w:rsid w:val="00302EC3"/>
    <w:rsid w:val="00303CE5"/>
    <w:rsid w:val="00306BA9"/>
    <w:rsid w:val="0031121C"/>
    <w:rsid w:val="0031479C"/>
    <w:rsid w:val="003149B6"/>
    <w:rsid w:val="00321E71"/>
    <w:rsid w:val="00322214"/>
    <w:rsid w:val="00324164"/>
    <w:rsid w:val="00324DDF"/>
    <w:rsid w:val="00326520"/>
    <w:rsid w:val="003274A9"/>
    <w:rsid w:val="00330368"/>
    <w:rsid w:val="00332355"/>
    <w:rsid w:val="00336BF7"/>
    <w:rsid w:val="003379B8"/>
    <w:rsid w:val="00340129"/>
    <w:rsid w:val="00340B6F"/>
    <w:rsid w:val="00341257"/>
    <w:rsid w:val="003434BB"/>
    <w:rsid w:val="00345E00"/>
    <w:rsid w:val="0035084F"/>
    <w:rsid w:val="0035101A"/>
    <w:rsid w:val="00351217"/>
    <w:rsid w:val="00353FA1"/>
    <w:rsid w:val="00354CCA"/>
    <w:rsid w:val="00354DB7"/>
    <w:rsid w:val="00355640"/>
    <w:rsid w:val="003557C2"/>
    <w:rsid w:val="003576C9"/>
    <w:rsid w:val="00357F58"/>
    <w:rsid w:val="00362A67"/>
    <w:rsid w:val="00362FDA"/>
    <w:rsid w:val="0036438D"/>
    <w:rsid w:val="00367D2C"/>
    <w:rsid w:val="00370E45"/>
    <w:rsid w:val="00371BD7"/>
    <w:rsid w:val="0037590E"/>
    <w:rsid w:val="0037640E"/>
    <w:rsid w:val="00384099"/>
    <w:rsid w:val="00385D93"/>
    <w:rsid w:val="003868AF"/>
    <w:rsid w:val="00393E81"/>
    <w:rsid w:val="00396A2B"/>
    <w:rsid w:val="003A2F82"/>
    <w:rsid w:val="003A3CC7"/>
    <w:rsid w:val="003A4996"/>
    <w:rsid w:val="003A4B34"/>
    <w:rsid w:val="003A5C64"/>
    <w:rsid w:val="003A6676"/>
    <w:rsid w:val="003A746E"/>
    <w:rsid w:val="003A7629"/>
    <w:rsid w:val="003B0DAC"/>
    <w:rsid w:val="003B3AE9"/>
    <w:rsid w:val="003B6127"/>
    <w:rsid w:val="003B67A1"/>
    <w:rsid w:val="003C00C1"/>
    <w:rsid w:val="003C0243"/>
    <w:rsid w:val="003C2356"/>
    <w:rsid w:val="003C30F5"/>
    <w:rsid w:val="003C3781"/>
    <w:rsid w:val="003C7439"/>
    <w:rsid w:val="003C76A4"/>
    <w:rsid w:val="003D0072"/>
    <w:rsid w:val="003D0DC7"/>
    <w:rsid w:val="003D18DB"/>
    <w:rsid w:val="003D40BF"/>
    <w:rsid w:val="003E2B34"/>
    <w:rsid w:val="003E2F84"/>
    <w:rsid w:val="003E346C"/>
    <w:rsid w:val="003E621A"/>
    <w:rsid w:val="003E6D02"/>
    <w:rsid w:val="003F301C"/>
    <w:rsid w:val="003F6E48"/>
    <w:rsid w:val="00400830"/>
    <w:rsid w:val="00405097"/>
    <w:rsid w:val="004064D2"/>
    <w:rsid w:val="00406A93"/>
    <w:rsid w:val="00406AE9"/>
    <w:rsid w:val="00406F41"/>
    <w:rsid w:val="00411D11"/>
    <w:rsid w:val="004125EC"/>
    <w:rsid w:val="00413566"/>
    <w:rsid w:val="00413F53"/>
    <w:rsid w:val="004150FA"/>
    <w:rsid w:val="00415E36"/>
    <w:rsid w:val="00416E2E"/>
    <w:rsid w:val="00421951"/>
    <w:rsid w:val="0043098B"/>
    <w:rsid w:val="00430EE7"/>
    <w:rsid w:val="00434CDF"/>
    <w:rsid w:val="00434D5A"/>
    <w:rsid w:val="00436BA6"/>
    <w:rsid w:val="004402BD"/>
    <w:rsid w:val="00440B6E"/>
    <w:rsid w:val="00441A51"/>
    <w:rsid w:val="00441E6A"/>
    <w:rsid w:val="00443102"/>
    <w:rsid w:val="00444827"/>
    <w:rsid w:val="0044507F"/>
    <w:rsid w:val="00455BA2"/>
    <w:rsid w:val="00460B5A"/>
    <w:rsid w:val="00461417"/>
    <w:rsid w:val="004614BA"/>
    <w:rsid w:val="0046419C"/>
    <w:rsid w:val="00470118"/>
    <w:rsid w:val="0047127B"/>
    <w:rsid w:val="00472013"/>
    <w:rsid w:val="00472AA8"/>
    <w:rsid w:val="00472DE7"/>
    <w:rsid w:val="00472E05"/>
    <w:rsid w:val="00474682"/>
    <w:rsid w:val="00477894"/>
    <w:rsid w:val="00480255"/>
    <w:rsid w:val="00483AAB"/>
    <w:rsid w:val="00485681"/>
    <w:rsid w:val="004923E2"/>
    <w:rsid w:val="004968D0"/>
    <w:rsid w:val="004A43D0"/>
    <w:rsid w:val="004A494D"/>
    <w:rsid w:val="004A57E2"/>
    <w:rsid w:val="004A6F72"/>
    <w:rsid w:val="004A79A2"/>
    <w:rsid w:val="004B28BC"/>
    <w:rsid w:val="004B29C6"/>
    <w:rsid w:val="004B644E"/>
    <w:rsid w:val="004C259A"/>
    <w:rsid w:val="004C2809"/>
    <w:rsid w:val="004C5A9A"/>
    <w:rsid w:val="004C7F97"/>
    <w:rsid w:val="004D1430"/>
    <w:rsid w:val="004D7A3A"/>
    <w:rsid w:val="004E17BF"/>
    <w:rsid w:val="004E1DB0"/>
    <w:rsid w:val="004E401F"/>
    <w:rsid w:val="004E4825"/>
    <w:rsid w:val="004E4A00"/>
    <w:rsid w:val="004E64E4"/>
    <w:rsid w:val="004E6612"/>
    <w:rsid w:val="004F04B2"/>
    <w:rsid w:val="004F0530"/>
    <w:rsid w:val="004F0665"/>
    <w:rsid w:val="004F228F"/>
    <w:rsid w:val="004F3FE5"/>
    <w:rsid w:val="004F7798"/>
    <w:rsid w:val="00501EC2"/>
    <w:rsid w:val="00503D14"/>
    <w:rsid w:val="0050783F"/>
    <w:rsid w:val="00514064"/>
    <w:rsid w:val="00514407"/>
    <w:rsid w:val="00516733"/>
    <w:rsid w:val="00517700"/>
    <w:rsid w:val="005203E2"/>
    <w:rsid w:val="005210D3"/>
    <w:rsid w:val="00521A5A"/>
    <w:rsid w:val="005306B5"/>
    <w:rsid w:val="00531DF9"/>
    <w:rsid w:val="005415A6"/>
    <w:rsid w:val="00543C34"/>
    <w:rsid w:val="005446C9"/>
    <w:rsid w:val="00547FE8"/>
    <w:rsid w:val="00551563"/>
    <w:rsid w:val="00551734"/>
    <w:rsid w:val="005631E2"/>
    <w:rsid w:val="00563D63"/>
    <w:rsid w:val="00564D83"/>
    <w:rsid w:val="00566294"/>
    <w:rsid w:val="00566FD1"/>
    <w:rsid w:val="00570947"/>
    <w:rsid w:val="005738E3"/>
    <w:rsid w:val="00573BA4"/>
    <w:rsid w:val="00580AB7"/>
    <w:rsid w:val="005872B9"/>
    <w:rsid w:val="0059013A"/>
    <w:rsid w:val="00590217"/>
    <w:rsid w:val="005918F7"/>
    <w:rsid w:val="00593181"/>
    <w:rsid w:val="00594E6A"/>
    <w:rsid w:val="00594FB7"/>
    <w:rsid w:val="005956A8"/>
    <w:rsid w:val="00595B7C"/>
    <w:rsid w:val="00596C36"/>
    <w:rsid w:val="005A0B4E"/>
    <w:rsid w:val="005A205B"/>
    <w:rsid w:val="005A29E2"/>
    <w:rsid w:val="005A453A"/>
    <w:rsid w:val="005A5850"/>
    <w:rsid w:val="005A64EF"/>
    <w:rsid w:val="005A6F34"/>
    <w:rsid w:val="005B0209"/>
    <w:rsid w:val="005B0564"/>
    <w:rsid w:val="005C15DF"/>
    <w:rsid w:val="005C25CC"/>
    <w:rsid w:val="005C27C9"/>
    <w:rsid w:val="005C3725"/>
    <w:rsid w:val="005C5DB6"/>
    <w:rsid w:val="005D074B"/>
    <w:rsid w:val="005D142D"/>
    <w:rsid w:val="005D26F3"/>
    <w:rsid w:val="005D4B43"/>
    <w:rsid w:val="005D7101"/>
    <w:rsid w:val="005E111A"/>
    <w:rsid w:val="005E2A16"/>
    <w:rsid w:val="005E3932"/>
    <w:rsid w:val="005E3FE8"/>
    <w:rsid w:val="005E5010"/>
    <w:rsid w:val="005E65DD"/>
    <w:rsid w:val="005F664A"/>
    <w:rsid w:val="00601308"/>
    <w:rsid w:val="006067C3"/>
    <w:rsid w:val="0060786B"/>
    <w:rsid w:val="006078AB"/>
    <w:rsid w:val="00607FF3"/>
    <w:rsid w:val="00613E7F"/>
    <w:rsid w:val="00616A65"/>
    <w:rsid w:val="00623000"/>
    <w:rsid w:val="00624D89"/>
    <w:rsid w:val="00632278"/>
    <w:rsid w:val="00632493"/>
    <w:rsid w:val="0063599B"/>
    <w:rsid w:val="00635AA0"/>
    <w:rsid w:val="00637649"/>
    <w:rsid w:val="00640E9A"/>
    <w:rsid w:val="0064595B"/>
    <w:rsid w:val="0065110E"/>
    <w:rsid w:val="00656DBB"/>
    <w:rsid w:val="0065702C"/>
    <w:rsid w:val="006576A5"/>
    <w:rsid w:val="006648F8"/>
    <w:rsid w:val="00667105"/>
    <w:rsid w:val="00667E40"/>
    <w:rsid w:val="006708F8"/>
    <w:rsid w:val="00671EC1"/>
    <w:rsid w:val="0067559C"/>
    <w:rsid w:val="0067626E"/>
    <w:rsid w:val="00680A63"/>
    <w:rsid w:val="006818C4"/>
    <w:rsid w:val="00681DC0"/>
    <w:rsid w:val="00690368"/>
    <w:rsid w:val="006949B9"/>
    <w:rsid w:val="006A1D0B"/>
    <w:rsid w:val="006A2C75"/>
    <w:rsid w:val="006A38AB"/>
    <w:rsid w:val="006A4AC4"/>
    <w:rsid w:val="006A4FB4"/>
    <w:rsid w:val="006A6A3D"/>
    <w:rsid w:val="006B009C"/>
    <w:rsid w:val="006B07E4"/>
    <w:rsid w:val="006B22FE"/>
    <w:rsid w:val="006B2F4C"/>
    <w:rsid w:val="006B6903"/>
    <w:rsid w:val="006C06C3"/>
    <w:rsid w:val="006C43E8"/>
    <w:rsid w:val="006C79D4"/>
    <w:rsid w:val="006D1C6E"/>
    <w:rsid w:val="006D3764"/>
    <w:rsid w:val="006E01CA"/>
    <w:rsid w:val="006E2877"/>
    <w:rsid w:val="006E34A6"/>
    <w:rsid w:val="006E3C7E"/>
    <w:rsid w:val="006E3D62"/>
    <w:rsid w:val="006E4AC0"/>
    <w:rsid w:val="006E5363"/>
    <w:rsid w:val="006E5C8D"/>
    <w:rsid w:val="006E7076"/>
    <w:rsid w:val="006E7789"/>
    <w:rsid w:val="006E7C45"/>
    <w:rsid w:val="006F1C8E"/>
    <w:rsid w:val="006F3CC3"/>
    <w:rsid w:val="006F7740"/>
    <w:rsid w:val="007045CD"/>
    <w:rsid w:val="007064BC"/>
    <w:rsid w:val="00706684"/>
    <w:rsid w:val="00710817"/>
    <w:rsid w:val="00717EAA"/>
    <w:rsid w:val="00720AB6"/>
    <w:rsid w:val="007218C5"/>
    <w:rsid w:val="00726B9C"/>
    <w:rsid w:val="0072729A"/>
    <w:rsid w:val="007274E5"/>
    <w:rsid w:val="00732477"/>
    <w:rsid w:val="007371B7"/>
    <w:rsid w:val="00737710"/>
    <w:rsid w:val="007406FD"/>
    <w:rsid w:val="00741E41"/>
    <w:rsid w:val="007441CD"/>
    <w:rsid w:val="00746BE4"/>
    <w:rsid w:val="0075002F"/>
    <w:rsid w:val="0075373D"/>
    <w:rsid w:val="00753967"/>
    <w:rsid w:val="00754DB4"/>
    <w:rsid w:val="007556DF"/>
    <w:rsid w:val="00756107"/>
    <w:rsid w:val="007562DB"/>
    <w:rsid w:val="007571E7"/>
    <w:rsid w:val="007579D1"/>
    <w:rsid w:val="007628FB"/>
    <w:rsid w:val="00767711"/>
    <w:rsid w:val="00767ADB"/>
    <w:rsid w:val="00773F08"/>
    <w:rsid w:val="0077446A"/>
    <w:rsid w:val="00774EF1"/>
    <w:rsid w:val="00777742"/>
    <w:rsid w:val="007803BE"/>
    <w:rsid w:val="00781B75"/>
    <w:rsid w:val="00781EFA"/>
    <w:rsid w:val="00782983"/>
    <w:rsid w:val="00782ABE"/>
    <w:rsid w:val="00784191"/>
    <w:rsid w:val="007854B9"/>
    <w:rsid w:val="007855D1"/>
    <w:rsid w:val="007858EC"/>
    <w:rsid w:val="00786D28"/>
    <w:rsid w:val="00792702"/>
    <w:rsid w:val="00795879"/>
    <w:rsid w:val="00795F1D"/>
    <w:rsid w:val="00797CED"/>
    <w:rsid w:val="007A0A23"/>
    <w:rsid w:val="007A110F"/>
    <w:rsid w:val="007A36F8"/>
    <w:rsid w:val="007A5483"/>
    <w:rsid w:val="007A5556"/>
    <w:rsid w:val="007A6DBF"/>
    <w:rsid w:val="007B0371"/>
    <w:rsid w:val="007B226A"/>
    <w:rsid w:val="007B4977"/>
    <w:rsid w:val="007B7D8E"/>
    <w:rsid w:val="007C68EC"/>
    <w:rsid w:val="007C72AE"/>
    <w:rsid w:val="007D01EF"/>
    <w:rsid w:val="007D0860"/>
    <w:rsid w:val="007D28A4"/>
    <w:rsid w:val="007D4FBE"/>
    <w:rsid w:val="007D52C3"/>
    <w:rsid w:val="007D56CA"/>
    <w:rsid w:val="007E1C27"/>
    <w:rsid w:val="007E1F1B"/>
    <w:rsid w:val="007E7CBC"/>
    <w:rsid w:val="007F01E0"/>
    <w:rsid w:val="007F106C"/>
    <w:rsid w:val="007F2A51"/>
    <w:rsid w:val="007F375E"/>
    <w:rsid w:val="007F48B0"/>
    <w:rsid w:val="008042A9"/>
    <w:rsid w:val="00805F88"/>
    <w:rsid w:val="00806FFE"/>
    <w:rsid w:val="00812A3C"/>
    <w:rsid w:val="00815CFB"/>
    <w:rsid w:val="008178DB"/>
    <w:rsid w:val="00820D76"/>
    <w:rsid w:val="00821412"/>
    <w:rsid w:val="0082191C"/>
    <w:rsid w:val="00821AAA"/>
    <w:rsid w:val="008226F0"/>
    <w:rsid w:val="00823BA3"/>
    <w:rsid w:val="008268A5"/>
    <w:rsid w:val="008309C7"/>
    <w:rsid w:val="00830C07"/>
    <w:rsid w:val="0083374F"/>
    <w:rsid w:val="00842F75"/>
    <w:rsid w:val="00853B6F"/>
    <w:rsid w:val="00854CB6"/>
    <w:rsid w:val="0085612F"/>
    <w:rsid w:val="00861AC7"/>
    <w:rsid w:val="00863D6A"/>
    <w:rsid w:val="00864992"/>
    <w:rsid w:val="00864ADF"/>
    <w:rsid w:val="0086653F"/>
    <w:rsid w:val="00867C5E"/>
    <w:rsid w:val="00870AF2"/>
    <w:rsid w:val="00870BF7"/>
    <w:rsid w:val="00871D3D"/>
    <w:rsid w:val="008731BE"/>
    <w:rsid w:val="008807E9"/>
    <w:rsid w:val="00883109"/>
    <w:rsid w:val="00883AB6"/>
    <w:rsid w:val="00883B74"/>
    <w:rsid w:val="00884689"/>
    <w:rsid w:val="0088564C"/>
    <w:rsid w:val="0089474C"/>
    <w:rsid w:val="008956AF"/>
    <w:rsid w:val="008A518E"/>
    <w:rsid w:val="008B3C6B"/>
    <w:rsid w:val="008B5C4F"/>
    <w:rsid w:val="008B6690"/>
    <w:rsid w:val="008C02C9"/>
    <w:rsid w:val="008C1752"/>
    <w:rsid w:val="008C1A3B"/>
    <w:rsid w:val="008C4278"/>
    <w:rsid w:val="008C74F3"/>
    <w:rsid w:val="008D3BE0"/>
    <w:rsid w:val="008D449E"/>
    <w:rsid w:val="008D5871"/>
    <w:rsid w:val="008D7EE8"/>
    <w:rsid w:val="008E0315"/>
    <w:rsid w:val="008E0D3A"/>
    <w:rsid w:val="008E4D00"/>
    <w:rsid w:val="008F40E0"/>
    <w:rsid w:val="008F4782"/>
    <w:rsid w:val="008F5151"/>
    <w:rsid w:val="00902BE7"/>
    <w:rsid w:val="00902F3D"/>
    <w:rsid w:val="00904AEE"/>
    <w:rsid w:val="00905E8D"/>
    <w:rsid w:val="009142F5"/>
    <w:rsid w:val="00915EBC"/>
    <w:rsid w:val="00917CDB"/>
    <w:rsid w:val="009239BC"/>
    <w:rsid w:val="0092753A"/>
    <w:rsid w:val="00927963"/>
    <w:rsid w:val="00927C9C"/>
    <w:rsid w:val="00930516"/>
    <w:rsid w:val="00930F74"/>
    <w:rsid w:val="00932040"/>
    <w:rsid w:val="00934831"/>
    <w:rsid w:val="00942749"/>
    <w:rsid w:val="00943A9B"/>
    <w:rsid w:val="009447CC"/>
    <w:rsid w:val="009449E3"/>
    <w:rsid w:val="00946704"/>
    <w:rsid w:val="00946949"/>
    <w:rsid w:val="00947976"/>
    <w:rsid w:val="00947DED"/>
    <w:rsid w:val="0095487C"/>
    <w:rsid w:val="00954A66"/>
    <w:rsid w:val="00960114"/>
    <w:rsid w:val="0096208E"/>
    <w:rsid w:val="009628C0"/>
    <w:rsid w:val="00966B4A"/>
    <w:rsid w:val="009702C4"/>
    <w:rsid w:val="00971B04"/>
    <w:rsid w:val="00975382"/>
    <w:rsid w:val="00976F8A"/>
    <w:rsid w:val="00981103"/>
    <w:rsid w:val="00981FA6"/>
    <w:rsid w:val="009834D9"/>
    <w:rsid w:val="009A1178"/>
    <w:rsid w:val="009A4939"/>
    <w:rsid w:val="009A5EE6"/>
    <w:rsid w:val="009B2F40"/>
    <w:rsid w:val="009B47F4"/>
    <w:rsid w:val="009B4C4D"/>
    <w:rsid w:val="009B7659"/>
    <w:rsid w:val="009C08DE"/>
    <w:rsid w:val="009C2C1C"/>
    <w:rsid w:val="009C3211"/>
    <w:rsid w:val="009C33D0"/>
    <w:rsid w:val="009C655E"/>
    <w:rsid w:val="009D13B5"/>
    <w:rsid w:val="009D2D3F"/>
    <w:rsid w:val="009D3464"/>
    <w:rsid w:val="009E04BA"/>
    <w:rsid w:val="009F3C42"/>
    <w:rsid w:val="009F5072"/>
    <w:rsid w:val="009F64A4"/>
    <w:rsid w:val="00A000F1"/>
    <w:rsid w:val="00A01509"/>
    <w:rsid w:val="00A01B6F"/>
    <w:rsid w:val="00A024FB"/>
    <w:rsid w:val="00A02629"/>
    <w:rsid w:val="00A06A78"/>
    <w:rsid w:val="00A101E7"/>
    <w:rsid w:val="00A15D73"/>
    <w:rsid w:val="00A16BF6"/>
    <w:rsid w:val="00A22D1C"/>
    <w:rsid w:val="00A2323E"/>
    <w:rsid w:val="00A25946"/>
    <w:rsid w:val="00A33177"/>
    <w:rsid w:val="00A34C5F"/>
    <w:rsid w:val="00A3573F"/>
    <w:rsid w:val="00A42A0C"/>
    <w:rsid w:val="00A43157"/>
    <w:rsid w:val="00A466FA"/>
    <w:rsid w:val="00A5398D"/>
    <w:rsid w:val="00A55EBD"/>
    <w:rsid w:val="00A65BA3"/>
    <w:rsid w:val="00A65CDA"/>
    <w:rsid w:val="00A65DB8"/>
    <w:rsid w:val="00A6637B"/>
    <w:rsid w:val="00A7099D"/>
    <w:rsid w:val="00A72EFD"/>
    <w:rsid w:val="00A74D3A"/>
    <w:rsid w:val="00A80860"/>
    <w:rsid w:val="00A82EDC"/>
    <w:rsid w:val="00A83421"/>
    <w:rsid w:val="00A8439C"/>
    <w:rsid w:val="00A85F3F"/>
    <w:rsid w:val="00A866C0"/>
    <w:rsid w:val="00A9090E"/>
    <w:rsid w:val="00A90BB3"/>
    <w:rsid w:val="00A917FF"/>
    <w:rsid w:val="00A9247D"/>
    <w:rsid w:val="00A92972"/>
    <w:rsid w:val="00A94955"/>
    <w:rsid w:val="00A950EA"/>
    <w:rsid w:val="00A96850"/>
    <w:rsid w:val="00A96FF6"/>
    <w:rsid w:val="00A97BC5"/>
    <w:rsid w:val="00AA0873"/>
    <w:rsid w:val="00AA2D9C"/>
    <w:rsid w:val="00AA2FC8"/>
    <w:rsid w:val="00AA60B3"/>
    <w:rsid w:val="00AA74A2"/>
    <w:rsid w:val="00AB11D5"/>
    <w:rsid w:val="00AB17B5"/>
    <w:rsid w:val="00AB1C78"/>
    <w:rsid w:val="00AB302F"/>
    <w:rsid w:val="00AB5306"/>
    <w:rsid w:val="00AC077E"/>
    <w:rsid w:val="00AC31B8"/>
    <w:rsid w:val="00AC56A4"/>
    <w:rsid w:val="00AD4159"/>
    <w:rsid w:val="00AD6586"/>
    <w:rsid w:val="00AE257E"/>
    <w:rsid w:val="00AE2C1B"/>
    <w:rsid w:val="00AF6548"/>
    <w:rsid w:val="00AF6A42"/>
    <w:rsid w:val="00B00331"/>
    <w:rsid w:val="00B0398E"/>
    <w:rsid w:val="00B05844"/>
    <w:rsid w:val="00B05DDE"/>
    <w:rsid w:val="00B07EEB"/>
    <w:rsid w:val="00B146BC"/>
    <w:rsid w:val="00B14D19"/>
    <w:rsid w:val="00B16F93"/>
    <w:rsid w:val="00B17A23"/>
    <w:rsid w:val="00B21232"/>
    <w:rsid w:val="00B21B7D"/>
    <w:rsid w:val="00B250D9"/>
    <w:rsid w:val="00B252E8"/>
    <w:rsid w:val="00B3266E"/>
    <w:rsid w:val="00B32958"/>
    <w:rsid w:val="00B33356"/>
    <w:rsid w:val="00B355D9"/>
    <w:rsid w:val="00B36706"/>
    <w:rsid w:val="00B44E12"/>
    <w:rsid w:val="00B45633"/>
    <w:rsid w:val="00B50373"/>
    <w:rsid w:val="00B51C61"/>
    <w:rsid w:val="00B53260"/>
    <w:rsid w:val="00B57C59"/>
    <w:rsid w:val="00B6222B"/>
    <w:rsid w:val="00B64553"/>
    <w:rsid w:val="00B713CE"/>
    <w:rsid w:val="00B739A0"/>
    <w:rsid w:val="00B74256"/>
    <w:rsid w:val="00B8242B"/>
    <w:rsid w:val="00B82BBF"/>
    <w:rsid w:val="00B83583"/>
    <w:rsid w:val="00B83BDC"/>
    <w:rsid w:val="00B86754"/>
    <w:rsid w:val="00B86E63"/>
    <w:rsid w:val="00B902CD"/>
    <w:rsid w:val="00B935EA"/>
    <w:rsid w:val="00B93651"/>
    <w:rsid w:val="00B959ED"/>
    <w:rsid w:val="00B95A41"/>
    <w:rsid w:val="00BA1A98"/>
    <w:rsid w:val="00BA1C9A"/>
    <w:rsid w:val="00BA4198"/>
    <w:rsid w:val="00BA6154"/>
    <w:rsid w:val="00BB0AEB"/>
    <w:rsid w:val="00BB216A"/>
    <w:rsid w:val="00BB57D3"/>
    <w:rsid w:val="00BB6F33"/>
    <w:rsid w:val="00BB6F6E"/>
    <w:rsid w:val="00BB7558"/>
    <w:rsid w:val="00BC094C"/>
    <w:rsid w:val="00BC345D"/>
    <w:rsid w:val="00BC5B82"/>
    <w:rsid w:val="00BD1CB9"/>
    <w:rsid w:val="00BD2888"/>
    <w:rsid w:val="00BD720B"/>
    <w:rsid w:val="00BD7A9E"/>
    <w:rsid w:val="00BE0CA8"/>
    <w:rsid w:val="00BE0D9F"/>
    <w:rsid w:val="00BE2728"/>
    <w:rsid w:val="00BE3543"/>
    <w:rsid w:val="00BE3B37"/>
    <w:rsid w:val="00BE424E"/>
    <w:rsid w:val="00BE48BC"/>
    <w:rsid w:val="00BF0DE4"/>
    <w:rsid w:val="00BF1059"/>
    <w:rsid w:val="00BF1226"/>
    <w:rsid w:val="00BF2584"/>
    <w:rsid w:val="00BF509C"/>
    <w:rsid w:val="00BF50FF"/>
    <w:rsid w:val="00C031F4"/>
    <w:rsid w:val="00C14C24"/>
    <w:rsid w:val="00C16248"/>
    <w:rsid w:val="00C1760D"/>
    <w:rsid w:val="00C20151"/>
    <w:rsid w:val="00C20BF9"/>
    <w:rsid w:val="00C22590"/>
    <w:rsid w:val="00C2381A"/>
    <w:rsid w:val="00C272CF"/>
    <w:rsid w:val="00C3011F"/>
    <w:rsid w:val="00C327C9"/>
    <w:rsid w:val="00C36BE3"/>
    <w:rsid w:val="00C37D90"/>
    <w:rsid w:val="00C4127C"/>
    <w:rsid w:val="00C41350"/>
    <w:rsid w:val="00C41A3F"/>
    <w:rsid w:val="00C42126"/>
    <w:rsid w:val="00C426B7"/>
    <w:rsid w:val="00C42D7D"/>
    <w:rsid w:val="00C44137"/>
    <w:rsid w:val="00C445A3"/>
    <w:rsid w:val="00C44B2A"/>
    <w:rsid w:val="00C467F6"/>
    <w:rsid w:val="00C46E7D"/>
    <w:rsid w:val="00C54362"/>
    <w:rsid w:val="00C656E2"/>
    <w:rsid w:val="00C65A8B"/>
    <w:rsid w:val="00C666F6"/>
    <w:rsid w:val="00C72941"/>
    <w:rsid w:val="00C741F7"/>
    <w:rsid w:val="00C8010C"/>
    <w:rsid w:val="00C85C29"/>
    <w:rsid w:val="00C85D97"/>
    <w:rsid w:val="00C91EDA"/>
    <w:rsid w:val="00C94CB9"/>
    <w:rsid w:val="00C95B72"/>
    <w:rsid w:val="00C9650F"/>
    <w:rsid w:val="00C9723E"/>
    <w:rsid w:val="00CA1F70"/>
    <w:rsid w:val="00CA59B7"/>
    <w:rsid w:val="00CA5B31"/>
    <w:rsid w:val="00CA6918"/>
    <w:rsid w:val="00CA7696"/>
    <w:rsid w:val="00CB1BDF"/>
    <w:rsid w:val="00CB5528"/>
    <w:rsid w:val="00CB608D"/>
    <w:rsid w:val="00CB78A3"/>
    <w:rsid w:val="00CC4A8D"/>
    <w:rsid w:val="00CC6C78"/>
    <w:rsid w:val="00CC6F55"/>
    <w:rsid w:val="00CD134F"/>
    <w:rsid w:val="00CD1666"/>
    <w:rsid w:val="00CD3C88"/>
    <w:rsid w:val="00CD4851"/>
    <w:rsid w:val="00CD7F02"/>
    <w:rsid w:val="00CE2FD4"/>
    <w:rsid w:val="00CE5066"/>
    <w:rsid w:val="00CF0815"/>
    <w:rsid w:val="00CF1DCD"/>
    <w:rsid w:val="00CF23AD"/>
    <w:rsid w:val="00CF2B16"/>
    <w:rsid w:val="00CF38EA"/>
    <w:rsid w:val="00CF4A1D"/>
    <w:rsid w:val="00CF6EDD"/>
    <w:rsid w:val="00D0247B"/>
    <w:rsid w:val="00D10775"/>
    <w:rsid w:val="00D111F9"/>
    <w:rsid w:val="00D14A97"/>
    <w:rsid w:val="00D177C5"/>
    <w:rsid w:val="00D20BB0"/>
    <w:rsid w:val="00D21F8D"/>
    <w:rsid w:val="00D2297E"/>
    <w:rsid w:val="00D24480"/>
    <w:rsid w:val="00D25609"/>
    <w:rsid w:val="00D25D49"/>
    <w:rsid w:val="00D260BB"/>
    <w:rsid w:val="00D304FE"/>
    <w:rsid w:val="00D329E6"/>
    <w:rsid w:val="00D334A3"/>
    <w:rsid w:val="00D37142"/>
    <w:rsid w:val="00D41F34"/>
    <w:rsid w:val="00D428A6"/>
    <w:rsid w:val="00D43379"/>
    <w:rsid w:val="00D43AF5"/>
    <w:rsid w:val="00D44397"/>
    <w:rsid w:val="00D44C62"/>
    <w:rsid w:val="00D45089"/>
    <w:rsid w:val="00D510D6"/>
    <w:rsid w:val="00D52254"/>
    <w:rsid w:val="00D5398A"/>
    <w:rsid w:val="00D546DC"/>
    <w:rsid w:val="00D548B6"/>
    <w:rsid w:val="00D56084"/>
    <w:rsid w:val="00D60C57"/>
    <w:rsid w:val="00D60F91"/>
    <w:rsid w:val="00D63AB2"/>
    <w:rsid w:val="00D65F62"/>
    <w:rsid w:val="00D702C4"/>
    <w:rsid w:val="00D719C1"/>
    <w:rsid w:val="00D72A6F"/>
    <w:rsid w:val="00D72AA1"/>
    <w:rsid w:val="00D837A2"/>
    <w:rsid w:val="00D8453A"/>
    <w:rsid w:val="00D90053"/>
    <w:rsid w:val="00D9394E"/>
    <w:rsid w:val="00D94D25"/>
    <w:rsid w:val="00D96D3B"/>
    <w:rsid w:val="00D972E3"/>
    <w:rsid w:val="00DA2FA2"/>
    <w:rsid w:val="00DA3704"/>
    <w:rsid w:val="00DB37C5"/>
    <w:rsid w:val="00DC17BB"/>
    <w:rsid w:val="00DC2BB1"/>
    <w:rsid w:val="00DC633C"/>
    <w:rsid w:val="00DC68C7"/>
    <w:rsid w:val="00DD1283"/>
    <w:rsid w:val="00DD3589"/>
    <w:rsid w:val="00DD3B3D"/>
    <w:rsid w:val="00DD4C60"/>
    <w:rsid w:val="00DD4D44"/>
    <w:rsid w:val="00DD5750"/>
    <w:rsid w:val="00DD759A"/>
    <w:rsid w:val="00DE0100"/>
    <w:rsid w:val="00DE0E11"/>
    <w:rsid w:val="00DE6329"/>
    <w:rsid w:val="00DF5406"/>
    <w:rsid w:val="00E009B5"/>
    <w:rsid w:val="00E00A90"/>
    <w:rsid w:val="00E03EB6"/>
    <w:rsid w:val="00E06233"/>
    <w:rsid w:val="00E2612D"/>
    <w:rsid w:val="00E3084C"/>
    <w:rsid w:val="00E31001"/>
    <w:rsid w:val="00E34D43"/>
    <w:rsid w:val="00E40E0A"/>
    <w:rsid w:val="00E418CD"/>
    <w:rsid w:val="00E418FA"/>
    <w:rsid w:val="00E424D9"/>
    <w:rsid w:val="00E47A3C"/>
    <w:rsid w:val="00E50413"/>
    <w:rsid w:val="00E513D7"/>
    <w:rsid w:val="00E513F0"/>
    <w:rsid w:val="00E53A02"/>
    <w:rsid w:val="00E63340"/>
    <w:rsid w:val="00E71B38"/>
    <w:rsid w:val="00E742E0"/>
    <w:rsid w:val="00E7463E"/>
    <w:rsid w:val="00E74FB2"/>
    <w:rsid w:val="00E80062"/>
    <w:rsid w:val="00E80964"/>
    <w:rsid w:val="00E83E40"/>
    <w:rsid w:val="00E87167"/>
    <w:rsid w:val="00E905A8"/>
    <w:rsid w:val="00E90890"/>
    <w:rsid w:val="00E90963"/>
    <w:rsid w:val="00E925FD"/>
    <w:rsid w:val="00E944BA"/>
    <w:rsid w:val="00E94B14"/>
    <w:rsid w:val="00EA1596"/>
    <w:rsid w:val="00EA3FF8"/>
    <w:rsid w:val="00EC10B7"/>
    <w:rsid w:val="00EC224E"/>
    <w:rsid w:val="00ED3308"/>
    <w:rsid w:val="00ED4E15"/>
    <w:rsid w:val="00ED6100"/>
    <w:rsid w:val="00ED7C8F"/>
    <w:rsid w:val="00EE1592"/>
    <w:rsid w:val="00EE291A"/>
    <w:rsid w:val="00EE4F6E"/>
    <w:rsid w:val="00EF0BCB"/>
    <w:rsid w:val="00EF1323"/>
    <w:rsid w:val="00EF2893"/>
    <w:rsid w:val="00EF2F22"/>
    <w:rsid w:val="00EF2F72"/>
    <w:rsid w:val="00EF4663"/>
    <w:rsid w:val="00EF51A5"/>
    <w:rsid w:val="00F00048"/>
    <w:rsid w:val="00F047B2"/>
    <w:rsid w:val="00F1088C"/>
    <w:rsid w:val="00F12F80"/>
    <w:rsid w:val="00F1318A"/>
    <w:rsid w:val="00F135BA"/>
    <w:rsid w:val="00F140AA"/>
    <w:rsid w:val="00F16AF8"/>
    <w:rsid w:val="00F20994"/>
    <w:rsid w:val="00F21CD1"/>
    <w:rsid w:val="00F2390C"/>
    <w:rsid w:val="00F260EE"/>
    <w:rsid w:val="00F27166"/>
    <w:rsid w:val="00F36D75"/>
    <w:rsid w:val="00F37CDE"/>
    <w:rsid w:val="00F46E27"/>
    <w:rsid w:val="00F518C5"/>
    <w:rsid w:val="00F53C7F"/>
    <w:rsid w:val="00F54257"/>
    <w:rsid w:val="00F5478B"/>
    <w:rsid w:val="00F55055"/>
    <w:rsid w:val="00F57E98"/>
    <w:rsid w:val="00F6115B"/>
    <w:rsid w:val="00F668A0"/>
    <w:rsid w:val="00F71386"/>
    <w:rsid w:val="00F7534B"/>
    <w:rsid w:val="00F77501"/>
    <w:rsid w:val="00F8080F"/>
    <w:rsid w:val="00F947AF"/>
    <w:rsid w:val="00F96158"/>
    <w:rsid w:val="00FA06F3"/>
    <w:rsid w:val="00FA3135"/>
    <w:rsid w:val="00FA5389"/>
    <w:rsid w:val="00FB219C"/>
    <w:rsid w:val="00FB240F"/>
    <w:rsid w:val="00FB2F9E"/>
    <w:rsid w:val="00FC0082"/>
    <w:rsid w:val="00FC2677"/>
    <w:rsid w:val="00FC63DC"/>
    <w:rsid w:val="00FD1B6F"/>
    <w:rsid w:val="00FD32D6"/>
    <w:rsid w:val="00FD3A27"/>
    <w:rsid w:val="00FD5D8F"/>
    <w:rsid w:val="00FD6F65"/>
    <w:rsid w:val="00FD75E6"/>
    <w:rsid w:val="00FE189C"/>
    <w:rsid w:val="00FE22B7"/>
    <w:rsid w:val="00FE7D05"/>
    <w:rsid w:val="00FF2C34"/>
    <w:rsid w:val="00FF3AB2"/>
    <w:rsid w:val="00FF6810"/>
    <w:rsid w:val="00FF79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28AB7"/>
  <w14:defaultImageDpi w14:val="300"/>
  <w15:docId w15:val="{47AF52F6-03E1-E84E-A33A-163B9262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031F4"/>
    <w:rPr>
      <w:i/>
      <w:iCs/>
    </w:rPr>
  </w:style>
  <w:style w:type="paragraph" w:styleId="ListParagraph">
    <w:name w:val="List Paragraph"/>
    <w:basedOn w:val="Normal"/>
    <w:uiPriority w:val="34"/>
    <w:qFormat/>
    <w:rsid w:val="00416E2E"/>
    <w:pPr>
      <w:ind w:left="720"/>
      <w:contextualSpacing/>
    </w:pPr>
  </w:style>
  <w:style w:type="paragraph" w:styleId="FootnoteText">
    <w:name w:val="footnote text"/>
    <w:basedOn w:val="Normal"/>
    <w:link w:val="FootnoteTextChar"/>
    <w:unhideWhenUsed/>
    <w:rsid w:val="00781B75"/>
  </w:style>
  <w:style w:type="character" w:customStyle="1" w:styleId="FootnoteTextChar">
    <w:name w:val="Footnote Text Char"/>
    <w:basedOn w:val="DefaultParagraphFont"/>
    <w:link w:val="FootnoteText"/>
    <w:rsid w:val="00781B75"/>
  </w:style>
  <w:style w:type="character" w:styleId="FootnoteReference">
    <w:name w:val="footnote reference"/>
    <w:basedOn w:val="DefaultParagraphFont"/>
    <w:uiPriority w:val="99"/>
    <w:unhideWhenUsed/>
    <w:rsid w:val="00781B75"/>
    <w:rPr>
      <w:vertAlign w:val="superscript"/>
    </w:rPr>
  </w:style>
  <w:style w:type="paragraph" w:customStyle="1" w:styleId="Normal2">
    <w:name w:val="Normal2"/>
    <w:rsid w:val="004E6612"/>
    <w:pPr>
      <w:spacing w:after="200"/>
    </w:pPr>
    <w:rPr>
      <w:rFonts w:ascii="Times New Roman" w:eastAsia="Times New Roman" w:hAnsi="Times New Roman" w:cs="Times New Roman"/>
      <w:color w:val="000000"/>
      <w:lang w:eastAsia="ja-JP"/>
    </w:rPr>
  </w:style>
  <w:style w:type="paragraph" w:customStyle="1" w:styleId="Body1">
    <w:name w:val="Body 1"/>
    <w:rsid w:val="002763A9"/>
    <w:pPr>
      <w:spacing w:after="200"/>
      <w:outlineLvl w:val="0"/>
    </w:pPr>
    <w:rPr>
      <w:rFonts w:ascii="Times New Roman" w:eastAsia="Arial Unicode MS" w:hAnsi="Times New Roman" w:cs="Times New Roman"/>
      <w:color w:val="000000"/>
      <w:szCs w:val="20"/>
      <w:u w:color="000000"/>
      <w:lang w:eastAsia="zh-CN"/>
    </w:rPr>
  </w:style>
  <w:style w:type="paragraph" w:styleId="BalloonText">
    <w:name w:val="Balloon Text"/>
    <w:basedOn w:val="Normal"/>
    <w:link w:val="BalloonTextChar"/>
    <w:uiPriority w:val="99"/>
    <w:semiHidden/>
    <w:unhideWhenUsed/>
    <w:rsid w:val="002A1752"/>
    <w:rPr>
      <w:rFonts w:ascii="Lucida Grande" w:hAnsi="Lucida Grande"/>
      <w:sz w:val="18"/>
      <w:szCs w:val="18"/>
    </w:rPr>
  </w:style>
  <w:style w:type="character" w:customStyle="1" w:styleId="BalloonTextChar">
    <w:name w:val="Balloon Text Char"/>
    <w:basedOn w:val="DefaultParagraphFont"/>
    <w:link w:val="BalloonText"/>
    <w:uiPriority w:val="99"/>
    <w:semiHidden/>
    <w:rsid w:val="002A1752"/>
    <w:rPr>
      <w:rFonts w:ascii="Lucida Grande" w:hAnsi="Lucida Grande"/>
      <w:sz w:val="18"/>
      <w:szCs w:val="18"/>
    </w:rPr>
  </w:style>
  <w:style w:type="paragraph" w:customStyle="1" w:styleId="Normal1">
    <w:name w:val="Normal1"/>
    <w:rsid w:val="002269B1"/>
    <w:rPr>
      <w:rFonts w:ascii="Times New Roman" w:eastAsia="Times New Roman" w:hAnsi="Times New Roman" w:cs="Times New Roman"/>
      <w:color w:val="000000"/>
      <w:lang w:eastAsia="ja-JP"/>
    </w:rPr>
  </w:style>
  <w:style w:type="table" w:styleId="TableGrid">
    <w:name w:val="Table Grid"/>
    <w:basedOn w:val="TableNormal"/>
    <w:uiPriority w:val="59"/>
    <w:rsid w:val="00132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36DD3"/>
    <w:pPr>
      <w:tabs>
        <w:tab w:val="center" w:pos="4320"/>
        <w:tab w:val="right" w:pos="8640"/>
      </w:tabs>
    </w:pPr>
  </w:style>
  <w:style w:type="character" w:customStyle="1" w:styleId="FooterChar">
    <w:name w:val="Footer Char"/>
    <w:basedOn w:val="DefaultParagraphFont"/>
    <w:link w:val="Footer"/>
    <w:uiPriority w:val="99"/>
    <w:rsid w:val="00236DD3"/>
  </w:style>
  <w:style w:type="character" w:styleId="PageNumber">
    <w:name w:val="page number"/>
    <w:basedOn w:val="DefaultParagraphFont"/>
    <w:uiPriority w:val="99"/>
    <w:semiHidden/>
    <w:unhideWhenUsed/>
    <w:rsid w:val="00236DD3"/>
  </w:style>
  <w:style w:type="paragraph" w:styleId="Header">
    <w:name w:val="header"/>
    <w:basedOn w:val="Normal"/>
    <w:link w:val="HeaderChar"/>
    <w:uiPriority w:val="99"/>
    <w:unhideWhenUsed/>
    <w:rsid w:val="00236DD3"/>
    <w:pPr>
      <w:tabs>
        <w:tab w:val="center" w:pos="4320"/>
        <w:tab w:val="right" w:pos="8640"/>
      </w:tabs>
    </w:pPr>
  </w:style>
  <w:style w:type="character" w:customStyle="1" w:styleId="HeaderChar">
    <w:name w:val="Header Char"/>
    <w:basedOn w:val="DefaultParagraphFont"/>
    <w:link w:val="Header"/>
    <w:uiPriority w:val="99"/>
    <w:rsid w:val="00236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828369">
      <w:bodyDiv w:val="1"/>
      <w:marLeft w:val="0"/>
      <w:marRight w:val="0"/>
      <w:marTop w:val="0"/>
      <w:marBottom w:val="0"/>
      <w:divBdr>
        <w:top w:val="none" w:sz="0" w:space="0" w:color="auto"/>
        <w:left w:val="none" w:sz="0" w:space="0" w:color="auto"/>
        <w:bottom w:val="none" w:sz="0" w:space="0" w:color="auto"/>
        <w:right w:val="none" w:sz="0" w:space="0" w:color="auto"/>
      </w:divBdr>
    </w:div>
    <w:div w:id="966744782">
      <w:bodyDiv w:val="1"/>
      <w:marLeft w:val="0"/>
      <w:marRight w:val="0"/>
      <w:marTop w:val="0"/>
      <w:marBottom w:val="0"/>
      <w:divBdr>
        <w:top w:val="none" w:sz="0" w:space="0" w:color="auto"/>
        <w:left w:val="none" w:sz="0" w:space="0" w:color="auto"/>
        <w:bottom w:val="none" w:sz="0" w:space="0" w:color="auto"/>
        <w:right w:val="none" w:sz="0" w:space="0" w:color="auto"/>
      </w:divBdr>
    </w:div>
    <w:div w:id="1121537827">
      <w:bodyDiv w:val="1"/>
      <w:marLeft w:val="0"/>
      <w:marRight w:val="0"/>
      <w:marTop w:val="0"/>
      <w:marBottom w:val="0"/>
      <w:divBdr>
        <w:top w:val="none" w:sz="0" w:space="0" w:color="auto"/>
        <w:left w:val="none" w:sz="0" w:space="0" w:color="auto"/>
        <w:bottom w:val="none" w:sz="0" w:space="0" w:color="auto"/>
        <w:right w:val="none" w:sz="0" w:space="0" w:color="auto"/>
      </w:divBdr>
    </w:div>
    <w:div w:id="1432704866">
      <w:bodyDiv w:val="1"/>
      <w:marLeft w:val="0"/>
      <w:marRight w:val="0"/>
      <w:marTop w:val="0"/>
      <w:marBottom w:val="0"/>
      <w:divBdr>
        <w:top w:val="none" w:sz="0" w:space="0" w:color="auto"/>
        <w:left w:val="none" w:sz="0" w:space="0" w:color="auto"/>
        <w:bottom w:val="none" w:sz="0" w:space="0" w:color="auto"/>
        <w:right w:val="none" w:sz="0" w:space="0" w:color="auto"/>
      </w:divBdr>
    </w:div>
    <w:div w:id="1753427146">
      <w:bodyDiv w:val="1"/>
      <w:marLeft w:val="0"/>
      <w:marRight w:val="0"/>
      <w:marTop w:val="0"/>
      <w:marBottom w:val="0"/>
      <w:divBdr>
        <w:top w:val="none" w:sz="0" w:space="0" w:color="auto"/>
        <w:left w:val="none" w:sz="0" w:space="0" w:color="auto"/>
        <w:bottom w:val="none" w:sz="0" w:space="0" w:color="auto"/>
        <w:right w:val="none" w:sz="0" w:space="0" w:color="auto"/>
      </w:divBdr>
      <w:divsChild>
        <w:div w:id="1444690213">
          <w:marLeft w:val="0"/>
          <w:marRight w:val="0"/>
          <w:marTop w:val="0"/>
          <w:marBottom w:val="0"/>
          <w:divBdr>
            <w:top w:val="none" w:sz="0" w:space="0" w:color="auto"/>
            <w:left w:val="none" w:sz="0" w:space="0" w:color="auto"/>
            <w:bottom w:val="none" w:sz="0" w:space="0" w:color="auto"/>
            <w:right w:val="none" w:sz="0" w:space="0" w:color="auto"/>
          </w:divBdr>
        </w:div>
        <w:div w:id="1549415574">
          <w:marLeft w:val="0"/>
          <w:marRight w:val="0"/>
          <w:marTop w:val="0"/>
          <w:marBottom w:val="0"/>
          <w:divBdr>
            <w:top w:val="none" w:sz="0" w:space="0" w:color="auto"/>
            <w:left w:val="none" w:sz="0" w:space="0" w:color="auto"/>
            <w:bottom w:val="none" w:sz="0" w:space="0" w:color="auto"/>
            <w:right w:val="none" w:sz="0" w:space="0" w:color="auto"/>
          </w:divBdr>
        </w:div>
        <w:div w:id="1924291084">
          <w:marLeft w:val="0"/>
          <w:marRight w:val="0"/>
          <w:marTop w:val="0"/>
          <w:marBottom w:val="0"/>
          <w:divBdr>
            <w:top w:val="none" w:sz="0" w:space="0" w:color="auto"/>
            <w:left w:val="none" w:sz="0" w:space="0" w:color="auto"/>
            <w:bottom w:val="none" w:sz="0" w:space="0" w:color="auto"/>
            <w:right w:val="none" w:sz="0" w:space="0" w:color="auto"/>
          </w:divBdr>
        </w:div>
        <w:div w:id="647057068">
          <w:marLeft w:val="0"/>
          <w:marRight w:val="0"/>
          <w:marTop w:val="0"/>
          <w:marBottom w:val="0"/>
          <w:divBdr>
            <w:top w:val="none" w:sz="0" w:space="0" w:color="auto"/>
            <w:left w:val="none" w:sz="0" w:space="0" w:color="auto"/>
            <w:bottom w:val="none" w:sz="0" w:space="0" w:color="auto"/>
            <w:right w:val="none" w:sz="0" w:space="0" w:color="auto"/>
          </w:divBdr>
        </w:div>
        <w:div w:id="950015803">
          <w:marLeft w:val="0"/>
          <w:marRight w:val="0"/>
          <w:marTop w:val="0"/>
          <w:marBottom w:val="0"/>
          <w:divBdr>
            <w:top w:val="none" w:sz="0" w:space="0" w:color="auto"/>
            <w:left w:val="none" w:sz="0" w:space="0" w:color="auto"/>
            <w:bottom w:val="none" w:sz="0" w:space="0" w:color="auto"/>
            <w:right w:val="none" w:sz="0" w:space="0" w:color="auto"/>
          </w:divBdr>
        </w:div>
        <w:div w:id="925462955">
          <w:marLeft w:val="0"/>
          <w:marRight w:val="0"/>
          <w:marTop w:val="0"/>
          <w:marBottom w:val="0"/>
          <w:divBdr>
            <w:top w:val="none" w:sz="0" w:space="0" w:color="auto"/>
            <w:left w:val="none" w:sz="0" w:space="0" w:color="auto"/>
            <w:bottom w:val="none" w:sz="0" w:space="0" w:color="auto"/>
            <w:right w:val="none" w:sz="0" w:space="0" w:color="auto"/>
          </w:divBdr>
        </w:div>
        <w:div w:id="1348561407">
          <w:marLeft w:val="0"/>
          <w:marRight w:val="0"/>
          <w:marTop w:val="0"/>
          <w:marBottom w:val="0"/>
          <w:divBdr>
            <w:top w:val="none" w:sz="0" w:space="0" w:color="auto"/>
            <w:left w:val="none" w:sz="0" w:space="0" w:color="auto"/>
            <w:bottom w:val="none" w:sz="0" w:space="0" w:color="auto"/>
            <w:right w:val="none" w:sz="0" w:space="0" w:color="auto"/>
          </w:divBdr>
        </w:div>
        <w:div w:id="249588551">
          <w:marLeft w:val="0"/>
          <w:marRight w:val="0"/>
          <w:marTop w:val="0"/>
          <w:marBottom w:val="0"/>
          <w:divBdr>
            <w:top w:val="none" w:sz="0" w:space="0" w:color="auto"/>
            <w:left w:val="none" w:sz="0" w:space="0" w:color="auto"/>
            <w:bottom w:val="none" w:sz="0" w:space="0" w:color="auto"/>
            <w:right w:val="none" w:sz="0" w:space="0" w:color="auto"/>
          </w:divBdr>
        </w:div>
        <w:div w:id="685326631">
          <w:marLeft w:val="0"/>
          <w:marRight w:val="0"/>
          <w:marTop w:val="0"/>
          <w:marBottom w:val="0"/>
          <w:divBdr>
            <w:top w:val="none" w:sz="0" w:space="0" w:color="auto"/>
            <w:left w:val="none" w:sz="0" w:space="0" w:color="auto"/>
            <w:bottom w:val="none" w:sz="0" w:space="0" w:color="auto"/>
            <w:right w:val="none" w:sz="0" w:space="0" w:color="auto"/>
          </w:divBdr>
        </w:div>
        <w:div w:id="254558398">
          <w:marLeft w:val="0"/>
          <w:marRight w:val="0"/>
          <w:marTop w:val="0"/>
          <w:marBottom w:val="0"/>
          <w:divBdr>
            <w:top w:val="none" w:sz="0" w:space="0" w:color="auto"/>
            <w:left w:val="none" w:sz="0" w:space="0" w:color="auto"/>
            <w:bottom w:val="none" w:sz="0" w:space="0" w:color="auto"/>
            <w:right w:val="none" w:sz="0" w:space="0" w:color="auto"/>
          </w:divBdr>
        </w:div>
        <w:div w:id="1476796853">
          <w:marLeft w:val="0"/>
          <w:marRight w:val="0"/>
          <w:marTop w:val="0"/>
          <w:marBottom w:val="0"/>
          <w:divBdr>
            <w:top w:val="none" w:sz="0" w:space="0" w:color="auto"/>
            <w:left w:val="none" w:sz="0" w:space="0" w:color="auto"/>
            <w:bottom w:val="none" w:sz="0" w:space="0" w:color="auto"/>
            <w:right w:val="none" w:sz="0" w:space="0" w:color="auto"/>
          </w:divBdr>
        </w:div>
        <w:div w:id="733889053">
          <w:marLeft w:val="0"/>
          <w:marRight w:val="0"/>
          <w:marTop w:val="0"/>
          <w:marBottom w:val="0"/>
          <w:divBdr>
            <w:top w:val="none" w:sz="0" w:space="0" w:color="auto"/>
            <w:left w:val="none" w:sz="0" w:space="0" w:color="auto"/>
            <w:bottom w:val="none" w:sz="0" w:space="0" w:color="auto"/>
            <w:right w:val="none" w:sz="0" w:space="0" w:color="auto"/>
          </w:divBdr>
        </w:div>
        <w:div w:id="2118287294">
          <w:marLeft w:val="0"/>
          <w:marRight w:val="0"/>
          <w:marTop w:val="0"/>
          <w:marBottom w:val="0"/>
          <w:divBdr>
            <w:top w:val="none" w:sz="0" w:space="0" w:color="auto"/>
            <w:left w:val="none" w:sz="0" w:space="0" w:color="auto"/>
            <w:bottom w:val="none" w:sz="0" w:space="0" w:color="auto"/>
            <w:right w:val="none" w:sz="0" w:space="0" w:color="auto"/>
          </w:divBdr>
        </w:div>
        <w:div w:id="1437601245">
          <w:marLeft w:val="0"/>
          <w:marRight w:val="0"/>
          <w:marTop w:val="0"/>
          <w:marBottom w:val="0"/>
          <w:divBdr>
            <w:top w:val="none" w:sz="0" w:space="0" w:color="auto"/>
            <w:left w:val="none" w:sz="0" w:space="0" w:color="auto"/>
            <w:bottom w:val="none" w:sz="0" w:space="0" w:color="auto"/>
            <w:right w:val="none" w:sz="0" w:space="0" w:color="auto"/>
          </w:divBdr>
        </w:div>
      </w:divsChild>
    </w:div>
    <w:div w:id="18748010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37</Pages>
  <Words>10524</Words>
  <Characters>59989</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Rice</dc:creator>
  <cp:keywords/>
  <dc:description/>
  <cp:lastModifiedBy>Rice,Collin</cp:lastModifiedBy>
  <cp:revision>13</cp:revision>
  <cp:lastPrinted>2019-09-27T18:15:00Z</cp:lastPrinted>
  <dcterms:created xsi:type="dcterms:W3CDTF">2019-09-27T18:16:00Z</dcterms:created>
  <dcterms:modified xsi:type="dcterms:W3CDTF">2025-08-21T17:31:00Z</dcterms:modified>
</cp:coreProperties>
</file>