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DE387" w14:textId="5D92612E" w:rsidR="00FB0C64" w:rsidRDefault="00FB0C64" w:rsidP="002F5D19"/>
    <w:p w14:paraId="191EADFA" w14:textId="77777777" w:rsidR="00EE1464" w:rsidRDefault="00EE1464">
      <w:pPr>
        <w:rPr>
          <w:b/>
          <w:color w:val="7030A0"/>
        </w:rPr>
      </w:pPr>
    </w:p>
    <w:p w14:paraId="598F4D3D" w14:textId="51019732" w:rsidR="00E20975" w:rsidRPr="00E20975" w:rsidRDefault="00D73E86" w:rsidP="002C5F22">
      <w:pPr>
        <w:pStyle w:val="Title"/>
        <w:rPr>
          <w:lang w:val="en-US"/>
        </w:rPr>
      </w:pPr>
      <w:r w:rsidRPr="00C540A1">
        <w:rPr>
          <w:lang w:val="en-US"/>
        </w:rPr>
        <w:t>Climate Model</w:t>
      </w:r>
      <w:r w:rsidR="00E20975" w:rsidRPr="00C540A1">
        <w:rPr>
          <w:lang w:val="en-US"/>
        </w:rPr>
        <w:t>s</w:t>
      </w:r>
      <w:r w:rsidRPr="00C540A1">
        <w:rPr>
          <w:lang w:val="en-US"/>
        </w:rPr>
        <w:t xml:space="preserve"> for </w:t>
      </w:r>
      <w:r w:rsidR="002C5F22">
        <w:rPr>
          <w:lang w:val="en-US"/>
        </w:rPr>
        <w:t xml:space="preserve">Guiding Action: Adequacy, Inadequacy, and the Ethics of Downstream Use of CMIP Data </w:t>
      </w:r>
    </w:p>
    <w:p w14:paraId="52CB9447" w14:textId="77777777" w:rsidR="00D73E86" w:rsidRPr="00D73E86" w:rsidRDefault="00D73E86" w:rsidP="00D73E86">
      <w:pPr>
        <w:rPr>
          <w:lang w:val="en-US"/>
        </w:rPr>
      </w:pPr>
    </w:p>
    <w:p w14:paraId="3DDB0D23" w14:textId="77777777" w:rsidR="000D7B89" w:rsidRPr="005A77E5" w:rsidRDefault="000D7B89" w:rsidP="000D7B89">
      <w:pPr>
        <w:rPr>
          <w:b/>
          <w:color w:val="1F497D"/>
          <w:sz w:val="28"/>
          <w:szCs w:val="28"/>
        </w:rPr>
      </w:pPr>
      <w:r w:rsidRPr="005A77E5">
        <w:rPr>
          <w:b/>
          <w:color w:val="1F497D"/>
          <w:sz w:val="28"/>
          <w:szCs w:val="28"/>
        </w:rPr>
        <w:t>Authors: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8"/>
      </w:tblGrid>
      <w:tr w:rsidR="00D5572F" w:rsidRPr="00FD37BD" w14:paraId="5C47245B" w14:textId="77777777" w:rsidTr="001A13C8">
        <w:trPr>
          <w:trHeight w:val="530"/>
        </w:trPr>
        <w:tc>
          <w:tcPr>
            <w:tcW w:w="8118" w:type="dxa"/>
          </w:tcPr>
          <w:p w14:paraId="18628F98" w14:textId="77777777" w:rsidR="00D43A52" w:rsidRDefault="00D73E86" w:rsidP="00D43A52">
            <w:pPr>
              <w:rPr>
                <w:bCs/>
                <w:lang w:val="en-US"/>
              </w:rPr>
            </w:pPr>
            <w:r w:rsidRPr="00D73E86">
              <w:rPr>
                <w:bCs/>
                <w:lang w:val="en-US"/>
              </w:rPr>
              <w:t xml:space="preserve">Eric </w:t>
            </w:r>
            <w:proofErr w:type="spellStart"/>
            <w:proofErr w:type="gramStart"/>
            <w:r w:rsidRPr="00D73E86">
              <w:rPr>
                <w:bCs/>
                <w:lang w:val="en-US"/>
              </w:rPr>
              <w:t>B.Winsberg</w:t>
            </w:r>
            <w:proofErr w:type="spellEnd"/>
            <w:proofErr w:type="gramEnd"/>
          </w:p>
          <w:p w14:paraId="1E3116DF" w14:textId="1C984382" w:rsidR="00D5572F" w:rsidRPr="00D73E86" w:rsidRDefault="00D73E86" w:rsidP="00D43A52">
            <w:pPr>
              <w:rPr>
                <w:lang w:val="en-US"/>
              </w:rPr>
            </w:pPr>
            <w:r w:rsidRPr="00D73E86">
              <w:rPr>
                <w:lang w:val="en-US"/>
              </w:rPr>
              <w:t>Department of History and Philosophy of Science, University of Cambridge, Free School Lane</w:t>
            </w:r>
            <w:r>
              <w:rPr>
                <w:lang w:val="en-US"/>
              </w:rPr>
              <w:t xml:space="preserve">, </w:t>
            </w:r>
            <w:r w:rsidRPr="00D73E86">
              <w:rPr>
                <w:lang w:val="en-US"/>
              </w:rPr>
              <w:t>Cambridge, CB2 3RH, United Kingdom</w:t>
            </w:r>
            <w:r>
              <w:rPr>
                <w:lang w:val="en-US"/>
              </w:rPr>
              <w:t xml:space="preserve">; </w:t>
            </w:r>
            <w:r w:rsidRPr="00D73E86">
              <w:rPr>
                <w:lang w:val="en-US"/>
              </w:rPr>
              <w:t>Department of Philosophy, University of South Florida, 4202 E Fowler Ave, Tampa, FL 33620, United States</w:t>
            </w:r>
          </w:p>
        </w:tc>
      </w:tr>
      <w:tr w:rsidR="00D5572F" w:rsidRPr="00FD37BD" w14:paraId="63265755" w14:textId="77777777" w:rsidTr="001A13C8">
        <w:trPr>
          <w:trHeight w:val="530"/>
        </w:trPr>
        <w:tc>
          <w:tcPr>
            <w:tcW w:w="8118" w:type="dxa"/>
          </w:tcPr>
          <w:p w14:paraId="16DBCEAE" w14:textId="69D355A6" w:rsidR="00D5572F" w:rsidRDefault="00D73E86" w:rsidP="00D73E86">
            <w:pPr>
              <w:rPr>
                <w:bCs/>
                <w:lang w:val="en-US"/>
              </w:rPr>
            </w:pPr>
            <w:r w:rsidRPr="00D73E86">
              <w:rPr>
                <w:bCs/>
                <w:lang w:val="en-US"/>
              </w:rPr>
              <w:t xml:space="preserve">Monica </w:t>
            </w:r>
            <w:proofErr w:type="spellStart"/>
            <w:r w:rsidRPr="00D73E86">
              <w:rPr>
                <w:bCs/>
                <w:lang w:val="en-US"/>
              </w:rPr>
              <w:t>Ainhorn</w:t>
            </w:r>
            <w:proofErr w:type="spellEnd"/>
            <w:r w:rsidRPr="00D73E86">
              <w:rPr>
                <w:bCs/>
                <w:lang w:val="en-US"/>
              </w:rPr>
              <w:t xml:space="preserve"> Morrison</w:t>
            </w:r>
          </w:p>
          <w:p w14:paraId="36D6A28A" w14:textId="41B37A90" w:rsidR="00D73E86" w:rsidRPr="00D73E86" w:rsidRDefault="00E955B3" w:rsidP="00D73E86">
            <w:pPr>
              <w:rPr>
                <w:bCs/>
              </w:rPr>
            </w:pPr>
            <w:r>
              <w:rPr>
                <w:bCs/>
              </w:rPr>
              <w:t>NSF NCAR</w:t>
            </w:r>
            <w:bookmarkStart w:id="0" w:name="_GoBack"/>
            <w:bookmarkEnd w:id="0"/>
            <w:r w:rsidR="00D73E86" w:rsidRPr="00D73E86">
              <w:rPr>
                <w:bCs/>
              </w:rPr>
              <w:t>, 1850 Table Mesa Dr, Boulder, CO 80305, United States</w:t>
            </w:r>
          </w:p>
        </w:tc>
      </w:tr>
      <w:tr w:rsidR="00D73E86" w:rsidRPr="00FD37BD" w14:paraId="7E81E4C9" w14:textId="77777777" w:rsidTr="001A13C8">
        <w:trPr>
          <w:trHeight w:val="530"/>
        </w:trPr>
        <w:tc>
          <w:tcPr>
            <w:tcW w:w="8118" w:type="dxa"/>
          </w:tcPr>
          <w:p w14:paraId="58AB4CC0" w14:textId="598004C5" w:rsidR="00D73E86" w:rsidRPr="00D73E86" w:rsidRDefault="00D73E86" w:rsidP="00D73E86">
            <w:pPr>
              <w:rPr>
                <w:bCs/>
              </w:rPr>
            </w:pPr>
            <w:r w:rsidRPr="00D73E86">
              <w:rPr>
                <w:bCs/>
              </w:rPr>
              <w:t>Stephanie Harvard</w:t>
            </w:r>
          </w:p>
          <w:p w14:paraId="63D85D58" w14:textId="0E2330EA" w:rsidR="00D73E86" w:rsidRPr="00D73E86" w:rsidRDefault="00D73E86" w:rsidP="00D73E86">
            <w:pPr>
              <w:rPr>
                <w:bCs/>
                <w:lang w:val="en-US"/>
              </w:rPr>
            </w:pPr>
            <w:r w:rsidRPr="00D73E86">
              <w:rPr>
                <w:bCs/>
                <w:lang w:val="en-US"/>
              </w:rPr>
              <w:t>Division of Respiratory Medicine, University of British Columbia (UBC)</w:t>
            </w:r>
            <w:r>
              <w:rPr>
                <w:bCs/>
                <w:lang w:val="en-US"/>
              </w:rPr>
              <w:t xml:space="preserve">; Legacy for Airway Health, </w:t>
            </w:r>
            <w:r w:rsidRPr="00D73E86">
              <w:rPr>
                <w:bCs/>
                <w:lang w:val="en-US"/>
              </w:rPr>
              <w:t xml:space="preserve">Gordon and Leslie Diamond Health Care Centre, 2775 Laurel </w:t>
            </w:r>
            <w:proofErr w:type="spellStart"/>
            <w:proofErr w:type="gramStart"/>
            <w:r w:rsidRPr="00D73E86">
              <w:rPr>
                <w:bCs/>
                <w:lang w:val="en-US"/>
              </w:rPr>
              <w:t>Street,Vancouver</w:t>
            </w:r>
            <w:proofErr w:type="spellEnd"/>
            <w:proofErr w:type="gramEnd"/>
            <w:r w:rsidRPr="00D73E86">
              <w:rPr>
                <w:bCs/>
                <w:lang w:val="en-US"/>
              </w:rPr>
              <w:t>, BC Canada V5Z 1M9</w:t>
            </w:r>
          </w:p>
        </w:tc>
      </w:tr>
    </w:tbl>
    <w:p w14:paraId="50F1317E" w14:textId="77777777" w:rsidR="00443C29" w:rsidRDefault="00443C29"/>
    <w:p w14:paraId="6A7E0395" w14:textId="77777777" w:rsidR="00443C29" w:rsidRPr="005A77E5" w:rsidRDefault="002D18FB">
      <w:pPr>
        <w:rPr>
          <w:b/>
          <w:color w:val="1F497D"/>
        </w:rPr>
      </w:pPr>
      <w:r w:rsidRPr="005A77E5">
        <w:rPr>
          <w:b/>
          <w:color w:val="1F497D"/>
        </w:rPr>
        <w:t>Abstract</w:t>
      </w:r>
    </w:p>
    <w:p w14:paraId="0B7F8463" w14:textId="77777777" w:rsidR="00D73E86" w:rsidRPr="00D73E86" w:rsidRDefault="00D73E86" w:rsidP="00D73E86">
      <w:pPr>
        <w:rPr>
          <w:lang w:val="en-CA"/>
        </w:rPr>
      </w:pPr>
      <w:r w:rsidRPr="00D73E86">
        <w:rPr>
          <w:lang w:val="en-CA"/>
        </w:rPr>
        <w:t xml:space="preserve">As concern about climate change intensifies, there is increasing demand for ‘actionable’ information to help mitigate to effects of climate change through sustainable policy. As this demand has increased, so has the complexity and resolution of Earth System Models (ESMs) and Global Climate Models (GCMs), which play a central role in generating this information. However, the increased complexity and resolution of ESMs/GCMs does not guarantee that they will offer increased adequacy-for-purpose in applied domains. This article reviews numerous recent case studies that highlight specific research questions that ESMs/GCMs cannot reliably answer, due to features that these models possess as a result of their development history and what is described as the problem of “pseudo-detail”. These include case studies of modelling surface water availability in the Upper Colorado River Basin, regional changes to precipitation regimes surrounding the Great Lakes, and red tide patterns in the Gulf of Mexico. The inadequacy of ESMs/GCMs for certain applied purposes raises the risk of </w:t>
      </w:r>
      <w:r w:rsidRPr="00D73E86">
        <w:rPr>
          <w:lang w:val="en-CA"/>
        </w:rPr>
        <w:lastRenderedPageBreak/>
        <w:t>downstream harm, what philosophers of science and modelling have called ‘representational risk’. Strategies for managing representational risk include implementing both tailored and general strategies to better communicate models’ adequacies and inadequacies for different purposes and increasing awareness of the ethical significance of potential climate model misuses. In a review of literature from climate science and philosophy of modelling, this article establishes the adequacy of ESMs/GCMs for a range of applied purposes and underlines the connection between model inadequacy and emerging issues in the ethics of climate modelling.</w:t>
      </w:r>
    </w:p>
    <w:p w14:paraId="38AB3E91" w14:textId="182B8AFF" w:rsidR="00C540A1" w:rsidRPr="005A77E5" w:rsidRDefault="00C540A1" w:rsidP="00D24C2C">
      <w:pPr>
        <w:rPr>
          <w:b/>
          <w:color w:val="1F497D"/>
        </w:rPr>
      </w:pPr>
    </w:p>
    <w:p w14:paraId="0F2022D4" w14:textId="77777777" w:rsidR="00D24C2C" w:rsidRDefault="00D24C2C" w:rsidP="00D24C2C">
      <w:pPr>
        <w:rPr>
          <w:b/>
          <w:color w:val="7030A0"/>
        </w:rPr>
      </w:pPr>
    </w:p>
    <w:p w14:paraId="5EE4E299" w14:textId="77777777" w:rsidR="00CA53DD" w:rsidRPr="005A77E5" w:rsidRDefault="00475B30" w:rsidP="00475B30">
      <w:pPr>
        <w:pStyle w:val="Heading1"/>
      </w:pPr>
      <w:r>
        <w:t>1. I</w:t>
      </w:r>
      <w:r w:rsidR="00CA53DD" w:rsidRPr="005A77E5">
        <w:t>ntroduction</w:t>
      </w:r>
    </w:p>
    <w:p w14:paraId="00D484A8" w14:textId="7ACBCFBB" w:rsidR="00D73E86" w:rsidRPr="00D73E86" w:rsidRDefault="00D73E86" w:rsidP="00D61EA4">
      <w:pPr>
        <w:rPr>
          <w:lang w:val="en-US"/>
        </w:rPr>
      </w:pPr>
      <w:r w:rsidRPr="00D73E86">
        <w:rPr>
          <w:lang w:val="en-US"/>
        </w:rPr>
        <w:t xml:space="preserve">As concern about climate change intensifies, there is increasing demand for ‘actionable’ information about the future climate to help mitigate and adapt to adverse effects and inform sustainable policy. As this demand has increased, so has the complexity and resolution of Earth System Models (ESMs) and Global Climate Models (GCMs), which play a central role in generating this information.  Indeed, these trends would appear to be related: as the demand for actionable climate information increases, development of ESMs/GCMs increases, and as ESMs/GCMs become more sophisticated and fine-grained, they generate demand for them to be used for applied purposes. However, this has given rise to an important current problem: the increased complexity and resolution of ESMs/GCMs does not guarantee that they will offer increased adequacy-for-purpose in applied domains. In fact, numerous recent case studies have highlighted specific research questions that ESMs/GCMs cannot reliably answer due to features that these models possess as a result of their development history </w:t>
      </w:r>
      <w:r w:rsidRPr="00D73E86">
        <w:rPr>
          <w:lang w:val="en-US"/>
        </w:rPr>
        <w:fldChar w:fldCharType="begin"/>
      </w:r>
      <w:r w:rsidR="00274051">
        <w:rPr>
          <w:lang w:val="en-US"/>
        </w:rPr>
        <w:instrText xml:space="preserve"> ADDIN ZOTERO_ITEM CSL_CITATION {"citationID":"wZD2eWfS","properties":{"formattedCitation":"(L. J. Briley et al., 2021; Lehner et al., 2019; Nissan et al., 2019)","plainCitation":"(L. J. Briley et al., 2021; Lehner et al., 2019; Nissan et al., 2019)","dontUpdate":true,"noteIndex":0},"citationItems":[{"id":1307,"uris":["http://zotero.org/users/12960207/items/72MSXFWR"],"itemData":{"id":1307,"type":"article-journal","container-title":"Journal of Great Lakes Research","DOI":"10.1016/j.jglr.2021.01.010","ISSN":"03801330","issue":"2","journalAbbreviation":"Journal of Great Lakes Research","language":"en","page":"405-418","source":"DOI.org (Crossref)","title":"Large lakes in climate models: A Great Lakes case study on the usability of CMIP5","title-short":"Large lakes in climate models","volume":"47","author":[{"family":"Briley","given":"Laura J."},{"family":"Rood","given":"Richard B."},{"family":"Notaro","given":"Michael"}],"issued":{"date-parts":[["2021",4]]}}},{"id":1308,"uris":["http://zotero.org/users/12960207/items/HZSHX5KZ"],"itemData":{"id":1308,"type":"article-journal","container-title":"Nature Climate Change","DOI":"10.1038/s41558-019-0639-x","ISSN":"1758-678X, 1758-6798","issue":"12","journalAbbreviation":"Nat. Clim. Chang.","language":"en","page":"926-933","source":"DOI.org (Crossref)","title":"The potential to reduce uncertainty in regional runoff projections from climate models","volume":"9","author":[{"family":"Lehner","given":"Flavio"},{"family":"Wood","given":"Andrew W."},{"family":"Vano","given":"Julie A."},{"family":"Lawrence","given":"David M."},{"family":"Clark","given":"Martyn P."},{"family":"Mankin","given":"Justin S."}],"issued":{"date-parts":[["2019",12]]}}},{"id":1310,"uris":["http://zotero.org/users/12960207/items/FSZF33GY"],"itemData":{"id":1310,"type":"article-journal","abstract":"Climate resilience is increasingly prioritized by international development agencies and national governments. However, current approaches to informing communities of future climate risk are problematic. The predominant focus on end‐of‐century projections neglects more pressing development concerns, which relate to the management of shorter‐term risks and climate variability, and constitutes a substantial opportunity cost for the limited financial and human resources available to tackle development challenges. When a long‐term view genuinely is relevant to decision‐making, much of the information available is not fit for purpose. Climate model projections are able to capture many aspects of the climate system and so can be relied upon to guide mitigation plans and broad adaptation strategies, but the use of these models to guide local, practical adaptation actions is unwarranted. Climate models are unable to represent future conditions at the degree of spatial, temporal, and probabilistic precision with which projections are often provided, which gives a false impression of confidence to users of climate change information. In this article, we outline these issues, review their history, and provide a set of practical steps for both the development and climate scientist communities to consider. Solutions to mobilize the best available science include a focus on decision‐relevant timescales, an increased role for model evaluation and expert judgment and the integration of climate variability into climate change services.\n            \n              This article is categorized under:\n              \n                \n                  Climate and Development &gt; Knowledge and Action in Development","container-title":"WIREs Climate Change","DOI":"10.1002/wcc.579","ISSN":"1757-7780, 1757-7799","issue":"3","journalAbbreviation":"WIREs Climate Change","language":"en","page":"e579","source":"DOI.org (Crossref)","title":"On the use and misuse of climate change projections in international development","volume":"10","author":[{"family":"Nissan","given":"Hannah"},{"family":"Goddard","given":"Lisa"},{"family":"De Perez","given":"Erin Coughlan"},{"family":"Furlow","given":"John"},{"family":"Baethgen","given":"Walter"},{"family":"Thomson","given":"Madeleine C."},{"family":"Mason","given":"Simon J."}],"issued":{"date-parts":[["2019",5]]}}}],"schema":"https://github.com/citation-style-language/schema/raw/master/csl-citation.json"} </w:instrText>
      </w:r>
      <w:r w:rsidRPr="00D73E86">
        <w:rPr>
          <w:lang w:val="en-US"/>
        </w:rPr>
        <w:fldChar w:fldCharType="separate"/>
      </w:r>
      <w:r w:rsidRPr="00D73E86">
        <w:rPr>
          <w:lang w:val="en-CA"/>
        </w:rPr>
        <w:t>(Briley et al., 2021; Lehner et al., 2019; Nissan et al., 2019)</w:t>
      </w:r>
      <w:r w:rsidRPr="00D73E86">
        <w:fldChar w:fldCharType="end"/>
      </w:r>
      <w:r w:rsidRPr="00D73E86">
        <w:rPr>
          <w:lang w:val="en-CA"/>
        </w:rPr>
        <w:t xml:space="preserve">. </w:t>
      </w:r>
      <w:r w:rsidRPr="00D73E86">
        <w:rPr>
          <w:lang w:val="en-US"/>
        </w:rPr>
        <w:t xml:space="preserve">What is more worrying, ESMs/GCMs sometimes </w:t>
      </w:r>
      <w:r w:rsidRPr="00D73E86">
        <w:rPr>
          <w:i/>
          <w:iCs/>
          <w:lang w:val="en-US"/>
        </w:rPr>
        <w:t>appear</w:t>
      </w:r>
      <w:r w:rsidRPr="00D73E86">
        <w:rPr>
          <w:lang w:val="en-US"/>
        </w:rPr>
        <w:t xml:space="preserve"> as though they will be capable of answering the very same questions for which they have been shown to be inadequate— and there continues to be explicit demand from policy-makers for researchers to use these models to answer these questions</w:t>
      </w:r>
      <w:r w:rsidRPr="00274051">
        <w:rPr>
          <w:rStyle w:val="FootnoteReference"/>
        </w:rPr>
        <w:footnoteReference w:id="1"/>
      </w:r>
      <w:r w:rsidRPr="00D73E86">
        <w:rPr>
          <w:lang w:val="en-US"/>
        </w:rPr>
        <w:t xml:space="preserve">.  In a </w:t>
      </w:r>
      <w:r w:rsidR="00702C28">
        <w:rPr>
          <w:lang w:val="en-US"/>
        </w:rPr>
        <w:t>recent</w:t>
      </w:r>
      <w:r w:rsidRPr="00D73E86">
        <w:rPr>
          <w:lang w:val="en-US"/>
        </w:rPr>
        <w:t xml:space="preserve"> paper in the context of development economics, Nissan et al. (201</w:t>
      </w:r>
      <w:r w:rsidR="00702C28">
        <w:rPr>
          <w:lang w:val="en-US"/>
        </w:rPr>
        <w:t>9</w:t>
      </w:r>
      <w:r w:rsidRPr="00D73E86">
        <w:rPr>
          <w:lang w:val="en-US"/>
        </w:rPr>
        <w:t xml:space="preserve">) drew attention to the problem, emphasizing </w:t>
      </w:r>
      <w:r w:rsidRPr="00D73E86">
        <w:rPr>
          <w:lang w:val="en-US"/>
        </w:rPr>
        <w:lastRenderedPageBreak/>
        <w:t>that “Climate models are unable to represent future conditions at the degree of spatial, temporal, and probabilistic precision with which projections are often provided, which gives a false impression of confidence to users of climate change information.”</w:t>
      </w:r>
      <w:r w:rsidR="00D61EA4">
        <w:rPr>
          <w:lang w:val="en-US"/>
        </w:rPr>
        <w:t xml:space="preserve"> </w:t>
      </w:r>
      <w:r w:rsidRPr="00D73E86">
        <w:rPr>
          <w:lang w:val="en-US"/>
        </w:rPr>
        <w:t xml:space="preserve">In this context, there is a need to promote a better understanding of ESMs/GCMs adequacy </w:t>
      </w:r>
      <w:r w:rsidRPr="00D73E86">
        <w:rPr>
          <w:i/>
          <w:iCs/>
          <w:lang w:val="en-US"/>
        </w:rPr>
        <w:t>and inadequacy</w:t>
      </w:r>
      <w:r w:rsidRPr="00D73E86">
        <w:rPr>
          <w:lang w:val="en-US"/>
        </w:rPr>
        <w:t xml:space="preserve"> for specific purposes, including among model developers (who make their models or their outputs widely accessible) and among researchers, policy-makers, and other users who are liable to apply these models for secondary purposes. What stakeholders must come to better understand is not just that current ESMs/GCMs are inadequate to provide reliable local knowledge, but also that these models routinely give the </w:t>
      </w:r>
      <w:r w:rsidRPr="00D73E86">
        <w:rPr>
          <w:i/>
          <w:lang w:val="en-US"/>
        </w:rPr>
        <w:t>illusion</w:t>
      </w:r>
      <w:r w:rsidRPr="00D73E86">
        <w:rPr>
          <w:lang w:val="en-US"/>
        </w:rPr>
        <w:t xml:space="preserve"> of providing such knowledge. This illusion is a </w:t>
      </w:r>
      <w:r w:rsidRPr="00D73E86">
        <w:rPr>
          <w:iCs/>
          <w:lang w:val="en-US"/>
        </w:rPr>
        <w:t>natural byproduct</w:t>
      </w:r>
      <w:r w:rsidRPr="00D73E86">
        <w:rPr>
          <w:lang w:val="en-US"/>
        </w:rPr>
        <w:t xml:space="preserve"> of a feature of models of large-scale complex phenomena. We call this feature “pseudo-detail”, and it plays a significant role in both climate models and models of other complex non-linear systems. </w:t>
      </w:r>
    </w:p>
    <w:p w14:paraId="73F1DACC" w14:textId="77777777" w:rsidR="00D73E86" w:rsidRPr="00D73E86" w:rsidRDefault="00D73E86" w:rsidP="00D73E86">
      <w:pPr>
        <w:rPr>
          <w:lang w:val="en-US"/>
        </w:rPr>
      </w:pPr>
    </w:p>
    <w:p w14:paraId="2063C60A" w14:textId="77777777" w:rsidR="00D73E86" w:rsidRPr="00D73E86" w:rsidRDefault="00D73E86" w:rsidP="00D73E86">
      <w:pPr>
        <w:rPr>
          <w:lang w:val="en-US"/>
        </w:rPr>
      </w:pPr>
      <w:r w:rsidRPr="00D73E86">
        <w:rPr>
          <w:lang w:val="en-US"/>
        </w:rPr>
        <w:t xml:space="preserve">Policy-makers want actionable local climate knowledge and </w:t>
      </w:r>
      <w:proofErr w:type="spellStart"/>
      <w:r w:rsidRPr="00D73E86">
        <w:rPr>
          <w:lang w:val="en-US"/>
        </w:rPr>
        <w:t>modellers</w:t>
      </w:r>
      <w:proofErr w:type="spellEnd"/>
      <w:r w:rsidRPr="00D73E86">
        <w:rPr>
          <w:lang w:val="en-US"/>
        </w:rPr>
        <w:t xml:space="preserve"> aim to provide it. In light of this, and the limitations of ESMs/GCMs, there is a need to advance the conversation about the ethical significance of promoting and using climate models to answer questions they cannot reliably answer </w:t>
      </w:r>
      <w:r w:rsidRPr="00D73E86">
        <w:rPr>
          <w:lang w:val="en-US"/>
        </w:rPr>
        <w:fldChar w:fldCharType="begin"/>
      </w:r>
      <w:r w:rsidRPr="00D73E86">
        <w:rPr>
          <w:lang w:val="en-US"/>
        </w:rPr>
        <w:instrText xml:space="preserve"> ADDIN ZOTERO_ITEM CSL_CITATION {"citationID":"x3tyH5c2","properties":{"formattedCitation":"(Nissan et al., 2019)","plainCitation":"(Nissan et al., 2019)","noteIndex":0},"citationItems":[{"id":1310,"uris":["http://zotero.org/users/12960207/items/FSZF33GY"],"itemData":{"id":1310,"type":"article-journal","abstract":"Climate resilience is increasingly prioritized by international development agencies and national governments. However, current approaches to informing communities of future climate risk are problematic. The predominant focus on end‐of‐century projections neglects more pressing development concerns, which relate to the management of shorter‐term risks and climate variability, and constitutes a substantial opportunity cost for the limited financial and human resources available to tackle development challenges. When a long‐term view genuinely is relevant to decision‐making, much of the information available is not fit for purpose. Climate model projections are able to capture many aspects of the climate system and so can be relied upon to guide mitigation plans and broad adaptation strategies, but the use of these models to guide local, practical adaptation actions is unwarranted. Climate models are unable to represent future conditions at the degree of spatial, temporal, and probabilistic precision with which projections are often provided, which gives a false impression of confidence to users of climate change information. In this article, we outline these issues, review their history, and provide a set of practical steps for both the development and climate scientist communities to consider. Solutions to mobilize the best available science include a focus on decision‐relevant timescales, an increased role for model evaluation and expert judgment and the integration of climate variability into climate change services.\n            \n              This article is categorized under:\n              \n                \n                  Climate and Development &gt; Knowledge and Action in Development","container-title":"WIREs Climate Change","DOI":"10.1002/wcc.579","ISSN":"1757-7780, 1757-7799","issue":"3","journalAbbreviation":"WIREs Climate Change","language":"en","page":"e579","source":"DOI.org (Crossref)","title":"On the use and misuse of climate change projections in international development","volume":"10","author":[{"family":"Nissan","given":"Hannah"},{"family":"Goddard","given":"Lisa"},{"family":"De Perez","given":"Erin Coughlan"},{"family":"Furlow","given":"John"},{"family":"Baethgen","given":"Walter"},{"family":"Thomson","given":"Madeleine C."},{"family":"Mason","given":"Simon J."}],"issued":{"date-parts":[["2019",5]]}}}],"schema":"https://github.com/citation-style-language/schema/raw/master/csl-citation.json"} </w:instrText>
      </w:r>
      <w:r w:rsidRPr="00D73E86">
        <w:rPr>
          <w:lang w:val="en-US"/>
        </w:rPr>
        <w:fldChar w:fldCharType="separate"/>
      </w:r>
      <w:r w:rsidRPr="00D73E86">
        <w:rPr>
          <w:lang w:val="en-US"/>
        </w:rPr>
        <w:t>(Nissan et al., 2019)</w:t>
      </w:r>
      <w:r w:rsidRPr="00D73E86">
        <w:fldChar w:fldCharType="end"/>
      </w:r>
      <w:r w:rsidRPr="00D73E86">
        <w:rPr>
          <w:lang w:val="en-US"/>
        </w:rPr>
        <w:t xml:space="preserve">. In this paper, we use case studies from the literature to assess the adequacy of ESMs/GCMs for actionable purposes, and discuss various models that contain pseudo-detail, which creates the appearance of actionable knowledge. We draw on the philosophical concept of ‘representational risk’ to explore the ethical significance of using these models (and making them available) for these purposes. Acknowledging that the demand for actionable information from climate models is likely to further increase, and building on the work of </w:t>
      </w:r>
      <w:r w:rsidRPr="00D73E86">
        <w:rPr>
          <w:lang w:val="en-US"/>
        </w:rPr>
        <w:fldChar w:fldCharType="begin"/>
      </w:r>
      <w:r w:rsidRPr="00D73E86">
        <w:rPr>
          <w:lang w:val="en-US"/>
        </w:rPr>
        <w:instrText xml:space="preserve"> ADDIN ZOTERO_ITEM CSL_CITATION {"citationID":"RmlNVRhJ","properties":{"formattedCitation":"(Nissan et al., 2019)","plainCitation":"(Nissan et al., 2019)","noteIndex":0},"citationItems":[{"id":1310,"uris":["http://zotero.org/users/12960207/items/FSZF33GY"],"itemData":{"id":1310,"type":"article-journal","abstract":"Climate resilience is increasingly prioritized by international development agencies and national governments. However, current approaches to informing communities of future climate risk are problematic. The predominant focus on end‐of‐century projections neglects more pressing development concerns, which relate to the management of shorter‐term risks and climate variability, and constitutes a substantial opportunity cost for the limited financial and human resources available to tackle development challenges. When a long‐term view genuinely is relevant to decision‐making, much of the information available is not fit for purpose. Climate model projections are able to capture many aspects of the climate system and so can be relied upon to guide mitigation plans and broad adaptation strategies, but the use of these models to guide local, practical adaptation actions is unwarranted. Climate models are unable to represent future conditions at the degree of spatial, temporal, and probabilistic precision with which projections are often provided, which gives a false impression of confidence to users of climate change information. In this article, we outline these issues, review their history, and provide a set of practical steps for both the development and climate scientist communities to consider. Solutions to mobilize the best available science include a focus on decision‐relevant timescales, an increased role for model evaluation and expert judgment and the integration of climate variability into climate change services.\n            \n              This article is categorized under:\n              \n                \n                  Climate and Development &gt; Knowledge and Action in Development","container-title":"WIREs Climate Change","DOI":"10.1002/wcc.579","ISSN":"1757-7780, 1757-7799","issue":"3","journalAbbreviation":"WIREs Climate Change","language":"en","page":"e579","source":"DOI.org (Crossref)","title":"On the use and misuse of climate change projections in international development","volume":"10","author":[{"family":"Nissan","given":"Hannah"},{"family":"Goddard","given":"Lisa"},{"family":"De Perez","given":"Erin Coughlan"},{"family":"Furlow","given":"John"},{"family":"Baethgen","given":"Walter"},{"family":"Thomson","given":"Madeleine C."},{"family":"Mason","given":"Simon J."}],"issued":{"date-parts":[["2019",5]]}}}],"schema":"https://github.com/citation-style-language/schema/raw/master/csl-citation.json"} </w:instrText>
      </w:r>
      <w:r w:rsidRPr="00D73E86">
        <w:rPr>
          <w:lang w:val="en-US"/>
        </w:rPr>
        <w:fldChar w:fldCharType="separate"/>
      </w:r>
      <w:r w:rsidRPr="00D73E86">
        <w:rPr>
          <w:lang w:val="en-US"/>
        </w:rPr>
        <w:t>(Nissan et al., 2019)</w:t>
      </w:r>
      <w:r w:rsidRPr="00D73E86">
        <w:fldChar w:fldCharType="end"/>
      </w:r>
      <w:r w:rsidRPr="00D73E86">
        <w:rPr>
          <w:lang w:val="en-US"/>
        </w:rPr>
        <w:t xml:space="preserve"> and others, we offer a way forward in the face of the technical and ethical challenges we describe.</w:t>
      </w:r>
    </w:p>
    <w:p w14:paraId="0DD601A5" w14:textId="77777777" w:rsidR="00401676" w:rsidRPr="00D73E86" w:rsidRDefault="00401676">
      <w:pPr>
        <w:rPr>
          <w:lang w:val="en-US"/>
        </w:rPr>
      </w:pPr>
    </w:p>
    <w:p w14:paraId="200923A8" w14:textId="738C7C02" w:rsidR="00AE0D0E" w:rsidRDefault="00475B30" w:rsidP="00D73E86">
      <w:pPr>
        <w:pStyle w:val="Heading1"/>
        <w:rPr>
          <w:bCs/>
          <w:lang w:val="en-US"/>
        </w:rPr>
      </w:pPr>
      <w:r w:rsidRPr="00475B30">
        <w:t xml:space="preserve">2. </w:t>
      </w:r>
      <w:r w:rsidR="00D73E86" w:rsidRPr="00D73E86">
        <w:rPr>
          <w:bCs/>
          <w:lang w:val="en-US"/>
        </w:rPr>
        <w:t>‘Actionable’ Climate Models: A Focus on Representational Adequacy</w:t>
      </w:r>
    </w:p>
    <w:p w14:paraId="14400D0D" w14:textId="77777777" w:rsidR="00D73E86" w:rsidRPr="00D73E86" w:rsidRDefault="00D73E86" w:rsidP="00D73E86">
      <w:pPr>
        <w:rPr>
          <w:lang w:val="en-US"/>
        </w:rPr>
      </w:pPr>
      <w:r w:rsidRPr="00D73E86">
        <w:rPr>
          <w:lang w:val="en-US"/>
        </w:rPr>
        <w:t xml:space="preserve">In our view, to count as ‘actionable’, a scientific product such as a climate model must be both </w:t>
      </w:r>
      <w:r w:rsidRPr="00D73E86">
        <w:rPr>
          <w:i/>
          <w:iCs/>
          <w:lang w:val="en-US"/>
        </w:rPr>
        <w:t>prima facie</w:t>
      </w:r>
      <w:r w:rsidRPr="00D73E86">
        <w:rPr>
          <w:lang w:val="en-US"/>
        </w:rPr>
        <w:t xml:space="preserve"> relevant to a decision and adequate to inform that decision </w:t>
      </w:r>
      <w:r w:rsidRPr="00D73E86">
        <w:rPr>
          <w:lang w:val="en-US"/>
        </w:rPr>
        <w:fldChar w:fldCharType="begin"/>
      </w:r>
      <w:r w:rsidRPr="00D73E86">
        <w:rPr>
          <w:lang w:val="en-US"/>
        </w:rPr>
        <w:instrText xml:space="preserve"> ADDIN ZOTERO_ITEM CSL_CITATION {"citationID":"3PyeF6GC","properties":{"formattedCitation":"(Cash et al., 2002; Jebeile &amp; Roussos, 2023)","plainCitation":"(Cash et al., 2002; Jebeile &amp; Roussos, 2023)","noteIndex":0},"citationItems":[{"id":1380,"uris":["http://zotero.org/users/12960207/items/XTQLBYHH"],"itemData":{"id":1380,"type":"article","abstract":"The boundary between science and policy is only one of several boundaries that hinder the linking of scientific and technical information to decision making.  Managing boundaries between disciplines, across scales of geography and jurisdiction, and between different forms of knowledge is also often critical to transferring information.   The research presented in this paper finds that information requires three (not mutually exclusive) attributes - salience, credibility, and legitimacy - and that what makes boundary crossing difficult is that actors on different sides of a boundary perceive and value salience, credibility, and legitimacy differently.  Presenting research on water management regimes in the United States, international agricultural research systems, El Nino forecasting systems in the Pacific and southern Africa, and fisheries in the North Atlantic, this paper explores: 1) how effective boundary work involves creating salient, credible, and legitimate information simultaneously for multiple audiences; 2) the thresholds, complementarities and tradeoffs between salience, credibility, and legitimacy when crossing boundaries; and 3) propositions for institutional mechanisms in boundary organizations which effectively balance tradeoffs, take advantage on complementarities, and reach thresholds of salience, credibility, and legitimacy.","DOI":"10.2139/ssrn.372280","event-place":"Rochester, NY","genre":"SSRN Scholarly Paper","language":"en","number":"372280","publisher-place":"Rochester, NY","source":"Social Science Research Network","title":"Salience, Credibility, Legitimacy and Boundaries: Linking Research, Assessment and Decision Making","title-short":"Salience, Credibility, Legitimacy and Boundaries","URL":"https://papers.ssrn.com/abstract=372280","author":[{"family":"Cash","given":"David"},{"family":"Clark","given":"William C."},{"family":"Alcock","given":"Frank"},{"family":"Dickson","given":"Nancy M."},{"family":"Eckley","given":"Noelle"},{"family":"Jäger","given":"Jill"}],"accessed":{"date-parts":[["2024",2,26]]},"issued":{"date-parts":[["2002",11,1]]}}},{"id":1312,"uris":["http://zotero.org/users/12960207/items/MQVV7JJK"],"itemData":{"id":1312,"type":"article-journal","abstract":"Abstract\n            Climate science is expected to provide usable information to policy‐makers, to support the resolution of climate change. The complex, multiply connected nature of climate change as a social problem is reviewed and contrasted with current modular and discipline‐bounded approaches in climate science. We argue that climate science retains much of its initial “physics‐first” orientation, and that it adheres to a problematic notion of objectivity as freedom from value judgments. Together, these undermine its ability to provide usable information. We develop the notion of usability using work from the literature on adaptation, but our argument applies to all of climate science. We illustrate the tension between usability and the objective, physics‐first orientation of climate science with an example about model development practices in climate science. For solutions, we draw on two frameworks for science which responds to societal challenges: post‐normal science and mandated science. We generate five recommendations for adapting the practice of climate science, to produce more usable information and thereby respond more directly to the social challenge of climate change. These are: (1) integrated cross‐disciplinarity, (2) wider involvement of stakeholders throughout the lifecycle of a climate study, (3) a new framing of the role of values in climate science, (4) new approaches to uncertainty management, and (5) new approaches to uncertainty communication.\n            \n              This article is categorized under:\n              \n                \n                  Climate Models and Modeling &gt; Knowledge Generation with Models\n                \n                \n                  The Social Status of Climate Change Knowledge &gt; Sociology/Anthropology of Climate Knowledge\n                \n                \n                  Perceptions, Behavior, and Communication of Climate Change &gt; Communication","container-title":"WIREs Climate Change","DOI":"10.1002/wcc.833","ISSN":"1757-7780, 1757-7799","issue":"5","journalAbbreviation":"WIREs Climate Change","language":"en","page":"e833","source":"DOI.org (Crossref)","title":"Usability of climate information: Toward a new scientific framework","title-short":"Usability of climate information","volume":"14","author":[{"family":"Jebeile","given":"Julie"},{"family":"Roussos","given":"Joe"}],"issued":{"date-parts":[["2023",9]]}}}],"schema":"https://github.com/citation-style-language/schema/raw/master/csl-citation.json"} </w:instrText>
      </w:r>
      <w:r w:rsidRPr="00D73E86">
        <w:rPr>
          <w:lang w:val="en-US"/>
        </w:rPr>
        <w:fldChar w:fldCharType="separate"/>
      </w:r>
      <w:r w:rsidRPr="00D73E86">
        <w:rPr>
          <w:lang w:val="en-US"/>
        </w:rPr>
        <w:t>(Cash et al., 2002; Jebeile &amp; Roussos, 2023)</w:t>
      </w:r>
      <w:r w:rsidRPr="00D73E86">
        <w:rPr>
          <w:lang w:val="en-US"/>
        </w:rPr>
        <w:fldChar w:fldCharType="end"/>
      </w:r>
      <w:r w:rsidRPr="00D73E86">
        <w:rPr>
          <w:lang w:val="en-US"/>
        </w:rPr>
        <w:t xml:space="preserve">. As an example, a model of future air quality is </w:t>
      </w:r>
      <w:r w:rsidRPr="00D73E86">
        <w:rPr>
          <w:i/>
          <w:iCs/>
          <w:lang w:val="en-US"/>
        </w:rPr>
        <w:t xml:space="preserve">prima facie </w:t>
      </w:r>
      <w:r w:rsidRPr="00D73E86">
        <w:rPr>
          <w:lang w:val="en-US"/>
        </w:rPr>
        <w:t xml:space="preserve">relevant to the decision whether to invest in health interventions to manage respiratory diseases that are exacerbated by air pollution. To be adequate to inform that decision, such a model must satisfy numerous other criteria: </w:t>
      </w:r>
      <w:r w:rsidRPr="00D73E86">
        <w:rPr>
          <w:lang w:val="en-US"/>
        </w:rPr>
        <w:lastRenderedPageBreak/>
        <w:t>for example, it must be packaged in a way that facilitates its use, it must be perceived by decision-makers to be credible, salient, and legitimate, and it must be adequate to provide reliable information to inform the decision. Generally, this means that the forecasts, projections, or predictions it makes must fall within a margin of error that is not too large to be useful for the decision-maker.  Our focus in this section is on the third criterion in particular, which we will call ‘representational adequacy’. Thus, to be ‘actionable’ a model must be, at least</w:t>
      </w:r>
      <w:r w:rsidRPr="00D73E86">
        <w:rPr>
          <w:i/>
          <w:iCs/>
          <w:lang w:val="en-US"/>
        </w:rPr>
        <w:t>,</w:t>
      </w:r>
      <w:r w:rsidRPr="00D73E86">
        <w:rPr>
          <w:lang w:val="en-US"/>
        </w:rPr>
        <w:t xml:space="preserve"> </w:t>
      </w:r>
      <w:r w:rsidRPr="00D73E86">
        <w:rPr>
          <w:i/>
          <w:iCs/>
          <w:lang w:val="en-US"/>
        </w:rPr>
        <w:t>prima facie</w:t>
      </w:r>
      <w:r w:rsidRPr="00D73E86">
        <w:rPr>
          <w:lang w:val="en-US"/>
        </w:rPr>
        <w:t xml:space="preserve"> relevant to a decision and representationally adequate to inform that decision.</w:t>
      </w:r>
    </w:p>
    <w:p w14:paraId="78416903" w14:textId="77777777" w:rsidR="00D73E86" w:rsidRPr="00D73E86" w:rsidRDefault="00D73E86" w:rsidP="00D73E86">
      <w:pPr>
        <w:rPr>
          <w:lang w:val="en-US"/>
        </w:rPr>
      </w:pPr>
    </w:p>
    <w:p w14:paraId="00668843" w14:textId="5D7570AD" w:rsidR="00D73E86" w:rsidRPr="00D73E86" w:rsidRDefault="00D73E86" w:rsidP="00D73E86">
      <w:pPr>
        <w:rPr>
          <w:lang w:val="en-US"/>
        </w:rPr>
      </w:pPr>
      <w:r w:rsidRPr="00D73E86">
        <w:rPr>
          <w:lang w:val="en-US"/>
        </w:rPr>
        <w:t xml:space="preserve">‘Representational adequacy’ is so-called because it depends on </w:t>
      </w:r>
      <w:r w:rsidRPr="00D73E86">
        <w:rPr>
          <w:i/>
          <w:iCs/>
          <w:lang w:val="en-US"/>
        </w:rPr>
        <w:t>representational decisions</w:t>
      </w:r>
      <w:r w:rsidRPr="00D73E86">
        <w:rPr>
          <w:lang w:val="en-US"/>
        </w:rPr>
        <w:t xml:space="preserve">, i.e., decisions about what aspects of the target system to represent and how to represent them </w:t>
      </w:r>
      <w:r w:rsidRPr="00D73E86">
        <w:rPr>
          <w:lang w:val="en-US"/>
        </w:rPr>
        <w:fldChar w:fldCharType="begin"/>
      </w:r>
      <w:r w:rsidRPr="00D73E86">
        <w:rPr>
          <w:lang w:val="en-US"/>
        </w:rPr>
        <w:instrText xml:space="preserve"> ADDIN ZOTERO_ITEM CSL_CITATION {"citationID":"wZsN5M27","properties":{"formattedCitation":"(Harvard et al., 2021; Harvard &amp; Winsberg, 2022)","plainCitation":"(Harvard et al., 2021; Harvard &amp; Winsberg, 2022)","noteIndex":0},"citationItems":[{"id":79,"uris":["http://zotero.org/users/12960207/items/JMZ8XBCG"],"itemData":{"id":79,"type":"article-journal","container-title":"Social Science &amp; Medicine","ISSN":"0277-9536","journalAbbreviation":"Social Science &amp; Medicine","note":"publisher: Elsevier","page":"114323","title":"Value judgments in a COVID-19 vaccination model: a case study in the need for public involvement in health-oriented modelling","volume":"286","author":[{"family":"Harvard","given":"Stephanie"},{"family":"Winsberg","given":"Eric"},{"family":"Symons","given":"John"},{"family":"Adibi","given":"Amin"}],"issued":{"date-parts":[["2021"]]}}},{"id":10,"uris":["http://zotero.org/users/12960207/items/G37Q9P9B"],"itemData":{"id":10,"type":"article-journal","container-title":"Kennedy Institute of Ethics Journal","ISSN":"1086-3249","issue":"1","journalAbbreviation":"Kennedy Institute of Ethics Journal","note":"publisher: Johns Hopkins University Press","page":"1-31","title":"The epistemic risk in representation","volume":"32","author":[{"family":"Harvard","given":"Stephanie"},{"family":"Winsberg","given":"Eric"}],"issued":{"date-parts":[["2022"]]}}}],"schema":"https://github.com/citation-style-language/schema/raw/master/csl-citation.json"} </w:instrText>
      </w:r>
      <w:r w:rsidRPr="00D73E86">
        <w:rPr>
          <w:lang w:val="en-US"/>
        </w:rPr>
        <w:fldChar w:fldCharType="separate"/>
      </w:r>
      <w:r w:rsidRPr="00D73E86">
        <w:rPr>
          <w:lang w:val="en-US"/>
        </w:rPr>
        <w:t>(Harvard et al., 2021; Harvard &amp; Winsberg, 2022)</w:t>
      </w:r>
      <w:r w:rsidRPr="00D73E86">
        <w:rPr>
          <w:lang w:val="en-US"/>
        </w:rPr>
        <w:fldChar w:fldCharType="end"/>
      </w:r>
      <w:r w:rsidRPr="00D73E86">
        <w:rPr>
          <w:lang w:val="en-US"/>
        </w:rPr>
        <w:t xml:space="preserve">. Such decisions are made not only by model developers in building a model from scratch, but by model users in choosing to use a particular model, or its outputs, off the shelf, either directly or following some adaptation. As a general rule, representational decisions made by model developers reflect the model’s intended purpose at the development stage, e.g., to project mean global surface temperature changes at the end of the century under different emissions scenarios, to project long-term local changes in surface water availability in the Upper Colorado River Basin </w:t>
      </w:r>
      <w:r w:rsidRPr="00D73E86">
        <w:rPr>
          <w:lang w:val="en-US"/>
        </w:rPr>
        <w:fldChar w:fldCharType="begin"/>
      </w:r>
      <w:r w:rsidRPr="00D73E86">
        <w:rPr>
          <w:lang w:val="en-US"/>
        </w:rPr>
        <w:instrText xml:space="preserve"> ADDIN ZOTERO_ITEM CSL_CITATION {"citationID":"jsSdW0zZ","properties":{"formattedCitation":"(Lehner et al., 2019)","plainCitation":"(Lehner et al., 2019)","noteIndex":0},"citationItems":[{"id":1308,"uris":["http://zotero.org/users/12960207/items/HZSHX5KZ"],"itemData":{"id":1308,"type":"article-journal","container-title":"Nature Climate Change","DOI":"10.1038/s41558-019-0639-x","ISSN":"1758-678X, 1758-6798","issue":"12","journalAbbreviation":"Nat. Clim. Chang.","language":"en","page":"926-933","source":"DOI.org (Crossref)","title":"The potential to reduce uncertainty in regional runoff projections from climate models","volume":"9","author":[{"family":"Lehner","given":"Flavio"},{"family":"Wood","given":"Andrew W."},{"family":"Vano","given":"Julie A."},{"family":"Lawrence","given":"David M."},{"family":"Clark","given":"Martyn P."},{"family":"Mankin","given":"Justin S."}],"issued":{"date-parts":[["2019",12]]}}}],"schema":"https://github.com/citation-style-language/schema/raw/master/csl-citation.json"} </w:instrText>
      </w:r>
      <w:r w:rsidRPr="00D73E86">
        <w:rPr>
          <w:lang w:val="en-US"/>
        </w:rPr>
        <w:fldChar w:fldCharType="separate"/>
      </w:r>
      <w:r w:rsidRPr="00D73E86">
        <w:rPr>
          <w:lang w:val="en-US"/>
        </w:rPr>
        <w:t>(Lehner et al., 2019)</w:t>
      </w:r>
      <w:r w:rsidRPr="00D73E86">
        <w:rPr>
          <w:lang w:val="en-US"/>
        </w:rPr>
        <w:fldChar w:fldCharType="end"/>
      </w:r>
      <w:r w:rsidRPr="00D73E86">
        <w:rPr>
          <w:lang w:val="en-US"/>
        </w:rPr>
        <w:t xml:space="preserve">, etc. Depending on the model’s purpose at the development stage, model developers will make representational decisions such that the model will make salient the information that the modelers desire, and simplify, idealize, obscure, or omit the information that is not causally or informationally relevant to the purpose at hand. Thus, modelers will heavily idealize and simplify features of the target system that they determine to be insignificant to the emergence of the phenomenon that interests them, and more carefully resolve and represent those features that are thought to play a primary role </w:t>
      </w:r>
      <w:r w:rsidRPr="00D73E86">
        <w:rPr>
          <w:lang w:val="en-US"/>
        </w:rPr>
        <w:fldChar w:fldCharType="begin"/>
      </w:r>
      <w:r w:rsidR="00274051">
        <w:rPr>
          <w:lang w:val="en-US"/>
        </w:rPr>
        <w:instrText xml:space="preserve"> ADDIN ZOTERO_ITEM CSL_CITATION {"citationID":"oslRZZ2U","properties":{"formattedCitation":"(E. Winsberg, 2018)","plainCitation":"(E. Winsberg, 2018)","dontUpdate":true,"noteIndex":0},"citationItems":[{"id":45,"uris":["http://zotero.org/users/12960207/items/HUP99Z6H"],"itemData":{"id":45,"type":"book","ISBN":"1-107-19569-1","publisher":"Cambridge University Press","title":"Philosophy and climate science","author":[{"family":"Winsberg","given":"Eric"}],"issued":{"date-parts":[["2018"]]}}}],"schema":"https://github.com/citation-style-language/schema/raw/master/csl-citation.json"} </w:instrText>
      </w:r>
      <w:r w:rsidRPr="00D73E86">
        <w:rPr>
          <w:lang w:val="en-US"/>
        </w:rPr>
        <w:fldChar w:fldCharType="separate"/>
      </w:r>
      <w:r w:rsidRPr="00D73E86">
        <w:rPr>
          <w:lang w:val="en-US"/>
        </w:rPr>
        <w:t>(Winsberg, 2018)</w:t>
      </w:r>
      <w:r w:rsidRPr="00D73E86">
        <w:rPr>
          <w:lang w:val="en-US"/>
        </w:rPr>
        <w:fldChar w:fldCharType="end"/>
      </w:r>
      <w:r w:rsidRPr="00D73E86">
        <w:rPr>
          <w:lang w:val="en-US"/>
        </w:rPr>
        <w:t xml:space="preserve">. In climate modeling, examples of representational decisions at the development stage include selections of scale, causal processes, equations (along with a method of discretizing them), and sub-grid models that recover the effects that are not captured by the discretization. In general, climate models display many idealizations, simplifications, and obscurations, which are the product of representational decisions that reflect a multitude of background assumptions, including about what will best help achieve the model’s intended purpose.  </w:t>
      </w:r>
    </w:p>
    <w:p w14:paraId="788622AA" w14:textId="77777777" w:rsidR="00D73E86" w:rsidRPr="00D73E86" w:rsidRDefault="00D73E86" w:rsidP="00D73E86">
      <w:pPr>
        <w:rPr>
          <w:lang w:val="en-US"/>
        </w:rPr>
      </w:pPr>
    </w:p>
    <w:p w14:paraId="4CECDA08" w14:textId="21355A61" w:rsidR="00D73E86" w:rsidRPr="00D73E86" w:rsidRDefault="00D73E86" w:rsidP="00D73E86">
      <w:pPr>
        <w:rPr>
          <w:lang w:val="en-US"/>
        </w:rPr>
      </w:pPr>
      <w:r w:rsidRPr="00D73E86">
        <w:rPr>
          <w:lang w:val="en-US"/>
        </w:rPr>
        <w:lastRenderedPageBreak/>
        <w:t xml:space="preserve">Representational decisions are in large part what determines whether a model will provide reliable information </w:t>
      </w:r>
      <w:r w:rsidRPr="00D73E86">
        <w:rPr>
          <w:i/>
          <w:iCs/>
          <w:lang w:val="en-US"/>
        </w:rPr>
        <w:t>for a particular purpose</w:t>
      </w:r>
      <w:r w:rsidRPr="00D73E86">
        <w:rPr>
          <w:lang w:val="en-US"/>
        </w:rPr>
        <w:t xml:space="preserve"> </w:t>
      </w:r>
      <w:r w:rsidRPr="00D73E86">
        <w:rPr>
          <w:lang w:val="en-US"/>
        </w:rPr>
        <w:fldChar w:fldCharType="begin"/>
      </w:r>
      <w:r w:rsidR="00274051">
        <w:rPr>
          <w:lang w:val="en-US"/>
        </w:rPr>
        <w:instrText xml:space="preserve"> ADDIN ZOTERO_ITEM CSL_CITATION {"citationID":"1CLpr4cD","properties":{"formattedCitation":"(Harvard et al., 2021; E. Winsberg &amp; Harvard, 2022; Winsberg, Eric; Harvard, Stephanie, 2024)","plainCitation":"(Harvard et al., 2021; E. Winsberg &amp; Harvard, 2022; Winsberg, Eric; Harvard, Stephanie, 2024)","dontUpdate":true,"noteIndex":0},"citationItems":[{"id":79,"uris":["http://zotero.org/users/12960207/items/JMZ8XBCG"],"itemData":{"id":79,"type":"article-journal","container-title":"Social Science &amp; Medicine","ISSN":"0277-9536","journalAbbreviation":"Social Science &amp; Medicine","note":"publisher: Elsevier","page":"114323","title":"Value judgments in a COVID-19 vaccination model: a case study in the need for public involvement in health-oriented modelling","volume":"286","author":[{"family":"Harvard","given":"Stephanie"},{"family":"Winsberg","given":"Eric"},{"family":"Symons","given":"John"},{"family":"Adibi","given":"Amin"}],"issued":{"date-parts":[["2021"]]}}},{"id":1266,"uris":["http://zotero.org/users/12960207/items/U2GMQM8B"],"itemData":{"id":1266,"type":"article-journal","abstract":"More people than ever are paying attention to philosophical questions about epidemiological models, including their susceptibility to the influence of social and ethical values, sufficiency to inform policy decisions under certain conditions, and even their fundamental nature. One important question pertains to the purposes of epidemiological models, for example, are COVID-19 models for ‘prediction’ or ‘projection’? Are they adequate for making causal inferences? Is one of their goals, or virtues, to change individual responses to the pandemic? In this essay, we offer our perspective on these questions and place them in the context of other recent philosophical arguments about epidemiological models. We argue that clarifying the intended purpose of a model, and assessing its adequacy for that purpose, are moral-epistemic duties, responsibilities which pertain to knowledge but have moral significance nonetheless. This moral significance, we argue, stems from the inherent value-ladenness of models, along with the potential for models to be used in political decision making in ways that conflict with liberal values and which could lead to downstream harms. Increasing conversation about the moral significance of modelling, we argue, could help us to resist further eroding our standards of democratic scrutiny in the COVID-19 era.","container-title":"Journal of Epidemiology and Community Health","DOI":"10.1136/jech-2021-217666","ISSN":"0143-005X, 1470-2738","issue":"5","journalAbbreviation":"J Epidemiol Community Health","language":"en","page":"512-517","source":"DOI.org (Crossref)","title":"Purposes and duties in scientific modelling","volume":"76","author":[{"family":"Winsberg","given":"Eric"},{"family":"Harvard","given":"Stephanie"}],"issued":{"date-parts":[["2022",5]]}}},{"id":1294,"uris":["http://zotero.org/users/12960207/items/8JLW9B9H"],"itemData":{"id":1294,"type":"book","event-place":"Cambridge, United Kingdom","publisher":"Cambridge University Press","publisher-place":"Cambridge, United Kingdom","title":"Scientific Models and Decision-Making","URL":"https://www.cambridge.org/core/elements/abs/scientific-models-and-decision-making/B7AC2159C941E7D0A08D9981FC8822F1","author":[{"literal":"Winsberg, Eric; Harvard, Stephanie"}],"issued":{"date-parts":[["2024"]]}}}],"schema":"https://github.com/citation-style-language/schema/raw/master/csl-citation.json"} </w:instrText>
      </w:r>
      <w:r w:rsidRPr="00D73E86">
        <w:rPr>
          <w:lang w:val="en-US"/>
        </w:rPr>
        <w:fldChar w:fldCharType="separate"/>
      </w:r>
      <w:r w:rsidRPr="00D73E86">
        <w:rPr>
          <w:lang w:val="en-US"/>
        </w:rPr>
        <w:t>(Harvard et al., 2021; Winsberg &amp; Harvard, 2022; Winsberg &amp; Harvard 2024)</w:t>
      </w:r>
      <w:r w:rsidRPr="00D73E86">
        <w:rPr>
          <w:lang w:val="en-US"/>
        </w:rPr>
        <w:fldChar w:fldCharType="end"/>
      </w:r>
      <w:r w:rsidRPr="00D73E86">
        <w:rPr>
          <w:lang w:val="en-US"/>
        </w:rPr>
        <w:t xml:space="preserve">. It is crucial to emphasize not only that the adequacy of representational decisions (and of models themselves) is purpose-relative, but that purposes are routinely articulated at different levels </w:t>
      </w:r>
      <w:r w:rsidRPr="00D73E86">
        <w:rPr>
          <w:lang w:val="en-US"/>
        </w:rPr>
        <w:fldChar w:fldCharType="begin"/>
      </w:r>
      <w:r w:rsidR="00274051">
        <w:rPr>
          <w:lang w:val="en-US"/>
        </w:rPr>
        <w:instrText xml:space="preserve"> ADDIN ZOTERO_ITEM CSL_CITATION {"citationID":"CZh0bw8Q","properties":{"formattedCitation":"(Winsberg, Eric; Harvard, Stephanie, 2024)","plainCitation":"(Winsberg, Eric; Harvard, Stephanie, 2024)","dontUpdate":true,"noteIndex":0},"citationItems":[{"id":1294,"uris":["http://zotero.org/users/12960207/items/8JLW9B9H"],"itemData":{"id":1294,"type":"book","event-place":"Cambridge, United Kingdom","publisher":"Cambridge University Press","publisher-place":"Cambridge, United Kingdom","title":"Scientific Models and Decision-Making","URL":"https://www.cambridge.org/core/elements/abs/scientific-models-and-decision-making/B7AC2159C941E7D0A08D9981FC8822F1","author":[{"literal":"Winsberg, Eric; Harvard, Stephanie"}],"issued":{"date-parts":[["2024"]]}}}],"schema":"https://github.com/citation-style-language/schema/raw/master/csl-citation.json"} </w:instrText>
      </w:r>
      <w:r w:rsidRPr="00D73E86">
        <w:rPr>
          <w:lang w:val="en-US"/>
        </w:rPr>
        <w:fldChar w:fldCharType="separate"/>
      </w:r>
      <w:r w:rsidRPr="00D73E86">
        <w:rPr>
          <w:lang w:val="en-US"/>
        </w:rPr>
        <w:t>(Winsberg&amp; Harvard 2024)</w:t>
      </w:r>
      <w:r w:rsidRPr="00D73E86">
        <w:rPr>
          <w:lang w:val="en-US"/>
        </w:rPr>
        <w:fldChar w:fldCharType="end"/>
      </w:r>
      <w:r w:rsidRPr="00D73E86">
        <w:rPr>
          <w:lang w:val="en-US"/>
        </w:rPr>
        <w:t>. In this paper, we make a distinction between what we will call ‘primary’ versus ‘secondary’ model purposes: that is, the primary purposes by which model developers judge the adequacy of their representational decisions and the secondary purposes for which other agents use either the model or its outputs. We make this distinction in order to be clear that representational decisions (and thus models themselves) can be adequate for a primary purpose, but not adequate for one or more secondary purposes. This we will show by use of examples in Section 4.</w:t>
      </w:r>
    </w:p>
    <w:p w14:paraId="357539F3" w14:textId="77777777" w:rsidR="00D73E86" w:rsidRPr="00D73E86" w:rsidRDefault="00D73E86" w:rsidP="00D73E86">
      <w:pPr>
        <w:rPr>
          <w:lang w:val="en-US"/>
        </w:rPr>
      </w:pPr>
    </w:p>
    <w:p w14:paraId="6D3CFF55" w14:textId="5A1A4DFF" w:rsidR="00D73E86" w:rsidRDefault="00D73E86" w:rsidP="00D73E86">
      <w:pPr>
        <w:rPr>
          <w:lang w:val="en-US"/>
        </w:rPr>
      </w:pPr>
      <w:r w:rsidRPr="00D73E86">
        <w:rPr>
          <w:lang w:val="en-US"/>
        </w:rPr>
        <w:t xml:space="preserve">A philosophical concept that is relevant to our discussion is that of ‘representational risk’, i.e., the risk of making a representational decision that is inadequate for purpose and this leading to downstream harm, whether it be a false inference, the obfuscation of crucial information, damage to public trust, etc. </w:t>
      </w:r>
      <w:r w:rsidRPr="00D73E86">
        <w:rPr>
          <w:lang w:val="en-US"/>
        </w:rPr>
        <w:fldChar w:fldCharType="begin"/>
      </w:r>
      <w:r w:rsidRPr="00D73E86">
        <w:rPr>
          <w:lang w:val="en-US"/>
        </w:rPr>
        <w:instrText xml:space="preserve"> ADDIN ZOTERO_ITEM CSL_CITATION {"citationID":"xQVuPW9J","properties":{"formattedCitation":"(Harvard &amp; Winsberg, 2022)","plainCitation":"(Harvard &amp; Winsberg, 2022)","noteIndex":0},"citationItems":[{"id":10,"uris":["http://zotero.org/users/12960207/items/G37Q9P9B"],"itemData":{"id":10,"type":"article-journal","container-title":"Kennedy Institute of Ethics Journal","ISSN":"1086-3249","issue":"1","journalAbbreviation":"Kennedy Institute of Ethics Journal","note":"publisher: Johns Hopkins University Press","page":"1-31","title":"The epistemic risk in representation","volume":"32","author":[{"family":"Harvard","given":"Stephanie"},{"family":"Winsberg","given":"Eric"}],"issued":{"date-parts":[["2022"]]}}}],"schema":"https://github.com/citation-style-language/schema/raw/master/csl-citation.json"} </w:instrText>
      </w:r>
      <w:r w:rsidRPr="00D73E86">
        <w:rPr>
          <w:lang w:val="en-US"/>
        </w:rPr>
        <w:fldChar w:fldCharType="separate"/>
      </w:r>
      <w:r w:rsidRPr="00D73E86">
        <w:rPr>
          <w:lang w:val="en-US"/>
        </w:rPr>
        <w:t>(Harvard &amp; Winsberg, 2022)</w:t>
      </w:r>
      <w:r w:rsidRPr="00D73E86">
        <w:rPr>
          <w:lang w:val="en-US"/>
        </w:rPr>
        <w:fldChar w:fldCharType="end"/>
      </w:r>
      <w:r w:rsidRPr="00D73E86">
        <w:rPr>
          <w:lang w:val="en-US"/>
        </w:rPr>
        <w:t xml:space="preserve">. It is important to note that representational decisions made by model developers are always hazardous: first, because model developers can never be sure their representational decisions will be adequate for their own purposes, and second, because representational decisions in any form will inevitably mean the model will be adequate for some purposes but inadequate for others. Unless model developers intend to restrict access to the model, they will be releasing a tool into the world that could be used in a harmful way. As a result, model developers have a duty to be as explicit as possible about what purposes a model is and is not adequate for </w:t>
      </w:r>
      <w:r w:rsidRPr="00D73E86">
        <w:rPr>
          <w:lang w:val="en-US"/>
        </w:rPr>
        <w:fldChar w:fldCharType="begin"/>
      </w:r>
      <w:r w:rsidR="00274051">
        <w:rPr>
          <w:lang w:val="en-US"/>
        </w:rPr>
        <w:instrText xml:space="preserve"> ADDIN ZOTERO_ITEM CSL_CITATION {"citationID":"AZq8EUfg","properties":{"formattedCitation":"(E. Winsberg &amp; Harvard, 2022)","plainCitation":"(E. Winsberg &amp; Harvard, 2022)","dontUpdate":true,"noteIndex":0},"citationItems":[{"id":1266,"uris":["http://zotero.org/users/12960207/items/U2GMQM8B"],"itemData":{"id":1266,"type":"article-journal","abstract":"More people than ever are paying attention to philosophical questions about epidemiological models, including their susceptibility to the influence of social and ethical values, sufficiency to inform policy decisions under certain conditions, and even their fundamental nature. One important question pertains to the purposes of epidemiological models, for example, are COVID-19 models for ‘prediction’ or ‘projection’? Are they adequate for making causal inferences? Is one of their goals, or virtues, to change individual responses to the pandemic? In this essay, we offer our perspective on these questions and place them in the context of other recent philosophical arguments about epidemiological models. We argue that clarifying the intended purpose of a model, and assessing its adequacy for that purpose, are moral-epistemic duties, responsibilities which pertain to knowledge but have moral significance nonetheless. This moral significance, we argue, stems from the inherent value-ladenness of models, along with the potential for models to be used in political decision making in ways that conflict with liberal values and which could lead to downstream harms. Increasing conversation about the moral significance of modelling, we argue, could help us to resist further eroding our standards of democratic scrutiny in the COVID-19 era.","container-title":"Journal of Epidemiology and Community Health","DOI":"10.1136/jech-2021-217666","ISSN":"0143-005X, 1470-2738","issue":"5","journalAbbreviation":"J Epidemiol Community Health","language":"en","page":"512-517","source":"DOI.org (Crossref)","title":"Purposes and duties in scientific modelling","volume":"76","author":[{"family":"Winsberg","given":"Eric"},{"family":"Harvard","given":"Stephanie"}],"issued":{"date-parts":[["2022",5]]}}}],"schema":"https://github.com/citation-style-language/schema/raw/master/csl-citation.json"} </w:instrText>
      </w:r>
      <w:r w:rsidRPr="00D73E86">
        <w:rPr>
          <w:lang w:val="en-US"/>
        </w:rPr>
        <w:fldChar w:fldCharType="separate"/>
      </w:r>
      <w:r w:rsidRPr="00D73E86">
        <w:rPr>
          <w:lang w:val="en-US"/>
        </w:rPr>
        <w:t>(Winsberg &amp; Harvard, 2022)</w:t>
      </w:r>
      <w:r w:rsidRPr="00D73E86">
        <w:rPr>
          <w:lang w:val="en-US"/>
        </w:rPr>
        <w:fldChar w:fldCharType="end"/>
      </w:r>
      <w:r w:rsidRPr="00D73E86">
        <w:rPr>
          <w:lang w:val="en-US"/>
        </w:rPr>
        <w:t xml:space="preserve">. As for representational decisions made by model users, (i.e., decisions to use a particular model or its outputs, with or without adaptation) these are particularly hazardous when they correspond to a purpose for which the model was not originally intended. It follows that model users share the same responsibility to prevent downstream harms that they can reasonably foresee resulting from the inappropriate use of models, as do any individuals or entities (e.g., research funding agencies, private corporations, etc.) that aim to advance the use of models from a </w:t>
      </w:r>
      <w:proofErr w:type="gramStart"/>
      <w:r w:rsidRPr="00D73E86">
        <w:rPr>
          <w:lang w:val="en-US"/>
        </w:rPr>
        <w:t>higher level</w:t>
      </w:r>
      <w:proofErr w:type="gramEnd"/>
      <w:r w:rsidRPr="00D73E86">
        <w:rPr>
          <w:lang w:val="en-US"/>
        </w:rPr>
        <w:t xml:space="preserve"> position. We return to the significance of this in Section 7.</w:t>
      </w:r>
    </w:p>
    <w:p w14:paraId="5CCF7ECC" w14:textId="77777777" w:rsidR="00D61EA4" w:rsidRPr="00D73E86" w:rsidRDefault="00D61EA4" w:rsidP="00D73E86">
      <w:pPr>
        <w:rPr>
          <w:lang w:val="en-US"/>
        </w:rPr>
      </w:pPr>
    </w:p>
    <w:p w14:paraId="3E0813AC" w14:textId="685AD7A9" w:rsidR="00EE5BFA" w:rsidRPr="00EE5BFA" w:rsidRDefault="00EE5BFA" w:rsidP="00EE5BFA">
      <w:pPr>
        <w:pStyle w:val="Heading1"/>
        <w:rPr>
          <w:bCs/>
        </w:rPr>
      </w:pPr>
      <w:r>
        <w:lastRenderedPageBreak/>
        <w:t>3</w:t>
      </w:r>
      <w:r w:rsidR="00D73E86" w:rsidRPr="00475B30">
        <w:t xml:space="preserve">. </w:t>
      </w:r>
      <w:r w:rsidRPr="00EE5BFA">
        <w:rPr>
          <w:bCs/>
        </w:rPr>
        <w:t>Determining the Representational Adequacy of Climate Models</w:t>
      </w:r>
    </w:p>
    <w:p w14:paraId="14A726EC" w14:textId="23EBCD5D" w:rsidR="00D73E86" w:rsidRDefault="00EE5BFA" w:rsidP="00EE5BFA">
      <w:pPr>
        <w:rPr>
          <w:lang w:val="en-US"/>
        </w:rPr>
      </w:pPr>
      <w:r w:rsidRPr="00EE5BFA">
        <w:rPr>
          <w:lang w:val="en-US"/>
        </w:rPr>
        <w:t xml:space="preserve">The adequacy of a climate model is hinged to its purpose: it is impossible to assess the former without knowing the latter </w:t>
      </w:r>
      <w:r w:rsidRPr="00EE5BFA">
        <w:rPr>
          <w:lang w:val="en-US"/>
        </w:rPr>
        <w:fldChar w:fldCharType="begin"/>
      </w:r>
      <w:r w:rsidR="00274051">
        <w:rPr>
          <w:lang w:val="en-US"/>
        </w:rPr>
        <w:instrText xml:space="preserve"> ADDIN ZOTERO_ITEM CSL_CITATION {"citationID":"vtqtUvGI","properties":{"formattedCitation":"(E. Winsberg, 2018; Winsberg, Eric; Harvard, Stephanie, 2024)","plainCitation":"(E. Winsberg, 2018; Winsberg, Eric; Harvard, Stephanie, 2024)","dontUpdate":true,"noteIndex":0},"citationItems":[{"id":45,"uris":["http://zotero.org/users/12960207/items/HUP99Z6H"],"itemData":{"id":45,"type":"book","ISBN":"1-107-19569-1","publisher":"Cambridge University Press","title":"Philosophy and climate science","author":[{"family":"Winsberg","given":"Eric"}],"issued":{"date-parts":[["2018"]]}}},{"id":1294,"uris":["http://zotero.org/users/12960207/items/8JLW9B9H"],"itemData":{"id":1294,"type":"book","event-place":"Cambridge, United Kingdom","publisher":"Cambridge University Press","publisher-place":"Cambridge, United Kingdom","title":"Scientific Models and Decision-Making","URL":"https://www.cambridge.org/core/elements/abs/scientific-models-and-decision-making/B7AC2159C941E7D0A08D9981FC8822F1","author":[{"literal":"Winsberg, Eric; Harvard, Stephanie"}],"issued":{"date-parts":[["2024"]]}}}],"schema":"https://github.com/citation-style-language/schema/raw/master/csl-citation.json"} </w:instrText>
      </w:r>
      <w:r w:rsidRPr="00EE5BFA">
        <w:rPr>
          <w:lang w:val="en-US"/>
        </w:rPr>
        <w:fldChar w:fldCharType="separate"/>
      </w:r>
      <w:r w:rsidRPr="00EE5BFA">
        <w:rPr>
          <w:lang w:val="en-US"/>
        </w:rPr>
        <w:t>(Winsberg, 2018; Winsberg &amp; Harvard 2024)</w:t>
      </w:r>
      <w:r w:rsidRPr="00EE5BFA">
        <w:fldChar w:fldCharType="end"/>
      </w:r>
      <w:r w:rsidRPr="00EE5BFA">
        <w:rPr>
          <w:lang w:val="en-US"/>
        </w:rPr>
        <w:t xml:space="preserve">. Consider first GCMs and ESMs, whose primary purpose historically has been to estimate global features of the climate. This includes such global-scale tasks as estimating equilibrium climate sensitivity (ECS), transient climate sensitivity, or attributing observed temperature changes to anthropogenic activities. GCMs/ESMs contain numerous parameterizations of sub-scale processes, parameter values, and sub-models, which reflect representational decisions made by model developers, who, for a variety of reasons, took those idealizations to be adequate for the purposes they had in mind. To determine the adequacy of an ESM or GCM for their stated purposes, modelers will begin by evaluating the model’s consistency with global climate trends over the last century (a well-known practice referred to as ‘benchmarking’). An ESM or GCM’s ability to retrodict the past is a good indicator of its ability to predict the future, but it is not sufficient in itself— nor does it indicate that the model is adequate for projecting climate conditions under counterfactual scenarios. This means that benchmarking is not the only test that model developers aim for ESMs and GCMs to pass. Rather, model developers also aim to look at the </w:t>
      </w:r>
      <w:r w:rsidRPr="00EE5BFA">
        <w:rPr>
          <w:i/>
          <w:iCs/>
          <w:lang w:val="en-US"/>
        </w:rPr>
        <w:t xml:space="preserve">internal qualities </w:t>
      </w:r>
      <w:r w:rsidRPr="00EE5BFA">
        <w:rPr>
          <w:lang w:val="en-US"/>
        </w:rPr>
        <w:t xml:space="preserve">of these models, such as their fidelity to well-established theory and the mathematical arguments for the trustworthiness of the steps taken to articulate the basic model into its computational form. Modelers also perform sensitivity analyses, running the models under various inputs to determine the degree to which results vary when representational decisions (particularly those regarding parameters that are subject to substantial uncertainty) are changed. Finally, modelers use ensemble studies to determine the degree to which various climate models are consistent with each other.  If all existing climate models agree that </w:t>
      </w:r>
      <w:r w:rsidRPr="00EE5BFA">
        <w:rPr>
          <w:i/>
          <w:iCs/>
          <w:lang w:val="en-US"/>
        </w:rPr>
        <w:t>x</w:t>
      </w:r>
      <w:r w:rsidRPr="00EE5BFA">
        <w:rPr>
          <w:lang w:val="en-US"/>
        </w:rPr>
        <w:t xml:space="preserve"> will happen under counterfactual condition </w:t>
      </w:r>
      <w:r w:rsidRPr="00EE5BFA">
        <w:rPr>
          <w:i/>
          <w:iCs/>
          <w:lang w:val="en-US"/>
        </w:rPr>
        <w:t>y</w:t>
      </w:r>
      <w:r w:rsidRPr="00EE5BFA">
        <w:rPr>
          <w:lang w:val="en-US"/>
        </w:rPr>
        <w:t xml:space="preserve">, that is no guarantee that this is true, but it generally raises our degree of belief in this claim. Furthermore, if various models disagree substantially, and there is no consensus why, this is a good reason to be cautious about the results of any of these models (see </w:t>
      </w:r>
      <w:r w:rsidRPr="00EE5BFA">
        <w:rPr>
          <w:lang w:val="en-US"/>
        </w:rPr>
        <w:fldChar w:fldCharType="begin"/>
      </w:r>
      <w:r w:rsidRPr="00EE5BFA">
        <w:rPr>
          <w:lang w:val="en-US"/>
        </w:rPr>
        <w:instrText xml:space="preserve"> ADDIN ZOTERO_ITEM CSL_CITATION {"citationID":"6z2gd4e2","properties":{"formattedCitation":"(Cash et al., 2002, p. 12; Knutti, 2018a; Winsberg, 2018)","plainCitation":"(Cash et al., 2002, p. 12; Knutti, 2018a; Winsberg, 2018)","dontUpdate":true,"noteIndex":0},"citationItems":[{"id":1380,"uris":["http://zotero.org/users/12960207/items/XTQLBYHH"],"itemData":{"id":1380,"type":"article","abstract":"The boundary between science and policy is only one of several boundaries that hinder the linking of scientific and technical information to decision making.  Managing boundaries between disciplines, across scales of geography and jurisdiction, and between different forms of knowledge is also often critical to transferring information.   The research presented in this paper finds that information requires three (not mutually exclusive) attributes - salience, credibility, and legitimacy - and that what makes boundary crossing difficult is that actors on different sides of a boundary perceive and value salience, credibility, and legitimacy differently.  Presenting research on water management regimes in the United States, international agricultural research systems, El Nino forecasting systems in the Pacific and southern Africa, and fisheries in the North Atlantic, this paper explores: 1) how effective boundary work involves creating salient, credible, and legitimate information simultaneously for multiple audiences; 2) the thresholds, complementarities and tradeoffs between salience, credibility, and legitimacy when crossing boundaries; and 3) propositions for institutional mechanisms in boundary organizations which effectively balance tradeoffs, take advantage on complementarities, and reach thresholds of salience, credibility, and legitimacy.","DOI":"10.2139/ssrn.372280","event-place":"Rochester, NY","genre":"SSRN Scholarly Paper","language":"en","number":"372280","publisher-place":"Rochester, NY","source":"Social Science Research Network","title":"Salience, Credibility, Legitimacy and Boundaries: Linking Research, Assessment and Decision Making","title-short":"Salience, Credibility, Legitimacy and Boundaries","URL":"https://papers.ssrn.com/abstract=372280","author":[{"family":"Cash","given":"David"},{"family":"Clark","given":"William C."},{"family":"Alcock","given":"Frank"},{"family":"Dickson","given":"Nancy M."},{"family":"Eckley","given":"Noelle"},{"family":"Jäger","given":"Jill"}],"accessed":{"date-parts":[["2024",2,26]]},"issued":{"date-parts":[["2002",11,1]]}},"locator":"12","label":"page"},{"id":1315,"uris":["http://zotero.org/users/12960207/items/FTUFJ9KF"],"itemData":{"id":1315,"type":"chapter","container-title":"Climate Modelling","event-place":"Cham","ISBN":"978-3-319-65057-9","language":"en","note":"DOI: 10.1007/978-3-319-65058-6_11","page":"325-359","publisher":"Springer International Publishing","publisher-place":"Cham","source":"DOI.org (Crossref)","title":"Climate Model Confirmation: From Philosophy to Predicting Climate in the Real World","title-short":"Climate Model Confirmation","URL":"http://link.springer.com/10.1007/978-3-319-65058-6_11","editor":[{"family":"A. Lloyd","given":"Elisabeth"},{"family":"Winsberg","given":"Eric"}],"author":[{"family":"Knutti","given":"Reto"}],"accessed":{"date-parts":[["2024",2,26]]},"issued":{"date-parts":[["2018"]]}},"label":"page"},{"id":45,"uris":["http://zotero.org/users/12960207/items/HUP99Z6H"],"itemData":{"id":45,"type":"book","ISBN":"1-107-19569-1","publisher":"Cambridge University Press","title":"Philosophy and climate science","author":[{"family":"Winsberg","given":"Eric"}],"issued":{"date-parts":[["2018"]]}}}],"schema":"https://github.com/citation-style-language/schema/raw/master/csl-citation.json"} </w:instrText>
      </w:r>
      <w:r w:rsidRPr="00EE5BFA">
        <w:rPr>
          <w:lang w:val="en-US"/>
        </w:rPr>
        <w:fldChar w:fldCharType="separate"/>
      </w:r>
      <w:r w:rsidRPr="00EE5BFA">
        <w:rPr>
          <w:lang w:val="en-US"/>
        </w:rPr>
        <w:t>Knutti, 2018a; Winsberg, 2018, chapter 12 for more details)</w:t>
      </w:r>
      <w:r w:rsidRPr="00EE5BFA">
        <w:fldChar w:fldCharType="end"/>
      </w:r>
      <w:r w:rsidRPr="00EE5BFA">
        <w:rPr>
          <w:lang w:val="en-US"/>
        </w:rPr>
        <w:t xml:space="preserve">. </w:t>
      </w:r>
      <w:r w:rsidRPr="00EE5BFA">
        <w:rPr>
          <w:bCs/>
          <w:lang w:val="en-US"/>
        </w:rPr>
        <w:t>In summary, the</w:t>
      </w:r>
      <w:r w:rsidRPr="00EE5BFA">
        <w:rPr>
          <w:lang w:val="en-US"/>
        </w:rPr>
        <w:t xml:space="preserve"> intended purpose of a model shapes the representational decisions that model developers make and, in turn, the way a model’s adequacy-for-purpose is evaluated </w:t>
      </w:r>
      <w:r w:rsidRPr="00EE5BFA">
        <w:rPr>
          <w:lang w:val="en-US"/>
        </w:rPr>
        <w:fldChar w:fldCharType="begin"/>
      </w:r>
      <w:r w:rsidR="00274051">
        <w:rPr>
          <w:lang w:val="en-US"/>
        </w:rPr>
        <w:instrText xml:space="preserve"> ADDIN ZOTERO_ITEM CSL_CITATION {"citationID":"5e6VTiOT","properties":{"formattedCitation":"(Parker, 2009; Winsberg, Eric; Harvard, Stephanie, 2024)","plainCitation":"(Parker, 2009; Winsberg, Eric; Harvard, Stephanie, 2024)","dontUpdate":true,"noteIndex":0},"citationItems":[{"id":1316,"uris":["http://zotero.org/users/12960207/items/5MNL24FY"],"itemData":{"id":1316,"type":"article-journal","container-title":"Aristotelian Society Supplementary Volume","DOI":"10.1111/j.1467-8349.2009.00180.x","ISSN":"0309-7013, 1467-8349","issue":"1","journalAbbreviation":"Aristot Soc Suppl Vol","language":"en","page":"233-249","source":"DOI.org (Crossref)","title":"II—Wendy S. Parker: Confirmation and adequacy-for-Purpose in Climate Modelling","title-short":"II—Wendy S. Parker","volume":"83","author":[{"family":"Parker","given":"Wendy S."}],"issued":{"date-parts":[["2009",6,1]]}}},{"id":1294,"uris":["http://zotero.org/users/12960207/items/8JLW9B9H"],"itemData":{"id":1294,"type":"book","event-place":"Cambridge, United Kingdom","publisher":"Cambridge University Press","publisher-place":"Cambridge, United Kingdom","title":"Scientific Models and Decision-Making","URL":"https://www.cambridge.org/core/elements/abs/scientific-models-and-decision-making/B7AC2159C941E7D0A08D9981FC8822F1","author":[{"literal":"Winsberg, Eric; Harvard, Stephanie"}],"issued":{"date-parts":[["2024"]]}}}],"schema":"https://github.com/citation-style-language/schema/raw/master/csl-citation.json"} </w:instrText>
      </w:r>
      <w:r w:rsidRPr="00EE5BFA">
        <w:rPr>
          <w:lang w:val="en-US"/>
        </w:rPr>
        <w:fldChar w:fldCharType="separate"/>
      </w:r>
      <w:r w:rsidRPr="00EE5BFA">
        <w:rPr>
          <w:lang w:val="en-US"/>
        </w:rPr>
        <w:t>(Parker, 2009; Winsberg &amp; Harvard 2024)</w:t>
      </w:r>
      <w:r w:rsidRPr="00EE5BFA">
        <w:fldChar w:fldCharType="end"/>
      </w:r>
      <w:r w:rsidRPr="00EE5BFA">
        <w:rPr>
          <w:lang w:val="en-US"/>
        </w:rPr>
        <w:t xml:space="preserve">. The latter includes how a model is benchmarked, how the internal characteristics of the model are evaluated </w:t>
      </w:r>
      <w:r w:rsidRPr="00EE5BFA">
        <w:rPr>
          <w:lang w:val="en-US"/>
        </w:rPr>
        <w:fldChar w:fldCharType="begin"/>
      </w:r>
      <w:r w:rsidR="00274051">
        <w:rPr>
          <w:lang w:val="en-US"/>
        </w:rPr>
        <w:instrText xml:space="preserve"> ADDIN ZOTERO_ITEM CSL_CITATION {"citationID":"wfODavjf","properties":{"formattedCitation":"(Winsberg, Eric; Harvard, Stephanie, 2024)","plainCitation":"(Winsberg, Eric; Harvard, Stephanie, 2024)","dontUpdate":true,"noteIndex":0},"citationItems":[{"id":1294,"uris":["http://zotero.org/users/12960207/items/8JLW9B9H"],"itemData":{"id":1294,"type":"book","event-place":"Cambridge, United Kingdom","publisher":"Cambridge University Press","publisher-place":"Cambridge, United Kingdom","title":"Scientific Models and Decision-Making","URL":"https://www.cambridge.org/core/elements/abs/scientific-models-and-decision-making/B7AC2159C941E7D0A08D9981FC8822F1","author":[{"literal":"Winsberg, Eric; Harvard, Stephanie"}],"issued":{"date-parts":[["2024"]]}}}],"schema":"https://github.com/citation-style-language/schema/raw/master/csl-citation.json"} </w:instrText>
      </w:r>
      <w:r w:rsidRPr="00EE5BFA">
        <w:rPr>
          <w:lang w:val="en-US"/>
        </w:rPr>
        <w:fldChar w:fldCharType="separate"/>
      </w:r>
      <w:r w:rsidRPr="00EE5BFA">
        <w:rPr>
          <w:lang w:val="en-US"/>
        </w:rPr>
        <w:t xml:space="preserve">(Winsberg &amp; Harvard </w:t>
      </w:r>
      <w:r w:rsidRPr="00EE5BFA">
        <w:rPr>
          <w:lang w:val="en-US"/>
        </w:rPr>
        <w:lastRenderedPageBreak/>
        <w:t>2024)</w:t>
      </w:r>
      <w:r w:rsidRPr="00EE5BFA">
        <w:fldChar w:fldCharType="end"/>
      </w:r>
      <w:r w:rsidRPr="00EE5BFA">
        <w:rPr>
          <w:lang w:val="en-US"/>
        </w:rPr>
        <w:t xml:space="preserve">, and the ways in which the variation in outputs of model ensembles will be weighed </w:t>
      </w:r>
      <w:r w:rsidRPr="00EE5BFA">
        <w:rPr>
          <w:lang w:val="en-US"/>
        </w:rPr>
        <w:fldChar w:fldCharType="begin"/>
      </w:r>
      <w:r w:rsidRPr="00EE5BFA">
        <w:rPr>
          <w:lang w:val="en-US"/>
        </w:rPr>
        <w:instrText xml:space="preserve"> ADDIN ZOTERO_ITEM CSL_CITATION {"citationID":"MlAXTaty","properties":{"formattedCitation":"(Massoud et al., 2023)","plainCitation":"(Massoud et al., 2023)","noteIndex":0},"citationItems":[{"id":1467,"uris":["http://zotero.org/users/12960207/items/KUVGUSGI"],"itemData":{"id":1467,"type":"article-journal","abstract":"Using climate model ensembles containing members that exhibit very high climate sensitivities to increasing CO2 concentrations can result in biased projections. Various methods have been proposed to ameliorate this ‘hot model’ problem, such as model emulators or model culling. Here, we utilize Bayesian Model Averaging as a framework to address this problem without resorting to outright rejection of models from the ensemble. Taking advantage of multiple lines of evidence used to construct the best estimate of the earth’s climate sensitivity, the Bayesian Model Averaging framework produces an unbiased posterior probability distribution of model weights. The updated multi-model ensemble projects end-of-century global mean surface temperature increases of 2 oC for a low emissions scenario (SSP1-2.6) and 5 oC for a high emissions scenario (SSP5-8.5). These estimates are lower than those produced using a simple multi-model mean for the CMIP6 ensemble. The results are also similar to results from a model culling approach, but retain some weight on low-probability models, allowing for consideration of the possibility that the true value could lie at the extremes of the assessed distribution. Our results showcase Bayesian Model Averaging as a path forward to project future climate change that is commensurate with the available scientific evidence.","container-title":"Communications Earth &amp; Environment","DOI":"10.1038/s43247-023-01009-8","ISSN":"2662-4435","issue":"1","journalAbbreviation":"Commun Earth Environ","language":"en","license":"2023 The Author(s)","note":"number: 1\npublisher: Nature Publishing Group","page":"1-8","source":"www.nature.com","title":"Bayesian weighting of climate models based on climate sensitivity","volume":"4","author":[{"family":"Massoud","given":"Elias C."},{"family":"Lee","given":"Hugo K."},{"family":"Terando","given":"Adam"},{"family":"Wehner","given":"Michael"}],"issued":{"date-parts":[["2023",10,20]]}}}],"schema":"https://github.com/citation-style-language/schema/raw/master/csl-citation.json"} </w:instrText>
      </w:r>
      <w:r w:rsidRPr="00EE5BFA">
        <w:rPr>
          <w:lang w:val="en-US"/>
        </w:rPr>
        <w:fldChar w:fldCharType="separate"/>
      </w:r>
      <w:r w:rsidRPr="00EE5BFA">
        <w:rPr>
          <w:lang w:val="en-US"/>
        </w:rPr>
        <w:t>(Massoud et al., 2023)</w:t>
      </w:r>
      <w:r w:rsidRPr="00EE5BFA">
        <w:fldChar w:fldCharType="end"/>
      </w:r>
      <w:r w:rsidRPr="00EE5BFA">
        <w:rPr>
          <w:lang w:val="en-US"/>
        </w:rPr>
        <w:t>. For example, a modeler who cares about an ESM’s ability to estimate ECS might in principle have no reason to benchmark the model’s skill against observations of the seasonal onset of lake freeze for the Laurentian Great Lakes, whereas researchers interested in understanding changes to regional precipitation regimes and water security in Michigan or Wisconsin would consider the model’s consistency with these observations to be critical. Similarly, the fact that ensembles of models (in the Climate Model Intercomparison Project (CMIP), for example) differ greatly with respect to the precipitation they forecast around the Laurentian Great lakes might, in principle, not be problematic if the purpose of the models is to estimate ECS.  However, discordances of this kind would be deeply concerning if model users intended to make regional projections of precipitation in this area. Building on this general account of how the assessment of the representational adequacy of climate models is linked to the models’ purposes, we turn now to discussing cases of representational inadequacy in climate modeling.</w:t>
      </w:r>
    </w:p>
    <w:p w14:paraId="00B15BF3" w14:textId="77777777" w:rsidR="00D61EA4" w:rsidRPr="00EE5BFA" w:rsidRDefault="00D61EA4" w:rsidP="00EE5BFA">
      <w:pPr>
        <w:rPr>
          <w:lang w:val="en-US"/>
        </w:rPr>
      </w:pPr>
    </w:p>
    <w:p w14:paraId="591BA2C4" w14:textId="00105B7F" w:rsidR="00D73E86" w:rsidRPr="00EE5BFA" w:rsidRDefault="00EE5BFA" w:rsidP="00EE5BFA">
      <w:pPr>
        <w:pStyle w:val="Heading1"/>
        <w:rPr>
          <w:bCs/>
        </w:rPr>
      </w:pPr>
      <w:r>
        <w:t>4</w:t>
      </w:r>
      <w:r w:rsidRPr="00475B30">
        <w:t xml:space="preserve">. </w:t>
      </w:r>
      <w:r w:rsidRPr="00EE5BFA">
        <w:rPr>
          <w:bCs/>
        </w:rPr>
        <w:t>Representational Inadequacy in Climate Modeling</w:t>
      </w:r>
    </w:p>
    <w:p w14:paraId="19A9B9E7" w14:textId="4A7465B1" w:rsidR="003C16C5" w:rsidRPr="00475B30" w:rsidRDefault="00EE5BFA" w:rsidP="00475B30">
      <w:pPr>
        <w:pStyle w:val="Heading2"/>
      </w:pPr>
      <w:r>
        <w:t>4</w:t>
      </w:r>
      <w:r w:rsidR="00475B30" w:rsidRPr="00475B30">
        <w:t xml:space="preserve">.1 </w:t>
      </w:r>
      <w:r>
        <w:t>General Sources</w:t>
      </w:r>
    </w:p>
    <w:p w14:paraId="448DE62B" w14:textId="31141CF1" w:rsidR="00EE5BFA" w:rsidRPr="00EE5BFA" w:rsidRDefault="00EE5BFA" w:rsidP="00EE5BFA">
      <w:pPr>
        <w:rPr>
          <w:lang w:val="en-CA"/>
        </w:rPr>
      </w:pPr>
      <w:r w:rsidRPr="00EE5BFA">
        <w:rPr>
          <w:lang w:val="en-US"/>
        </w:rPr>
        <w:t>More and more, ESMs, GCMs and their products (i.e., CMIP experimental data and associated MIP outputs, translated to impacts timeseries, change distribution maps, regional projects, etc.) are being applied to answer questions that differ from the model developers’ primary purposes— that is, those</w:t>
      </w:r>
      <w:r w:rsidRPr="00EE5BFA">
        <w:rPr>
          <w:vertAlign w:val="subscript"/>
          <w:lang w:val="en-US"/>
        </w:rPr>
        <w:t xml:space="preserve"> </w:t>
      </w:r>
      <w:r w:rsidRPr="00EE5BFA">
        <w:rPr>
          <w:lang w:val="en-US"/>
        </w:rPr>
        <w:t xml:space="preserve">that informed the initial assessments of the model’s adequacy-for-purpose. Such applications include forecasts concerning local climate adaptation and resilience questions (e.g., those requiring projections of high end estimates of regional sea level rise or changes to fire regimes in boreal forests </w:t>
      </w:r>
      <w:r w:rsidRPr="00EE5BFA">
        <w:rPr>
          <w:lang w:val="en-US"/>
        </w:rPr>
        <w:fldChar w:fldCharType="begin"/>
      </w:r>
      <w:r w:rsidRPr="00EE5BFA">
        <w:rPr>
          <w:lang w:val="en-US"/>
        </w:rPr>
        <w:instrText xml:space="preserve"> ADDIN ZOTERO_ITEM CSL_CITATION {"citationID":"6TYiJYkZ","properties":{"formattedCitation":"({\\i{}NASA Sea Level Change Portal}, n.d.; {\\i{}NOAA Climate, Ecosystems, and Fisheries Initiative | NOAA Fisheries}, n.d.; Public Health Agency of Canada, 2022)","plainCitation":"(NASA Sea Level Change Portal, n.d.; NOAA Climate, Ecosystems, and Fisheries Initiative | NOAA Fisheries, n.d.; Public Health Agency of Canada, 2022)","noteIndex":0},"citationItems":[{"id":1457,"uris":["http://zotero.org/users/12960207/items/YHNV9QIQ"],"itemData":{"id":1457,"type":"webpage","abstract":"The NASA Sea Level Change Team is working with partners to deliver data, information and products needed to support Action in planning for and adapting to future sea level rise.","container-title":"NASA Sea Level Change Portal","title":"NASA Sea Level Change Portal: Science to Action","title-short":"NASA Sea Level Change Portal","URL":"https://sealevel.nasa.gov/science-to-action","accessed":{"date-parts":[["2024",2,27]]}}},{"id":1459,"uris":["http://zotero.org/users/12960207/items/AXPTK3QQ"],"itemData":{"id":1459,"type":"webpage","title":"NOAA Climate, Ecosystems, and Fisheries Initiative | NOAA Fisheries","URL":"https://www.fisheries.noaa.gov/topic/climate-change/climate,-ecosystems,-and-fisheries","accessed":{"date-parts":[["2024",2,27]]}}},{"id":1343,"uris":["http://zotero.org/users/12960207/items/4V7KE7XC"],"itemData":{"id":1343,"type":"document","publisher":"Public Health Agency of Canada","title":"Generating Knowledge to Inform Public Health Action on Climate Change in Canada","URL":"https://www.canada.ca/content/dam/phac-aspc/documents/corporate/publications/chief-public-health-officer-reports-state-public-health-canada/state-public-health-canada-2022/report-rapport/research-priorities.pdf","author":[{"literal":"Public Health Agency of Canada"}],"accessed":{"date-parts":[["2024",2,26]]},"issued":{"date-parts":[["2022",10,25]]}}}],"schema":"https://github.com/citation-style-language/schema/raw/master/csl-citation.json"} </w:instrText>
      </w:r>
      <w:r w:rsidRPr="00EE5BFA">
        <w:rPr>
          <w:lang w:val="en-US"/>
        </w:rPr>
        <w:fldChar w:fldCharType="separate"/>
      </w:r>
      <w:r w:rsidRPr="00EE5BFA">
        <w:rPr>
          <w:lang w:val="en-US"/>
        </w:rPr>
        <w:t>(</w:t>
      </w:r>
      <w:r w:rsidRPr="00EE5BFA">
        <w:rPr>
          <w:i/>
          <w:iCs/>
          <w:lang w:val="en-US"/>
        </w:rPr>
        <w:t>NASA Sea Level Change Portal</w:t>
      </w:r>
      <w:r w:rsidRPr="00EE5BFA">
        <w:rPr>
          <w:lang w:val="en-US"/>
        </w:rPr>
        <w:t xml:space="preserve">, n.d.; </w:t>
      </w:r>
      <w:r w:rsidRPr="00EE5BFA">
        <w:rPr>
          <w:i/>
          <w:iCs/>
          <w:lang w:val="en-US"/>
        </w:rPr>
        <w:t>NOAA Climate, Ecosystems, and Fisheries Initiative | NOAA Fisheries</w:t>
      </w:r>
      <w:r w:rsidRPr="00EE5BFA">
        <w:rPr>
          <w:lang w:val="en-US"/>
        </w:rPr>
        <w:t>, n.d.; Public Health Agency of Canada, 2022)</w:t>
      </w:r>
      <w:r w:rsidRPr="00EE5BFA">
        <w:fldChar w:fldCharType="end"/>
      </w:r>
      <w:r w:rsidRPr="00EE5BFA">
        <w:rPr>
          <w:lang w:val="en-US"/>
        </w:rPr>
        <w:t xml:space="preserve">. Among climate scientists, there is a general understanding that the raw output of ESMs/GCMs </w:t>
      </w:r>
      <w:r w:rsidRPr="00EE5BFA">
        <w:rPr>
          <w:iCs/>
          <w:lang w:val="en-US"/>
        </w:rPr>
        <w:t>are not fit</w:t>
      </w:r>
      <w:r w:rsidRPr="00EE5BFA">
        <w:rPr>
          <w:lang w:val="en-US"/>
        </w:rPr>
        <w:t xml:space="preserve"> for such applied purposes (see, for example, </w:t>
      </w:r>
      <w:r w:rsidRPr="00EE5BFA">
        <w:rPr>
          <w:lang w:val="en-US"/>
        </w:rPr>
        <w:fldChar w:fldCharType="begin"/>
      </w:r>
      <w:r w:rsidR="00274051">
        <w:rPr>
          <w:lang w:val="en-US"/>
        </w:rPr>
        <w:instrText xml:space="preserve"> ADDIN ZOTERO_ITEM CSL_CITATION {"citationID":"DJzzZL24","properties":{"formattedCitation":"(L. J. Briley et al., 2021; Lehner et al., 2019; Nissan et al., 2019)","plainCitation":"(L. J. Briley et al., 2021; Lehner et al., 2019; Nissan et al., 2019)","dontUpdate":true,"noteIndex":0},"citationItems":[{"id":1307,"uris":["http://zotero.org/users/12960207/items/72MSXFWR"],"itemData":{"id":1307,"type":"article-journal","container-title":"Journal of Great Lakes Research","DOI":"10.1016/j.jglr.2021.01.010","ISSN":"03801330","issue":"2","journalAbbreviation":"Journal of Great Lakes Research","language":"en","page":"405-418","source":"DOI.org (Crossref)","title":"Large lakes in climate models: A Great Lakes case study on the usability of CMIP5","title-short":"Large lakes in climate models","volume":"47","author":[{"family":"Briley","given":"Laura J."},{"family":"Rood","given":"Richard B."},{"family":"Notaro","given":"Michael"}],"issued":{"date-parts":[["2021",4]]}}},{"id":1308,"uris":["http://zotero.org/users/12960207/items/HZSHX5KZ"],"itemData":{"id":1308,"type":"article-journal","container-title":"Nature Climate Change","DOI":"10.1038/s41558-019-0639-x","ISSN":"1758-678X, 1758-6798","issue":"12","journalAbbreviation":"Nat. Clim. Chang.","language":"en","page":"926-933","source":"DOI.org (Crossref)","title":"The potential to reduce uncertainty in regional runoff projections from climate models","volume":"9","author":[{"family":"Lehner","given":"Flavio"},{"family":"Wood","given":"Andrew W."},{"family":"Vano","given":"Julie A."},{"family":"Lawrence","given":"David M."},{"family":"Clark","given":"Martyn P."},{"family":"Mankin","given":"Justin S."}],"issued":{"date-parts":[["2019",12]]}}},{"id":1310,"uris":["http://zotero.org/users/12960207/items/FSZF33GY"],"itemData":{"id":1310,"type":"article-journal","abstract":"Climate resilience is increasingly prioritized by international development agencies and national governments. However, current approaches to informing communities of future climate risk are problematic. The predominant focus on end‐of‐century projections neglects more pressing development concerns, which relate to the management of shorter‐term risks and climate variability, and constitutes a substantial opportunity cost for the limited financial and human resources available to tackle development challenges. When a long‐term view genuinely is relevant to decision‐making, much of the information available is not fit for purpose. Climate model projections are able to capture many aspects of the climate system and so can be relied upon to guide mitigation plans and broad adaptation strategies, but the use of these models to guide local, practical adaptation actions is unwarranted. Climate models are unable to represent future conditions at the degree of spatial, temporal, and probabilistic precision with which projections are often provided, which gives a false impression of confidence to users of climate change information. In this article, we outline these issues, review their history, and provide a set of practical steps for both the development and climate scientist communities to consider. Solutions to mobilize the best available science include a focus on decision‐relevant timescales, an increased role for model evaluation and expert judgment and the integration of climate variability into climate change services.\n            \n              This article is categorized under:\n              \n                \n                  Climate and Development &gt; Knowledge and Action in Development","container-title":"WIREs Climate Change","DOI":"10.1002/wcc.579","ISSN":"1757-7780, 1757-7799","issue":"3","journalAbbreviation":"WIREs Climate Change","language":"en","page":"e579","source":"DOI.org (Crossref)","title":"On the use and misuse of climate change projections in international development","volume":"10","author":[{"family":"Nissan","given":"Hannah"},{"family":"Goddard","given":"Lisa"},{"family":"De Perez","given":"Erin Coughlan"},{"family":"Furlow","given":"John"},{"family":"Baethgen","given":"Walter"},{"family":"Thomson","given":"Madeleine C."},{"family":"Mason","given":"Simon J."}],"issued":{"date-parts":[["2019",5]]}}}],"schema":"https://github.com/citation-style-language/schema/raw/master/csl-citation.json"} </w:instrText>
      </w:r>
      <w:r w:rsidRPr="00EE5BFA">
        <w:rPr>
          <w:lang w:val="en-US"/>
        </w:rPr>
        <w:fldChar w:fldCharType="separate"/>
      </w:r>
      <w:r w:rsidRPr="00EE5BFA">
        <w:rPr>
          <w:lang w:val="en-CA"/>
        </w:rPr>
        <w:t>Briley et al., 2021; Lehner et al., 2019; Nissan et al., 2019)</w:t>
      </w:r>
      <w:r w:rsidRPr="00EE5BFA">
        <w:fldChar w:fldCharType="end"/>
      </w:r>
      <w:r w:rsidRPr="00EE5BFA">
        <w:rPr>
          <w:lang w:val="en-CA"/>
        </w:rPr>
        <w:t xml:space="preserve">. </w:t>
      </w:r>
      <w:r w:rsidRPr="00EE5BFA">
        <w:rPr>
          <w:lang w:val="en-US"/>
        </w:rPr>
        <w:t xml:space="preserve">One general source of representational inadequacy in ESMs/GCMs is that these models fail to represent many elements of their target systems, either at a sufficient level of detail for a given purpose, or at all. For example, estimating regional sea level rise requires representation of dynamical processes for ice sheets, both Greenland and Antarctic </w:t>
      </w:r>
      <w:r w:rsidRPr="00EE5BFA">
        <w:rPr>
          <w:lang w:val="en-US"/>
        </w:rPr>
        <w:fldChar w:fldCharType="begin"/>
      </w:r>
      <w:r w:rsidRPr="00EE5BFA">
        <w:rPr>
          <w:lang w:val="en-US"/>
        </w:rPr>
        <w:instrText xml:space="preserve"> ADDIN ZOTERO_ITEM CSL_CITATION {"citationID":"3FUWzvdL","properties":{"formattedCitation":"(Aschwanden et al., 2021; Smith et al., 2021; Vizcaino, 2014)","plainCitation":"(Aschwanden et al., 2021; Smith et al., 2021; Vizcaino, 2014)","noteIndex":0},"citationItems":[{"id":1365,"uris":["http://zotero.org/users/12960207/items/SFT6ZFE9"],"itemData":{"id":1365,"type":"article-journal","abstract":"Abstract. Accurately projecting mass loss from ice sheets is of critical societal importance. However, despite recent improvements in ice sheet models, our analysis of a recent effort to project ice sheet contribution to future sea level suggests that few models reproduce historical mass loss accurately and that they appear much too confident in the spread of predicted outcomes. The inability of models to reproduce historical observations raises concerns about the models' skill at projecting mass loss. Here we suggest that uncertainties in the future sea level contribution from Greenland and Antarctica may well be significantly higher than reported in that study. We propose a roadmap to enable a more realistic accounting of uncertainties associated with such forecasts and a formal process by which observations of mass change should be used to refine projections of mass change. Finally, we note that tremendous government investment and planning affecting tens to hundreds of millions of people is founded on the work of just a few tens of scientists. To achieve the goal of credible projections of ice sheet contribution to sea level, we strongly believe that investment in research must be commensurate with the scale of the challenge.","container-title":"The Cryosphere","DOI":"10.5194/tc-15-5705-2021","ISSN":"1994-0424","issue":"12","journalAbbreviation":"The Cryosphere","language":"en","page":"5705-5715","source":"DOI.org (Crossref)","title":"Brief communication: A roadmap towards credible projections of ice sheet contribution to sea level","title-short":"Brief communication","volume":"15","author":[{"family":"Aschwanden","given":"Andy"},{"family":"Bartholomaus","given":"Timothy C."},{"family":"Brinkerhoff","given":"Douglas J."},{"family":"Truffer","given":"Martin"}],"issued":{"date-parts":[["2021",12,17]]}}},{"id":1363,"uris":["http://zotero.org/users/12960207/items/QPX83PD5"],"itemData":{"id":1363,"type":"article-journal","abstract":"Abstract\n            The physical interactions between ice sheets and the atmosphere and ocean around them are major factors in determining the state of the climate system, yet many current Earth System models omit them entirely or treat them very simply. In this work we describe how models of the Greenland and Antarctic ice sheets have been incorporated into the global U.K. Earth System model (UKESM1) via substantial technical developments with a two‐way coupling that passes fluxes of energy and water, and the topography of the ice sheet surface and ice shelf base, between the component models. File‐based coupling outside the running model executables is used throughout to pass information between the components, which we show is both physically appropriate and convenient within the UKESM1 structure. Ice sheet surface mass balance is computed in the land surface model using multi‐layer snowpacks in subgrid‐scale elevation ranges and compares well to the results of regional climate models. Ice shelf front discharge forms icebergs, which drift and melt in the ocean. Ice shelf basal mass balance is simulated using the full three‐dimensional ocean model representation of the circulation in ice‐shelf cavities. We show a range of example results, including from simulations with changes in ice sheet height and thickness of hundreds of meters, and changes in ice sheet grounding line and land‐terminating margin of many tens of kilometres, demonstrating that the coupled model is computationally stable when subject to significant changes in ice sheet geometry.\n          , \n            Plain Language Summary\n            Loss of mass from the ice sheets on Greenland and Antarctica makes an important contribution to global mean sea level (GMSL) rise, and one that will increase significantly in the coming decades and centuries. Our limited ability to predict exactly how the Earth's ice sheets will interact with the changing climate is the main reason we cannot say with confidence whether GMSL will rise by tens of centimeters or a meter or more in this century alone. One way to develop our understanding is to build tools capable of modeling the co‐evolution of ice sheets and climate, a difficult task made yet more challenging by the wide range of spatial‐ and time‐scales that need to be considered to model these systems simultaneously. UKESM1 is a state‐of‐the‐art Earth System model used to predict future climate change. Our work allows UKESM1 to be run with interactive models of the Greenland and Antarctic ice sheets. This is a new and complex model, and there are still problems to solve before such tools can be used to produce complete projections of GMSL rise. Our work nevertheless allows us to investigate new areas of climate physics in ways that have not been possible before.\n          , \n            Key Points\n            \n              \n                \n                  A CMIP6 Earth System Model has been coupled to interactive models of both the Greenland and Antarctic ice sheets for the first time\n                \n                \n                  Substantial technical challenges have been overcome, our solutions and their limitations are described\n                \n                \n                  Our system simulates climate and ice sheet physics reasonably well, and is computationally stable when subject to extreme ice sheet retreat","container-title":"Journal of Advances in Modeling Earth Systems","DOI":"10.1029/2021MS002520","ISSN":"1942-2466, 1942-2466","issue":"10","journalAbbreviation":"J Adv Model Earth Syst","language":"en","page":"e2021MS002520","source":"DOI.org (Crossref)","title":"Coupling the U.K. Earth System Model to Dynamic Models of the Greenland and Antarctic Ice Sheets","volume":"13","author":[{"family":"Smith","given":"Robin S."},{"family":"Mathiot","given":"Pierre"},{"family":"Siahaan","given":"Antony"},{"family":"Lee","given":"Victoria"},{"family":"Cornford","given":"Stephen L."},{"family":"Gregory","given":"Jonathan M."},{"family":"Payne","given":"Antony J."},{"family":"Jenkins","given":"Adrian"},{"family":"Holland","given":"Paul R."},{"family":"Ridley","given":"Jeff K."},{"family":"Jones","given":"Colin G."}],"issued":{"date-parts":[["2021",10]]}}},{"id":1367,"uris":["http://zotero.org/users/12960207/items/ILI2KAUX"],"itemData":{"id":1367,"type":"article-journal","abstract":"One of the major impacts of anthropogenic climate change is sea level rise. Reliable estimates of the contribution of ice sheets to future sea level rise are important to policy makers and the civil society. In addition to sea level rise, ice sheet changes can affect the global climate through modified freshwater fluxes in the areas of deep‐water convection. Also, ice sheets modify local and large‐scale climate through changes in surface albedo and in their own topography. In the past, ice sheets have played a fundamental role in shaping climate and climate transitions. Despite their strong interactions with the climate system, they are not yet standard components of climate models. First attempts have been made in this direction, and it is foreseeable that in several years ice sheets will be included as interactive components of most models. The main challenges for this coupling are related to spatial and temporal resolution, ice sheet initialization, model climate biases, the need for explicit representation of snow/ice surface physics (e.g., albedo evolution, surface melt, refreezing, compaction), and coupling to the ocean component. This article reviews the main processes contributing to the ice sheet mass budget, the suite of ice sheet–climate interactions, and the requirements for modelling them in a coupled system. Focus is given to four major subjects: surface mass balance, ice sheet flow, ocean–ice sheet interaction, and challenges in coupling ice sheet models to climate models.\n            \n              This article is categorized under:\n              \n                \n                  Climate Models and Modeling &gt; Model Components","container-title":"WIREs Climate Change","DOI":"10.1002/wcc.285","ISSN":"1757-7780, 1757-7799","issue":"4","journalAbbreviation":"WIREs Climate Change","language":"en","page":"557-568","source":"DOI.org (Crossref)","title":"Ice sheets as interactive components of Earth System Models: progress and challenges","title-short":"Ice sheets as interactive components of Earth System Models","volume":"5","author":[{"family":"Vizcaino","given":"Miren"}],"issued":{"date-parts":[["2014",7]]}}}],"schema":"https://github.com/citation-style-language/schema/raw/master/csl-citation.json"} </w:instrText>
      </w:r>
      <w:r w:rsidRPr="00EE5BFA">
        <w:rPr>
          <w:lang w:val="en-US"/>
        </w:rPr>
        <w:fldChar w:fldCharType="separate"/>
      </w:r>
      <w:r w:rsidRPr="00EE5BFA">
        <w:rPr>
          <w:lang w:val="en-US"/>
        </w:rPr>
        <w:t>(Aschwanden et al., 2021; Smith et al., 2021; Vizcaino, 2014)</w:t>
      </w:r>
      <w:r w:rsidRPr="00EE5BFA">
        <w:fldChar w:fldCharType="end"/>
      </w:r>
      <w:r w:rsidRPr="00EE5BFA">
        <w:rPr>
          <w:lang w:val="en-US"/>
        </w:rPr>
        <w:t xml:space="preserve">, as well as </w:t>
      </w:r>
      <w:r w:rsidRPr="00EE5BFA">
        <w:rPr>
          <w:lang w:val="en-US"/>
        </w:rPr>
        <w:lastRenderedPageBreak/>
        <w:t xml:space="preserve">representation of relevant coastal physical features and processes </w:t>
      </w:r>
      <w:r w:rsidRPr="00EE5BFA">
        <w:rPr>
          <w:lang w:val="en-US"/>
        </w:rPr>
        <w:fldChar w:fldCharType="begin"/>
      </w:r>
      <w:r w:rsidRPr="00EE5BFA">
        <w:rPr>
          <w:lang w:val="en-US"/>
        </w:rPr>
        <w:instrText xml:space="preserve"> ADDIN ZOTERO_ITEM CSL_CITATION {"citationID":"pBwRmcEy","properties":{"formattedCitation":"(Ward et al., 2020)","plainCitation":"(Ward et al., 2020)","noteIndex":0},"citationItems":[{"id":1368,"uris":["http://zotero.org/users/12960207/items/D63PNSNU"],"itemData":{"id":1368,"type":"article-journal","abstract":"Abstract\n            Between the land and ocean, diverse coastal ecosystems transform, store, and transport material. Across these interfaces, the dynamic exchange of energy and matter is driven by hydrological and hydrodynamic processes such as river and groundwater discharge, tides, waves, and storms. These dynamics regulate ecosystem functions and Earth’s climate, yet global models lack representation of coastal processes and related feedbacks, impeding their predictions of coastal and global responses to change. Here, we assess existing coastal monitoring networks and regional models, existing challenges in these efforts, and recommend a path towards development of global models that more robustly reflect the coastal interface.","container-title":"Nature Communications","DOI":"10.1038/s41467-020-16236-2","ISSN":"2041-1723","issue":"1","journalAbbreviation":"Nat Commun","language":"en","page":"2458","source":"DOI.org (Crossref)","title":"Representing the function and sensitivity of coastal interfaces in Earth system models","volume":"11","author":[{"family":"Ward","given":"Nicholas D."},{"family":"Megonigal","given":"J. Patrick"},{"family":"Bond-Lamberty","given":"Ben"},{"family":"Bailey","given":"Vanessa L."},{"family":"Butman","given":"David"},{"family":"Canuel","given":"Elizabeth A."},{"family":"Diefenderfer","given":"Heida"},{"family":"Ganju","given":"Neil K."},{"family":"Goñi","given":"Miguel A."},{"family":"Graham","given":"Emily B."},{"family":"Hopkinson","given":"Charles S."},{"family":"Khangaonkar","given":"Tarang"},{"family":"Langley","given":"J. Adam"},{"family":"McDowell","given":"Nate G."},{"family":"Myers-Pigg","given":"Allison N."},{"family":"Neumann","given":"Rebecca B."},{"family":"Osburn","given":"Christopher L."},{"family":"Price","given":"René M."},{"family":"Rowland","given":"Joel"},{"family":"Sengupta","given":"Aditi"},{"family":"Simard","given":"Marc"},{"family":"Thornton","given":"Peter E."},{"family":"Tzortziou","given":"Maria"},{"family":"Vargas","given":"Rodrigo"},{"family":"Weisenhorn","given":"Pamela B."},{"family":"Windham-Myers","given":"Lisamarie"}],"issued":{"date-parts":[["2020",5,18]]}}}],"schema":"https://github.com/citation-style-language/schema/raw/master/csl-citation.json"} </w:instrText>
      </w:r>
      <w:r w:rsidRPr="00EE5BFA">
        <w:rPr>
          <w:lang w:val="en-US"/>
        </w:rPr>
        <w:fldChar w:fldCharType="separate"/>
      </w:r>
      <w:r w:rsidRPr="00EE5BFA">
        <w:rPr>
          <w:lang w:val="en-US"/>
        </w:rPr>
        <w:t>(Ward et al., 2020)</w:t>
      </w:r>
      <w:r w:rsidRPr="00EE5BFA">
        <w:fldChar w:fldCharType="end"/>
      </w:r>
      <w:r w:rsidRPr="00EE5BFA">
        <w:rPr>
          <w:lang w:val="en-US"/>
        </w:rPr>
        <w:t xml:space="preserve">, while estimating changes to fire regimes in boreal forests requires representation of ecosystem dynamics </w:t>
      </w:r>
      <w:r w:rsidRPr="00EE5BFA">
        <w:rPr>
          <w:lang w:val="en-US"/>
        </w:rPr>
        <w:fldChar w:fldCharType="begin"/>
      </w:r>
      <w:r w:rsidRPr="00EE5BFA">
        <w:rPr>
          <w:lang w:val="en-US"/>
        </w:rPr>
        <w:instrText xml:space="preserve"> ADDIN ZOTERO_ITEM CSL_CITATION {"citationID":"OejnX6Sq","properties":{"formattedCitation":"(Harris et al., 2016)","plainCitation":"(Harris et al., 2016)","noteIndex":0},"citationItems":[{"id":1360,"uris":["http://zotero.org/users/12960207/items/C73M4MN6"],"itemData":{"id":1360,"type":"article-journal","abstract":"Fire is a complex process involving interactions and feedbacks between biological, socioeconomic, and physical drivers across multiple spatial and temporal scales. This complexity limits our ability to incorporate fire into Earth system models and project future fire activity under climate change. Conceptual, empirical, and process models have identified the mechanisms and processes driving fire regimes, and provide a useful basis to consider future fire activity. However, these models generally deal with only one component of fire regimes, fire frequency, and do not incorporate feedbacks between fire, vegetation, and climate. They are thus unable to predict the location, severity or timing of fires, the socioecological impacts of fire regime change, or potential non‐linear responses such as biome shifts into alternative stable states. Dynamic modeling experiments may facilitate more thorough investigations of fire–vegetation–climate feedbacks and interactions, but their success will depend on the development of dynamic global vegetation models (\n              DGVMs\n              ) that more accurately represent biological drivers. This requires improvements in the representation of current vegetation, plant responses to fire, ecological dynamics, and land management to capture the mechanisms behind fire frequency, intensity, and timing.\n              DGVMs\n              with fire modules are promising tools to develop a globally consistent analysis of fire activity, but projecting future fire activity will ultimately require a transdisciplinary synthesis of the biological, atmospheric, and socioeconomic drivers of fire. This is an important goal because fire causes substantial economic disruption and contributes to future climate change through its influence on albedo and the capacity of the biosphere to store carbon.\n              WIREs Clim Change\n              2016, 7:910–931. doi: 10.1002/wcc.428\n            \n            \n              This article is categorized under:\n              \n                \n                  Climate Models and Modeling &gt; Model Components\n                \n                \n                  Assessing Impacts of Climate Change &gt; Evaluating Future Impacts of Climate Change\n                \n                \n                  Climate, Ecology, and Conservation &gt; Observed Ecological Changes","container-title":"WIREs Climate Change","DOI":"10.1002/wcc.428","ISSN":"1757-7780, 1757-7799","issue":"6","journalAbbreviation":"WIREs Climate Change","language":"en","page":"910-931","source":"DOI.org (Crossref)","title":"Climate–vegetation–fire interactions and feedbacks: trivial detail or major barrier to projecting the future of the Earth system?","title-short":"Climate–vegetation–fire interactions and feedbacks","volume":"7","author":[{"family":"Harris","given":"Rebecca M. B."},{"family":"Remenyi","given":"Tomas A."},{"family":"Williamson","given":"Grant J."},{"family":"Bindoff","given":"Nathaniel L."},{"family":"Bowman","given":"David M. J. S."}],"issued":{"date-parts":[["2016",11]]}}}],"schema":"https://github.com/citation-style-language/schema/raw/master/csl-citation.json"} </w:instrText>
      </w:r>
      <w:r w:rsidRPr="00EE5BFA">
        <w:rPr>
          <w:lang w:val="en-US"/>
        </w:rPr>
        <w:fldChar w:fldCharType="separate"/>
      </w:r>
      <w:r w:rsidRPr="00EE5BFA">
        <w:rPr>
          <w:lang w:val="en-US"/>
        </w:rPr>
        <w:t>(Harris et al., 2016)</w:t>
      </w:r>
      <w:r w:rsidRPr="00EE5BFA">
        <w:fldChar w:fldCharType="end"/>
      </w:r>
      <w:r w:rsidRPr="00EE5BFA">
        <w:rPr>
          <w:lang w:val="en-US"/>
        </w:rPr>
        <w:t xml:space="preserve">, soil structure and moisture </w:t>
      </w:r>
      <w:r w:rsidRPr="00EE5BFA">
        <w:rPr>
          <w:lang w:val="en-US"/>
        </w:rPr>
        <w:fldChar w:fldCharType="begin"/>
      </w:r>
      <w:r w:rsidRPr="00EE5BFA">
        <w:rPr>
          <w:lang w:val="en-US"/>
        </w:rPr>
        <w:instrText xml:space="preserve"> ADDIN ZOTERO_ITEM CSL_CITATION {"citationID":"ntryIXo4","properties":{"formattedCitation":"(Fatichi et al., 2020)","plainCitation":"(Fatichi et al., 2020)","noteIndex":0},"citationItems":[{"id":1313,"uris":["http://zotero.org/users/12960207/items/G9TRYA66"],"itemData":{"id":1313,"type":"article-journal","abstract":"Abstract\n            Most soil hydraulic information used in Earth System Models (ESMs) is derived from pedo-transfer functions that use easy-to-measure soil attributes to estimate hydraulic parameters. This parameterization relies heavily on soil texture, but overlooks the critical role of soil structure originated by soil biophysical activity. Soil structure omission is pervasive also in sampling and measurement methods used to train pedotransfer functions. Here we show how systematic inclusion of salient soil structural features of biophysical origin affect local and global hydrologic and climatic responses. Locally, including soil structure in models significantly alters infiltration-runoff partitioning and recharge in wet and vegetated regions. Globally, the coarse spatial resolution of ESMs and their inability to simulate intense and short rainfall events mask effects of soil structure on surface fluxes and climate. Results suggest that although soil structure affects local hydrologic response, its implications on global-scale climate remains elusive in current ESMs.","container-title":"Nature Communications","DOI":"10.1038/s41467-020-14411-z","ISSN":"2041-1723","issue":"1","journalAbbreviation":"Nat Commun","language":"en","page":"522","source":"DOI.org (Crossref)","title":"Soil structure is an important omission in Earth System Models","volume":"11","author":[{"family":"Fatichi","given":"Simone"},{"family":"Or","given":"Dani"},{"family":"Walko","given":"Robert"},{"family":"Vereecken","given":"Harry"},{"family":"Young","given":"Michael H."},{"family":"Ghezzehei","given":"Teamrat A."},{"family":"Hengl","given":"Tomislav"},{"family":"Kollet","given":"Stefan"},{"family":"Agam","given":"Nurit"},{"family":"Avissar","given":"Roni"}],"issued":{"date-parts":[["2020",1,27]]}}}],"schema":"https://github.com/citation-style-language/schema/raw/master/csl-citation.json"} </w:instrText>
      </w:r>
      <w:r w:rsidRPr="00EE5BFA">
        <w:rPr>
          <w:lang w:val="en-US"/>
        </w:rPr>
        <w:fldChar w:fldCharType="separate"/>
      </w:r>
      <w:r w:rsidRPr="00EE5BFA">
        <w:rPr>
          <w:lang w:val="en-US"/>
        </w:rPr>
        <w:t>(Fatichi et al., 2020)</w:t>
      </w:r>
      <w:r w:rsidRPr="00EE5BFA">
        <w:fldChar w:fldCharType="end"/>
      </w:r>
      <w:r w:rsidRPr="00EE5BFA">
        <w:rPr>
          <w:lang w:val="en-US"/>
        </w:rPr>
        <w:t xml:space="preserve">, and projecting changes to marine ecosystems requires details of food supplies </w:t>
      </w:r>
      <w:r w:rsidRPr="00EE5BFA">
        <w:rPr>
          <w:lang w:val="en-US"/>
        </w:rPr>
        <w:fldChar w:fldCharType="begin"/>
      </w:r>
      <w:r w:rsidRPr="00EE5BFA">
        <w:rPr>
          <w:lang w:val="en-US"/>
        </w:rPr>
        <w:instrText xml:space="preserve"> ADDIN ZOTERO_ITEM CSL_CITATION {"citationID":"27nqGAd5","properties":{"formattedCitation":"(Kearney et al., 2021)","plainCitation":"(Kearney et al., 2021)","noteIndex":0},"citationItems":[{"id":1339,"uris":["http://zotero.org/users/12960207/items/KRPHHTGV"],"itemData":{"id":1339,"type":"article-journal","abstract":"Climate change may impact ocean ecosystems through a number of mechanisms, including shifts in primary productivity or plankton community structure, ocean acidification, and deoxygenation. These processes can be simulated with global Earth system models (ESMs), which are increasingly being used in the context of fisheries management and other living marine resource (LMR) applications. However, projections of LMR-relevant metrics such as net primary production can vary widely between ESMs, even under identical climate scenarios. Therefore, the use of ESM should be accompanied by an understanding of the structural differences in the biogeochemical sub-models within ESMs that may give rise to these differences. This review article provides a brief overview of some of the most prominent differences among the most recent generation of ESM and how they are relevant to LMR application.","container-title":"Frontiers in Marine Science","DOI":"10.3389/fmars.2021.622206","ISSN":"2296-7745","journalAbbreviation":"Front. Mar. Sci.","page":"622206","source":"DOI.org (Crossref)","title":"Using Global-Scale Earth System Models for Regional Fisheries Applications","volume":"8","author":[{"family":"Kearney","given":"Kelly A."},{"family":"Bograd","given":"Steven J."},{"family":"Drenkard","given":"Elizabeth"},{"family":"Gomez","given":"Fabian A."},{"family":"Haltuch","given":"Melissa"},{"family":"Hermann","given":"Albert J."},{"family":"Jacox","given":"Michael G."},{"family":"Kaplan","given":"Isaac C."},{"family":"Koenigstein","given":"Stefan"},{"family":"Luo","given":"Jessica Y."},{"family":"Masi","given":"Michelle"},{"family":"Muhling","given":"Barbara"},{"family":"Pozo Buil","given":"Mercedes"},{"family":"Woodworth-Jefcoats","given":"Phoebe A."}],"issued":{"date-parts":[["2021",8,26]]}}}],"schema":"https://github.com/citation-style-language/schema/raw/master/csl-citation.json"} </w:instrText>
      </w:r>
      <w:r w:rsidRPr="00EE5BFA">
        <w:rPr>
          <w:lang w:val="en-US"/>
        </w:rPr>
        <w:fldChar w:fldCharType="separate"/>
      </w:r>
      <w:r w:rsidRPr="00EE5BFA">
        <w:rPr>
          <w:lang w:val="en-US"/>
        </w:rPr>
        <w:t>(Kearney et al., 2021)</w:t>
      </w:r>
      <w:r w:rsidRPr="00EE5BFA">
        <w:fldChar w:fldCharType="end"/>
      </w:r>
      <w:r w:rsidRPr="00EE5BFA">
        <w:rPr>
          <w:lang w:val="en-US"/>
        </w:rPr>
        <w:t xml:space="preserve">. These features are largely omitted from the current generation of ESMs and GCMs. A more subtle problem is that small scale features of target systems (which are important for understanding emergent regional regimes) are often represented in ESMs and GCMs in the way we call </w:t>
      </w:r>
      <w:r w:rsidRPr="00EE5BFA">
        <w:rPr>
          <w:i/>
          <w:iCs/>
          <w:lang w:val="en-US"/>
        </w:rPr>
        <w:t xml:space="preserve">pseudo-detailed.  </w:t>
      </w:r>
      <w:r w:rsidRPr="00EE5BFA">
        <w:rPr>
          <w:lang w:val="en-US"/>
        </w:rPr>
        <w:t xml:space="preserve">Representations contain pseudo-detail when some of the target system’s smallest-scale features are particularly distorted. Pseudo-detail allows the overall model to produce reliable output for certain purposes, but is not </w:t>
      </w:r>
      <w:r w:rsidRPr="00EE5BFA">
        <w:rPr>
          <w:i/>
          <w:iCs/>
          <w:lang w:val="en-US"/>
        </w:rPr>
        <w:t xml:space="preserve">itself </w:t>
      </w:r>
      <w:r w:rsidRPr="00EE5BFA">
        <w:rPr>
          <w:lang w:val="en-US"/>
        </w:rPr>
        <w:t>a reliable representation of those features at the smallest scale.</w:t>
      </w:r>
    </w:p>
    <w:p w14:paraId="12C3E84D" w14:textId="77777777" w:rsidR="00EE5BFA" w:rsidRPr="00EE5BFA" w:rsidRDefault="00EE5BFA" w:rsidP="00EE5BFA">
      <w:pPr>
        <w:rPr>
          <w:lang w:val="en-US"/>
        </w:rPr>
      </w:pPr>
    </w:p>
    <w:p w14:paraId="00B37BF0" w14:textId="3389F6B8" w:rsidR="00EE5BFA" w:rsidRPr="00EE5BFA" w:rsidRDefault="00EE5BFA" w:rsidP="00EE5BFA">
      <w:pPr>
        <w:rPr>
          <w:lang w:val="en-US"/>
        </w:rPr>
      </w:pPr>
      <w:r w:rsidRPr="00EE5BFA">
        <w:rPr>
          <w:lang w:val="en-US"/>
        </w:rPr>
        <w:t xml:space="preserve">The role that pseudo-detail plays in helping to make simulation models (of which ESMs and GCMs are an example) has been discussed by </w:t>
      </w:r>
      <w:r w:rsidRPr="00EE5BFA">
        <w:rPr>
          <w:lang w:val="en-US"/>
        </w:rPr>
        <w:fldChar w:fldCharType="begin"/>
      </w:r>
      <w:r w:rsidR="00274051">
        <w:rPr>
          <w:lang w:val="en-US"/>
        </w:rPr>
        <w:instrText xml:space="preserve"> ADDIN ZOTERO_ITEM CSL_CITATION {"citationID":"iFL1AXnS","properties":{"formattedCitation":"(E. B. Winsberg, 2010; E. Winsberg &amp; Mirza, 2017)","plainCitation":"(E. B. Winsberg, 2010; E. Winsberg &amp; Mirza, 2017)","dontUpdate":true,"noteIndex":0},"citationItems":[{"id":1317,"uris":["http://zotero.org/users/12960207/items/MP7BVAJ5"],"itemData":{"id":1317,"type":"book","call-number":"Q175.32.K46 W56 2010","event-place":"Chicago","ISBN":"978-0-226-90202-9","number-of-pages":"152","publisher":"The University of Chicago Press","publisher-place":"Chicago","source":"Library of Congress ISBN","title":"Science in the age of computer simulation","author":[{"family":"Winsberg","given":"Eric B."}],"issued":{"date-parts":[["2010"]]}}},{"id":1469,"uris":["http://zotero.org/users/12960207/items/G9HCSRN2"],"itemData":{"id":1469,"type":"article-journal","container-title":"The Routledge handbook of scientific realism","page":"250","source":"Google Scholar","title":"Considerations from the philosophy of simulation","author":[{"family":"Winsberg","given":"Eric"},{"family":"Mirza","given":"Ali"}],"issued":{"date-parts":[["2017"]]}}}],"schema":"https://github.com/citation-style-language/schema/raw/master/csl-citation.json"} </w:instrText>
      </w:r>
      <w:r w:rsidRPr="00EE5BFA">
        <w:rPr>
          <w:lang w:val="en-US"/>
        </w:rPr>
        <w:fldChar w:fldCharType="separate"/>
      </w:r>
      <w:r w:rsidRPr="00EE5BFA">
        <w:rPr>
          <w:lang w:val="en-US"/>
        </w:rPr>
        <w:t>Winsberg (2010) and Winsberg and Mirza (2017)</w:t>
      </w:r>
      <w:r w:rsidRPr="00EE5BFA">
        <w:fldChar w:fldCharType="end"/>
      </w:r>
      <w:r w:rsidRPr="00EE5BFA">
        <w:rPr>
          <w:lang w:val="en-US"/>
        </w:rPr>
        <w:t xml:space="preserve">, who consider the example of so-called “artificial viscosity”. This method was pioneered by John von Neumann during his time in the Manhattan Project when his team used simulations to study the dynamics of shockwaves. They discovered that shock waves—highly compressed regions of fluid undergoing rapid yet still continuous pressure change—could not be modeled as genuine discontinuities. Their simulations were simply not fine-grained enough to allow the shock front to be resolved; to make the study of shock waves computationally tractable, they needed a more coarse-grained model. However, a more coarse-grained model created oscillations around the shockwave that that lead to unreliable predictions. To dampen the shock waves, von Neumann's team inserted a viscosity-like variable into the model. This variable, called "artificial viscosity," had a value far too high </w:t>
      </w:r>
      <w:r w:rsidRPr="00EE5BFA">
        <w:rPr>
          <w:i/>
          <w:lang w:val="en-US"/>
        </w:rPr>
        <w:t xml:space="preserve">to correspond to any </w:t>
      </w:r>
      <w:proofErr w:type="gramStart"/>
      <w:r w:rsidRPr="00EE5BFA">
        <w:rPr>
          <w:i/>
          <w:lang w:val="en-US"/>
        </w:rPr>
        <w:t>real world</w:t>
      </w:r>
      <w:proofErr w:type="gramEnd"/>
      <w:r w:rsidRPr="00EE5BFA">
        <w:rPr>
          <w:i/>
          <w:lang w:val="en-US"/>
        </w:rPr>
        <w:t xml:space="preserve"> feature</w:t>
      </w:r>
      <w:r w:rsidRPr="00EE5BFA">
        <w:rPr>
          <w:lang w:val="en-US"/>
        </w:rPr>
        <w:t>, yet it became indispensable for making a wide range of fluid dynamic computations. The reliability of many fluid dynamic models is parasitic on the use of artificial viscosity. Artificial viscosity is thus a pseudo-detail.</w:t>
      </w:r>
    </w:p>
    <w:p w14:paraId="5104D2B3" w14:textId="77777777" w:rsidR="00EE5BFA" w:rsidRDefault="00EE5BFA" w:rsidP="00EE5BFA">
      <w:pPr>
        <w:rPr>
          <w:lang w:val="en-US"/>
        </w:rPr>
      </w:pPr>
    </w:p>
    <w:p w14:paraId="00A64EE1" w14:textId="2719C2D0" w:rsidR="00EE5BFA" w:rsidRPr="00EE5BFA" w:rsidRDefault="00EE5BFA" w:rsidP="00EE5BFA">
      <w:pPr>
        <w:rPr>
          <w:lang w:val="en-US"/>
        </w:rPr>
      </w:pPr>
      <w:r w:rsidRPr="00EE5BFA">
        <w:rPr>
          <w:lang w:val="en-US"/>
        </w:rPr>
        <w:t>An example of pseudo-detail from climate science is the use of sub-grid cloud-physics parameter values to “tune” climate models viz their top-of-the-atmosphere (TOA) energy balance.  A well</w:t>
      </w:r>
      <w:r w:rsidR="00A53A17">
        <w:rPr>
          <w:lang w:val="en-US"/>
        </w:rPr>
        <w:t>-</w:t>
      </w:r>
      <w:r w:rsidRPr="00EE5BFA">
        <w:rPr>
          <w:lang w:val="en-US"/>
        </w:rPr>
        <w:t xml:space="preserve">known structural problem with climate models is that they often get the TOA energy balance wrong; this is </w:t>
      </w:r>
      <w:r w:rsidRPr="00EE5BFA">
        <w:rPr>
          <w:lang w:val="en-US"/>
        </w:rPr>
        <w:lastRenderedPageBreak/>
        <w:t xml:space="preserve">evident because this number is readily observable. Climate models are therefore “tuned”, primarily using adjustment of cloud physics parameter values, in order to correct the TOA value.  </w:t>
      </w:r>
    </w:p>
    <w:p w14:paraId="072CB30F" w14:textId="77777777" w:rsidR="00EE5BFA" w:rsidRPr="00EE5BFA" w:rsidRDefault="00EE5BFA" w:rsidP="00EE5BFA">
      <w:pPr>
        <w:rPr>
          <w:lang w:val="en-US"/>
        </w:rPr>
      </w:pPr>
    </w:p>
    <w:p w14:paraId="58DDF098" w14:textId="77777777" w:rsidR="00EE5BFA" w:rsidRPr="00EE5BFA" w:rsidRDefault="00EE5BFA" w:rsidP="00EE5BFA">
      <w:pPr>
        <w:rPr>
          <w:lang w:val="en-US"/>
        </w:rPr>
      </w:pPr>
      <w:r w:rsidRPr="00EE5BFA">
        <w:rPr>
          <w:lang w:val="en-US"/>
        </w:rPr>
        <w:t xml:space="preserve">There are plenty of examples of pseudo-detail in climate models. Consider the case of the MG2 </w:t>
      </w:r>
      <w:proofErr w:type="spellStart"/>
      <w:r w:rsidRPr="00EE5BFA">
        <w:rPr>
          <w:lang w:val="en-US"/>
        </w:rPr>
        <w:t>submodel</w:t>
      </w:r>
      <w:proofErr w:type="spellEnd"/>
      <w:r w:rsidRPr="00EE5BFA">
        <w:rPr>
          <w:lang w:val="en-US"/>
        </w:rPr>
        <w:t xml:space="preserve"> of cloud microphysics in CSM1 </w:t>
      </w:r>
      <w:r w:rsidRPr="00EE5BFA">
        <w:rPr>
          <w:lang w:val="en-US"/>
        </w:rPr>
        <w:fldChar w:fldCharType="begin"/>
      </w:r>
      <w:r w:rsidRPr="00EE5BFA">
        <w:rPr>
          <w:lang w:val="en-US"/>
        </w:rPr>
        <w:instrText xml:space="preserve"> ADDIN ZOTERO_ITEM CSL_CITATION {"citationID":"WHxagX16","properties":{"formattedCitation":"(Morrison &amp; Gettelman, 2008)","plainCitation":"(Morrison &amp; Gettelman, 2008)","noteIndex":0},"citationItems":[{"id":1321,"uris":["http://zotero.org/users/12960207/items/9WBT7QIX"],"itemData":{"id":1321,"type":"article-journal","abstract":"Abstract\n            A new two-moment stratiform cloud microphysics scheme in a general circulation model is described. Prognostic variables include cloud droplet and cloud ice mass mixing ratios and number concentrations. The scheme treats several microphysical processes, including hydrometeor collection, condensation/evaporation, freezing, melting, and sedimentation. The activation of droplets on aerosol is physically based and coupled to a subgrid vertical velocity. Unique aspects of the scheme, relative to existing two-moment schemes developed for general circulation models, are the diagnostic treatment of rain and snow number concentration and mixing ratio and the explicit treatment of subgrid cloud water variability for calculation of the microphysical process rates.\n            Numerical aspects of the scheme are described in detail using idealized one-dimensional offline tests of the microphysics. Sensitivity of the scheme to time step, vertical resolution, and numerical method for diagnostic precipitation is investigated over a range of conditions. It is found that, in general, two substeps are required for numerical stability and reasonably small time truncation errors using a time step of 20 min; however, substepping is only required for the precipitation microphysical processes rather than the entire scheme. A new numerical approach for the diagnostic rain and snow produces reasonable results compared to a benchmark simulation, especially at low vertical resolution. Part II of this study details results of the scheme in single-column and global simulations, including comparison with observations.","container-title":"Journal of Climate","DOI":"10.1175/2008JCLI2105.1","ISSN":"1520-0442, 0894-8755","issue":"15","language":"en","page":"3642-3659","source":"DOI.org (Crossref)","title":"A New Two-Moment Bulk Stratiform Cloud Microphysics Scheme in the Community Atmosphere Model, Version 3 (CAM3). Part I: Description and Numerical Tests","title-short":"A New Two-Moment Bulk Stratiform Cloud Microphysics Scheme in the Community Atmosphere Model, Version 3 (CAM3). Part I","volume":"21","author":[{"family":"Morrison","given":"Hugh"},{"family":"Gettelman","given":"Andrew"}],"issued":{"date-parts":[["2008",8,1]]}}}],"schema":"https://github.com/citation-style-language/schema/raw/master/csl-citation.json"} </w:instrText>
      </w:r>
      <w:r w:rsidRPr="00EE5BFA">
        <w:rPr>
          <w:lang w:val="en-US"/>
        </w:rPr>
        <w:fldChar w:fldCharType="separate"/>
      </w:r>
      <w:r w:rsidRPr="00EE5BFA">
        <w:rPr>
          <w:lang w:val="en-US"/>
        </w:rPr>
        <w:t>(Morrison &amp; Gettelman, 2008)</w:t>
      </w:r>
      <w:r w:rsidRPr="00EE5BFA">
        <w:fldChar w:fldCharType="end"/>
      </w:r>
      <w:r w:rsidRPr="00EE5BFA">
        <w:rPr>
          <w:lang w:val="en-US"/>
        </w:rPr>
        <w:t>. The MG2 scheme sometimes produces more precipitation than water is available in the model, and it sometimes produces “unrealistic mean cloud and precipitation particle sizes”</w:t>
      </w:r>
      <w:r w:rsidRPr="00EE5BFA">
        <w:rPr>
          <w:lang w:val="en-US"/>
        </w:rPr>
        <w:fldChar w:fldCharType="begin"/>
      </w:r>
      <w:r w:rsidRPr="00EE5BFA">
        <w:rPr>
          <w:lang w:val="en-US"/>
        </w:rPr>
        <w:instrText xml:space="preserve"> ADDIN ZOTERO_ITEM CSL_CITATION {"citationID":"asAXR635","properties":{"formattedCitation":"(Morrison &amp; Gettelman, 2008, p. 3651)","plainCitation":"(Morrison &amp; Gettelman, 2008, p. 3651)","noteIndex":0},"citationItems":[{"id":1321,"uris":["http://zotero.org/users/12960207/items/9WBT7QIX"],"itemData":{"id":1321,"type":"article-journal","abstract":"Abstract\n            A new two-moment stratiform cloud microphysics scheme in a general circulation model is described. Prognostic variables include cloud droplet and cloud ice mass mixing ratios and number concentrations. The scheme treats several microphysical processes, including hydrometeor collection, condensation/evaporation, freezing, melting, and sedimentation. The activation of droplets on aerosol is physically based and coupled to a subgrid vertical velocity. Unique aspects of the scheme, relative to existing two-moment schemes developed for general circulation models, are the diagnostic treatment of rain and snow number concentration and mixing ratio and the explicit treatment of subgrid cloud water variability for calculation of the microphysical process rates.\n            Numerical aspects of the scheme are described in detail using idealized one-dimensional offline tests of the microphysics. Sensitivity of the scheme to time step, vertical resolution, and numerical method for diagnostic precipitation is investigated over a range of conditions. It is found that, in general, two substeps are required for numerical stability and reasonably small time truncation errors using a time step of 20 min; however, substepping is only required for the precipitation microphysical processes rather than the entire scheme. A new numerical approach for the diagnostic rain and snow produces reasonable results compared to a benchmark simulation, especially at low vertical resolution. Part II of this study details results of the scheme in single-column and global simulations, including comparison with observations.","container-title":"Journal of Climate","DOI":"10.1175/2008JCLI2105.1","ISSN":"1520-0442, 0894-8755","issue":"15","language":"en","page":"3642-3659","source":"DOI.org (Crossref)","title":"A New Two-Moment Bulk Stratiform Cloud Microphysics Scheme in the Community Atmosphere Model, Version 3 (CAM3). Part I: Description and Numerical Tests","title-short":"A New Two-Moment Bulk Stratiform Cloud Microphysics Scheme in the Community Atmosphere Model, Version 3 (CAM3). Part I","volume":"21","author":[{"family":"Morrison","given":"Hugh"},{"family":"Gettelman","given":"Andrew"}],"issued":{"date-parts":[["2008",8,1]]}},"locator":"3651"}],"schema":"https://github.com/citation-style-language/schema/raw/master/csl-citation.json"} </w:instrText>
      </w:r>
      <w:r w:rsidRPr="00EE5BFA">
        <w:rPr>
          <w:lang w:val="en-US"/>
        </w:rPr>
        <w:fldChar w:fldCharType="separate"/>
      </w:r>
      <w:r w:rsidRPr="00EE5BFA">
        <w:rPr>
          <w:lang w:val="en-US"/>
        </w:rPr>
        <w:t>(Morrison &amp; Gettelman, 2008, p. 3651)</w:t>
      </w:r>
      <w:r w:rsidRPr="00EE5BFA">
        <w:fldChar w:fldCharType="end"/>
      </w:r>
      <w:r w:rsidRPr="00EE5BFA">
        <w:rPr>
          <w:lang w:val="en-US"/>
        </w:rPr>
        <w:t>. To rectify these problems, the modelers introduced pseudo-detail, including what they call a “particle breakup parameterization”.  However, the particle breakup is not a real physical process: it is a piece of pseudo-detail to reduce unrealistically large average particle size.  </w:t>
      </w:r>
    </w:p>
    <w:p w14:paraId="5563D3E0" w14:textId="77777777" w:rsidR="00EE5BFA" w:rsidRPr="00EE5BFA" w:rsidRDefault="00EE5BFA" w:rsidP="00EE5BFA">
      <w:pPr>
        <w:rPr>
          <w:lang w:val="en-US"/>
        </w:rPr>
      </w:pPr>
    </w:p>
    <w:p w14:paraId="71C4253E" w14:textId="77777777" w:rsidR="00EE5BFA" w:rsidRPr="00EE5BFA" w:rsidRDefault="00EE5BFA" w:rsidP="00EE5BFA">
      <w:pPr>
        <w:rPr>
          <w:lang w:val="en-US"/>
        </w:rPr>
      </w:pPr>
      <w:r w:rsidRPr="00EE5BFA">
        <w:rPr>
          <w:lang w:val="en-US"/>
        </w:rPr>
        <w:t xml:space="preserve">A similar issue arises when assigning the distribution of surface grid cells in an ESM as land, ocean, ice, etc. (this is called “masking”), as coastlines and inland water bodies are especially complex </w:t>
      </w:r>
      <w:r w:rsidRPr="00EE5BFA">
        <w:rPr>
          <w:lang w:val="en-US"/>
        </w:rPr>
        <w:fldChar w:fldCharType="begin"/>
      </w:r>
      <w:r w:rsidRPr="00EE5BFA">
        <w:rPr>
          <w:lang w:val="en-US"/>
        </w:rPr>
        <w:instrText xml:space="preserve"> ADDIN ZOTERO_ITEM CSL_CITATION {"citationID":"KSFa53Ox","properties":{"formattedCitation":"(Jones, 1999)","plainCitation":"(Jones, 1999)","noteIndex":0},"citationItems":[{"id":1470,"uris":["http://zotero.org/users/12960207/items/KXC9FKNV"],"itemData":{"id":1470,"type":"article-journal","container-title":"Monthly Weather Review","issue":"9","page":"2204–2210","source":"Google Scholar","title":"First-and second-order conservative remapping schemes for grids in spherical coordinates","volume":"127","author":[{"family":"Jones","given":"Philip W."}],"issued":{"date-parts":[["1999"]]}}}],"schema":"https://github.com/citation-style-language/schema/raw/master/csl-citation.json"} </w:instrText>
      </w:r>
      <w:r w:rsidRPr="00EE5BFA">
        <w:rPr>
          <w:lang w:val="en-US"/>
        </w:rPr>
        <w:fldChar w:fldCharType="separate"/>
      </w:r>
      <w:r w:rsidRPr="00EE5BFA">
        <w:rPr>
          <w:lang w:val="en-US"/>
        </w:rPr>
        <w:t>(Jones, 1999)</w:t>
      </w:r>
      <w:r w:rsidRPr="00EE5BFA">
        <w:fldChar w:fldCharType="end"/>
      </w:r>
      <w:r w:rsidRPr="00EE5BFA">
        <w:rPr>
          <w:lang w:val="en-US"/>
        </w:rPr>
        <w:t xml:space="preserve">. The Baltic and Caspian Seas, islands, and coastal areas with considerable amounts of sea ice are problematic cases </w:t>
      </w:r>
      <w:r w:rsidRPr="00EE5BFA">
        <w:rPr>
          <w:lang w:val="en-US"/>
        </w:rPr>
        <w:fldChar w:fldCharType="begin"/>
      </w:r>
      <w:r w:rsidRPr="00EE5BFA">
        <w:rPr>
          <w:lang w:val="en-US"/>
        </w:rPr>
        <w:instrText xml:space="preserve"> ADDIN ZOTERO_ITEM CSL_CITATION {"citationID":"fy34ykwm","properties":{"formattedCitation":"(Gr\\uc0\\u246{}ger et al., 2021; Koriche et al., 2021; Taylor &amp; Doutriaux, 2000)","plainCitation":"(Gröger et al., 2021; Koriche et al., 2021; Taylor &amp; Doutriaux, 2000)","noteIndex":0},"citationItems":[{"id":1325,"uris":["http://zotero.org/users/12960207/items/TKQAP4GH"],"itemData":{"id":1325,"type":"article-journal","abstract":"Abstract. Nonlinear responses to externally forced climate change are known to dampen or amplify the local climate impact due to complex cross-compartmental feedback loops in the Earth system. These feedbacks are less well represented in the traditional stand-alone atmosphere and ocean models on which many of today's regional climate assessments rely (e.g., EURO-CORDEX, NOSCCA and BACC II). This has promoted the development of regional climate models for the Baltic Sea region by coupling different compartments of the Earth system into more comprehensive models. Coupled models more realistically represent feedback loops than the information imposed on the region by prescribed boundary conditions and, thus, permit more degrees of freedom. In the past, several coupled model systems have been developed for Europe and the Baltic Sea region. This article reviews recent progress on model systems that allow two-way communication between atmosphere and ocean models; models for the land surface, including the terrestrial biosphere; and wave models at the air–sea interface and hydrology models for water cycle closure. However, several processes that have mostly been realized by one-way coupling to date, such as marine biogeochemistry, nutrient cycling and atmospheric chemistry (e.g., aerosols), are not considered here. In contrast to uncoupled stand-alone models, coupled Earth system models can modify mean near-surface air temperatures locally by up to several degrees compared with their stand-alone atmospheric counterparts using prescribed surface boundary conditions. The representation of small-scale oceanic\nprocesses, such as vertical mixing and sea-ice dynamics, appears essential to accurately resolve the air–sea heat\nexchange over the Baltic Sea, and these parameters can only be provided by online coupled high-resolution\nocean models. In addition, the coupling of wave models at the ocean–atmosphere interface allows for a more explicit formulation of small-scale to microphysical processes with local feedbacks to water temperature and large-scale processes such as oceanic upwelling. Over land, important climate feedbacks arise from dynamical terrestrial vegetation changes as well as the implementation of land-use scenarios and afforestation/deforestation that further alter surface albedo, roughness length and evapotranspiration. Furthermore, a good representation of surface temperatures and roughness length over open sea and land areas is critical for the representation of climatic extremes such as heavy precipitation, storms, or tropical nights (defined as nights where the daily minimum temperature does not fall below 20 </w:instrText>
      </w:r>
      <w:r w:rsidRPr="00EE5BFA">
        <w:rPr>
          <w:rFonts w:ascii="Cambria Math" w:hAnsi="Cambria Math" w:cs="Cambria Math"/>
          <w:lang w:val="en-US"/>
        </w:rPr>
        <w:instrText>∘</w:instrText>
      </w:r>
      <w:r w:rsidRPr="00EE5BFA">
        <w:rPr>
          <w:lang w:val="en-US"/>
        </w:rPr>
        <w:instrText xml:space="preserve">C), and these parameters appear to be sensitive to coupling. For the present-day climate, many coupled atmosphere–ocean and atmosphere–land surface models have demonstrated the added value of single climate variables, in particular when low-quality boundary data were used in the respective stand-alone model. This makes coupled models a prospective tool for downscaling climate change scenarios from global climate models because these models often have large biases on the regional scale. However, the coupling of hydrology models to close the water cycle remains problematic, as the accuracy of precipitation provided by atmosphere models is, in most cases, insufficient to realistically simulate the runoff to the Baltic Sea without bias adjustments. Many regional stand-alone ocean and atmosphere models are tuned to suitably represent present-day climatologies rather than to accurately simulate climate change. Therefore, more research is required into how the regional climate sensitivity (e.g., the models' response to a given change in global mean temperature) is affected by coupling and how the spread is altered in multi-model and multi-scenario ensembles of coupled models compared with uncoupled ones.","container-title":"Earth System Dynamics","DOI":"10.5194/esd-12-939-2021","ISSN":"2190-4987","issue":"3","journalAbbreviation":"Earth Syst. Dynam.","language":"en","page":"939-973","source":"DOI.org (Crossref)","title":"Coupled regional Earth system modeling in the Baltic Sea region","volume":"12","author":[{"family":"Gröger","given":"Matthias"},{"family":"Dieterich","given":"Christian"},{"family":"Haapala","given":"Jari"},{"family":"Ho-Hagemann","given":"Ha Thi Minh"},{"family":"Hagemann","given":"Stefan"},{"family":"Jakacki","given":"Jaromir"},{"family":"May","given":"Wilhelm"},{"family":"Meier","given":"H. E. Markus"},{"family":"Miller","given":"Paul A."},{"family":"Rutgersson","given":"Anna"},{"family":"Wu","given":"Lichuan"}],"issued":{"date-parts":[["2021",9,16]]}}},{"id":1329,"uris":["http://zotero.org/users/12960207/items/8MW4P46E"],"itemData":{"id":1329,"type":"article-journal","abstract":"Abstract\n            The Caspian Sea (CS) delivers considerable ecosystem services to millions of people. It experienced water level variations of 3 m during the 20th century alone. Robust scenarios of future CS level are vital to inform environmental risk management and water-use planning. In this study we investigated the water budget variation in the CS drainage basin and its potential impact on CS level during the 21st century using projected climate from selected climate change scenarios of shared socioeconomic pathways (SSPs) and representative concentration pathways (RCPs), and explored the impact of human extractions. We show that the size of the CS prescribed in climate models determines the modelled water budgets for both historical and future projections. Most future projections show drying over the 21st century. The moisture deficits are more pronounced for extreme radiative forcing scenarios (RCP8.5/SSP585) and for models where a larger CS is prescribed. By 2100, up to 8 (10) m decrease in CS level is found using RCP4.5 (RCP8.5) models, and up to 20 (30) m for SSP245 (SSP585) scenario models. Water extraction rates are as important as climate in controlling future CS level, with potentially up to 7 m further decline, leading to desiccation of the shallow northern CS. This will have wide-ranging implications for the livelihoods of the surrounding communities; increasing vulnerability to freshwater scarcity, transforming ecosystems, as well as impacting the climate system. Caution should be exercised when using individual models to inform policy as projected CS level is so variable between models. We identify that many climate models either ignore, or do not properly prescribe, CS area. No future climate projections include any changes in CS surface area, even when the catchment is projected to be considerably drier. Coupling between atmosphere and lakes within climate models would be a significant advance to capture crucial two-way feedbacks.","container-title":"Environmental Research Letters","DOI":"10.1088/1748-9326/ac1af5","ISSN":"1748-9326","issue":"9","journalAbbreviation":"Environ. Res. Lett.","page":"094024","source":"DOI.org (Crossref)","title":"The fate of the Caspian Sea under projected climate change and water extraction during the 21st century","volume":"16","author":[{"family":"Koriche","given":"Sifan A"},{"family":"Singarayer","given":"Joy S"},{"family":"Cloke","given":"Hannah L"}],"issued":{"date-parts":[["2021",9,1]]}}},{"id":1472,"uris":["http://zotero.org/users/12960207/items/ATV4DS4D"],"itemData":{"id":1472,"type":"book","publisher":"PCMDI","source":"Google Scholar","title":"An objective method for generating land/sea masks for use in GCM simulations","URL":"https://pcmdi.llnl.gov/report/pdf/58.pdf","author":[{"family":"Taylor","given":"Karl E."},{"family":"Doutriaux","given":"Charles"}],"accessed":{"date-parts":[["2024",2,27]]},"issued":{"date-parts":[["2000"]]}}}],"schema":"https://github.com/citation-style-language/schema/raw/master/csl-citation.json"} </w:instrText>
      </w:r>
      <w:r w:rsidRPr="00EE5BFA">
        <w:rPr>
          <w:lang w:val="en-US"/>
        </w:rPr>
        <w:fldChar w:fldCharType="separate"/>
      </w:r>
      <w:r w:rsidRPr="00EE5BFA">
        <w:rPr>
          <w:lang w:val="en-US"/>
        </w:rPr>
        <w:t>(Gröger et al., 2021; Koriche et al., 2021; Taylor &amp; Doutriaux, 2000)</w:t>
      </w:r>
      <w:r w:rsidRPr="00EE5BFA">
        <w:fldChar w:fldCharType="end"/>
      </w:r>
      <w:r w:rsidRPr="00EE5BFA">
        <w:rPr>
          <w:lang w:val="en-US"/>
        </w:rPr>
        <w:t xml:space="preserve">. In some models, the ambiguous treatment of land-water gridding in masks can be treated with </w:t>
      </w:r>
      <w:proofErr w:type="spellStart"/>
      <w:r w:rsidRPr="00EE5BFA">
        <w:rPr>
          <w:lang w:val="en-US"/>
        </w:rPr>
        <w:t>regridding</w:t>
      </w:r>
      <w:proofErr w:type="spellEnd"/>
      <w:r w:rsidRPr="00EE5BFA">
        <w:rPr>
          <w:lang w:val="en-US"/>
        </w:rPr>
        <w:t xml:space="preserve"> </w:t>
      </w:r>
      <w:r w:rsidRPr="00EE5BFA">
        <w:rPr>
          <w:lang w:val="en-US"/>
        </w:rPr>
        <w:fldChar w:fldCharType="begin"/>
      </w:r>
      <w:r w:rsidRPr="00EE5BFA">
        <w:rPr>
          <w:lang w:val="en-US"/>
        </w:rPr>
        <w:instrText xml:space="preserve"> ADDIN ZOTERO_ITEM CSL_CITATION {"citationID":"ZOhxwiCi","properties":{"formattedCitation":"(Taylor &amp; Doutriaux, 2000)","plainCitation":"(Taylor &amp; Doutriaux, 2000)","noteIndex":0},"citationItems":[{"id":1472,"uris":["http://zotero.org/users/12960207/items/ATV4DS4D"],"itemData":{"id":1472,"type":"book","publisher":"PCMDI","source":"Google Scholar","title":"An objective method for generating land/sea masks for use in GCM simulations","URL":"https://pcmdi.llnl.gov/report/pdf/58.pdf","author":[{"family":"Taylor","given":"Karl E."},{"family":"Doutriaux","given":"Charles"}],"accessed":{"date-parts":[["2024",2,27]]},"issued":{"date-parts":[["2000"]]}}}],"schema":"https://github.com/citation-style-language/schema/raw/master/csl-citation.json"} </w:instrText>
      </w:r>
      <w:r w:rsidRPr="00EE5BFA">
        <w:rPr>
          <w:lang w:val="en-US"/>
        </w:rPr>
        <w:fldChar w:fldCharType="separate"/>
      </w:r>
      <w:r w:rsidRPr="00EE5BFA">
        <w:rPr>
          <w:lang w:val="en-US"/>
        </w:rPr>
        <w:t>(Taylor &amp; Doutriaux, 2000)</w:t>
      </w:r>
      <w:r w:rsidRPr="00EE5BFA">
        <w:fldChar w:fldCharType="end"/>
      </w:r>
      <w:r w:rsidRPr="00EE5BFA">
        <w:rPr>
          <w:lang w:val="en-US"/>
        </w:rPr>
        <w:t xml:space="preserve">, but many iterations are required for the remapping as islands, lake and inland seas are still sometimes omitted. For coastlines an even simpler fix is to assign a fraction of the grid box as land and the remainder as ocean, but many of these schemes will default fractions over 50 percent to full making for the grid box, i.e., 50 percent and over of land, the entire grid box is assumed to be land (ECMWF). In some cases, values less than 50 percent will default to full ocean grid cell coverage. Some models have improvised and treat boundaries between ocean masks and land masks as wetlands (Lawrence forthcoming).  In fact, </w:t>
      </w:r>
      <w:r w:rsidRPr="00EE5BFA">
        <w:rPr>
          <w:i/>
          <w:iCs/>
          <w:lang w:val="en-US"/>
        </w:rPr>
        <w:t>there are no wetlands in these areas.</w:t>
      </w:r>
      <w:r w:rsidRPr="00EE5BFA">
        <w:rPr>
          <w:lang w:val="en-US"/>
        </w:rPr>
        <w:t> This is simply a pseudo-detail to help solve a coupling problem</w:t>
      </w:r>
      <w:r w:rsidRPr="00274051">
        <w:rPr>
          <w:rStyle w:val="FootnoteReference"/>
        </w:rPr>
        <w:footnoteReference w:id="2"/>
      </w:r>
      <w:r w:rsidRPr="00EE5BFA">
        <w:rPr>
          <w:lang w:val="en-US"/>
        </w:rPr>
        <w:t xml:space="preserve">. The coupling problem can involve the atmosphere in some cases, where if there is considerable mismatch in the land-ocean masking, one </w:t>
      </w:r>
      <w:r w:rsidRPr="00EE5BFA">
        <w:rPr>
          <w:lang w:val="en-US"/>
        </w:rPr>
        <w:lastRenderedPageBreak/>
        <w:t xml:space="preserve">gets inaccurate vertical fluxes, for example with evapotranspiration. The various pseudo-details are adequate for certain purposes, and inadequate for others. </w:t>
      </w:r>
    </w:p>
    <w:p w14:paraId="0CD5B8CF" w14:textId="77777777" w:rsidR="00EE5BFA" w:rsidRPr="00EE5BFA" w:rsidRDefault="00EE5BFA" w:rsidP="00EE5BFA">
      <w:pPr>
        <w:rPr>
          <w:lang w:val="en-US"/>
        </w:rPr>
      </w:pPr>
    </w:p>
    <w:p w14:paraId="7E1F8548" w14:textId="33D0CBAF" w:rsidR="00EE5BFA" w:rsidRPr="00EE5BFA" w:rsidRDefault="00EE5BFA" w:rsidP="00EE5BFA">
      <w:pPr>
        <w:rPr>
          <w:lang w:val="en-US"/>
        </w:rPr>
      </w:pPr>
      <w:r w:rsidRPr="00EE5BFA">
        <w:rPr>
          <w:lang w:val="en-US"/>
        </w:rPr>
        <w:t xml:space="preserve">In their recent article on the modeling of the Great Lakes, Briley et al. </w:t>
      </w:r>
      <w:r w:rsidRPr="00EE5BFA">
        <w:rPr>
          <w:lang w:val="en-US"/>
        </w:rPr>
        <w:fldChar w:fldCharType="begin"/>
      </w:r>
      <w:r w:rsidR="00274051">
        <w:rPr>
          <w:lang w:val="en-US"/>
        </w:rPr>
        <w:instrText xml:space="preserve"> ADDIN ZOTERO_ITEM CSL_CITATION {"citationID":"39ON4EYm","properties":{"formattedCitation":"(L. J. Briley et al., 2021)","plainCitation":"(L. J. Briley et al., 2021)","dontUpdate":true,"noteIndex":0},"citationItems":[{"id":1307,"uris":["http://zotero.org/users/12960207/items/72MSXFWR"],"itemData":{"id":1307,"type":"article-journal","container-title":"Journal of Great Lakes Research","DOI":"10.1016/j.jglr.2021.01.010","ISSN":"03801330","issue":"2","journalAbbreviation":"Journal of Great Lakes Research","language":"en","page":"405-418","source":"DOI.org (Crossref)","title":"Large lakes in climate models: A Great Lakes case study on the usability of CMIP5","title-short":"Large lakes in climate models","volume":"47","author":[{"family":"Briley","given":"Laura J."},{"family":"Rood","given":"Richard B."},{"family":"Notaro","given":"Michael"}],"issued":{"date-parts":[["2021",4]]}}}],"schema":"https://github.com/citation-style-language/schema/raw/master/csl-citation.json"} </w:instrText>
      </w:r>
      <w:r w:rsidRPr="00EE5BFA">
        <w:rPr>
          <w:lang w:val="en-US"/>
        </w:rPr>
        <w:fldChar w:fldCharType="separate"/>
      </w:r>
      <w:r w:rsidRPr="00EE5BFA">
        <w:rPr>
          <w:lang w:val="en-US"/>
        </w:rPr>
        <w:t>(2021)</w:t>
      </w:r>
      <w:r w:rsidRPr="00EE5BFA">
        <w:fldChar w:fldCharType="end"/>
      </w:r>
      <w:r w:rsidRPr="00EE5BFA">
        <w:rPr>
          <w:lang w:val="en-US"/>
        </w:rPr>
        <w:t xml:space="preserve"> come close to describing the concept of pseudo-detail by distinguishing between entities that are “represented” and those that are “resolved”. Following this distinction, to say that the Great Lakes are represented in a model is merely to say that if one inspects the model, one will find things that look like the Great Lakes. In contrast, to say that the Great Lakes are resolved is to say that the model gives a reliable picture of how the Great Lakes actually affect the local environment— a much more complicated task. As Briley et al. </w:t>
      </w:r>
      <w:r w:rsidRPr="00EE5BFA">
        <w:rPr>
          <w:lang w:val="en-US"/>
        </w:rPr>
        <w:fldChar w:fldCharType="begin"/>
      </w:r>
      <w:r w:rsidR="00274051">
        <w:rPr>
          <w:lang w:val="en-US"/>
        </w:rPr>
        <w:instrText xml:space="preserve"> ADDIN ZOTERO_ITEM CSL_CITATION {"citationID":"nyvfDmvZ","properties":{"formattedCitation":"(L. J. Briley et al., 2021)","plainCitation":"(L. J. Briley et al., 2021)","dontUpdate":true,"noteIndex":0},"citationItems":[{"id":1307,"uris":["http://zotero.org/users/12960207/items/72MSXFWR"],"itemData":{"id":1307,"type":"article-journal","container-title":"Journal of Great Lakes Research","DOI":"10.1016/j.jglr.2021.01.010","ISSN":"03801330","issue":"2","journalAbbreviation":"Journal of Great Lakes Research","language":"en","page":"405-418","source":"DOI.org (Crossref)","title":"Large lakes in climate models: A Great Lakes case study on the usability of CMIP5","title-short":"Large lakes in climate models","volume":"47","author":[{"family":"Briley","given":"Laura J."},{"family":"Rood","given":"Richard B."},{"family":"Notaro","given":"Michael"}],"issued":{"date-parts":[["2021",4]]}}}],"schema":"https://github.com/citation-style-language/schema/raw/master/csl-citation.json"} </w:instrText>
      </w:r>
      <w:r w:rsidRPr="00EE5BFA">
        <w:rPr>
          <w:lang w:val="en-US"/>
        </w:rPr>
        <w:fldChar w:fldCharType="separate"/>
      </w:r>
      <w:r w:rsidRPr="00EE5BFA">
        <w:rPr>
          <w:lang w:val="en-US"/>
        </w:rPr>
        <w:t>(2021)</w:t>
      </w:r>
      <w:r w:rsidRPr="00EE5BFA">
        <w:fldChar w:fldCharType="end"/>
      </w:r>
      <w:r w:rsidRPr="00EE5BFA">
        <w:rPr>
          <w:lang w:val="en-US"/>
        </w:rPr>
        <w:t xml:space="preserve"> describe, including a three-dimensional representation of the Great Lakes in a model is crucial for using the model to project regional changes to precipitation regimes, as capturing the interactions between the lake surface, land surface, and atmosphere are key. However, for estimating global ECS, capturing the details of the lake-land-atmosphere interactions is not critical: having a one-dimensional lake surface in the land model (or even ocean grid cells where large lakes exist) could be considered adequate for simulating the emergent features of the regional system that matter for estimating ECS. In short, one can have an ESM in which small-scale features must be </w:t>
      </w:r>
      <w:r w:rsidRPr="00EE5BFA">
        <w:rPr>
          <w:i/>
          <w:iCs/>
          <w:lang w:val="en-US"/>
        </w:rPr>
        <w:t xml:space="preserve">represented </w:t>
      </w:r>
      <w:r w:rsidRPr="00EE5BFA">
        <w:rPr>
          <w:lang w:val="en-US"/>
        </w:rPr>
        <w:t xml:space="preserve">to make the model adequate for large scale purposes, but where it is </w:t>
      </w:r>
      <w:proofErr w:type="spellStart"/>
      <w:r w:rsidRPr="00EE5BFA">
        <w:rPr>
          <w:lang w:val="en-US"/>
        </w:rPr>
        <w:t>is</w:t>
      </w:r>
      <w:proofErr w:type="spellEnd"/>
      <w:r w:rsidRPr="00EE5BFA">
        <w:rPr>
          <w:lang w:val="en-US"/>
        </w:rPr>
        <w:t xml:space="preserve"> unnecessary for them be </w:t>
      </w:r>
      <w:r w:rsidRPr="00EE5BFA">
        <w:rPr>
          <w:i/>
          <w:iCs/>
          <w:lang w:val="en-US"/>
        </w:rPr>
        <w:t>resolved</w:t>
      </w:r>
      <w:r w:rsidRPr="00EE5BFA">
        <w:rPr>
          <w:lang w:val="en-US"/>
        </w:rPr>
        <w:t xml:space="preserve"> (and, indeed, they are not). In many models, pseudo-detail is good enough (and is in many ways </w:t>
      </w:r>
      <w:r w:rsidRPr="00EE5BFA">
        <w:rPr>
          <w:i/>
          <w:lang w:val="en-US"/>
        </w:rPr>
        <w:t>needed</w:t>
      </w:r>
      <w:r w:rsidRPr="00EE5BFA">
        <w:rPr>
          <w:lang w:val="en-US"/>
        </w:rPr>
        <w:t xml:space="preserve">) to reproduce global effects, but the fact that small scale features are represented in only pseudo-detail means the model will be inadequate for making useful local projections.  </w:t>
      </w:r>
    </w:p>
    <w:p w14:paraId="1A49222E" w14:textId="77777777" w:rsidR="00EE5BFA" w:rsidRPr="00EE5BFA" w:rsidRDefault="00EE5BFA" w:rsidP="00EE5BFA">
      <w:pPr>
        <w:rPr>
          <w:lang w:val="en-US"/>
        </w:rPr>
      </w:pPr>
    </w:p>
    <w:p w14:paraId="02B0FE54" w14:textId="77777777" w:rsidR="00EE5BFA" w:rsidRDefault="00EE5BFA" w:rsidP="00EE5BFA">
      <w:pPr>
        <w:rPr>
          <w:lang w:val="en-US"/>
        </w:rPr>
      </w:pPr>
      <w:r w:rsidRPr="00EE5BFA">
        <w:rPr>
          <w:lang w:val="en-US"/>
        </w:rPr>
        <w:t xml:space="preserve">Another general source of representational inadequacy is the differential behavior of ESMs and GCMs at different scales. While ESMs and GCMs generally produce epistemically robust information at larger spatial scales and longer temporal scales, they have questionable behavior at smaller spatial scales and provide less-reliable predictions at shorter, annual to sub-annual temporal scales. This reflects the fact that scientist have historically been limited in their knowledge of fine-scale climate processes, which (especially when combined with limited computational resources) has resulted in low-resolution models with non-realistic representation of the relevant sub-grid processes in the form of parameterizations. Consequently, ESM and GCM performance is scale dependent, i.e., they might operate reliably at one scale but quite poorly at another. In particular, these models face significant </w:t>
      </w:r>
      <w:r w:rsidRPr="00EE5BFA">
        <w:rPr>
          <w:lang w:val="en-US"/>
        </w:rPr>
        <w:lastRenderedPageBreak/>
        <w:t xml:space="preserve">challenges in performing well at certain scales of human experience and interest—especially the local scales where climate impacts are experienced by decision-making communities, and where adaptation and resilience decisions are made. </w:t>
      </w:r>
    </w:p>
    <w:p w14:paraId="7BEF733E" w14:textId="77777777" w:rsidR="00EE5BFA" w:rsidRPr="00EE5BFA" w:rsidRDefault="00EE5BFA" w:rsidP="00EE5BFA">
      <w:pPr>
        <w:rPr>
          <w:lang w:val="en-US"/>
        </w:rPr>
      </w:pPr>
    </w:p>
    <w:p w14:paraId="6DC6459E" w14:textId="252ACC9C" w:rsidR="00EE5BFA" w:rsidRPr="00EE5BFA" w:rsidRDefault="00EE5BFA" w:rsidP="00EE5BFA">
      <w:pPr>
        <w:pStyle w:val="Heading2"/>
        <w:rPr>
          <w:lang w:val="nl-NL"/>
        </w:rPr>
      </w:pPr>
      <w:r w:rsidRPr="00EE5BFA">
        <w:rPr>
          <w:lang w:val="nl-NL"/>
        </w:rPr>
        <w:t>4.2 Case Studies</w:t>
      </w:r>
    </w:p>
    <w:p w14:paraId="62F5BEC0" w14:textId="14E13DDA" w:rsidR="00EE5BFA" w:rsidRDefault="00EE5BFA" w:rsidP="00EE5BFA">
      <w:pPr>
        <w:pStyle w:val="Heading3"/>
        <w:rPr>
          <w:iCs/>
          <w:lang w:val="en-US"/>
        </w:rPr>
      </w:pPr>
      <w:r w:rsidRPr="00EE5BFA">
        <w:rPr>
          <w:iCs/>
          <w:lang w:val="nl-NL"/>
        </w:rPr>
        <w:t xml:space="preserve">4.2.1 Briley et al. </w:t>
      </w:r>
      <w:r w:rsidRPr="00EE5BFA">
        <w:rPr>
          <w:iCs/>
          <w:lang w:val="en-US"/>
        </w:rPr>
        <w:t>(2021): Laurentian Great Lakes</w:t>
      </w:r>
    </w:p>
    <w:p w14:paraId="68C9866D" w14:textId="4D2B4D53" w:rsidR="00EE5BFA" w:rsidRDefault="00EE5BFA" w:rsidP="00EE5BFA">
      <w:pPr>
        <w:rPr>
          <w:lang w:val="en-US"/>
        </w:rPr>
      </w:pPr>
      <w:r w:rsidRPr="00EE5BFA">
        <w:rPr>
          <w:lang w:val="en-US"/>
        </w:rPr>
        <w:t xml:space="preserve">Briley et al. </w:t>
      </w:r>
      <w:r w:rsidRPr="00EE5BFA">
        <w:rPr>
          <w:lang w:val="en-US"/>
        </w:rPr>
        <w:fldChar w:fldCharType="begin"/>
      </w:r>
      <w:r w:rsidR="00274051">
        <w:rPr>
          <w:lang w:val="en-US"/>
        </w:rPr>
        <w:instrText xml:space="preserve"> ADDIN ZOTERO_ITEM CSL_CITATION {"citationID":"k3Nycalt","properties":{"formattedCitation":"(L. J. Briley et al., 2021)","plainCitation":"(L. J. Briley et al., 2021)","dontUpdate":true,"noteIndex":0},"citationItems":[{"id":1307,"uris":["http://zotero.org/users/12960207/items/72MSXFWR"],"itemData":{"id":1307,"type":"article-journal","container-title":"Journal of Great Lakes Research","DOI":"10.1016/j.jglr.2021.01.010","ISSN":"03801330","issue":"2","journalAbbreviation":"Journal of Great Lakes Research","language":"en","page":"405-418","source":"DOI.org (Crossref)","title":"Large lakes in climate models: A Great Lakes case study on the usability of CMIP5","title-short":"Large lakes in climate models","volume":"47","author":[{"family":"Briley","given":"Laura J."},{"family":"Rood","given":"Richard B."},{"family":"Notaro","given":"Michael"}],"issued":{"date-parts":[["2021",4]]}}}],"schema":"https://github.com/citation-style-language/schema/raw/master/csl-citation.json"} </w:instrText>
      </w:r>
      <w:r w:rsidRPr="00EE5BFA">
        <w:rPr>
          <w:lang w:val="en-US"/>
        </w:rPr>
        <w:fldChar w:fldCharType="separate"/>
      </w:r>
      <w:r w:rsidRPr="00EE5BFA">
        <w:rPr>
          <w:lang w:val="en-US"/>
        </w:rPr>
        <w:t>(2021)</w:t>
      </w:r>
      <w:r w:rsidRPr="00EE5BFA">
        <w:rPr>
          <w:lang w:val="en-US"/>
        </w:rPr>
        <w:fldChar w:fldCharType="end"/>
      </w:r>
      <w:r w:rsidRPr="00EE5BFA">
        <w:rPr>
          <w:lang w:val="en-US"/>
        </w:rPr>
        <w:t xml:space="preserve"> looked at the adequacy of ESMs and GCMs for providing credible information about future climate changes in the Laurentian Great Lakes region. They found that a number of the CMIP models, and therefore their output, are unable to simulate the effects of the Great Lakes on the regional climate because they represent the lakes in highly oversimplified ways. To capture, for example, the precipitation trends in the region there is a need to represent the processes governing the interactions of the lake surface, the land cover and land surface, and the atmosphere. A three-dimensional lake model—one that can resolve the hydrodynamics of large lakes—is crucial for simulating the interactions between the lake surface and atmosphere.  If it is done well, it can greatly improve the model’s ability to accurately represent lake surface temperatures and ice coverage, which are key determinants of precipitation trends for the region. </w:t>
      </w:r>
      <w:r w:rsidRPr="00EE5BFA">
        <w:rPr>
          <w:lang w:val="en-CA"/>
        </w:rPr>
        <w:t xml:space="preserve">However, Briley et al. </w:t>
      </w:r>
      <w:r w:rsidRPr="00EE5BFA">
        <w:rPr>
          <w:lang w:val="en-US"/>
        </w:rPr>
        <w:fldChar w:fldCharType="begin"/>
      </w:r>
      <w:r w:rsidRPr="00EE5BFA">
        <w:rPr>
          <w:lang w:val="en-CA"/>
        </w:rPr>
        <w:instrText xml:space="preserve"> ADDIN ZOTERO_ITEM CSL_CITATION {"citationID":"7FJWlnN0","properties":{"formattedCitation":"(Briley et al., 2021)","plainCitation":"(Briley et al., 2021)","dontUpdate":true,"noteIndex":0},"citationItems":[{"id":1307,"uris":["http://zotero.org/users/12960207/items/72MSXFWR"],"itemData":{"id":1307,"type":"article-journal","container-title":"Journal of Great Lakes Research","DOI":"10.1016/j.jglr.2021.01.010","ISSN":"03801330","issue":"2","journalAbbreviation":"Journal of Great Lakes Research","language":"en","page":"405-418","source":"DOI.org (Crossref)","title":"Large lakes in climate models: A Great Lakes case study on the usability of CMIP5","title-short":"Large lakes in climate models","volume":"47","author":[{"family":"Briley","given":"Laura J."},{"family":"Rood","given":"Richard B."},{"family":"Notaro","given":"Michael"}],"issued":{"date-parts":[["2021",4]]}}}],"schema":"https://github.com/citation-style-language/schema/raw/master/csl-citation.json"} </w:instrText>
      </w:r>
      <w:r w:rsidRPr="00EE5BFA">
        <w:rPr>
          <w:lang w:val="en-US"/>
        </w:rPr>
        <w:fldChar w:fldCharType="separate"/>
      </w:r>
      <w:r w:rsidRPr="00EE5BFA">
        <w:rPr>
          <w:lang w:val="en-CA"/>
        </w:rPr>
        <w:t>(2021)</w:t>
      </w:r>
      <w:r w:rsidRPr="00EE5BFA">
        <w:rPr>
          <w:lang w:val="en-US"/>
        </w:rPr>
        <w:fldChar w:fldCharType="end"/>
      </w:r>
      <w:r w:rsidRPr="00EE5BFA">
        <w:rPr>
          <w:lang w:val="en-CA"/>
        </w:rPr>
        <w:t xml:space="preserve"> </w:t>
      </w:r>
      <w:r w:rsidRPr="00EE5BFA">
        <w:rPr>
          <w:lang w:val="en-US"/>
        </w:rPr>
        <w:t xml:space="preserve">found that only a third of the models in CMIP5 represented the processes that are necessary for reliable simulations of lake temperature and ice coverage, and therefore two thirds of the models are missing key processes for projections of the future regional climate. In the case Briley et al. </w:t>
      </w:r>
      <w:r w:rsidRPr="00EE5BFA">
        <w:rPr>
          <w:lang w:val="en-US"/>
        </w:rPr>
        <w:fldChar w:fldCharType="begin"/>
      </w:r>
      <w:r w:rsidRPr="00EE5BFA">
        <w:rPr>
          <w:lang w:val="en-US"/>
        </w:rPr>
        <w:instrText xml:space="preserve"> ADDIN ZOTERO_ITEM CSL_CITATION {"citationID":"18ogyUeK","properties":{"formattedCitation":"(Briley et al., 2021)","plainCitation":"(Briley et al., 2021)","dontUpdate":true,"noteIndex":0},"citationItems":[{"id":1307,"uris":["http://zotero.org/users/12960207/items/72MSXFWR"],"itemData":{"id":1307,"type":"article-journal","container-title":"Journal of Great Lakes Research","DOI":"10.1016/j.jglr.2021.01.010","ISSN":"03801330","issue":"2","journalAbbreviation":"Journal of Great Lakes Research","language":"en","page":"405-418","source":"DOI.org (Crossref)","title":"Large lakes in climate models: A Great Lakes case study on the usability of CMIP5","title-short":"Large lakes in climate models","volume":"47","author":[{"family":"Briley","given":"Laura J."},{"family":"Rood","given":"Richard B."},{"family":"Notaro","given":"Michael"}],"issued":{"date-parts":[["2021",4]]}}}],"schema":"https://github.com/citation-style-language/schema/raw/master/csl-citation.json"} </w:instrText>
      </w:r>
      <w:r w:rsidRPr="00EE5BFA">
        <w:rPr>
          <w:lang w:val="en-US"/>
        </w:rPr>
        <w:fldChar w:fldCharType="separate"/>
      </w:r>
      <w:r w:rsidRPr="00EE5BFA">
        <w:rPr>
          <w:lang w:val="en-US"/>
        </w:rPr>
        <w:t>(2021)</w:t>
      </w:r>
      <w:r w:rsidRPr="00EE5BFA">
        <w:rPr>
          <w:lang w:val="en-US"/>
        </w:rPr>
        <w:fldChar w:fldCharType="end"/>
      </w:r>
      <w:r w:rsidRPr="00EE5BFA">
        <w:rPr>
          <w:lang w:val="en-US"/>
        </w:rPr>
        <w:t xml:space="preserve"> describe, representational inadequacy stems from pseudo-detail. That is, the representation of lakes in the Laurentian region in most ESMs and GCMs help make the models adequate for estimating ECS, and other such global tasks. At the same time, the way the lakes are represented means these models are not adequate for model users who care to know what the local effects of climate change will be on the Great Lakes themselves.</w:t>
      </w:r>
    </w:p>
    <w:p w14:paraId="50E47D70" w14:textId="77777777" w:rsidR="00EE5BFA" w:rsidRPr="00EE5BFA" w:rsidRDefault="00EE5BFA" w:rsidP="00EE5BFA">
      <w:pPr>
        <w:rPr>
          <w:lang w:val="en-CA"/>
        </w:rPr>
      </w:pPr>
    </w:p>
    <w:p w14:paraId="30F570CA" w14:textId="2BCA2211" w:rsidR="00EE5BFA" w:rsidRDefault="00EE5BFA" w:rsidP="00EE5BFA">
      <w:pPr>
        <w:pStyle w:val="Heading3"/>
        <w:rPr>
          <w:iCs/>
          <w:lang w:val="en-US"/>
        </w:rPr>
      </w:pPr>
      <w:r w:rsidRPr="00EE5BFA">
        <w:rPr>
          <w:iCs/>
          <w:lang w:val="en-CA"/>
        </w:rPr>
        <w:t xml:space="preserve">4.2.2 </w:t>
      </w:r>
      <w:r w:rsidRPr="00EE5BFA">
        <w:rPr>
          <w:iCs/>
          <w:lang w:val="en-US"/>
        </w:rPr>
        <w:t xml:space="preserve">Lehner et al. 2019: Upper Colorado </w:t>
      </w:r>
      <w:r>
        <w:rPr>
          <w:iCs/>
          <w:lang w:val="en-US"/>
        </w:rPr>
        <w:t>R</w:t>
      </w:r>
      <w:r w:rsidRPr="00EE5BFA">
        <w:rPr>
          <w:iCs/>
          <w:lang w:val="en-US"/>
        </w:rPr>
        <w:t xml:space="preserve">iver </w:t>
      </w:r>
      <w:r>
        <w:rPr>
          <w:iCs/>
          <w:lang w:val="en-US"/>
        </w:rPr>
        <w:t>B</w:t>
      </w:r>
      <w:r w:rsidRPr="00EE5BFA">
        <w:rPr>
          <w:iCs/>
          <w:lang w:val="en-US"/>
        </w:rPr>
        <w:t>asin</w:t>
      </w:r>
    </w:p>
    <w:p w14:paraId="653F573B" w14:textId="4B12448B" w:rsidR="00EE5BFA" w:rsidRPr="00EE5BFA" w:rsidRDefault="00EE5BFA" w:rsidP="00EE5BFA">
      <w:pPr>
        <w:rPr>
          <w:lang w:val="en-US"/>
        </w:rPr>
      </w:pPr>
      <w:r w:rsidRPr="00EE5BFA">
        <w:rPr>
          <w:lang w:val="en-CA"/>
        </w:rPr>
        <w:t xml:space="preserve">In another case study, Lehner et al. </w:t>
      </w:r>
      <w:r w:rsidRPr="00EE5BFA">
        <w:rPr>
          <w:lang w:val="en-CA"/>
        </w:rPr>
        <w:fldChar w:fldCharType="begin"/>
      </w:r>
      <w:r w:rsidR="00274051">
        <w:rPr>
          <w:lang w:val="en-CA"/>
        </w:rPr>
        <w:instrText xml:space="preserve"> ADDIN ZOTERO_ITEM CSL_CITATION {"citationID":"gLXF4DXh","properties":{"formattedCitation":"(Lehner et al., 2019)","plainCitation":"(Lehner et al., 2019)","dontUpdate":true,"noteIndex":0},"citationItems":[{"id":1308,"uris":["http://zotero.org/users/12960207/items/HZSHX5KZ"],"itemData":{"id":1308,"type":"article-journal","container-title":"Nature Climate Change","DOI":"10.1038/s41558-019-0639-x","ISSN":"1758-678X, 1758-6798","issue":"12","journalAbbreviation":"Nat. Clim. Chang.","language":"en","page":"926-933","source":"DOI.org (Crossref)","title":"The potential to reduce uncertainty in regional runoff projections from climate models","volume":"9","author":[{"family":"Lehner","given":"Flavio"},{"family":"Wood","given":"Andrew W."},{"family":"Vano","given":"Julie A."},{"family":"Lawrence","given":"David M."},{"family":"Clark","given":"Martyn P."},{"family":"Mankin","given":"Justin S."}],"issued":{"date-parts":[["2019",12]]}}}],"schema":"https://github.com/citation-style-language/schema/raw/master/csl-citation.json"} </w:instrText>
      </w:r>
      <w:r w:rsidRPr="00EE5BFA">
        <w:rPr>
          <w:lang w:val="en-CA"/>
        </w:rPr>
        <w:fldChar w:fldCharType="separate"/>
      </w:r>
      <w:r w:rsidRPr="00EE5BFA">
        <w:rPr>
          <w:lang w:val="en-CA"/>
        </w:rPr>
        <w:t>(2019)</w:t>
      </w:r>
      <w:r w:rsidRPr="00EE5BFA">
        <w:rPr>
          <w:lang w:val="en-CA"/>
        </w:rPr>
        <w:fldChar w:fldCharType="end"/>
      </w:r>
      <w:r w:rsidRPr="00EE5BFA">
        <w:rPr>
          <w:lang w:val="en-CA"/>
        </w:rPr>
        <w:t xml:space="preserve"> </w:t>
      </w:r>
      <w:r w:rsidRPr="00EE5BFA">
        <w:rPr>
          <w:lang w:val="en-US"/>
        </w:rPr>
        <w:t xml:space="preserve">demonstrate that ESMs do a poor job of capturing surface-water runoff sensitivities that are regionally specific. This causes problems for data fields that are causally related to these features of the system. What is important to know is that changes in surface water availability are extraordinarily difficult to simulate at decision-relevant scales, and runoff </w:t>
      </w:r>
      <w:r w:rsidRPr="00EE5BFA">
        <w:rPr>
          <w:lang w:val="en-US"/>
        </w:rPr>
        <w:lastRenderedPageBreak/>
        <w:t xml:space="preserve">sensitivity has been notoriously hard to capture in ESMs. These models have regionally specific biases (e.g., systematic over- or underestimations of relevant variables) related to atmospheric circulation, microphysics, lack of representation of orographic processes, and local hydrological processes which impact runoff estimates. Despite this, there is direct use of ESM hydrological fields when studying regional or local water security by regional water managers responsible for adapting or developing resilience for their basins, such as in the United States Rocky Mountain and Pacific Northwest areas.  </w:t>
      </w:r>
    </w:p>
    <w:p w14:paraId="4A025B1C" w14:textId="77777777" w:rsidR="00EE5BFA" w:rsidRPr="00EE5BFA" w:rsidRDefault="00EE5BFA" w:rsidP="00EE5BFA">
      <w:pPr>
        <w:rPr>
          <w:lang w:val="en-US"/>
        </w:rPr>
      </w:pPr>
    </w:p>
    <w:p w14:paraId="576E117E" w14:textId="77777777" w:rsidR="00EE5BFA" w:rsidRDefault="00EE5BFA" w:rsidP="00EE5BFA">
      <w:pPr>
        <w:rPr>
          <w:lang w:val="en-US"/>
        </w:rPr>
      </w:pPr>
      <w:r w:rsidRPr="00EE5BFA">
        <w:rPr>
          <w:lang w:val="en-US"/>
        </w:rPr>
        <w:t xml:space="preserve">One particularly interesting case of this is what Lehner et al. (2019) refer to as model 9—IPSL-CM5A-MR, which for the Upper Colorado river basin appears to provide good data for runoff change (based on its agreement with the rest of the CMIP model distribution). In fact, however, this is the result of a balancing of gross errors in runoff sensitivities to precipitation and temperature during the calculation of average runoff. The runoff sensitivities are not realistically reproduced (and in the case of temperature sensitivity, physically unrealistic in their representation of the relationship between temperature and runoff) because of the rudimentary assumptions made (e.g., about how to treat vegetation processes, plant responses to forcings, canopy light use, interception loss and root water uptake) and land surface models lack the sophistication in their representation of land and vegetation processes to capture processes that impact runoff. The sensitivities are also influenced by local temperature and precipitation changes that cannot be reliably produced even in high resolution models. The decisions to simplify and obscure the representations of these processes, and to embed various assumptions about homogeneity, are adequate for capturing the impact of these small-scale processes on larger climatic features that were of interest to the model developers, but are not adequate for the purposes of answering questions about regional runoff. </w:t>
      </w:r>
    </w:p>
    <w:p w14:paraId="5487F88C" w14:textId="77777777" w:rsidR="00EE5BFA" w:rsidRPr="00EE5BFA" w:rsidRDefault="00EE5BFA" w:rsidP="00EE5BFA">
      <w:pPr>
        <w:rPr>
          <w:lang w:val="en-US"/>
        </w:rPr>
      </w:pPr>
    </w:p>
    <w:p w14:paraId="5A2CB358" w14:textId="6591B2E9" w:rsidR="00EE5BFA" w:rsidRDefault="00EE5BFA" w:rsidP="00EE5BFA">
      <w:pPr>
        <w:pStyle w:val="Heading1"/>
        <w:rPr>
          <w:bCs/>
        </w:rPr>
      </w:pPr>
      <w:r>
        <w:t>5</w:t>
      </w:r>
      <w:r w:rsidRPr="00475B30">
        <w:t xml:space="preserve">. </w:t>
      </w:r>
      <w:r>
        <w:rPr>
          <w:bCs/>
        </w:rPr>
        <w:t>fIXING REPRESENTATIONAL INADEQUACY WITH DOWNSCALING?</w:t>
      </w:r>
    </w:p>
    <w:p w14:paraId="38C7BCAA" w14:textId="53B6C9B1" w:rsidR="00EE5BFA" w:rsidRPr="00EE5BFA" w:rsidRDefault="00EE5BFA" w:rsidP="00EE5BFA">
      <w:pPr>
        <w:rPr>
          <w:lang w:val="en-US"/>
        </w:rPr>
      </w:pPr>
      <w:r w:rsidRPr="00EE5BFA">
        <w:rPr>
          <w:lang w:val="en-US"/>
        </w:rPr>
        <w:t xml:space="preserve">It is tempting to think that some sources of representational inadequacy in climate models might be successfully eliminated with a strategy called ‘downscaling’ (see </w:t>
      </w:r>
      <w:r w:rsidRPr="00EE5BFA">
        <w:rPr>
          <w:lang w:val="en-US"/>
        </w:rPr>
        <w:fldChar w:fldCharType="begin"/>
      </w:r>
      <w:r w:rsidR="00274051">
        <w:rPr>
          <w:lang w:val="en-US"/>
        </w:rPr>
        <w:instrText xml:space="preserve"> ADDIN ZOTERO_ITEM CSL_CITATION {"citationID":"XG4lEkyi","properties":{"formattedCitation":"(Barsugli et al., 2013; Dixon et al., 2016)","plainCitation":"(Barsugli et al., 2013; Dixon et al., 2016)","dontUpdate":true,"noteIndex":0},"citationItems":[{"id":1331,"uris":["http://zotero.org/users/12960207/items/A5L7PVGS"],"itemData":{"id":1331,"type":"article-journal","abstract":"Suppose you are a city planner, regional water manager, or wildlife conservation specialist who is asked to include the potential impacts of climate variability and change in your risk management and planning efforts. What climate information would you use? The choice is often regional or local climate projections downscaled from global climate models (GCMs; also known as general circulation models) to include detail at spatial and temporal scales that align with those of the decision problem. A few years ago this information was hard to come by. Now there is Web‐based access to a proliferation of high‐resolution climate projections derived with differing downscaling methods.","container-title":"Eos, Transactions American Geophysical Union","DOI":"10.1002/2013EO460005","ISSN":"0096-3941, 2324-9250","issue":"46","journalAbbreviation":"EoS Transactions","language":"en","page":"424-425","source":"DOI.org (Crossref)","title":"The Practitioner's Dilemma: How to Assess the Credibility of Downscaled Climate Projections","title-short":"The Practitioner's Dilemma","volume":"94","author":[{"family":"Barsugli","given":"Joseph J."},{"family":"Guentchev","given":"Galina"},{"family":"Horton","given":"Radley M."},{"family":"Wood","given":"Andrew"},{"family":"Mearns","given":"Linda O."},{"family":"Liang","given":"Xin‐Zhong"},{"family":"Winkler","given":"Julie A."},{"family":"Dixon","given":"Keith"},{"family":"Hayhoe","given":"Katharine"},{"family":"Rood","given":"Richard B."},{"family":"Goddard","given":"Lisa"},{"family":"Ray","given":"Andrea"},{"family":"Buja","given":"Lawrence"},{"family":"Ammann","given":"Caspar"}],"issued":{"date-parts":[["2013",11,12]]}}},{"id":1333,"uris":["http://zotero.org/users/12960207/items/7HCFH64J"],"itemData":{"id":1333,"type":"article-journal","container-title":"Climatic Change","DOI":"10.1007/s10584-016-1598-0","ISSN":"0165-0009, 1573-1480","issue":"3-4","journalAbbreviation":"Climatic Change","language":"en","page":"395-408","source":"DOI.org (Crossref)","title":"Evaluating the stationarity assumption in statistically downscaled climate projections: is past performance an indicator of future results?","title-short":"Evaluating the stationarity assumption in statistically downscaled climate projections","volume":"135","author":[{"family":"Dixon","given":"Keith W."},{"family":"Lanzante","given":"John R."},{"family":"Nath","given":"Mary Jo"},{"family":"Hayhoe","given":"Katharine"},{"family":"Stoner","given":"Anne"},{"family":"Radhakrishnan","given":"Aparna"},{"family":"Balaji","given":"V."},{"family":"Gaitán","given":"Carlos F."}],"issued":{"date-parts":[["2016",4]]}}}],"schema":"https://github.com/citation-style-language/schema/raw/master/csl-citation.json"} </w:instrText>
      </w:r>
      <w:r w:rsidRPr="00EE5BFA">
        <w:rPr>
          <w:lang w:val="en-US"/>
        </w:rPr>
        <w:fldChar w:fldCharType="separate"/>
      </w:r>
      <w:r w:rsidRPr="00EE5BFA">
        <w:rPr>
          <w:lang w:val="en-US"/>
        </w:rPr>
        <w:t>Barsugli et al., 2013; Dixon et al., 2016)</w:t>
      </w:r>
      <w:r w:rsidRPr="00EE5BFA">
        <w:rPr>
          <w:lang w:val="en-US"/>
        </w:rPr>
        <w:fldChar w:fldCharType="end"/>
      </w:r>
      <w:r w:rsidRPr="00EE5BFA">
        <w:rPr>
          <w:lang w:val="en-US"/>
        </w:rPr>
        <w:t xml:space="preserve">. Downscaling is the process of using a global scale model to forecast the coarse-grained features of the climate in some region, and then to use either statistical or dynamical models to recover the local/regional detail lost in the large grid size of the global model. However, there are </w:t>
      </w:r>
      <w:r w:rsidRPr="00EE5BFA">
        <w:rPr>
          <w:lang w:val="en-US"/>
        </w:rPr>
        <w:lastRenderedPageBreak/>
        <w:t xml:space="preserve">reasons to think downscaling will not solve the problem of representational inadequacy (Nissan et al. 2019; </w:t>
      </w:r>
      <w:proofErr w:type="spellStart"/>
      <w:r w:rsidRPr="00EE5BFA">
        <w:rPr>
          <w:lang w:val="en-US"/>
        </w:rPr>
        <w:t>Barsguli</w:t>
      </w:r>
      <w:proofErr w:type="spellEnd"/>
      <w:r w:rsidRPr="00EE5BFA">
        <w:rPr>
          <w:lang w:val="en-US"/>
        </w:rPr>
        <w:t xml:space="preserve"> et al. 2013). Drawing on </w:t>
      </w:r>
      <w:proofErr w:type="spellStart"/>
      <w:r w:rsidRPr="00EE5BFA">
        <w:rPr>
          <w:lang w:val="en-US"/>
        </w:rPr>
        <w:t>Barsugli</w:t>
      </w:r>
      <w:proofErr w:type="spellEnd"/>
      <w:r w:rsidRPr="00EE5BFA">
        <w:rPr>
          <w:lang w:val="en-US"/>
        </w:rPr>
        <w:t xml:space="preserve"> et al.’s (2013) work, Nissan et al. (2019) argue that regional models inherit the problems of the global climate models and the risk of error can be multiplied by regional downscaling, as it will introduce additional assumptions and approximations with each step. As </w:t>
      </w:r>
      <w:proofErr w:type="spellStart"/>
      <w:r w:rsidRPr="00EE5BFA">
        <w:rPr>
          <w:lang w:val="en-US"/>
        </w:rPr>
        <w:t>Barsugli</w:t>
      </w:r>
      <w:proofErr w:type="spellEnd"/>
      <w:r w:rsidRPr="00EE5BFA">
        <w:rPr>
          <w:lang w:val="en-US"/>
        </w:rPr>
        <w:t xml:space="preserve"> et al. (2013) describe, the goal of downscaling is to enhance the accuracy of climate forecasts by capturing detailed features like temperature and precipitation variations near coastal areas and mountainous regions. These structural features significantly affect the behavior of the climate system in ways that often escape the resolution of global scale ESMs. There are two types of downscaling: statistical/empirical methods and dynamical methods. The former are fine-tuned with historical data: the method tries to explicitly represent high-resolution details by modifying the output of ESMs in accordance with historically observed patterns and thereby lessen the inaccuracies found in GCM simulations for past periods. However, statistical downscaling methods assume that historical data-based relationships (the ones used to adjust for GCM inaccuracies) will remain valid in the future. Dynamical downscaling, on the other hand, tries to couple a more fine-scaled Regional Climate Model (RCM) to the GCM or ESM.  The RCM will attempt to accurately depict the coastlines, water bodies, mountain-related processes, and interactions between the land and atmosphere that are too coarse-grained in the GCM or ESM to be reliable. However, this is no panacea. Downscaling using RCMs will only be as good as the boundary conditions fed to the RCMs by the larger model. The downscaling will also be only as good as the choice of coupling of the two models at that boundary. Downscaling also ignores two-way interactions between the larger and the smaller model. Finally, even RCMs are frequently not fine-grained enough to resolve all the physical details that are salient to the physical problem being modeled.</w:t>
      </w:r>
    </w:p>
    <w:p w14:paraId="619D9B66" w14:textId="77777777" w:rsidR="00EE5BFA" w:rsidRPr="00EE5BFA" w:rsidRDefault="00EE5BFA" w:rsidP="00EE5BFA">
      <w:pPr>
        <w:rPr>
          <w:lang w:val="en-US"/>
        </w:rPr>
      </w:pPr>
    </w:p>
    <w:p w14:paraId="6F2C9E0C" w14:textId="7209D329" w:rsidR="00EE5BFA" w:rsidRDefault="00EE5BFA" w:rsidP="00EE5BFA">
      <w:pPr>
        <w:pStyle w:val="Heading1"/>
        <w:rPr>
          <w:bCs/>
        </w:rPr>
      </w:pPr>
      <w:r>
        <w:t>6</w:t>
      </w:r>
      <w:r w:rsidRPr="00475B30">
        <w:t xml:space="preserve">. </w:t>
      </w:r>
      <w:r w:rsidR="0046702F">
        <w:rPr>
          <w:bCs/>
        </w:rPr>
        <w:t xml:space="preserve">ANTICIPATING </w:t>
      </w:r>
      <w:r>
        <w:rPr>
          <w:bCs/>
        </w:rPr>
        <w:t xml:space="preserve">REPRESENTATIONAL INADEQUACY </w:t>
      </w:r>
    </w:p>
    <w:p w14:paraId="743DE9A1" w14:textId="77777777" w:rsidR="0046702F" w:rsidRDefault="0046702F" w:rsidP="0046702F">
      <w:pPr>
        <w:rPr>
          <w:iCs/>
          <w:lang w:val="en-US"/>
        </w:rPr>
      </w:pPr>
      <w:r w:rsidRPr="0046702F">
        <w:rPr>
          <w:iCs/>
          <w:lang w:val="en-US"/>
        </w:rPr>
        <w:t xml:space="preserve">There are significant difficulties with using ESMs/GCMs and CMIP data to produce actionable scientific products, as we have demonstrated above by describing general sources of representational inadequacy in these models and specific case studies. Nonetheless, in the current science-to-policy landscape, there is a palpable expectation to use these products to inform decision-making.  </w:t>
      </w:r>
    </w:p>
    <w:p w14:paraId="566043F7" w14:textId="77777777" w:rsidR="0046702F" w:rsidRPr="0046702F" w:rsidRDefault="0046702F" w:rsidP="0046702F">
      <w:pPr>
        <w:rPr>
          <w:iCs/>
          <w:lang w:val="en-US"/>
        </w:rPr>
      </w:pPr>
    </w:p>
    <w:p w14:paraId="1AF0BC31" w14:textId="7F281EB2" w:rsidR="0046702F" w:rsidRPr="0046702F" w:rsidRDefault="0046702F" w:rsidP="0046702F">
      <w:pPr>
        <w:rPr>
          <w:b/>
          <w:iCs/>
          <w:lang w:val="en-CA"/>
        </w:rPr>
      </w:pPr>
      <w:r w:rsidRPr="0046702F">
        <w:rPr>
          <w:b/>
          <w:iCs/>
          <w:lang w:val="en-CA"/>
        </w:rPr>
        <w:t>6.1 Red Tide</w:t>
      </w:r>
    </w:p>
    <w:p w14:paraId="29E0588E" w14:textId="77777777" w:rsidR="0046702F" w:rsidRDefault="0046702F" w:rsidP="0046702F">
      <w:pPr>
        <w:rPr>
          <w:bCs/>
          <w:iCs/>
          <w:lang w:val="en-CA"/>
        </w:rPr>
      </w:pPr>
      <w:r w:rsidRPr="0046702F">
        <w:rPr>
          <w:bCs/>
          <w:iCs/>
          <w:lang w:val="en-US"/>
        </w:rPr>
        <w:lastRenderedPageBreak/>
        <w:t xml:space="preserve">One priority for environmental policy-makers is to manage harmful algae </w:t>
      </w:r>
      <w:r w:rsidRPr="0046702F">
        <w:rPr>
          <w:bCs/>
          <w:iCs/>
          <w:lang w:val="en-US"/>
        </w:rPr>
        <w:fldChar w:fldCharType="begin"/>
      </w:r>
      <w:r w:rsidRPr="0046702F">
        <w:rPr>
          <w:bCs/>
          <w:iCs/>
          <w:lang w:val="en-US"/>
        </w:rPr>
        <w:instrText xml:space="preserve"> ADDIN ZOTERO_ITEM CSL_CITATION {"citationID":"QmuyWoiv","properties":{"formattedCitation":"(Ralston &amp; Moore, 2020)","plainCitation":"(Ralston &amp; Moore, 2020)","noteIndex":0},"citationItems":[{"id":1372,"uris":["http://zotero.org/users/12960207/items/THZSZBCR"],"itemData":{"id":1372,"type":"article-journal","container-title":"Harmful Algae","DOI":"10.1016/j.hal.2019.101729","ISSN":"15689883","journalAbbreviation":"Harmful Algae","language":"en","page":"101729","source":"DOI.org (Crossref)","title":"Modeling harmful algal blooms in a changing climate","volume":"91","author":[{"family":"Ralston","given":"David K."},{"family":"Moore","given":"Stephanie K."}],"issued":{"date-parts":[["2020",1]]}}}],"schema":"https://github.com/citation-style-language/schema/raw/master/csl-citation.json"} </w:instrText>
      </w:r>
      <w:r w:rsidRPr="0046702F">
        <w:rPr>
          <w:bCs/>
          <w:iCs/>
          <w:lang w:val="en-US"/>
        </w:rPr>
        <w:fldChar w:fldCharType="separate"/>
      </w:r>
      <w:r w:rsidRPr="0046702F">
        <w:rPr>
          <w:bCs/>
          <w:iCs/>
          <w:lang w:val="en-US"/>
        </w:rPr>
        <w:t>(Ralston &amp; Moore, 2020)</w:t>
      </w:r>
      <w:r w:rsidRPr="0046702F">
        <w:rPr>
          <w:bCs/>
          <w:iCs/>
          <w:lang w:val="nl-NL"/>
        </w:rPr>
        <w:fldChar w:fldCharType="end"/>
      </w:r>
      <w:r w:rsidRPr="0046702F">
        <w:rPr>
          <w:bCs/>
          <w:iCs/>
          <w:lang w:val="en-US"/>
        </w:rPr>
        <w:t xml:space="preserve"> (specifically </w:t>
      </w:r>
      <w:r w:rsidRPr="0046702F">
        <w:rPr>
          <w:bCs/>
          <w:i/>
          <w:iCs/>
          <w:lang w:val="en-US"/>
        </w:rPr>
        <w:t xml:space="preserve">dinoﬂagellate </w:t>
      </w:r>
      <w:proofErr w:type="spellStart"/>
      <w:r w:rsidRPr="0046702F">
        <w:rPr>
          <w:bCs/>
          <w:i/>
          <w:iCs/>
          <w:lang w:val="en-US"/>
        </w:rPr>
        <w:t>Karenia</w:t>
      </w:r>
      <w:proofErr w:type="spellEnd"/>
      <w:r w:rsidRPr="0046702F">
        <w:rPr>
          <w:bCs/>
          <w:i/>
          <w:iCs/>
          <w:lang w:val="en-US"/>
        </w:rPr>
        <w:t xml:space="preserve"> brevis</w:t>
      </w:r>
      <w:r w:rsidRPr="0046702F">
        <w:rPr>
          <w:bCs/>
          <w:iCs/>
          <w:lang w:val="en-US"/>
        </w:rPr>
        <w:t xml:space="preserve">) blooms in the Gulf of Mexico knows as “red tide” </w:t>
      </w:r>
      <w:r w:rsidRPr="0046702F">
        <w:rPr>
          <w:bCs/>
          <w:iCs/>
          <w:lang w:val="en-US"/>
        </w:rPr>
        <w:fldChar w:fldCharType="begin"/>
      </w:r>
      <w:r w:rsidRPr="0046702F">
        <w:rPr>
          <w:bCs/>
          <w:iCs/>
          <w:lang w:val="en-US"/>
        </w:rPr>
        <w:instrText xml:space="preserve"> ADDIN ZOTERO_ITEM CSL_CITATION {"citationID":"irmQtWu9","properties":{"formattedCitation":"(Elshall et al., 2022a, 2022b)","plainCitation":"(Elshall et al., 2022a, 2022b)","noteIndex":0},"citationItems":[{"id":1335,"uris":["http://zotero.org/users/12960207/items/RE4KMW4L"],"itemData":{"id":1335,"type":"article-journal","container-title":"Environmental Earth Sciences","DOI":"10.1007/s12665-022-10343-7","ISSN":"1866-6280, 1866-6299","issue":"9","journalAbbreviation":"Environ Earth Sci","language":"en","page":"256","source":"DOI.org (Crossref)","title":"Earth system models for regional environmental management of red tide: Prospects and limitations of current generation models and next generation development","title-short":"Earth system models for regional environmental management of red tide","volume":"81","author":[{"family":"Elshall","given":"Ahmed S."},{"family":"Ye","given":"Ming"},{"family":"Kranz","given":"Sven A."},{"family":"Harrington","given":"Julie"},{"family":"Yang","given":"Xiaojuan"},{"family":"Wan","given":"Yongshan"},{"family":"Maltrud","given":"Mathew"}],"issued":{"date-parts":[["2022",5]]}}},{"id":1337,"uris":["http://zotero.org/users/12960207/items/BYL87GV2"],"itemData":{"id":1337,"type":"article-journal","abstract":"We present the ensemble method of prescreening-based subset selection to improve ensemble predictions of Earth system models (ESMs). In the prescreening step, the independent ensemble members are categorized based on their ability to reproduce physically-interpretable features of interest that are regional and problem-specific. The ensemble size is then updated by selecting the subsets that improve the performance of the ensemble prediction using decision relevant metrics. We apply the method to improve the prediction of red tide along the West Florida Shelf in the Gulf of Mexico, which affects coastal water quality and has substantial environmental and socioeconomic impacts on the State of Florida. Red tide is a common name for harmful algal blooms that occur worldwide, which result from large concentrations of aquatic microorganisms, such as dinoflagellate\n              Karenia brevis\n              , a toxic single celled protist. We present ensemble method for improving red tide prediction using the high resolution ESMs of the Coupled Model Intercomparison Project Phase 6 (CMIP6) and reanalysis data. The study results highlight the importance of prescreening-based subset selection with decision relevant metrics in identifying non-representative models, understanding their impact on ensemble prediction, and improving the ensemble prediction. These findings are pertinent to other regional environmental management applications and climate services. Additionally, our analysis follows the FAIR Guiding Principles for scientific data management and stewardship such that data and analysis tools are findable, accessible, interoperable, and reusable. As such, the interactive Colab notebooks developed for data analysis are annotated in the paper. This allows for efficient and transparent testing of the results’ sensitivity to different modeling assumptions. Moreover, this research serves as a starting point to build upon for red tide management, using the publicly available CMIP, Coordinated Regional Downscaling Experiment (CORDEX), and reanalysis data.","container-title":"Frontiers in Earth Science","DOI":"10.3389/feart.2022.786223","ISSN":"2296-6463","journalAbbreviation":"Front. Earth Sci.","page":"786223","source":"DOI.org (Crossref)","title":"Prescreening-Based Subset Selection for Improving Predictions of Earth System Models With Application to Regional Prediction of Red Tide","volume":"10","author":[{"family":"Elshall","given":"Ahmed S."},{"family":"Ye","given":"Ming"},{"family":"Kranz","given":"Sven A."},{"family":"Harrington","given":"Julie"},{"family":"Yang","given":"Xiaojuan"},{"family":"Wan","given":"Yongshan"},{"family":"Maltrud","given":"Mathew"}],"issued":{"date-parts":[["2022",1,25]]}}}],"schema":"https://github.com/citation-style-language/schema/raw/master/csl-citation.json"} </w:instrText>
      </w:r>
      <w:r w:rsidRPr="0046702F">
        <w:rPr>
          <w:bCs/>
          <w:iCs/>
          <w:lang w:val="en-US"/>
        </w:rPr>
        <w:fldChar w:fldCharType="separate"/>
      </w:r>
      <w:r w:rsidRPr="0046702F">
        <w:rPr>
          <w:bCs/>
          <w:iCs/>
          <w:lang w:val="en-US"/>
        </w:rPr>
        <w:t>(Elshall et al., 2022a, 2022b)</w:t>
      </w:r>
      <w:r w:rsidRPr="0046702F">
        <w:rPr>
          <w:bCs/>
          <w:iCs/>
          <w:lang w:val="nl-NL"/>
        </w:rPr>
        <w:fldChar w:fldCharType="end"/>
      </w:r>
      <w:r w:rsidRPr="0046702F">
        <w:rPr>
          <w:bCs/>
          <w:iCs/>
          <w:lang w:val="en-US"/>
        </w:rPr>
        <w:t>.</w:t>
      </w:r>
      <w:r w:rsidRPr="0046702F">
        <w:rPr>
          <w:bCs/>
          <w:iCs/>
          <w:lang w:val="en-CA"/>
        </w:rPr>
        <w:t xml:space="preserve"> </w:t>
      </w:r>
      <w:r w:rsidRPr="0046702F">
        <w:rPr>
          <w:bCs/>
          <w:iCs/>
          <w:lang w:val="en-US"/>
        </w:rPr>
        <w:t xml:space="preserve">In this context, researchers are hopeful that CMIP data could be useful in helping to understand the causal processes that environmental policy-makers would need to understand in order to effectively manage red tide. The reason is simple: red tides are initiated by something called the ‘Loop Current’, a warm ocean current in the Gulf, and the Loop Current is well resolved in CMIP data. This means that anyone with access to CMIP data would have a representation that is adequate for the purpose of predicting when red tides are going to begin.  This has led environmental policy-makers to believe that CMIP data is adequate for their higher-level purposes, i.e., managing red tide via environmental policy </w:t>
      </w:r>
      <w:r w:rsidRPr="0046702F">
        <w:rPr>
          <w:bCs/>
          <w:iCs/>
          <w:lang w:val="en-US"/>
        </w:rPr>
        <w:fldChar w:fldCharType="begin"/>
      </w:r>
      <w:r w:rsidRPr="0046702F">
        <w:rPr>
          <w:bCs/>
          <w:iCs/>
          <w:lang w:val="en-US"/>
        </w:rPr>
        <w:instrText xml:space="preserve"> ADDIN ZOTERO_ITEM CSL_CITATION {"citationID":"4NvsMRSH","properties":{"formattedCitation":"(Elshall et al., 2022a, 2022b)","plainCitation":"(Elshall et al., 2022a, 2022b)","noteIndex":0},"citationItems":[{"id":1335,"uris":["http://zotero.org/users/12960207/items/RE4KMW4L"],"itemData":{"id":1335,"type":"article-journal","container-title":"Environmental Earth Sciences","DOI":"10.1007/s12665-022-10343-7","ISSN":"1866-6280, 1866-6299","issue":"9","journalAbbreviation":"Environ Earth Sci","language":"en","page":"256","source":"DOI.org (Crossref)","title":"Earth system models for regional environmental management of red tide: Prospects and limitations of current generation models and next generation development","title-short":"Earth system models for regional environmental management of red tide","volume":"81","author":[{"family":"Elshall","given":"Ahmed S."},{"family":"Ye","given":"Ming"},{"family":"Kranz","given":"Sven A."},{"family":"Harrington","given":"Julie"},{"family":"Yang","given":"Xiaojuan"},{"family":"Wan","given":"Yongshan"},{"family":"Maltrud","given":"Mathew"}],"issued":{"date-parts":[["2022",5]]}}},{"id":1337,"uris":["http://zotero.org/users/12960207/items/BYL87GV2"],"itemData":{"id":1337,"type":"article-journal","abstract":"We present the ensemble method of prescreening-based subset selection to improve ensemble predictions of Earth system models (ESMs). In the prescreening step, the independent ensemble members are categorized based on their ability to reproduce physically-interpretable features of interest that are regional and problem-specific. The ensemble size is then updated by selecting the subsets that improve the performance of the ensemble prediction using decision relevant metrics. We apply the method to improve the prediction of red tide along the West Florida Shelf in the Gulf of Mexico, which affects coastal water quality and has substantial environmental and socioeconomic impacts on the State of Florida. Red tide is a common name for harmful algal blooms that occur worldwide, which result from large concentrations of aquatic microorganisms, such as dinoflagellate\n              Karenia brevis\n              , a toxic single celled protist. We present ensemble method for improving red tide prediction using the high resolution ESMs of the Coupled Model Intercomparison Project Phase 6 (CMIP6) and reanalysis data. The study results highlight the importance of prescreening-based subset selection with decision relevant metrics in identifying non-representative models, understanding their impact on ensemble prediction, and improving the ensemble prediction. These findings are pertinent to other regional environmental management applications and climate services. Additionally, our analysis follows the FAIR Guiding Principles for scientific data management and stewardship such that data and analysis tools are findable, accessible, interoperable, and reusable. As such, the interactive Colab notebooks developed for data analysis are annotated in the paper. This allows for efficient and transparent testing of the results’ sensitivity to different modeling assumptions. Moreover, this research serves as a starting point to build upon for red tide management, using the publicly available CMIP, Coordinated Regional Downscaling Experiment (CORDEX), and reanalysis data.","container-title":"Frontiers in Earth Science","DOI":"10.3389/feart.2022.786223","ISSN":"2296-6463","journalAbbreviation":"Front. Earth Sci.","page":"786223","source":"DOI.org (Crossref)","title":"Prescreening-Based Subset Selection for Improving Predictions of Earth System Models With Application to Regional Prediction of Red Tide","volume":"10","author":[{"family":"Elshall","given":"Ahmed S."},{"family":"Ye","given":"Ming"},{"family":"Kranz","given":"Sven A."},{"family":"Harrington","given":"Julie"},{"family":"Yang","given":"Xiaojuan"},{"family":"Wan","given":"Yongshan"},{"family":"Maltrud","given":"Mathew"}],"issued":{"date-parts":[["2022",1,25]]}}}],"schema":"https://github.com/citation-style-language/schema/raw/master/csl-citation.json"} </w:instrText>
      </w:r>
      <w:r w:rsidRPr="0046702F">
        <w:rPr>
          <w:bCs/>
          <w:iCs/>
          <w:lang w:val="en-US"/>
        </w:rPr>
        <w:fldChar w:fldCharType="separate"/>
      </w:r>
      <w:r w:rsidRPr="0046702F">
        <w:rPr>
          <w:bCs/>
          <w:iCs/>
          <w:lang w:val="en-CA"/>
        </w:rPr>
        <w:t>(Elshall et al., 2022a, 2022b)</w:t>
      </w:r>
      <w:r w:rsidRPr="0046702F">
        <w:rPr>
          <w:bCs/>
          <w:iCs/>
          <w:lang w:val="nl-NL"/>
        </w:rPr>
        <w:fldChar w:fldCharType="end"/>
      </w:r>
      <w:r w:rsidRPr="0046702F">
        <w:rPr>
          <w:bCs/>
          <w:iCs/>
          <w:lang w:val="en-CA"/>
        </w:rPr>
        <w:t>.</w:t>
      </w:r>
    </w:p>
    <w:p w14:paraId="6B6E0084" w14:textId="77777777" w:rsidR="0046702F" w:rsidRPr="0046702F" w:rsidRDefault="0046702F" w:rsidP="0046702F">
      <w:pPr>
        <w:rPr>
          <w:bCs/>
          <w:iCs/>
          <w:lang w:val="en-CA"/>
        </w:rPr>
      </w:pPr>
    </w:p>
    <w:p w14:paraId="1EB2074B" w14:textId="77777777" w:rsidR="0046702F" w:rsidRPr="0046702F" w:rsidRDefault="0046702F" w:rsidP="0046702F">
      <w:pPr>
        <w:rPr>
          <w:bCs/>
          <w:iCs/>
          <w:lang w:val="en-US"/>
        </w:rPr>
      </w:pPr>
      <w:r w:rsidRPr="0046702F">
        <w:rPr>
          <w:bCs/>
          <w:iCs/>
          <w:lang w:val="en-US"/>
        </w:rPr>
        <w:t xml:space="preserve">However, environmental management is not, first and foremost, about predicting red tides. It is about managing conditions that lead to their severity, which is a task that is far more complex than </w:t>
      </w:r>
      <w:proofErr w:type="spellStart"/>
      <w:r w:rsidRPr="0046702F">
        <w:rPr>
          <w:bCs/>
          <w:iCs/>
          <w:lang w:val="en-US"/>
        </w:rPr>
        <w:t>simpy</w:t>
      </w:r>
      <w:proofErr w:type="spellEnd"/>
      <w:r w:rsidRPr="0046702F">
        <w:rPr>
          <w:bCs/>
          <w:iCs/>
          <w:lang w:val="en-US"/>
        </w:rPr>
        <w:t xml:space="preserve"> predicting the Loop Current. To be adequate for the task of managing red tide severity, a model or data product would need to represent various drivers of the algae bloom, which include regional warm ocean currents, local and deep-ocean upwelling, river flow and sediment transport in rivers and ocean currents, nutrient source location and dispersion.  Nutrient dispersion includes, among other things, sources from atmospheric deposition and aerosol transport, which itself can require representation of interactive organic aerosols from dust, such as African Sahara dust. Being able to resolve the features that drive red tide severity requires that a model adequately represent all of these physical system features and processes in addition to adequately representing the Loop Current.</w:t>
      </w:r>
    </w:p>
    <w:p w14:paraId="2ECE9B91" w14:textId="6DF27B89" w:rsidR="0046702F" w:rsidRDefault="0046702F" w:rsidP="0046702F">
      <w:pPr>
        <w:rPr>
          <w:bCs/>
          <w:iCs/>
          <w:lang w:val="en-US"/>
        </w:rPr>
      </w:pPr>
      <w:r w:rsidRPr="0046702F">
        <w:rPr>
          <w:bCs/>
          <w:iCs/>
          <w:lang w:val="en-US"/>
        </w:rPr>
        <w:t xml:space="preserve">There is some evidence that high resolution ESMs (and the CMIP data based on them) are adequate for the task of resolving timing of red tide events and identifying the location of the phenomena at different points in its temporal oscillation in the region </w:t>
      </w:r>
      <w:r w:rsidRPr="0046702F">
        <w:rPr>
          <w:bCs/>
          <w:iCs/>
          <w:lang w:val="en-US"/>
        </w:rPr>
        <w:fldChar w:fldCharType="begin"/>
      </w:r>
      <w:r w:rsidRPr="0046702F">
        <w:rPr>
          <w:bCs/>
          <w:iCs/>
          <w:lang w:val="en-US"/>
        </w:rPr>
        <w:instrText xml:space="preserve"> ADDIN ZOTERO_ITEM CSL_CITATION {"citationID":"RuKmwDsU","properties":{"formattedCitation":"(Elshall et al., 2022a)","plainCitation":"(Elshall et al., 2022a)","noteIndex":0},"citationItems":[{"id":1335,"uris":["http://zotero.org/users/12960207/items/RE4KMW4L"],"itemData":{"id":1335,"type":"article-journal","container-title":"Environmental Earth Sciences","DOI":"10.1007/s12665-022-10343-7","ISSN":"1866-6280, 1866-6299","issue":"9","journalAbbreviation":"Environ Earth Sci","language":"en","page":"256","source":"DOI.org (Crossref)","title":"Earth system models for regional environmental management of red tide: Prospects and limitations of current generation models and next generation development","title-short":"Earth system models for regional environmental management of red tide","volume":"81","author":[{"family":"Elshall","given":"Ahmed S."},{"family":"Ye","given":"Ming"},{"family":"Kranz","given":"Sven A."},{"family":"Harrington","given":"Julie"},{"family":"Yang","given":"Xiaojuan"},{"family":"Wan","given":"Yongshan"},{"family":"Maltrud","given":"Mathew"}],"issued":{"date-parts":[["2022",5]]}}}],"schema":"https://github.com/citation-style-language/schema/raw/master/csl-citation.json"} </w:instrText>
      </w:r>
      <w:r w:rsidRPr="0046702F">
        <w:rPr>
          <w:bCs/>
          <w:iCs/>
          <w:lang w:val="en-US"/>
        </w:rPr>
        <w:fldChar w:fldCharType="separate"/>
      </w:r>
      <w:r w:rsidRPr="0046702F">
        <w:rPr>
          <w:bCs/>
          <w:iCs/>
          <w:lang w:val="en-US"/>
        </w:rPr>
        <w:t>(Elshall et al., 2022a)</w:t>
      </w:r>
      <w:r w:rsidRPr="0046702F">
        <w:rPr>
          <w:bCs/>
          <w:iCs/>
          <w:lang w:val="nl-NL"/>
        </w:rPr>
        <w:fldChar w:fldCharType="end"/>
      </w:r>
      <w:r w:rsidRPr="0046702F">
        <w:rPr>
          <w:bCs/>
          <w:iCs/>
          <w:lang w:val="en-US"/>
        </w:rPr>
        <w:t xml:space="preserve">. If adequacy-for-purpose were defined in terms of these tasks alone, then we might say that many ESMs behave adequately. However, ESMs’ ability to simulate many other features of the relevant phenomena is still in question. Environmental managers, it would at least seem, are interested in understanding the spread, initiation, magnitude and severity of red tide events. If that is the case, then they need to be able to resolve the composition, and not just the temperature, of the water—and water composition is driven by river and current nutrient transportation, as well as sea level rise and coastal inundation. And as </w:t>
      </w:r>
      <w:proofErr w:type="spellStart"/>
      <w:r w:rsidRPr="0046702F">
        <w:rPr>
          <w:bCs/>
          <w:iCs/>
          <w:lang w:val="en-US"/>
        </w:rPr>
        <w:lastRenderedPageBreak/>
        <w:t>Elshall</w:t>
      </w:r>
      <w:proofErr w:type="spellEnd"/>
      <w:r w:rsidRPr="0046702F">
        <w:rPr>
          <w:bCs/>
          <w:iCs/>
          <w:lang w:val="en-US"/>
        </w:rPr>
        <w:t xml:space="preserve"> et al. </w:t>
      </w:r>
      <w:r w:rsidRPr="0046702F">
        <w:rPr>
          <w:bCs/>
          <w:iCs/>
          <w:lang w:val="en-US"/>
        </w:rPr>
        <w:fldChar w:fldCharType="begin"/>
      </w:r>
      <w:r w:rsidR="00274051">
        <w:rPr>
          <w:bCs/>
          <w:iCs/>
          <w:lang w:val="en-US"/>
        </w:rPr>
        <w:instrText xml:space="preserve"> ADDIN ZOTERO_ITEM CSL_CITATION {"citationID":"lcdxOibd","properties":{"formattedCitation":"(Elshall et al., 2022a)","plainCitation":"(Elshall et al., 2022a)","dontUpdate":true,"noteIndex":0},"citationItems":[{"id":1335,"uris":["http://zotero.org/users/12960207/items/RE4KMW4L"],"itemData":{"id":1335,"type":"article-journal","container-title":"Environmental Earth Sciences","DOI":"10.1007/s12665-022-10343-7","ISSN":"1866-6280, 1866-6299","issue":"9","journalAbbreviation":"Environ Earth Sci","language":"en","page":"256","source":"DOI.org (Crossref)","title":"Earth system models for regional environmental management of red tide: Prospects and limitations of current generation models and next generation development","title-short":"Earth system models for regional environmental management of red tide","volume":"81","author":[{"family":"Elshall","given":"Ahmed S."},{"family":"Ye","given":"Ming"},{"family":"Kranz","given":"Sven A."},{"family":"Harrington","given":"Julie"},{"family":"Yang","given":"Xiaojuan"},{"family":"Wan","given":"Yongshan"},{"family":"Maltrud","given":"Mathew"}],"issued":{"date-parts":[["2022",5]]}}}],"schema":"https://github.com/citation-style-language/schema/raw/master/csl-citation.json"} </w:instrText>
      </w:r>
      <w:r w:rsidRPr="0046702F">
        <w:rPr>
          <w:bCs/>
          <w:iCs/>
          <w:lang w:val="en-US"/>
        </w:rPr>
        <w:fldChar w:fldCharType="separate"/>
      </w:r>
      <w:r w:rsidRPr="0046702F">
        <w:rPr>
          <w:bCs/>
          <w:iCs/>
          <w:lang w:val="en-US"/>
        </w:rPr>
        <w:t>(2022a)</w:t>
      </w:r>
      <w:r w:rsidRPr="0046702F">
        <w:rPr>
          <w:bCs/>
          <w:iCs/>
          <w:lang w:val="nl-NL"/>
        </w:rPr>
        <w:fldChar w:fldCharType="end"/>
      </w:r>
      <w:r w:rsidRPr="0046702F">
        <w:rPr>
          <w:bCs/>
          <w:iCs/>
          <w:lang w:val="en-US"/>
        </w:rPr>
        <w:t xml:space="preserve"> describe in detail, ESMs omit features of the earth system that are key to being able to resolve all of these components.</w:t>
      </w:r>
    </w:p>
    <w:p w14:paraId="4C4FEDBC" w14:textId="77777777" w:rsidR="0046702F" w:rsidRPr="0046702F" w:rsidRDefault="0046702F" w:rsidP="0046702F">
      <w:pPr>
        <w:rPr>
          <w:bCs/>
          <w:iCs/>
          <w:lang w:val="en-US"/>
        </w:rPr>
      </w:pPr>
    </w:p>
    <w:p w14:paraId="36BE80FA" w14:textId="0DAC1918" w:rsidR="0046702F" w:rsidRPr="0046702F" w:rsidRDefault="0046702F" w:rsidP="0046702F">
      <w:pPr>
        <w:rPr>
          <w:b/>
          <w:iCs/>
          <w:lang w:val="en-CA"/>
        </w:rPr>
      </w:pPr>
      <w:r w:rsidRPr="0046702F">
        <w:rPr>
          <w:b/>
          <w:iCs/>
          <w:lang w:val="en-CA"/>
        </w:rPr>
        <w:t xml:space="preserve">6.2 </w:t>
      </w:r>
      <w:r w:rsidRPr="0046702F">
        <w:rPr>
          <w:b/>
          <w:iCs/>
          <w:lang w:val="en-US"/>
        </w:rPr>
        <w:t>The NOAA Climate, Ecosystems, and Fisheries Initiative</w:t>
      </w:r>
    </w:p>
    <w:p w14:paraId="4337976E" w14:textId="77777777" w:rsidR="0046702F" w:rsidRPr="0046702F" w:rsidRDefault="0046702F" w:rsidP="0046702F">
      <w:pPr>
        <w:rPr>
          <w:bCs/>
          <w:iCs/>
        </w:rPr>
      </w:pPr>
      <w:r w:rsidRPr="0046702F">
        <w:rPr>
          <w:bCs/>
          <w:iCs/>
        </w:rPr>
        <w:t xml:space="preserve">As the National Oceanic and Atmospheric Administration (NOAA) website </w:t>
      </w:r>
      <w:r w:rsidRPr="0046702F">
        <w:rPr>
          <w:bCs/>
          <w:iCs/>
        </w:rPr>
        <w:fldChar w:fldCharType="begin"/>
      </w:r>
      <w:r w:rsidRPr="0046702F">
        <w:rPr>
          <w:bCs/>
          <w:iCs/>
        </w:rPr>
        <w:instrText xml:space="preserve"> ADDIN ZOTERO_ITEM CSL_CITATION {"citationID":"xZNkl2xb","properties":{"formattedCitation":"({\\i{}NOAA Climate, Ecosystems, and Fisheries Initiative | NOAA Fisheries}, n.d.)","plainCitation":"(NOAA Climate, Ecosystems, and Fisheries Initiative | NOAA Fisheries, n.d.)","noteIndex":0},"citationItems":[{"id":1459,"uris":["http://zotero.org/users/12960207/items/AXPTK3QQ"],"itemData":{"id":1459,"type":"webpage","title":"NOAA Climate, Ecosystems, and Fisheries Initiative | NOAA Fisheries","URL":"https://www.fisheries.noaa.gov/topic/climate-change/climate,-ecosystems,-and-fisheries","accessed":{"date-parts":[["2024",2,27]]}}}],"schema":"https://github.com/citation-style-language/schema/raw/master/csl-citation.json"} </w:instrText>
      </w:r>
      <w:r w:rsidRPr="0046702F">
        <w:rPr>
          <w:bCs/>
          <w:iCs/>
        </w:rPr>
        <w:fldChar w:fldCharType="separate"/>
      </w:r>
      <w:r w:rsidRPr="0046702F">
        <w:rPr>
          <w:bCs/>
          <w:iCs/>
          <w:lang w:val="en-US"/>
        </w:rPr>
        <w:t>(</w:t>
      </w:r>
      <w:r w:rsidRPr="0046702F">
        <w:rPr>
          <w:bCs/>
          <w:i/>
          <w:iCs/>
          <w:lang w:val="en-US"/>
        </w:rPr>
        <w:t>NOAA Climate, Ecosystems, and Fisheries Initiative | NOAA Fisheries</w:t>
      </w:r>
      <w:r w:rsidRPr="0046702F">
        <w:rPr>
          <w:bCs/>
          <w:iCs/>
          <w:lang w:val="en-US"/>
        </w:rPr>
        <w:t>, n.d.)</w:t>
      </w:r>
      <w:r w:rsidRPr="0046702F">
        <w:rPr>
          <w:bCs/>
          <w:iCs/>
          <w:lang w:val="en-US"/>
        </w:rPr>
        <w:fldChar w:fldCharType="end"/>
      </w:r>
      <w:r w:rsidRPr="0046702F">
        <w:rPr>
          <w:bCs/>
          <w:iCs/>
        </w:rPr>
        <w:t xml:space="preserve"> emphasizes, climate change is significantly impacting marine and Great Lakes ecosystems and fisheries, as well as the people, businesses, and economies that depend upon them. The NOAA Climate, Ecosystems, and Fisheries Initiative therefore intends to “build the end-to-end, operational </w:t>
      </w:r>
      <w:proofErr w:type="spellStart"/>
      <w:r w:rsidRPr="0046702F">
        <w:rPr>
          <w:bCs/>
          <w:iCs/>
        </w:rPr>
        <w:t>modeling</w:t>
      </w:r>
      <w:proofErr w:type="spellEnd"/>
      <w:r w:rsidRPr="0046702F">
        <w:rPr>
          <w:bCs/>
          <w:iCs/>
        </w:rPr>
        <w:t>, and decision support system needed to provide the information and capacity resource managers and stakeholders need to reduce impacts and increase resilience in a changing climate.”</w:t>
      </w:r>
    </w:p>
    <w:p w14:paraId="46B92CAE" w14:textId="77777777" w:rsidR="0046702F" w:rsidRPr="0046702F" w:rsidRDefault="0046702F" w:rsidP="0046702F">
      <w:pPr>
        <w:rPr>
          <w:bCs/>
          <w:iCs/>
        </w:rPr>
      </w:pPr>
    </w:p>
    <w:p w14:paraId="48F3E142" w14:textId="29334CB3" w:rsidR="0046702F" w:rsidRDefault="0046702F" w:rsidP="0046702F">
      <w:pPr>
        <w:rPr>
          <w:bCs/>
          <w:iCs/>
        </w:rPr>
      </w:pPr>
      <w:r w:rsidRPr="0046702F">
        <w:rPr>
          <w:bCs/>
          <w:iCs/>
        </w:rPr>
        <w:t>This invites the question: are ESMs and their outputs adequate for their purposes?  The answer seems to be no</w:t>
      </w:r>
      <w:r w:rsidRPr="00274051">
        <w:rPr>
          <w:rStyle w:val="FootnoteReference"/>
        </w:rPr>
        <w:footnoteReference w:id="3"/>
      </w:r>
      <w:r w:rsidRPr="0046702F">
        <w:rPr>
          <w:bCs/>
          <w:iCs/>
        </w:rPr>
        <w:t xml:space="preserve">.  Kearney et al. </w:t>
      </w:r>
      <w:r w:rsidRPr="0046702F">
        <w:rPr>
          <w:bCs/>
          <w:iCs/>
        </w:rPr>
        <w:fldChar w:fldCharType="begin"/>
      </w:r>
      <w:r w:rsidR="00274051">
        <w:rPr>
          <w:bCs/>
          <w:iCs/>
        </w:rPr>
        <w:instrText xml:space="preserve"> ADDIN ZOTERO_ITEM CSL_CITATION {"citationID":"Ya3bPKrA","properties":{"formattedCitation":"(Kearney et al., 2021)","plainCitation":"(Kearney et al., 2021)","dontUpdate":true,"noteIndex":0},"citationItems":[{"id":1339,"uris":["http://zotero.org/users/12960207/items/KRPHHTGV"],"itemData":{"id":1339,"type":"article-journal","abstract":"Climate change may impact ocean ecosystems through a number of mechanisms, including shifts in primary productivity or plankton community structure, ocean acidification, and deoxygenation. These processes can be simulated with global Earth system models (ESMs), which are increasingly being used in the context of fisheries management and other living marine resource (LMR) applications. However, projections of LMR-relevant metrics such as net primary production can vary widely between ESMs, even under identical climate scenarios. Therefore, the use of ESM should be accompanied by an understanding of the structural differences in the biogeochemical sub-models within ESMs that may give rise to these differences. This review article provides a brief overview of some of the most prominent differences among the most recent generation of ESM and how they are relevant to LMR application.","container-title":"Frontiers in Marine Science","DOI":"10.3389/fmars.2021.622206","ISSN":"2296-7745","journalAbbreviation":"Front. Mar. Sci.","page":"622206","source":"DOI.org (Crossref)","title":"Using Global-Scale Earth System Models for Regional Fisheries Applications","volume":"8","author":[{"family":"Kearney","given":"Kelly A."},{"family":"Bograd","given":"Steven J."},{"family":"Drenkard","given":"Elizabeth"},{"family":"Gomez","given":"Fabian A."},{"family":"Haltuch","given":"Melissa"},{"family":"Hermann","given":"Albert J."},{"family":"Jacox","given":"Michael G."},{"family":"Kaplan","given":"Isaac C."},{"family":"Koenigstein","given":"Stefan"},{"family":"Luo","given":"Jessica Y."},{"family":"Masi","given":"Michelle"},{"family":"Muhling","given":"Barbara"},{"family":"Pozo Buil","given":"Mercedes"},{"family":"Woodworth-Jefcoats","given":"Phoebe A."}],"issued":{"date-parts":[["2021",8,26]]}}}],"schema":"https://github.com/citation-style-language/schema/raw/master/csl-citation.json"} </w:instrText>
      </w:r>
      <w:r w:rsidRPr="0046702F">
        <w:rPr>
          <w:bCs/>
          <w:iCs/>
        </w:rPr>
        <w:fldChar w:fldCharType="separate"/>
      </w:r>
      <w:r w:rsidRPr="0046702F">
        <w:rPr>
          <w:bCs/>
          <w:iCs/>
        </w:rPr>
        <w:t>(2021 p.1)</w:t>
      </w:r>
      <w:r w:rsidRPr="0046702F">
        <w:rPr>
          <w:bCs/>
          <w:iCs/>
          <w:lang w:val="en-US"/>
        </w:rPr>
        <w:fldChar w:fldCharType="end"/>
      </w:r>
      <w:r w:rsidRPr="0046702F">
        <w:rPr>
          <w:bCs/>
          <w:iCs/>
        </w:rPr>
        <w:t xml:space="preserve"> highlight the fact that “projections of LMR</w:t>
      </w:r>
      <w:r w:rsidRPr="00274051">
        <w:rPr>
          <w:rStyle w:val="FootnoteReference"/>
        </w:rPr>
        <w:footnoteReference w:id="4"/>
      </w:r>
      <w:r w:rsidRPr="0046702F">
        <w:rPr>
          <w:bCs/>
          <w:iCs/>
        </w:rPr>
        <w:t xml:space="preserve">-relevant metrics such as net primary production can vary widely between ESMs, even under identical climate scenarios.”  The reasons for this tension between the goals of those who would use climate information for managing LMRs and the poor adequacy for purpose of the models are familiar ones.  On the one hand, starting with CMIP-5, many modelling centres have included an ESM variant that includes ocean biochemistry— and those released under CMIP-6 have expanded to include biogeochemical models and lower-trophic-level processes that inspire confidence that the models will provide accurate LMR-relevant metrics.  On the other hand, the reality is that ESMs often fail to represent the taxonomic diversity of phytoplankton and zooplankton, resulting in omission of certain characteristics that are important to higher-order consumers (e.g., energy density, lipid content of various zooplankton sources, the effects of acidification on zooplankton growth, etc.). Furthermore, their spatial and temporal resolution is too coarse to link “life stage-specific, highly localized </w:t>
      </w:r>
      <w:r w:rsidRPr="0046702F">
        <w:rPr>
          <w:bCs/>
          <w:iCs/>
        </w:rPr>
        <w:lastRenderedPageBreak/>
        <w:t xml:space="preserve">responses of higher-trophic-level LMRs to their biophysical environment” (Kearney et al. 2021, p.2). Finally, different ESMs use different theoretical frameworks, objectives, and </w:t>
      </w:r>
      <w:proofErr w:type="spellStart"/>
      <w:r w:rsidRPr="0046702F">
        <w:rPr>
          <w:bCs/>
          <w:iCs/>
        </w:rPr>
        <w:t>modeling</w:t>
      </w:r>
      <w:proofErr w:type="spellEnd"/>
      <w:r w:rsidRPr="0046702F">
        <w:rPr>
          <w:bCs/>
          <w:iCs/>
        </w:rPr>
        <w:t xml:space="preserve"> structures—with tremendous uncertainty about which of these frameworks is most reliable, particularly as objectives shift from model-builder to model (or model output)-user.</w:t>
      </w:r>
    </w:p>
    <w:p w14:paraId="744092A5" w14:textId="77777777" w:rsidR="00A53A17" w:rsidRPr="0046702F" w:rsidRDefault="00A53A17" w:rsidP="0046702F">
      <w:pPr>
        <w:rPr>
          <w:bCs/>
          <w:iCs/>
        </w:rPr>
      </w:pPr>
    </w:p>
    <w:p w14:paraId="3DEBBD5F" w14:textId="4A113F4B" w:rsidR="0046702F" w:rsidRPr="0046702F" w:rsidRDefault="0046702F" w:rsidP="0046702F">
      <w:pPr>
        <w:rPr>
          <w:b/>
          <w:bCs/>
          <w:iCs/>
          <w:lang w:val="en-US"/>
        </w:rPr>
      </w:pPr>
      <w:r w:rsidRPr="0046702F">
        <w:rPr>
          <w:b/>
          <w:bCs/>
          <w:iCs/>
          <w:lang w:val="en-CA"/>
        </w:rPr>
        <w:t>6.</w:t>
      </w:r>
      <w:r>
        <w:rPr>
          <w:b/>
          <w:bCs/>
          <w:iCs/>
          <w:lang w:val="en-CA"/>
        </w:rPr>
        <w:t>3</w:t>
      </w:r>
      <w:r w:rsidRPr="0046702F">
        <w:rPr>
          <w:b/>
          <w:bCs/>
          <w:iCs/>
          <w:lang w:val="en-CA"/>
        </w:rPr>
        <w:t xml:space="preserve"> </w:t>
      </w:r>
      <w:r w:rsidRPr="0046702F">
        <w:rPr>
          <w:b/>
          <w:bCs/>
          <w:iCs/>
          <w:lang w:val="en-US"/>
        </w:rPr>
        <w:t>Generating Knowledge to Inform Public Health Action on Climate Change</w:t>
      </w:r>
    </w:p>
    <w:p w14:paraId="505552BA" w14:textId="77777777" w:rsidR="0046702F" w:rsidRPr="0046702F" w:rsidRDefault="0046702F" w:rsidP="0046702F">
      <w:pPr>
        <w:rPr>
          <w:iCs/>
          <w:lang w:val="en-US"/>
        </w:rPr>
      </w:pPr>
      <w:r w:rsidRPr="0046702F">
        <w:rPr>
          <w:iCs/>
          <w:lang w:val="en-US"/>
        </w:rPr>
        <w:t xml:space="preserve">In a document titled “Generating Knowledge to Inform Public Health Action on Climate Change in Canada”, the Public Health Agency of Canada details what public health research “opportunities” exist related to climate change </w:t>
      </w:r>
      <w:r w:rsidRPr="0046702F">
        <w:rPr>
          <w:iCs/>
          <w:lang w:val="en-US"/>
        </w:rPr>
        <w:fldChar w:fldCharType="begin"/>
      </w:r>
      <w:r w:rsidRPr="0046702F">
        <w:rPr>
          <w:iCs/>
          <w:lang w:val="en-US"/>
        </w:rPr>
        <w:instrText xml:space="preserve"> ADDIN ZOTERO_ITEM CSL_CITATION {"citationID":"vJ0mNwZz","properties":{"formattedCitation":"(Public Health Agency of Canada, 2022)","plainCitation":"(Public Health Agency of Canada, 2022)","noteIndex":0},"citationItems":[{"id":1343,"uris":["http://zotero.org/users/12960207/items/4V7KE7XC"],"itemData":{"id":1343,"type":"document","publisher":"Public Health Agency of Canada","title":"Generating Knowledge to Inform Public Health Action on Climate Change in Canada","URL":"https://www.canada.ca/content/dam/phac-aspc/documents/corporate/publications/chief-public-health-officer-reports-state-public-health-canada/state-public-health-canada-2022/report-rapport/research-priorities.pdf","author":[{"literal":"Public Health Agency of Canada"}],"accessed":{"date-parts":[["2024",2,26]]},"issued":{"date-parts":[["2022",10,25]]}}}],"schema":"https://github.com/citation-style-language/schema/raw/master/csl-citation.json"} </w:instrText>
      </w:r>
      <w:r w:rsidRPr="0046702F">
        <w:rPr>
          <w:iCs/>
          <w:lang w:val="en-US"/>
        </w:rPr>
        <w:fldChar w:fldCharType="separate"/>
      </w:r>
      <w:r w:rsidRPr="0046702F">
        <w:rPr>
          <w:iCs/>
          <w:lang w:val="en-US"/>
        </w:rPr>
        <w:t>(Public Health Agency of Canada, 2022)</w:t>
      </w:r>
      <w:r w:rsidRPr="0046702F">
        <w:rPr>
          <w:iCs/>
          <w:lang w:val="en-US"/>
        </w:rPr>
        <w:fldChar w:fldCharType="end"/>
      </w:r>
      <w:r w:rsidRPr="0046702F">
        <w:rPr>
          <w:iCs/>
          <w:lang w:val="en-US"/>
        </w:rPr>
        <w:t>. One natural way to interpret this is as a set of research priorities, which are advantageous to address in applications for funding for public health research in Canada. Among other things, the document encourages researchers to consider “Health impacts and vulnerabilities to neglected climate hazards, such as droughts, coastal erosion, flooding, wildfires, landslides, reduced sea ice, thawing permafrost and other landscape hazards, as well as the impacts of mitigation strategies” (Public Health Agency of Canada, p. 6).</w:t>
      </w:r>
    </w:p>
    <w:p w14:paraId="74538F05" w14:textId="77777777" w:rsidR="0046702F" w:rsidRPr="0046702F" w:rsidRDefault="0046702F" w:rsidP="0046702F">
      <w:pPr>
        <w:rPr>
          <w:iCs/>
          <w:lang w:val="en-US"/>
        </w:rPr>
      </w:pPr>
    </w:p>
    <w:p w14:paraId="44A2B0C5" w14:textId="77777777" w:rsidR="0046702F" w:rsidRPr="0046702F" w:rsidRDefault="0046702F" w:rsidP="0046702F">
      <w:pPr>
        <w:rPr>
          <w:iCs/>
          <w:lang w:val="en-US"/>
        </w:rPr>
      </w:pPr>
      <w:r w:rsidRPr="0046702F">
        <w:rPr>
          <w:iCs/>
          <w:lang w:val="en-US"/>
        </w:rPr>
        <w:t xml:space="preserve">Here, we will focus on the interest in </w:t>
      </w:r>
      <w:proofErr w:type="spellStart"/>
      <w:r w:rsidRPr="0046702F">
        <w:rPr>
          <w:iCs/>
          <w:lang w:val="en-US"/>
        </w:rPr>
        <w:t>projecting</w:t>
      </w:r>
      <w:proofErr w:type="spellEnd"/>
      <w:r w:rsidRPr="0046702F">
        <w:rPr>
          <w:iCs/>
          <w:lang w:val="en-US"/>
        </w:rPr>
        <w:t xml:space="preserve"> wildfire activity. This interest is widespread </w:t>
      </w:r>
      <w:r w:rsidRPr="0046702F">
        <w:rPr>
          <w:iCs/>
          <w:lang w:val="en-US"/>
        </w:rPr>
        <w:fldChar w:fldCharType="begin"/>
      </w:r>
      <w:r w:rsidRPr="0046702F">
        <w:rPr>
          <w:iCs/>
          <w:lang w:val="en-US"/>
        </w:rPr>
        <w:instrText xml:space="preserve"> ADDIN ZOTERO_ITEM CSL_CITATION {"citationID":"olqKR6lt","properties":{"formattedCitation":"(Bowman et al., 2020; Hanan et al., 2022; Kloster &amp; Lasslop, 2017; Liu et al., 2016; Sarangi et al., 2023; Turco et al., 2018)","plainCitation":"(Bowman et al., 2020; Hanan et al., 2022; Kloster &amp; Lasslop, 2017; Liu et al., 2016; Sarangi et al., 2023; Turco et al., 2018)","noteIndex":0},"citationItems":[{"id":1344,"uris":["http://zotero.org/users/12960207/items/I5JNUM2D"],"itemData":{"id":1344,"type":"article-journal","container-title":"Nature Reviews Earth &amp; Environment","DOI":"10.1038/s43017-020-0085-3","ISSN":"2662-138X","issue":"10","journalAbbreviation":"Nat Rev Earth Environ","language":"en","page":"500-515","source":"DOI.org (Crossref)","title":"Vegetation fires in the Anthropocene","volume":"1","author":[{"family":"Bowman","given":"David M. J. S."},{"family":"Kolden","given":"Crystal A."},{"family":"Abatzoglou","given":"John T."},{"family":"Johnston","given":"Fay H."},{"family":"Van Der Werf","given":"Guido R."},{"family":"Flannigan","given":"Mike"}],"issued":{"date-parts":[["2020",8,18]]}}},{"id":1346,"uris":["http://zotero.org/users/12960207/items/GD3Y4CKK"],"itemData":{"id":1346,"type":"article-journal","abstract":"Abstract\n            Climate change has lengthened wildfire seasons and transformed fire regimes throughout the world. Thus, capturing fuel and fire dynamics is critical for projecting Earth system processes in warmer and drier future. Recent advances in fire regime modeling have linked land surface models with fire behavior models. Such models often rely on fine surface fuels to drive fire behavior and effects, and while many models can simulate processes that control how these fuels change through time (i.e., fine fuel accumulation), fuel loading estimates remain highly uncertain, largely due to uncertainties in the algorithms controlling decomposition. Uncertainties are often amplified in climate change forecasts when initial conditions and feedbacks are not well represented. The goal of this review is to highlight fine fuel decomposition as a key uncertainty in model systems. We review the current understanding of mechanisms controlling decomposition, describe how they are incorporated into models, and evaluate the uncertainties associated with different approaches. We also use three state‐of‐the‐art land surface fire regime models to demonstrate the sensitivity of decomposition and subsequent wildfire projections to both parameter and model structure uncertainty and show that sensitivity can increase substantially under future climate warming. Given that many of the governing decomposition equations are based on individual case studies from a single location, and because key parameters are often hard coded, critical uncertainties are currently ignored. It is essential to be transparent about these uncertainties as the domain of land surface models is expanded to include the evaluation of future wildfire regimes.\n          , \n            Plain Language Summary\n            Wildfire is a critical force regulating carbon retention globally. This is especially true in coniferous forests, which store more than one‐third of the Earth's terrestrial carbon. Fine, dead materials on the forest floor (i.e., fine surface fuels) play a key role in driving fire spread. Thus, modeling the role of fire in Earth system processes requires reliable estimates of fine surface fuel loading and projections of how it will change over time (i.e., fine fuel accumulation). To accomplish this, we need models that can account for complex interactions among climate and vegetation—including the effects of temperature and precipitation on plant growth, mortality, litterfall, and litter decay—and that link these dynamics with projections of future wildfire. Although many models are designed to simulate these processes, fuel loading estimates remain highly uncertain. In this paper, we review the current understanding of mechanisms controlling fine fuel accumulation, describe how these mechanisms are represented in models, and evaluate the uncertainties associated with different approaches. We conclude with recommendations for future research needed to better model how climate change will influence fuels, wildfire, and carbon retention.\n          , \n            Key Points\n            \n              \n                \n                  Developing land surface models for climate‐fire interactions requires estimating and overcoming uncertainty in fuel accumulation processes\n                \n                \n                  Models that simulate fuel accumulation differ in how they parameterize and represent fuel decomposition; assumptions are often hard coded\n                \n                \n                  Sensitivity to parameter and model structure uncertainty increases with climate warming and decreases with increasing precipitation","container-title":"Journal of Advances in Modeling Earth Systems","DOI":"10.1029/2021MS002818","ISSN":"1942-2466, 1942-2466","issue":"3","journalAbbreviation":"J Adv Model Earth Syst","language":"en","page":"e2021MS002818","source":"DOI.org (Crossref)","title":"Missing Climate Feedbacks in Fire Models: Limitations and Uncertainties in Fuel Loadings and the Role of Decomposition in Fine Fuel Accumulation","title-short":"Missing Climate Feedbacks in Fire Models","volume":"14","author":[{"family":"Hanan","given":"Erin J."},{"family":"Kennedy","given":"Maureen C."},{"family":"Ren","given":"Jianning"},{"family":"Johnson","given":"Morris C."},{"family":"Smith","given":"Alistair M. S."}],"issued":{"date-parts":[["2022",3]]}}},{"id":1348,"uris":["http://zotero.org/users/12960207/items/UXKDMBZN"],"itemData":{"id":1348,"type":"article-journal","container-title":"Global and Planetary Change","DOI":"10.1016/j.gloplacha.2016.12.017","ISSN":"09218181","journalAbbreviation":"Global and Planetary Change","language":"en","page":"58-69","source":"DOI.org (Crossref)","title":"Historical and future fire occurrence (1850 to 2100) simulated in CMIP5 Earth System Models","volume":"150","author":[{"family":"Kloster","given":"Silvia"},{"family":"Lasslop","given":"Gitta"}],"issued":{"date-parts":[["2017",3]]}}},{"id":1449,"uris":["http://zotero.org/users/12960207/items/5DY2X4WE"],"itemData":{"id":1449,"type":"article-journal","container-title":"Climatic Change","DOI":"10.1007/s10584-016-1762-6","ISSN":"0165-0009, 1573-1480","issue":"3-4","journalAbbreviation":"Climatic Change","language":"en","page":"655-666","source":"DOI.org (Crossref)","title":"Particulate air pollution from wildfires in the Western US under climate change","volume":"138","author":[{"family":"Liu","given":"Jia Coco"},{"family":"Mickley","given":"Loretta J."},{"family":"Sulprizio","given":"Melissa P."},{"family":"Dominici","given":"Francesca"},{"family":"Yue","given":"Xu"},{"family":"Ebisu","given":"Keita"},{"family":"Anderson","given":"Georgiana Brooke"},{"family":"Khan","given":"Rafi F. A."},{"family":"Bravo","given":"Mercedes A."},{"family":"Bell","given":"Michelle L."}],"issued":{"date-parts":[["2016",10]]}}},{"id":1351,"uris":["http://zotero.org/users/12960207/items/VBILTGA8"],"itemData":{"id":1351,"type":"article-journal","abstract":"Abstract. Anthropogenic contribution to the overall fine particulate matter\n(PM2.5) concentrations has been declining sharply in North America. In\ncontrast, a steep rise in wildfire-induced air pollution events with recent\nwarming is evident in the region. Here, based on coupled\nfire–climate–ecosystem model simulations, summertime wildfire-induced\nPM2.5 concentrations are projected to nearly double in North America by\nthe mid-21st century compared to the present. More strikingly, the projected\nenhancement in fire-induced PM2.5 (</w:instrText>
      </w:r>
      <w:r w:rsidRPr="0046702F">
        <w:rPr>
          <w:rFonts w:ascii="Cambria Math" w:hAnsi="Cambria Math" w:cs="Cambria Math"/>
          <w:iCs/>
          <w:lang w:val="en-US"/>
        </w:rPr>
        <w:instrText>∼</w:instrText>
      </w:r>
      <w:r w:rsidRPr="0046702F">
        <w:rPr>
          <w:iCs/>
          <w:lang w:val="en-US"/>
        </w:rPr>
        <w:instrText> 1–2 µg m−3) and its contribution (</w:instrText>
      </w:r>
      <w:r w:rsidRPr="0046702F">
        <w:rPr>
          <w:rFonts w:ascii="Cambria Math" w:hAnsi="Cambria Math" w:cs="Cambria Math"/>
          <w:iCs/>
          <w:lang w:val="en-US"/>
        </w:rPr>
        <w:instrText>∼</w:instrText>
      </w:r>
      <w:r w:rsidRPr="0046702F">
        <w:rPr>
          <w:iCs/>
          <w:lang w:val="en-US"/>
        </w:rPr>
        <w:instrText xml:space="preserve"> 15 %–20 %) to the total\nPM2.5 are distinctively significant in the eastern US. This can be\nattributed to downwind transport of smoke from future enhancement of\nwildfires in North America to the eastern US and associated positive\nclimatic feedback on PM2.5, i.e., perturbations in circulation,\natmospheric stability, and precipitation. Therefore, the anticipated\nreductions in PM2.5 from regulatory controls on anthropogenic emissions\ncould be significantly compromised in the future in the densely populated\neastern US.","container-title":"Atmospheric Chemistry and Physics","DOI":"10.5194/acp-23-1769-2023","ISSN":"1680-7324","issue":"2","journalAbbreviation":"Atmos. Chem. Phys.","language":"en","page":"1769-1783","source":"DOI.org (Crossref)","title":"Projected increases in wildfires may challenge regulatory curtailment of PM &lt;sub&gt;2.5&lt;/sub&gt; over the eastern US by 2050","volume":"23","author":[{"family":"Sarangi","given":"Chandan"},{"family":"Qian","given":"Yun"},{"family":"Leung","given":"L. Ruby"},{"family":"Zhang","given":"Yang"},{"family":"Zou","given":"Yufei"},{"family":"Wang","given":"Yuhang"}],"issued":{"date-parts":[["2023",2,1]]}}},{"id":1349,"uris":["http://zotero.org/users/12960207/items/4XY9M8BJ"],"itemData":{"id":1349,"type":"article-journal","abstract":"Abstract\n            The observed trend towards warmer and drier conditions in southern Europe is projected to continue in the next decades, possibly leading to increased risk of large fires. However, an assessment of climate change impacts on fires at and above the 1.5 °C Paris target is still missing. Here, we estimate future summer burned area in Mediterranean Europe under 1.5, 2, and 3 °C global warming scenarios, accounting for possible modifications of climate-fire relationships under changed climatic conditions owing to productivity alterations. We found that such modifications could be beneficial, roughly halving the fire-intensifying signals. In any case, the burned area is robustly projected to increase. The higher the warming level is, the larger is the increase of burned area, ranging from ~40% to ~100% across the scenarios. Our results indicate that significant benefits would be obtained if warming were limited to well below 2 °C.","container-title":"Nature Communications","DOI":"10.1038/s41467-018-06358-z","ISSN":"2041-1723","issue":"1","journalAbbreviation":"Nat Commun","language":"en","page":"3821","source":"DOI.org (Crossref)","title":"Exacerbated fires in Mediterranean Europe due to anthropogenic warming projected with non-stationary climate-fire models","volume":"9","author":[{"family":"Turco","given":"Marco"},{"family":"Rosa-Cánovas","given":"Juan José"},{"family":"Bedia","given":"Joaquín"},{"family":"Jerez","given":"Sonia"},{"family":"Montávez","given":"Juan Pedro"},{"family":"Llasat","given":"Maria Carmen"},{"family":"Provenzale","given":"Antonello"}],"issued":{"date-parts":[["2018",10,2]]}}}],"schema":"https://github.com/citation-style-language/schema/raw/master/csl-citation.json"} </w:instrText>
      </w:r>
      <w:r w:rsidRPr="0046702F">
        <w:rPr>
          <w:iCs/>
          <w:lang w:val="en-US"/>
        </w:rPr>
        <w:fldChar w:fldCharType="separate"/>
      </w:r>
      <w:r w:rsidRPr="0046702F">
        <w:rPr>
          <w:iCs/>
          <w:lang w:val="en-US"/>
        </w:rPr>
        <w:t>(Bowman et al., 2020; Hanan et al., 2022; Kloster &amp; Lasslop, 2017; Liu et al., 2016; Sarangi et al., 2023; Turco et al., 2018)</w:t>
      </w:r>
      <w:r w:rsidRPr="0046702F">
        <w:rPr>
          <w:iCs/>
          <w:lang w:val="en-US"/>
        </w:rPr>
        <w:fldChar w:fldCharType="end"/>
      </w:r>
      <w:r w:rsidRPr="0046702F">
        <w:rPr>
          <w:iCs/>
          <w:lang w:val="en-US"/>
        </w:rPr>
        <w:t xml:space="preserve">, in part given the impact of wildfire smoke on respiratory and cardiovascular diseases </w:t>
      </w:r>
      <w:r w:rsidRPr="0046702F">
        <w:rPr>
          <w:iCs/>
          <w:lang w:val="en-US"/>
        </w:rPr>
        <w:fldChar w:fldCharType="begin"/>
      </w:r>
      <w:r w:rsidRPr="0046702F">
        <w:rPr>
          <w:iCs/>
          <w:lang w:val="en-US"/>
        </w:rPr>
        <w:instrText xml:space="preserve"> ADDIN ZOTERO_ITEM CSL_CITATION {"citationID":"kJDyf5Hc","properties":{"formattedCitation":"(Chen et al., 2021; Liu et al., 2015; Public Health Agency of Canada, 2022; Rice et al., 2021)","plainCitation":"(Chen et al., 2021; Liu et al., 2015; Public Health Agency of Canada, 2022; Rice et al., 2021)","noteIndex":0},"citationItems":[{"id":592,"uris":["http://zotero.org/users/12960207/items/BBVQGTYI"],"itemData":{"id":592,"type":"article-journal","abstract":"Abstract\n            In recent years, wildland fires have occurred more frequently and with increased intensity in many fire-prone areas. In addition to the direct life and economic losses attributable to wildfires, the emitted smoke is a major contributor to ambient air pollution, leading to significant public health impacts. Wildfire smoke is a complex mixture of particulate matter (PM), gases such as carbon monoxide, nitrogen oxide, and volatile and semi-volatile organic compounds. PM from wildfire smoke has a high content of elemental carbon and organic carbon, with lesser amounts of metal compounds. Epidemiological studies have consistently found an association between exposure to wildfire smoke (typically monitored as the PM concentration) and increased respiratory morbidity and mortality. However, previous reviews of the health effects of wildfire smoke exposure have not established a conclusive link between wildfire smoke exposure and adverse cardiovascular effects. In this review, we systematically evaluate published epidemiological observations, controlled clinical exposure studies, and toxicological studies focusing on evidence of wildfire smoke exposure and cardiovascular effects, and identify knowledge gaps. Improving exposure assessment and identifying sensitive cardiovascular endpoints will serve to better understand the association between exposure to wildfire smoke and cardiovascular effects and the mechanisms involved. Similarly, filling the knowledge gaps identified in this review will better define adverse cardiovascular health effects of exposure to wildfire smoke, thus informing risk assessments and potentially leading to the development of targeted interventional strategies to mitigate the health impacts of wildfire smoke.","container-title":"Particle and Fibre Toxicology","DOI":"10.1186/s12989-020-00394-8","ISSN":"1743-8977","issue":"1","journalAbbreviation":"Part Fibre Toxicol","language":"en","page":"2","source":"DOI.org (Crossref)","title":"Cardiovascular health impacts of wildfire smoke exposure","volume":"18","author":[{"family":"Chen","given":"Hao"},{"family":"Samet","given":"James M."},{"family":"Bromberg","given":"Philip A."},{"family":"Tong","given":"Haiyan"}],"issued":{"date-parts":[["2021",1,7]]}}},{"id":418,"uris":["http://zotero.org/users/12960207/items/6ZJGM5GR"],"itemData":{"id":418,"type":"article-journal","abstract":"BACKGROUND: Climate change is likely to increase the threat of wildfires, and little is known about how wildfires affect health in exposed communities. A better understanding of the impacts of the resulting air pollution has important public health implications for the present day and the future.\nMETHOD: We performed a systematic search to identify peer-reviewed scientific studies published since 1986 regarding impacts of wildfire smoke on health in exposed communities. We reviewed and synthesized the state of science of this issue including methods to estimate exposure, and identified limitations in current research.\nRESULTS: We identified 61 epidemiological studies linking wildfire and human health in communities. The U.S. and Australia were the most frequently studied countries (18 studies on the U.S., 15 on Australia). Geographic scales ranged from a single small city (population about 55,000) to the entire globe. Most studies focused on areas close to fire events. Exposure was most commonly assessed with stationary air pollutant monitors (35 of 61 studies). Other methods included using satellite remote sensing and measurements from air samples collected during fires. Most studies compared risk of health outcomes between 1) periods with no fire events and periods during or after fire events, or 2) regions affected by wildfire smoke and unaffected regions. Daily pollution levels during or after wildfire in most studies exceeded U.S. EPA regulations. Levels of PM10, the most frequently studied pollutant, were 1.2 to 10 times higher due to wildfire smoke compared to non-fire periods and/or locations. Respiratory disease was the most frequently studied health condition, and had the most consistent results. Over 90% of these 45 studies reported that wildfire smoke was significantly associated with risk of respiratory morbidity.\nCONCLUSION: Exposure measurement is a key challenge in current literature on wildfire and human health. A limitation is the difficulty of estimating pollution specific to wildfires. New methods are needed to separate air pollution levels of wildfires from those from ambient sources, such as transportation. The majority of studies found that wildfire smoke was associated with increased risk of respiratory and cardiovascular diseases. Children, the elderly and those with underlying chronic diseases appear to be susceptible. More studies on mortality and cardiovascular morbidity are needed. Further exploration with new methods could help ascertain the public health impacts of wildfires under climate change and guide mitigation policies.","container-title":"Environmental Research","DOI":"10.1016/j.envres.2014.10.015","ISSN":"1096-0953","journalAbbreviation":"Environ Res","language":"eng","note":"PMID: 25460628\nPMCID: PMC4262561","page":"120-132","source":"PubMed","title":"A systematic review of the physical health impacts from non-occupational exposure to wildfire smoke","volume":"136","author":[{"family":"Liu","given":"Jia C."},{"family":"Pereira","given":"Gavin"},{"family":"Uhl","given":"Sarah A."},{"family":"Bravo","given":"Mercedes A."},{"family":"Bell","given":"Michelle L."}],"issued":{"date-parts":[["2015",1]]}}},{"id":1343,"uris":["http://zotero.org/users/12960207/items/4V7KE7XC"],"itemData":{"id":1343,"type":"document","publisher":"Public Health Agency of Canada","title":"Generating Knowledge to Inform Public Health Action on Climate Change in Canada","URL":"https://www.canada.ca/content/dam/phac-aspc/documents/corporate/publications/chief-public-health-officer-reports-state-public-health-canada/state-public-health-canada-2022/report-rapport/research-priorities.pdf","author":[{"literal":"Public Health Agency of Canada"}],"accessed":{"date-parts":[["2024",2,26]]},"issued":{"date-parts":[["2022",10,25]]}}},{"id":430,"uris":["http://zotero.org/users/12960207/items/4VVZIUJ3"],"itemData":{"id":430,"type":"article-journal","abstract":"Wildland fires are diminishing air quality on a seasonal and regional basis, raising concerns about respiratory health risks to the public and occupational groups. This American Thoracic Society (ATS) workshop was convened in 2019 to meet the growing health threat of wildland fire smoke. The workshop brought together a multidisciplinary group of 19 experts, including wildland fire managers, public health officials, epidemiologists, toxicologists, and pediatric and adult pulmonologists. The workshop examined the following four major topics: 1) the science of wildland fire incidence and fire management, 2) the respiratory and cardiovascular health effects of wildland fire smoke exposure, 3) communication strategies to address these health risks, and 4) actions to address wildland fire health impacts. Through formal presentations followed by group discussion, workshop participants identified top priorities for fire management, research, communication, and public policy to address health risks of wildland fires. The workshop concluded that short-term exposure to wildland smoke causes acute respiratory health effects, especially among those with asthma and chronic obstructive pulmonary disease. Research is needed to understand long-term health effects of repeated smoke exposures across fire seasons for children, adults, and highly exposed occupational groups (especially firefighters). Other research priorities include fire data collection and modeling, toxicology of different fire fuel sources, and the efficacy of health protective measures to prevent respiratory effects of smoke exposure. The workshop committee recommends a unified federal response to the growing problem of wildland fires, including investment in fire behavior and smoke air quality modeling, research on the health impacts of smoke, and development of robust clinical and public health communication tools.","container-title":"Annals of the American Thoracic Society","DOI":"10.1513/AnnalsATS.202102-148ST","ISSN":"2325-6621","issue":"6","journalAbbreviation":"Ann Am Thorac Soc","language":"eng","note":"PMID: 33938390\nPMCID: PMC8456726","page":"921-930","source":"PubMed","title":"Respiratory Impacts of Wildland Fire Smoke: Future Challenges and Policy Opportunities. An Official American Thoracic Society Workshop Report","title-short":"Respiratory Impacts of Wildland Fire Smoke","volume":"18","author":[{"family":"Rice","given":"Mary B."},{"family":"Henderson","given":"Sarah B."},{"family":"Lambert","given":"Allison A."},{"family":"Cromar","given":"Kevin R."},{"family":"Hall","given":"John A."},{"family":"Cascio","given":"Wayne E."},{"family":"Smith","given":"Paul G."},{"family":"Marsh","given":"Brenda J."},{"family":"Coefield","given":"Sarah"},{"family":"Balmes","given":"John R."},{"family":"Kamal","given":"Ali"},{"family":"Gilmour","given":"M. Ian"},{"family":"Carlsten","given":"Chris"},{"family":"Navarro","given":"Kathleen M."},{"family":"Collman","given":"Gwen W."},{"family":"Rappold","given":"Ana"},{"family":"Miller","given":"Mark D."},{"family":"Stone","given":"Susan L."},{"family":"Costa","given":"Daniel L."}],"issued":{"date-parts":[["2021",6]]}}}],"schema":"https://github.com/citation-style-language/schema/raw/master/csl-citation.json"} </w:instrText>
      </w:r>
      <w:r w:rsidRPr="0046702F">
        <w:rPr>
          <w:iCs/>
          <w:lang w:val="en-US"/>
        </w:rPr>
        <w:fldChar w:fldCharType="separate"/>
      </w:r>
      <w:r w:rsidRPr="0046702F">
        <w:rPr>
          <w:iCs/>
          <w:lang w:val="en-US"/>
        </w:rPr>
        <w:t>(Chen et al., 2021; Liu et al., 2015; Public Health Agency of Canada, 2022; Rice et al., 2021)</w:t>
      </w:r>
      <w:r w:rsidRPr="0046702F">
        <w:rPr>
          <w:iCs/>
          <w:lang w:val="en-US"/>
        </w:rPr>
        <w:fldChar w:fldCharType="end"/>
      </w:r>
      <w:r w:rsidRPr="0046702F">
        <w:rPr>
          <w:iCs/>
          <w:lang w:val="en-US"/>
        </w:rPr>
        <w:t>. How adequate are ESMs and CMIP data for the purpose of projecting wildfires in Canada?</w:t>
      </w:r>
    </w:p>
    <w:p w14:paraId="30645C72" w14:textId="20A5E22C" w:rsidR="0046702F" w:rsidRPr="0046702F" w:rsidRDefault="0046702F" w:rsidP="0046702F">
      <w:pPr>
        <w:rPr>
          <w:iCs/>
        </w:rPr>
      </w:pPr>
      <w:proofErr w:type="spellStart"/>
      <w:r w:rsidRPr="0046702F">
        <w:rPr>
          <w:iCs/>
        </w:rPr>
        <w:t>Kloster</w:t>
      </w:r>
      <w:proofErr w:type="spellEnd"/>
      <w:r w:rsidRPr="0046702F">
        <w:rPr>
          <w:iCs/>
        </w:rPr>
        <w:t xml:space="preserve"> and </w:t>
      </w:r>
      <w:proofErr w:type="spellStart"/>
      <w:r w:rsidRPr="0046702F">
        <w:rPr>
          <w:iCs/>
        </w:rPr>
        <w:t>Lasslop</w:t>
      </w:r>
      <w:proofErr w:type="spellEnd"/>
      <w:r w:rsidRPr="0046702F">
        <w:rPr>
          <w:iCs/>
        </w:rPr>
        <w:t xml:space="preserve"> </w:t>
      </w:r>
      <w:r w:rsidRPr="0046702F">
        <w:rPr>
          <w:iCs/>
        </w:rPr>
        <w:fldChar w:fldCharType="begin"/>
      </w:r>
      <w:r w:rsidR="00274051">
        <w:rPr>
          <w:iCs/>
        </w:rPr>
        <w:instrText xml:space="preserve"> ADDIN ZOTERO_ITEM CSL_CITATION {"citationID":"PlnuwJOh","properties":{"formattedCitation":"(Kloster &amp; Lasslop, 2017)","plainCitation":"(Kloster &amp; Lasslop, 2017)","dontUpdate":true,"noteIndex":0},"citationItems":[{"id":1348,"uris":["http://zotero.org/users/12960207/items/UXKDMBZN"],"itemData":{"id":1348,"type":"article-journal","container-title":"Global and Planetary Change","DOI":"10.1016/j.gloplacha.2016.12.017","ISSN":"09218181","journalAbbreviation":"Global and Planetary Change","language":"en","page":"58-69","source":"DOI.org (Crossref)","title":"Historical and future fire occurrence (1850 to 2100) simulated in CMIP5 Earth System Models","volume":"150","author":[{"family":"Kloster","given":"Silvia"},{"family":"Lasslop","given":"Gitta"}],"issued":{"date-parts":[["2017",3]]}}}],"schema":"https://github.com/citation-style-language/schema/raw/master/csl-citation.json"} </w:instrText>
      </w:r>
      <w:r w:rsidRPr="0046702F">
        <w:rPr>
          <w:iCs/>
        </w:rPr>
        <w:fldChar w:fldCharType="separate"/>
      </w:r>
      <w:r w:rsidRPr="0046702F">
        <w:rPr>
          <w:iCs/>
        </w:rPr>
        <w:t>(2017)</w:t>
      </w:r>
      <w:r w:rsidRPr="0046702F">
        <w:rPr>
          <w:iCs/>
          <w:lang w:val="en-US"/>
        </w:rPr>
        <w:fldChar w:fldCharType="end"/>
      </w:r>
      <w:r w:rsidRPr="0046702F">
        <w:rPr>
          <w:iCs/>
        </w:rPr>
        <w:t xml:space="preserve"> note that ESMs in CMIP5 performed poorly both at s</w:t>
      </w:r>
      <w:proofErr w:type="spellStart"/>
      <w:r w:rsidRPr="0046702F">
        <w:rPr>
          <w:iCs/>
          <w:lang w:val="en-US"/>
        </w:rPr>
        <w:t>imulating</w:t>
      </w:r>
      <w:proofErr w:type="spellEnd"/>
      <w:r w:rsidRPr="0046702F">
        <w:rPr>
          <w:iCs/>
          <w:lang w:val="en-US"/>
        </w:rPr>
        <w:t xml:space="preserve"> historical fire occurrence</w:t>
      </w:r>
      <w:r w:rsidRPr="0046702F">
        <w:rPr>
          <w:iCs/>
        </w:rPr>
        <w:t xml:space="preserve"> and with respect to </w:t>
      </w:r>
      <w:proofErr w:type="spellStart"/>
      <w:r w:rsidRPr="0046702F">
        <w:rPr>
          <w:iCs/>
        </w:rPr>
        <w:t>incomparison</w:t>
      </w:r>
      <w:proofErr w:type="spellEnd"/>
      <w:r w:rsidRPr="0046702F">
        <w:rPr>
          <w:iCs/>
        </w:rPr>
        <w:t xml:space="preserve"> regarding the future. Ceteris paribus, higher temperatures will result in conditions that are more </w:t>
      </w:r>
      <w:proofErr w:type="spellStart"/>
      <w:r w:rsidRPr="0046702F">
        <w:rPr>
          <w:iCs/>
        </w:rPr>
        <w:t>favorable</w:t>
      </w:r>
      <w:proofErr w:type="spellEnd"/>
      <w:r w:rsidRPr="0046702F">
        <w:rPr>
          <w:iCs/>
        </w:rPr>
        <w:t xml:space="preserve"> to wildfire, as reflected in the fire risk metrics used in forest management which are based on temperature, wind, moisture and fuel availability </w:t>
      </w:r>
      <w:r w:rsidRPr="0046702F">
        <w:rPr>
          <w:iCs/>
        </w:rPr>
        <w:fldChar w:fldCharType="begin"/>
      </w:r>
      <w:r w:rsidRPr="0046702F">
        <w:rPr>
          <w:iCs/>
        </w:rPr>
        <w:instrText xml:space="preserve"> ADDIN ZOTERO_ITEM CSL_CITATION {"citationID":"J2eYkQr0","properties":{"formattedCitation":"(Hanan et al., 2022; Kirchmeier-Young et al., 2017; Sanderson &amp; Fisher, 2020)","plainCitation":"(Hanan et al., 2022; Kirchmeier-Young et al., 2017; Sanderson &amp; Fisher, 2020)","noteIndex":0},"citationItems":[{"id":1346,"uris":["http://zotero.org/users/12960207/items/GD3Y4CKK"],"itemData":{"id":1346,"type":"article-journal","abstract":"Abstract\n            Climate change has lengthened wildfire seasons and transformed fire regimes throughout the world. Thus, capturing fuel and fire dynamics is critical for projecting Earth system processes in warmer and drier future. Recent advances in fire regime modeling have linked land surface models with fire behavior models. Such models often rely on fine surface fuels to drive fire behavior and effects, and while many models can simulate processes that control how these fuels change through time (i.e., fine fuel accumulation), fuel loading estimates remain highly uncertain, largely due to uncertainties in the algorithms controlling decomposition. Uncertainties are often amplified in climate change forecasts when initial conditions and feedbacks are not well represented. The goal of this review is to highlight fine fuel decomposition as a key uncertainty in model systems. We review the current understanding of mechanisms controlling decomposition, describe how they are incorporated into models, and evaluate the uncertainties associated with different approaches. We also use three state‐of‐the‐art land surface fire regime models to demonstrate the sensitivity of decomposition and subsequent wildfire projections to both parameter and model structure uncertainty and show that sensitivity can increase substantially under future climate warming. Given that many of the governing decomposition equations are based on individual case studies from a single location, and because key parameters are often hard coded, critical uncertainties are currently ignored. It is essential to be transparent about these uncertainties as the domain of land surface models is expanded to include the evaluation of future wildfire regimes.\n          , \n            Plain Language Summary\n            Wildfire is a critical force regulating carbon retention globally. This is especially true in coniferous forests, which store more than one‐third of the Earth's terrestrial carbon. Fine, dead materials on the forest floor (i.e., fine surface fuels) play a key role in driving fire spread. Thus, modeling the role of fire in Earth system processes requires reliable estimates of fine surface fuel loading and projections of how it will change over time (i.e., fine fuel accumulation). To accomplish this, we need models that can account for complex interactions among climate and vegetation—including the effects of temperature and precipitation on plant growth, mortality, litterfall, and litter decay—and that link these dynamics with projections of future wildfire. Although many models are designed to simulate these processes, fuel loading estimates remain highly uncertain. In this paper, we review the current understanding of mechanisms controlling fine fuel accumulation, describe how these mechanisms are represented in models, and evaluate the uncertainties associated with different approaches. We conclude with recommendations for future research needed to better model how climate change will influence fuels, wildfire, and carbon retention.\n          , \n            Key Points\n            \n              \n                \n                  Developing land surface models for climate‐fire interactions requires estimating and overcoming uncertainty in fuel accumulation processes\n                \n                \n                  Models that simulate fuel accumulation differ in how they parameterize and represent fuel decomposition; assumptions are often hard coded\n                \n                \n                  Sensitivity to parameter and model structure uncertainty increases with climate warming and decreases with increasing precipitation","container-title":"Journal of Advances in Modeling Earth Systems","DOI":"10.1029/2021MS002818","ISSN":"1942-2466, 1942-2466","issue":"3","journalAbbreviation":"J Adv Model Earth Syst","language":"en","page":"e2021MS002818","source":"DOI.org (Crossref)","title":"Missing Climate Feedbacks in Fire Models: Limitations and Uncertainties in Fuel Loadings and the Role of Decomposition in Fine Fuel Accumulation","title-short":"Missing Climate Feedbacks in Fire Models","volume":"14","author":[{"family":"Hanan","given":"Erin J."},{"family":"Kennedy","given":"Maureen C."},{"family":"Ren","given":"Jianning"},{"family":"Johnson","given":"Morris C."},{"family":"Smith","given":"Alistair M. S."}],"issued":{"date-parts":[["2022",3]]}}},{"id":1353,"uris":["http://zotero.org/users/12960207/items/JXVK4SYU"],"itemData":{"id":1353,"type":"article-journal","container-title":"Climatic Change","DOI":"10.1007/s10584-017-2030-0","ISSN":"0165-0009, 1573-1480","issue":"2","journalAbbreviation":"Climatic Change","language":"en","page":"365-379","source":"DOI.org (Crossref)","title":"Attributing extreme fire risk in Western Canada to human emissions","volume":"144","author":[{"family":"Kirchmeier-Young","given":"Megan C."},{"family":"Zwiers","given":"Francis W."},{"family":"Gillett","given":"Nathan P."},{"family":"Cannon","given":"Alex J."}],"issued":{"date-parts":[["2017",9]]}}},{"id":1309,"uris":["http://zotero.org/users/12960207/items/WEI8RXH7"],"itemData":{"id":1309,"type":"article-journal","container-title":"Nature Climate Change","DOI":"10.1038/s41558-020-0707-2","ISSN":"1758-678X, 1758-6798","issue":"3","journalAbbreviation":"Nat. Clim. Chang.","language":"en","page":"175-177","source":"DOI.org (Crossref)","title":"A fiery wake-up call for climate science","volume":"10","author":[{"family":"Sanderson","given":"Benjamin M."},{"family":"Fisher","given":"Rosie A."}],"issued":{"date-parts":[["2020",3]]}}}],"schema":"https://github.com/citation-style-language/schema/raw/master/csl-citation.json"} </w:instrText>
      </w:r>
      <w:r w:rsidRPr="0046702F">
        <w:rPr>
          <w:iCs/>
        </w:rPr>
        <w:fldChar w:fldCharType="separate"/>
      </w:r>
      <w:r w:rsidRPr="0046702F">
        <w:rPr>
          <w:iCs/>
          <w:lang w:val="en-CA"/>
        </w:rPr>
        <w:t>(Hanan et al., 2022; Kirchmeier-Young et al., 2017; Sanderson &amp; Fisher, 2020)</w:t>
      </w:r>
      <w:r w:rsidRPr="0046702F">
        <w:rPr>
          <w:iCs/>
          <w:lang w:val="en-US"/>
        </w:rPr>
        <w:fldChar w:fldCharType="end"/>
      </w:r>
      <w:r w:rsidRPr="0046702F">
        <w:rPr>
          <w:iCs/>
          <w:lang w:val="en-CA"/>
        </w:rPr>
        <w:t>.</w:t>
      </w:r>
      <w:r w:rsidRPr="00274051">
        <w:rPr>
          <w:rStyle w:val="FootnoteReference"/>
        </w:rPr>
        <w:footnoteReference w:id="5"/>
      </w:r>
      <w:r w:rsidRPr="0046702F">
        <w:rPr>
          <w:iCs/>
          <w:lang w:val="en-CA"/>
        </w:rPr>
        <w:t xml:space="preserve"> </w:t>
      </w:r>
      <w:r w:rsidRPr="0046702F">
        <w:rPr>
          <w:iCs/>
        </w:rPr>
        <w:t xml:space="preserve">However, Sanderson and Fisher </w:t>
      </w:r>
      <w:r w:rsidRPr="0046702F">
        <w:rPr>
          <w:iCs/>
        </w:rPr>
        <w:fldChar w:fldCharType="begin"/>
      </w:r>
      <w:r w:rsidR="00274051">
        <w:rPr>
          <w:iCs/>
        </w:rPr>
        <w:instrText xml:space="preserve"> ADDIN ZOTERO_ITEM CSL_CITATION {"citationID":"qs7gMzgs","properties":{"formattedCitation":"(Sanderson &amp; Fisher, 2020)","plainCitation":"(Sanderson &amp; Fisher, 2020)","dontUpdate":true,"noteIndex":0},"citationItems":[{"id":1309,"uris":["http://zotero.org/users/12960207/items/WEI8RXH7"],"itemData":{"id":1309,"type":"article-journal","container-title":"Nature Climate Change","DOI":"10.1038/s41558-020-0707-2","ISSN":"1758-678X, 1758-6798","issue":"3","journalAbbreviation":"Nat. Clim. Chang.","language":"en","page":"175-177","source":"DOI.org (Crossref)","title":"A fiery wake-up call for climate science","volume":"10","author":[{"family":"Sanderson","given":"Benjamin M."},{"family":"Fisher","given":"Rosie A."}],"issued":{"date-parts":[["2020",3]]}}}],"schema":"https://github.com/citation-style-language/schema/raw/master/csl-citation.json"} </w:instrText>
      </w:r>
      <w:r w:rsidRPr="0046702F">
        <w:rPr>
          <w:iCs/>
        </w:rPr>
        <w:fldChar w:fldCharType="separate"/>
      </w:r>
      <w:r w:rsidRPr="0046702F">
        <w:rPr>
          <w:iCs/>
        </w:rPr>
        <w:t>(2020)</w:t>
      </w:r>
      <w:r w:rsidRPr="0046702F">
        <w:rPr>
          <w:iCs/>
          <w:lang w:val="en-US"/>
        </w:rPr>
        <w:fldChar w:fldCharType="end"/>
      </w:r>
      <w:r w:rsidRPr="0046702F">
        <w:rPr>
          <w:iCs/>
        </w:rPr>
        <w:t xml:space="preserve">, citing </w:t>
      </w:r>
      <w:r w:rsidRPr="0046702F">
        <w:rPr>
          <w:iCs/>
        </w:rPr>
        <w:fldChar w:fldCharType="begin"/>
      </w:r>
      <w:r w:rsidR="00274051">
        <w:rPr>
          <w:iCs/>
        </w:rPr>
        <w:instrText xml:space="preserve"> ADDIN ZOTERO_ITEM CSL_CITATION {"citationID":"IF3EHGJK","properties":{"formattedCitation":"(Clarke &amp; Evans, 2019)","plainCitation":"(Clarke &amp; Evans, 2019)","dontUpdate":true,"noteIndex":0},"citationItems":[{"id":1355,"uris":["http://zotero.org/users/12960207/items/5NK6VNBT"],"itemData":{"id":1355,"type":"article-journal","container-title":"Theoretical and Applied Climatology","DOI":"10.1007/s00704-018-2507-4","ISSN":"0177-798X, 1434-4483","issue":"1-2","journalAbbreviation":"Theor Appl Climatol","language":"en","page":"513-527","source":"DOI.org (Crossref)","title":"Exploring the future change space for fire weather in southeast Australia","volume":"136","author":[{"family":"Clarke","given":"Hamish"},{"family":"Evans","given":"Jason P."}],"issued":{"date-parts":[["2019",4]]}}}],"schema":"https://github.com/citation-style-language/schema/raw/master/csl-citation.json"} </w:instrText>
      </w:r>
      <w:r w:rsidRPr="0046702F">
        <w:rPr>
          <w:iCs/>
        </w:rPr>
        <w:fldChar w:fldCharType="separate"/>
      </w:r>
      <w:r w:rsidRPr="0046702F">
        <w:rPr>
          <w:iCs/>
        </w:rPr>
        <w:t>Clarke and Evans (2019)</w:t>
      </w:r>
      <w:r w:rsidRPr="0046702F">
        <w:rPr>
          <w:iCs/>
          <w:lang w:val="en-US"/>
        </w:rPr>
        <w:fldChar w:fldCharType="end"/>
      </w:r>
      <w:r w:rsidRPr="0046702F">
        <w:rPr>
          <w:iCs/>
        </w:rPr>
        <w:t xml:space="preserve">, caution that these metrics are calculated using historical datasets  and it is uncertain whether these relationships will hold in the future. Uncertainty in simulating and understanding fire smoke arise from uncertainties regarding </w:t>
      </w:r>
      <w:r w:rsidRPr="0046702F">
        <w:rPr>
          <w:iCs/>
        </w:rPr>
        <w:lastRenderedPageBreak/>
        <w:t xml:space="preserve">production, transport, and chemical aging of the smoke. No matter what fuel is being burned, fuel moisture content (FMC) is especially important to forecasting the amount and composition of smoke produced. Higher fuel moisture directs more energy to evaporation rather than combustion. So moist fuels burn less intensely, but also generate more smoke and more volatile organic compounds </w:t>
      </w:r>
      <w:r w:rsidRPr="0046702F">
        <w:rPr>
          <w:iCs/>
        </w:rPr>
        <w:fldChar w:fldCharType="begin"/>
      </w:r>
      <w:r w:rsidRPr="0046702F">
        <w:rPr>
          <w:iCs/>
        </w:rPr>
        <w:instrText xml:space="preserve"> ADDIN ZOTERO_ITEM CSL_CITATION {"citationID":"JHIu0biz","properties":{"formattedCitation":"(Ichoku &amp; Kaufman, 2005; Popovicheva et al., 2015)","plainCitation":"(Ichoku &amp; Kaufman, 2005; Popovicheva et al., 2015)","noteIndex":0},"citationItems":[{"id":1451,"uris":["http://zotero.org/users/12960207/items/D4AL8YBF"],"itemData":{"id":1451,"type":"article-journal","abstract":"Present methods of emissions estimation from satellite data often use fire pixel counts, even though fire strengths and smoke emission rates can differ by some orders of magnitude between pixels. Moderate Resolution Imaging Spectroradiometer (MODIS) measurements of fire radiative energy (FRE) release rates R/sub fre/ range from less than 10 to more than 1700 MW per pixel at 1-km resolution. To account for the effect of such a wide range of fire strengths/sizes on smoke emission rates, we have developed direct linear relationships between the MODIS-measured R/sub fre/ and smoke aerosol emission rates R/sub sa/ (in kilograms per second), derived by analyzing MODIS measurements of aerosol spatial distribution around the fires with National Center for Environmental Prediction/National Center for Atmospheric Research wind fields. We applied the technique to several regions around the world and derived a FRE-based smoke emission coefficient, C/sub e/ (in kilograms per megajoule), which can be simply multiplied by R/sub fre/ to calculate R/sub sa/. This new coefficient C/sub e/ is an excellent remote sensing parameter expressing the emission strength of different ecosystems and regions. Analysis of all 2002 MODIS data from Terra and Aqua satellites yielded C/sub e/ values of 0.02-0.06 kg/MJ for boreal regions, 0.04-0.08 kg/MJ for both tropical forests and savanna regions, and 0.08-0.1 kg/MJ for Western Russian regions. These results are probably overestimated by about 50% because of uncertainties in some of the data, parameters, and assumptions involved in the computations. This 50% overestimation is comparable to uncertainties in traditional emission factors. However, our satellite method shows great promise for accuracy improvement, as better knowledge is gained about the sources of the uncertainties.","container-title":"IEEE Transactions on Geoscience and Remote Sensing","DOI":"10.1109/TGRS.2005.857328","ISSN":"1558-0644","issue":"11","note":"event-title: IEEE Transactions on Geoscience and Remote Sensing","page":"2636-2649","source":"IEEE Xplore","title":"A method to derive smoke emission rates from MODIS fire radiative energy measurements","volume":"43","author":[{"family":"Ichoku","given":"C."},{"family":"Kaufman","given":"Y.J."}],"issued":{"date-parts":[["2005",11]]}}},{"id":1453,"uris":["http://zotero.org/users/12960207/items/RGPJ7IVN"],"itemData":{"id":1453,"type":"article-journal","abstract":"ABSTRACTReliable assessment of the impact of Siberian boreal forest wildfires on the environment and climate necessitates an improved understanding of microphysical and chemical properties of emitted aerosols. Smoldering, flaming and mixed fires of typical Siberian biomass (pine and debris) were simulated during a small-scale study in a Large Aerosol Chamber (LAC). Individual particle analysis of PM10 and PM2.5 smoke morphology and elemental composition revealed a strong dependence on combustion temperature, i.e., a dominant abundance of soot agglomerates versus roughly spherical organic particles in the flaming and smoldering phase, respectively. Cluster analysis of smoke microstructure was used to apportion the emitted particles into major characteristic groups: Soot and Organic, which accounted for around 90% and 60% of total particle numbers emitted from the flaming and smoldering fires, respectively. Carbon fractions and inorganic ion analysis supported the identification of particle types representative of combustion phase and biomass type. Elemental carbon (EC) particles from flaming fires comprised approximately 25% of Group Soot, in good agreement with a high EC fraction in total carbon of around 65% and low organic carbon (OC)/EC ratio near 0.5. Smoldering fires of pine and debris produced exclusively organic particles with high OC/EC ratios of 194 and 34, respectively. Small quantities of elemental constituents in biomass were vaporized during combustion and produced internally/externally mixed fly ash in Group Ca-, Si-, and Fe-rich of significantly less abundance. Ca, Cl, S, and Mg were more frequently distributed elements in pine than debris smoke. Sulfates and nitrates produced from gas-to-particle reactions formed Group S- and N-rich. During time evolution of smoke volatile inorganic compounds were condensed as potassium chlorides and sulfates into a newly formed Group K, Cl-rich. Quantification of Siberian biomass smoke microstructure by chemical micromarkers enables aerosols to be classified with respect to a source type assigned to Siberian wildfires.","container-title":"Aerosol and Air Quality Research","DOI":"10.4209/aaqr.2014.09.0206","ISSN":"2071-1409","issue":"1","journalAbbreviation":"Aerosol Air Qual. Res.","language":"en","note":"publisher: Taiwan Association for Aerosol Research","page":"117-128","source":"aaqr.org","title":"Small-Scale Study of Siberian Biomass Burning: I. Smoke Microstructure","title-short":"Small-Scale Study of Siberian Biomass Burning","volume":"15","author":[{"family":"Popovicheva","given":"Olga B."},{"family":"Kozlov","given":"Valerii S."},{"family":"Engling","given":"Guenter"},{"family":"Diapouli","given":"Evangelia"},{"family":"Persiantseva","given":"Natalia M."},{"family":"Timofeev","given":"Mikhail A."},{"family":"Fan","given":"Ting-Sin"},{"family":"Saraga","given":"Dikaia"},{"family":"Eleftheriadis","given":"Konstantinos"}],"issued":{"date-parts":[["2015"]]}}}],"schema":"https://github.com/citation-style-language/schema/raw/master/csl-citation.json"} </w:instrText>
      </w:r>
      <w:r w:rsidRPr="0046702F">
        <w:rPr>
          <w:iCs/>
        </w:rPr>
        <w:fldChar w:fldCharType="separate"/>
      </w:r>
      <w:r w:rsidRPr="0046702F">
        <w:rPr>
          <w:iCs/>
        </w:rPr>
        <w:t>(Ichoku &amp; Kaufman, 2005; Popovicheva et al., 2015)</w:t>
      </w:r>
      <w:r w:rsidRPr="0046702F">
        <w:rPr>
          <w:iCs/>
          <w:lang w:val="en-US"/>
        </w:rPr>
        <w:fldChar w:fldCharType="end"/>
      </w:r>
      <w:r w:rsidRPr="0046702F">
        <w:rPr>
          <w:iCs/>
        </w:rPr>
        <w:t xml:space="preserve">. The problem is that FMC is nearly impossible to extract from ESMs at sufficiently small scales of space and time, and FMC is also extremely sensitive to soil moisture and humidity, which are equally hard to forecast </w:t>
      </w:r>
      <w:r w:rsidRPr="0046702F">
        <w:rPr>
          <w:iCs/>
        </w:rPr>
        <w:fldChar w:fldCharType="begin"/>
      </w:r>
      <w:r w:rsidRPr="0046702F">
        <w:rPr>
          <w:iCs/>
        </w:rPr>
        <w:instrText xml:space="preserve"> ADDIN ZOTERO_ITEM CSL_CITATION {"citationID":"joCwsFTH","properties":{"formattedCitation":"(Fatichi et al., 2020; Lund et al., 2023; Simpson et al., 2024)","plainCitation":"(Fatichi et al., 2020; Lund et al., 2023; Simpson et al., 2024)","noteIndex":0},"citationItems":[{"id":1313,"uris":["http://zotero.org/users/12960207/items/G9TRYA66"],"itemData":{"id":1313,"type":"article-journal","abstract":"Abstract\n            Most soil hydraulic information used in Earth System Models (ESMs) is derived from pedo-transfer functions that use easy-to-measure soil attributes to estimate hydraulic parameters. This parameterization relies heavily on soil texture, but overlooks the critical role of soil structure originated by soil biophysical activity. Soil structure omission is pervasive also in sampling and measurement methods used to train pedotransfer functions. Here we show how systematic inclusion of salient soil structural features of biophysical origin affect local and global hydrologic and climatic responses. Locally, including soil structure in models significantly alters infiltration-runoff partitioning and recharge in wet and vegetated regions. Globally, the coarse spatial resolution of ESMs and their inability to simulate intense and short rainfall events mask effects of soil structure on surface fluxes and climate. Results suggest that although soil structure affects local hydrologic response, its implications on global-scale climate remains elusive in current ESMs.","container-title":"Nature Communications","DOI":"10.1038/s41467-020-14411-z","ISSN":"2041-1723","issue":"1","journalAbbreviation":"Nat Commun","language":"en","page":"522","source":"DOI.org (Crossref)","title":"Soil structure is an important omission in Earth System Models","volume":"11","author":[{"family":"Fatichi","given":"Simone"},{"family":"Or","given":"Dani"},{"family":"Walko","given":"Robert"},{"family":"Vereecken","given":"Harry"},{"family":"Young","given":"Michael H."},{"family":"Ghezzehei","given":"Teamrat A."},{"family":"Hengl","given":"Tomislav"},{"family":"Kollet","given":"Stefan"},{"family":"Agam","given":"Nurit"},{"family":"Avissar","given":"Roni"}],"issued":{"date-parts":[["2020",1,27]]}}},{"id":1374,"uris":["http://zotero.org/users/12960207/items/REGQH849"],"itemData":{"id":1374,"type":"article-journal","abstract":"Abstract\n            \n              Recent years have seen unprecedented fire activity at high latitudes and knowledge of future wildfire risk is key for adaptation and risk management. Here we present a systematic characterization of the probability distributions (PDFs) of fire weather conditions, and how it arises from underlying meteorological drivers of change, in five boreal forest regions, for pre-industrial conditions and different global warming levels. Using initial condition ensembles from two global climate models to characterize regional variability, we quantify the PDFs of daily maximum surface air temperature (SAT\n              max\n              ), precipitation, wind, and minimum relative humidity (RH\n              min\n              ), and their evolution with global temperature. The resulting aggregate change in fire risk is quantified using the Canadian Fire Weather Index (FWI). In all regions we find increases in both means and upper tails of the FWI distribution, and a widening suggesting increased variability. The main underlying drivers are the projected increase in mean daily SAT\n              max\n              and decline in RH\n              min\n              , marked already at +1 and +2 °C global warming. The largest changes occur in Canada, where we estimate a doubling of days with moderate-or-higher FWI between +1 °C and +4 °C global warming, and the smallest in Alaska. While both models exhibit the same general features of change with warming, differences in magnitude of the shifts exist, particularly for RH\n              min\n              , where the bias compared to reanalysis is also largest. Given its importance for the FWI, RH\n              min\n              evolution is identified as an area in need of further research. While occurrence and severity of wildfires ultimately depend also on factors such as ignition and fuel, we show how improved knowledge of meteorological conditions conducive to high wildfire risk, already changing across the high latitudes, can be used as a first indication of near-term changes. Our results confirm that continued global warming can rapidly push boreal forest regions into increasingly unfamiliar fire weather regimes.","container-title":"Environmental Research Communications","DOI":"10.1088/2515-7620/acdfad","ISSN":"2515-7620","issue":"6","journalAbbreviation":"Environ. Res. Commun.","page":"065016","source":"DOI.org (Crossref)","title":"The influence of variability on fire weather conditions in high latitude regions under present and future global warming","volume":"5","author":[{"family":"Lund","given":"Marianne T"},{"family":"Nordling","given":"Kalle"},{"family":"Gjelsvik","given":"Astrid B"},{"family":"Samset","given":"Bjørn H"}],"issued":{"date-parts":[["2023",6,1]]}}},{"id":1357,"uris":["http://zotero.org/users/12960207/items/8XPNIC7D"],"itemData":{"id":1357,"type":"article-journal","abstract":"Arid and semi-arid regions of the world are particularly vulnerable to greenhouse gas–driven hydroclimate change. Climate models are our primary tool for projecting the future hydroclimate that society in these regions must adapt to, but here, we present a concerning discrepancy between observed and model-based historical hydroclimate trends. Over the arid/semi-arid regions of the world, the predominant signal i</w:instrText>
      </w:r>
      <w:r w:rsidRPr="0046702F">
        <w:rPr>
          <w:iCs/>
          <w:lang w:val="en-CA"/>
        </w:rPr>
        <w:instrText xml:space="preserve">n all model simulations is an increase in atmospheric water vapor, on average, over the last four decades, in association with the increased water vapor–holding capacity of a warmer atmosphere. In observations, this increase in atmospheric water vapor has not happened, suggesting that the availability of moisture to satisfy the increased atmospheric demand is lower in reality than in models in arid/semi-arid regions. This discrepancy is most clear in locations that are arid/semi-arid year round, but it is also apparent in more humid regions during the most arid months of the year. It indicates a major gap in our understanding and modeling capabilities which could have severe implications for hydroclimate projections, including fire hazard, moving forward.","container-title":"Proceedings of the National Academy of Sciences","DOI":"10.1073/pnas.2302480120","ISSN":"0027-8424, 1091-6490","issue":"1","journalAbbreviation":"Proc. Natl. Acad. Sci. U.S.A.","language":"en","page":"e2302480120","source":"DOI.org (Crossref)","title":"Observed humidity trends in dry regions contradict climate models","volume":"121","author":[{"family":"Simpson","given":"Isla R."},{"family":"McKinnon","given":"Karen A."},{"family":"Kennedy","given":"Daniel"},{"family":"Lawrence","given":"David M."},{"family":"Lehner","given":"Flavio"},{"family":"Seager","given":"Richard"}],"issued":{"date-parts":[["2024",1,2]]}}}],"schema":"https://github.com/citation-style-language/schema/raw/master/csl-citation.json"} </w:instrText>
      </w:r>
      <w:r w:rsidRPr="0046702F">
        <w:rPr>
          <w:iCs/>
        </w:rPr>
        <w:fldChar w:fldCharType="separate"/>
      </w:r>
      <w:r w:rsidRPr="0046702F">
        <w:rPr>
          <w:iCs/>
          <w:lang w:val="en-CA"/>
        </w:rPr>
        <w:t>(Fatichi et al., 2020; Lund et al., 2023; Simpson et al., 2024)</w:t>
      </w:r>
      <w:r w:rsidRPr="0046702F">
        <w:rPr>
          <w:iCs/>
          <w:lang w:val="en-US"/>
        </w:rPr>
        <w:fldChar w:fldCharType="end"/>
      </w:r>
      <w:r w:rsidRPr="0046702F">
        <w:rPr>
          <w:iCs/>
        </w:rPr>
        <w:t>.</w:t>
      </w:r>
      <w:r w:rsidRPr="0046702F">
        <w:rPr>
          <w:iCs/>
          <w:lang w:val="en-CA"/>
        </w:rPr>
        <w:t xml:space="preserve"> </w:t>
      </w:r>
      <w:r w:rsidRPr="0046702F">
        <w:rPr>
          <w:iCs/>
        </w:rPr>
        <w:t>Ultimately, there is a significant possibility that fires will behave in unseen patterns as climate conditions change and interact with changes in human activities. </w:t>
      </w:r>
    </w:p>
    <w:p w14:paraId="4A257AC3" w14:textId="17CCB1B7" w:rsidR="0046702F" w:rsidRPr="0046702F" w:rsidRDefault="0046702F" w:rsidP="0046702F">
      <w:pPr>
        <w:rPr>
          <w:iCs/>
        </w:rPr>
      </w:pPr>
    </w:p>
    <w:p w14:paraId="72579A61" w14:textId="4EEC04C3" w:rsidR="0046702F" w:rsidRPr="0046702F" w:rsidRDefault="0046702F" w:rsidP="0046702F">
      <w:pPr>
        <w:pStyle w:val="Heading1"/>
        <w:rPr>
          <w:bCs/>
          <w:lang w:val="en-US"/>
        </w:rPr>
      </w:pPr>
      <w:r>
        <w:t>7</w:t>
      </w:r>
      <w:r w:rsidRPr="00475B30">
        <w:t xml:space="preserve">. </w:t>
      </w:r>
      <w:r w:rsidRPr="0046702F">
        <w:rPr>
          <w:bCs/>
          <w:lang w:val="en-US"/>
        </w:rPr>
        <w:t xml:space="preserve">Representational Risk: </w:t>
      </w:r>
      <w:r w:rsidR="003042D2" w:rsidRPr="00D61EA4">
        <w:rPr>
          <w:bCs/>
          <w:lang w:val="en-US"/>
        </w:rPr>
        <w:t>ethical</w:t>
      </w:r>
      <w:r w:rsidRPr="0046702F">
        <w:rPr>
          <w:bCs/>
          <w:lang w:val="en-US"/>
        </w:rPr>
        <w:t xml:space="preserve"> Significance and Management in Future Climate Modeling</w:t>
      </w:r>
    </w:p>
    <w:p w14:paraId="15D67C52" w14:textId="7EABF0C3" w:rsidR="00B41188" w:rsidRPr="00B41188" w:rsidRDefault="00B41188" w:rsidP="00B41188">
      <w:pPr>
        <w:rPr>
          <w:b/>
          <w:iCs/>
          <w:lang w:val="en-CA"/>
        </w:rPr>
      </w:pPr>
      <w:r>
        <w:rPr>
          <w:b/>
          <w:iCs/>
          <w:lang w:val="en-CA"/>
        </w:rPr>
        <w:t>7</w:t>
      </w:r>
      <w:r w:rsidRPr="00B41188">
        <w:rPr>
          <w:b/>
          <w:iCs/>
          <w:lang w:val="en-CA"/>
        </w:rPr>
        <w:t xml:space="preserve">.1 </w:t>
      </w:r>
      <w:r w:rsidR="003042D2">
        <w:rPr>
          <w:b/>
          <w:iCs/>
          <w:lang w:val="en-CA"/>
        </w:rPr>
        <w:t>Ethical</w:t>
      </w:r>
      <w:r>
        <w:rPr>
          <w:b/>
          <w:iCs/>
          <w:lang w:val="en-CA"/>
        </w:rPr>
        <w:t xml:space="preserve"> Significance</w:t>
      </w:r>
    </w:p>
    <w:p w14:paraId="6847433B" w14:textId="4791C3EE" w:rsidR="0046702F" w:rsidRPr="0046702F" w:rsidRDefault="0046702F" w:rsidP="0046702F">
      <w:pPr>
        <w:rPr>
          <w:lang w:val="en-US"/>
        </w:rPr>
      </w:pPr>
      <w:r w:rsidRPr="0046702F">
        <w:rPr>
          <w:lang w:val="en-US"/>
        </w:rPr>
        <w:t xml:space="preserve">For the reasons discussed above, the inclusion of certain features of the system within ESMs/GCMs should not be taken as an indication that the model is adequate for the purposes of answering adaptation, resilience, or vulnerability questions for the local and regional impacts of climate change. It is crucial to recognize that when a model is developed to be adequate for one set of purposes, using that model for any other purpose increases </w:t>
      </w:r>
      <w:r w:rsidRPr="0046702F">
        <w:rPr>
          <w:i/>
          <w:iCs/>
          <w:lang w:val="en-US"/>
        </w:rPr>
        <w:t>representational risk</w:t>
      </w:r>
      <w:r w:rsidRPr="0046702F">
        <w:rPr>
          <w:lang w:val="en-US"/>
        </w:rPr>
        <w:t xml:space="preserve"> </w:t>
      </w:r>
      <w:r w:rsidRPr="0046702F">
        <w:rPr>
          <w:lang w:val="en-US"/>
        </w:rPr>
        <w:fldChar w:fldCharType="begin"/>
      </w:r>
      <w:r w:rsidRPr="0046702F">
        <w:rPr>
          <w:lang w:val="en-US"/>
        </w:rPr>
        <w:instrText xml:space="preserve"> ADDIN ZOTERO_ITEM CSL_CITATION {"citationID":"fd5m3OLa","properties":{"formattedCitation":"(Harvard &amp; Winsberg, 2022)","plainCitation":"(Harvard &amp; Winsberg, 2022)","noteIndex":0},"citationItems":[{"id":10,"uris":["http://zotero.org/users/12960207/items/G37Q9P9B"],"itemData":{"id":10,"type":"article-journal","container-title":"Kennedy Institute of Ethics Journal","ISSN":"1086-3249","issue":"1","journalAbbreviation":"Kennedy Institute of Ethics Journal","note":"publisher: Johns Hopkins University Press","page":"1-31","title":"The epistemic risk in representation","volume":"32","author":[{"family":"Harvard","given":"Stephanie"},{"family":"Winsberg","given":"Eric"}],"issued":{"date-parts":[["2022"]]}}}],"schema":"https://github.com/citation-style-language/schema/raw/master/csl-citation.json"} </w:instrText>
      </w:r>
      <w:r w:rsidRPr="0046702F">
        <w:rPr>
          <w:lang w:val="en-US"/>
        </w:rPr>
        <w:fldChar w:fldCharType="separate"/>
      </w:r>
      <w:r w:rsidRPr="0046702F">
        <w:rPr>
          <w:lang w:val="en-US"/>
        </w:rPr>
        <w:t>(Harvard &amp; Winsberg, 2022)</w:t>
      </w:r>
      <w:r w:rsidRPr="0046702F">
        <w:rPr>
          <w:lang w:val="en-US"/>
        </w:rPr>
        <w:fldChar w:fldCharType="end"/>
      </w:r>
      <w:r w:rsidRPr="0046702F">
        <w:rPr>
          <w:lang w:val="en-US"/>
        </w:rPr>
        <w:t xml:space="preserve">. Representational risk refers to the potential for climate models to be used to inform decision-making in ways that could lead to downstream harms. As a result of this risk, </w:t>
      </w:r>
      <w:r w:rsidRPr="0046702F">
        <w:rPr>
          <w:lang w:val="en-US"/>
        </w:rPr>
        <w:fldChar w:fldCharType="begin"/>
      </w:r>
      <w:r w:rsidR="00274051">
        <w:rPr>
          <w:lang w:val="en-US"/>
        </w:rPr>
        <w:instrText xml:space="preserve"> ADDIN ZOTERO_ITEM CSL_CITATION {"citationID":"HLPXLB5X","properties":{"formattedCitation":"(E. Winsberg &amp; Harvard, 2022; Winsberg, Eric; Harvard, Stephanie, 2024)","plainCitation":"(E. Winsberg &amp; Harvard, 2022; Winsberg, Eric; Harvard, Stephanie, 2024)","dontUpdate":true,"noteIndex":0},"citationItems":[{"id":1266,"uris":["http://zotero.org/users/12960207/items/U2GMQM8B"],"itemData":{"id":1266,"type":"article-journal","abstract":"More people than ever are paying attention to philosophical questions about epidemiological models, including their susceptibility to the influence of social and ethical values, sufficiency to inform policy decisions under certain conditions, and even their fundamental nature. One important question pertains to the purposes of epidemiological models, for example, are COVID-19 models for ‘prediction’ or ‘projection’? Are they adequate for making causal inferences? Is one of their goals, or virtues, to change individual responses to the pandemic? In this essay, we offer our perspective on these questions and place them in the context of other recent philosophical arguments about epidemiological models. We argue that clarifying the intended purpose of a model, and assessing its adequacy for that purpose, are moral-epistemic duties, responsibilities which pertain to knowledge but have moral significance nonetheless. This moral significance, we argue, stems from the inherent value-ladenness of models, along with the potential for models to be used in political decision making in ways that conflict with liberal values and which could lead to downstream harms. Increasing conversation about the moral significance of modelling, we argue, could help us to resist further eroding our standards of democratic scrutiny in the COVID-19 era.","container-title":"Journal of Epidemiology and Community Health","DOI":"10.1136/jech-2021-217666","ISSN":"0143-005X, 1470-2738","issue":"5","journalAbbreviation":"J Epidemiol Community Health","language":"en","page":"512-517","source":"DOI.org (Crossref)","title":"Purposes and duties in scientific modelling","volume":"76","author":[{"family":"Winsberg","given":"Eric"},{"family":"Harvard","given":"Stephanie"}],"issued":{"date-parts":[["2022",5]]}}},{"id":1294,"uris":["http://zotero.org/users/12960207/items/8JLW9B9H"],"itemData":{"id":1294,"type":"book","event-place":"Cambridge, United Kingdom","publisher":"Cambridge University Press","publisher-place":"Cambridge, United Kingdom","title":"Scientific Models and Decision-Making","URL":"https://www.cambridge.org/core/elements/abs/scientific-models-and-decision-making/B7AC2159C941E7D0A08D9981FC8822F1","author":[{"literal":"Winsberg, Eric; Harvard, Stephanie"}],"issued":{"date-parts":[["2024"]]}}}],"schema":"https://github.com/citation-style-language/schema/raw/master/csl-citation.json"} </w:instrText>
      </w:r>
      <w:r w:rsidRPr="0046702F">
        <w:rPr>
          <w:lang w:val="en-US"/>
        </w:rPr>
        <w:fldChar w:fldCharType="separate"/>
      </w:r>
      <w:r w:rsidRPr="0046702F">
        <w:rPr>
          <w:lang w:val="en-US"/>
        </w:rPr>
        <w:t>Winsberg and Harvard (2022)</w:t>
      </w:r>
      <w:r w:rsidRPr="0046702F">
        <w:rPr>
          <w:lang w:val="en-US"/>
        </w:rPr>
        <w:fldChar w:fldCharType="end"/>
      </w:r>
      <w:r w:rsidRPr="0046702F">
        <w:rPr>
          <w:lang w:val="en-US"/>
        </w:rPr>
        <w:t xml:space="preserve"> have argued that modelers have the “moral-epistemic duties” to clarify the intended purposes of a model and to continually assess its adequacy for those purposes, thereby establishing “the scope of their responsibility” (p.515). Winsberg and Harvard (2022) use the term ‘duties’ in the general ethical sense: they are explicit that they use the term “moral epistemic duties” in order to underline that modelling tasks “have moral significance” (p. 515) and draw on the work of Douglas (2009) to make the point that scientists have the same moral responsibility we all do to avoid foreseeable harms. </w:t>
      </w:r>
    </w:p>
    <w:p w14:paraId="10EB171D" w14:textId="77777777" w:rsidR="0046702F" w:rsidRPr="0046702F" w:rsidRDefault="0046702F" w:rsidP="0046702F">
      <w:pPr>
        <w:rPr>
          <w:lang w:val="en-US"/>
        </w:rPr>
      </w:pPr>
    </w:p>
    <w:p w14:paraId="25E25D7F" w14:textId="016FB36C" w:rsidR="0046702F" w:rsidRPr="0046702F" w:rsidRDefault="0046702F" w:rsidP="0046702F">
      <w:pPr>
        <w:rPr>
          <w:lang w:val="en-US"/>
        </w:rPr>
      </w:pPr>
      <w:r w:rsidRPr="0046702F">
        <w:rPr>
          <w:lang w:val="en-US"/>
        </w:rPr>
        <w:t xml:space="preserve">Although Winsberg and Harvard (2022) provide only a limited account of scientists’ moral epistemic duties, we can expand their account here with further connection to </w:t>
      </w:r>
      <w:r w:rsidR="00274051">
        <w:rPr>
          <w:lang w:val="en-US"/>
        </w:rPr>
        <w:fldChar w:fldCharType="begin"/>
      </w:r>
      <w:r w:rsidR="00274051">
        <w:rPr>
          <w:lang w:val="en-US"/>
        </w:rPr>
        <w:instrText xml:space="preserve"> ADDIN ZOTERO_ITEM CSL_CITATION {"citationID":"r5eZb9gL","properties":{"formattedCitation":"(Douglas, 2014)","plainCitation":"(Douglas, 2014)","dontUpdate":true,"noteIndex":0},"citationItems":[{"id":1475,"uris":["http://zotero.org/users/12960207/items/VB4D3R4B"],"itemData":{"id":1475,"type":"article-journal","container-title":"Erkenntnis","ISSN":"0165-0106","journalAbbreviation":"Erkenntnis","note":"publisher: Springer","page":"961-979","title":"The moral terrain of science","volume":"79","author":[{"family":"Douglas","given":"Heather"}],"issued":{"date-parts":[["2014"]]}}}],"schema":"https://github.com/citation-style-language/schema/raw/master/csl-citation.json"} </w:instrText>
      </w:r>
      <w:r w:rsidR="00274051">
        <w:rPr>
          <w:lang w:val="en-US"/>
        </w:rPr>
        <w:fldChar w:fldCharType="separate"/>
      </w:r>
      <w:r w:rsidR="00274051">
        <w:rPr>
          <w:noProof/>
          <w:lang w:val="en-US"/>
        </w:rPr>
        <w:t>Douglas (2014)</w:t>
      </w:r>
      <w:r w:rsidR="00274051">
        <w:rPr>
          <w:lang w:val="en-US"/>
        </w:rPr>
        <w:fldChar w:fldCharType="end"/>
      </w:r>
      <w:r w:rsidRPr="0046702F">
        <w:rPr>
          <w:lang w:val="en-US"/>
        </w:rPr>
        <w:t xml:space="preserve">. Douglas (2014) argues that scientists have three bases of responsibility, including responsibility to good reasoning </w:t>
      </w:r>
      <w:r w:rsidRPr="0046702F">
        <w:rPr>
          <w:lang w:val="en-US"/>
        </w:rPr>
        <w:lastRenderedPageBreak/>
        <w:t>practices, responsibility to the epistemic community of science, and responsibility to broader society. For Douglas (2014), responsibility to good reasoning practices “rests on the aim of science, to produce reliable empirical knowledge”, while responsibility to the epistemic community refers to the responsibility to create “robust intellectual community”, e.g., to foster discussions that ensure the robustness of science and to make other scientists aware of their blind spots (p.964)</w:t>
      </w:r>
      <w:r w:rsidRPr="0046702F">
        <w:rPr>
          <w:i/>
          <w:iCs/>
          <w:lang w:val="en-US"/>
        </w:rPr>
        <w:t>.</w:t>
      </w:r>
      <w:r w:rsidRPr="0046702F">
        <w:rPr>
          <w:lang w:val="en-US"/>
        </w:rPr>
        <w:t xml:space="preserve"> On these two bases in particular, Douglas’ (2014) account is consistent with Winsberg and Harvard’s (2022) suggestion that </w:t>
      </w:r>
      <w:proofErr w:type="spellStart"/>
      <w:r w:rsidRPr="0046702F">
        <w:rPr>
          <w:lang w:val="en-US"/>
        </w:rPr>
        <w:t>modellers</w:t>
      </w:r>
      <w:proofErr w:type="spellEnd"/>
      <w:r w:rsidRPr="0046702F">
        <w:rPr>
          <w:lang w:val="en-US"/>
        </w:rPr>
        <w:t xml:space="preserve"> have a responsibility to clarify what purposes a model can reliably serve before they release it and its outputs into the wild, where it will potentially be used by other researchers or policy-makers; indeed, Douglas’ (2014) account suggests anyone who makes use of existing models and their outputs will share the same responsibility. Douglas (2014) further argues that scientists’ responsibilities can be understood both in terms of general responsibilities (i.e., responsibilities we all share) and role responsibilities (i.e., responsibilities “we take on when we adopt a particular role” (p.968)), though Douglas emphasizes that one’s role responsibilities do not diminish one’s general responsibilities (p. 969). Thus, following Douglas (2014), scientists’ duties or responsibilities include both what is required of them as moral agents generally and what is required of them as scientists (see also </w:t>
      </w:r>
      <w:r w:rsidR="00274051">
        <w:rPr>
          <w:lang w:val="en-US"/>
        </w:rPr>
        <w:fldChar w:fldCharType="begin"/>
      </w:r>
      <w:r w:rsidR="00AA777B">
        <w:rPr>
          <w:lang w:val="en-US"/>
        </w:rPr>
        <w:instrText xml:space="preserve"> ADDIN ZOTERO_ITEM CSL_CITATION {"citationID":"ZPNfHntL","properties":{"formattedCitation":"(H. E. Douglas, 2003)","plainCitation":"(H. E. Douglas, 2003)","dontUpdate":true,"noteIndex":0},"citationItems":[{"id":1474,"uris":["http://zotero.org/users/12960207/items/PD8PWRPX"],"itemData":{"id":1474,"type":"article-journal","container-title":"American Philosophical Quarterly","ISSN":"0003-0481","issue":"1","journalAbbreviation":"American Philosophical Quarterly","note":"publisher: JSTOR","page":"59-68","title":"The moral responsibilities of scientists (tensions between autonomy and responsibility)","volume":"40","author":[{"family":"Douglas","given":"Heather E"}],"issued":{"date-parts":[["2003"]]}}}],"schema":"https://github.com/citation-style-language/schema/raw/master/csl-citation.json"} </w:instrText>
      </w:r>
      <w:r w:rsidR="00274051">
        <w:rPr>
          <w:lang w:val="en-US"/>
        </w:rPr>
        <w:fldChar w:fldCharType="separate"/>
      </w:r>
      <w:r w:rsidR="00274051">
        <w:rPr>
          <w:noProof/>
          <w:lang w:val="en-US"/>
        </w:rPr>
        <w:t>Douglas, 2003)</w:t>
      </w:r>
      <w:r w:rsidR="00274051">
        <w:rPr>
          <w:lang w:val="en-US"/>
        </w:rPr>
        <w:fldChar w:fldCharType="end"/>
      </w:r>
      <w:r w:rsidRPr="0046702F">
        <w:rPr>
          <w:lang w:val="en-US"/>
        </w:rPr>
        <w:t xml:space="preserve">. While Winsberg and Harvard (2022) emphasize that the duty to clarify model adequacy-for-purpose falls under the general responsibility to avoid foreseeable harms, there are reasons to think this duty should be counted equally among scientists’ role responsibilities. In particular, it is </w:t>
      </w:r>
      <w:r w:rsidRPr="0046702F">
        <w:t xml:space="preserve">widely agreed that a well-functioning society needs to have some degree of </w:t>
      </w:r>
      <w:r w:rsidRPr="0046702F">
        <w:rPr>
          <w:i/>
          <w:iCs/>
        </w:rPr>
        <w:t>trust</w:t>
      </w:r>
      <w:r w:rsidRPr="0046702F">
        <w:t xml:space="preserve"> in science (e.g.,</w:t>
      </w:r>
      <w:r w:rsidR="00274051">
        <w:fldChar w:fldCharType="begin"/>
      </w:r>
      <w:r w:rsidR="00AA777B">
        <w:instrText xml:space="preserve"> ADDIN ZOTERO_ITEM CSL_CITATION {"citationID":"lzgPAWyn","properties":{"formattedCitation":"(Brown, 2020; John, 2018; Schroeder, 2017)","plainCitation":"(Brown, 2020; John, 2018; Schroeder, 2017)","dontUpdate":true,"noteIndex":0},"citationItems":[{"id":1409,"uris":["http://zotero.org/users/12960207/items/3ZYMEWK8"],"itemData":{"id":1409,"type":"book","publisher":"University of Pittsburgh Press","source":"Google Scholar","title":"Science and moral imagination: A new ideal for values in science","title-short":"Science and moral imagination","URL":"https://books.google.com/books?hl=en&amp;lr=&amp;id=WnwCEAAAQBAJ&amp;oi=fnd&amp;pg=PT7&amp;dq=info:mGfWJTwlsM4J:scholar.google.com&amp;ots=hSAun12aTd&amp;sig=3gxEPBPAQGqaLuqlf0STlipxN4s","author":[{"family":"Brown","given":"Matthew J."}],"accessed":{"date-parts":[["2024",2,26]]},"issued":{"date-parts":[["2020"]]}}},{"id":1478,"uris":["http://zotero.org/users/12960207/items/955IADNI"],"itemData":{"id":1478,"type":"article-journal","container-title":"Social Epistemology","ISSN":"0269-1728","issue":"2","journalAbbreviation":"Social Epistemology","note":"publisher: Taylor &amp; Francis","page":"75-87","title":"Epistemic trust and the ethics of science communication: Against transparency, openness, sincerity and honesty","volume":"32","author":[{"family":"John","given":"Stephen"}],"issued":{"date-parts":[["2018"]]}}},{"id":29,"uris":["http://zotero.org/users/12960207/items/689YDM9A"],"itemData":{"id":29,"type":"article-journal","container-title":"Philosophy of Science","ISSN":"0031-8248","issue":"5","journalAbbreviation":"Philosophy of Science","note":"publisher: Cambridge University Press","page":"1044-1054","title":"Using democratic values in science: An objection and (partial) response","volume":"84","author":[{"family":"Schroeder","given":"S Andrew"}],"issued":{"date-parts":[["2017"]]}}}],"schema":"https://github.com/citation-style-language/schema/raw/master/csl-citation.json"} </w:instrText>
      </w:r>
      <w:r w:rsidR="00274051">
        <w:fldChar w:fldCharType="separate"/>
      </w:r>
      <w:r w:rsidR="00274051">
        <w:rPr>
          <w:noProof/>
        </w:rPr>
        <w:t xml:space="preserve"> Brown, 2020; John, 2018; Schroeder, 2017)</w:t>
      </w:r>
      <w:r w:rsidR="00274051">
        <w:fldChar w:fldCharType="end"/>
      </w:r>
      <w:r w:rsidRPr="0046702F">
        <w:t xml:space="preserve"> and being </w:t>
      </w:r>
      <w:r w:rsidRPr="0046702F">
        <w:rPr>
          <w:i/>
          <w:iCs/>
        </w:rPr>
        <w:t xml:space="preserve">trustworthy </w:t>
      </w:r>
      <w:r w:rsidRPr="0046702F">
        <w:t xml:space="preserve">is arguably constitutive of scientists’ social role, i.e., their special authority in </w:t>
      </w:r>
      <w:r w:rsidRPr="0046702F">
        <w:rPr>
          <w:lang w:val="en-US"/>
        </w:rPr>
        <w:t xml:space="preserve">public policy, education, technology, and culture </w:t>
      </w:r>
      <w:r w:rsidRPr="0046702F">
        <w:t xml:space="preserve">(Brown 2020, p.71). There are numerous philosophical accounts of trustworthiness, but trustworthiness is widely taken to consist in reliability plus some other factor </w:t>
      </w:r>
      <w:r w:rsidR="00274051">
        <w:fldChar w:fldCharType="begin"/>
      </w:r>
      <w:r w:rsidR="00AA777B">
        <w:instrText xml:space="preserve"> ADDIN ZOTERO_ITEM CSL_CITATION {"citationID":"AlE1Iypf","properties":{"formattedCitation":"(Carolyn McLeod, 2023)","plainCitation":"(Carolyn McLeod, 2023)","dontUpdate":true,"noteIndex":0},"citationItems":[{"id":1480,"uris":["http://zotero.org/users/12960207/items/U2DXUWCD"],"itemData":{"id":1480,"type":"entry-encyclopedia","container-title":"Stanford Encyclopedia of Philosophy","title":"Trust","URL":"&lt;https://plato.stanford.edu/archives/fall2023/entries/trust/&gt;","author":[{"literal":"Carolyn McLeod"}],"accessed":{"date-parts":[["2024",4,29]]},"issued":{"date-parts":[["2023",9,21]]}}}],"schema":"https://github.com/citation-style-language/schema/raw/master/csl-citation.json"} </w:instrText>
      </w:r>
      <w:r w:rsidR="00274051">
        <w:fldChar w:fldCharType="separate"/>
      </w:r>
      <w:r w:rsidR="00274051">
        <w:rPr>
          <w:noProof/>
        </w:rPr>
        <w:t>(McLeod, 2023)</w:t>
      </w:r>
      <w:r w:rsidR="00274051">
        <w:fldChar w:fldCharType="end"/>
      </w:r>
      <w:r w:rsidRPr="0046702F">
        <w:t>, (e.g., commitment</w:t>
      </w:r>
      <w:r w:rsidR="00274051">
        <w:t xml:space="preserve"> </w:t>
      </w:r>
      <w:r w:rsidR="00274051">
        <w:fldChar w:fldCharType="begin"/>
      </w:r>
      <w:r w:rsidR="00274051">
        <w:instrText xml:space="preserve"> ADDIN ZOTERO_ITEM CSL_CITATION {"citationID":"RN8Bk7Xv","properties":{"formattedCitation":"(Hawley, 2014)","plainCitation":"(Hawley, 2014)","noteIndex":0},"citationItems":[{"id":1481,"uris":["http://zotero.org/users/12960207/items/MZYFFZ4A"],"itemData":{"id":1481,"type":"article-journal","container-title":"Noûs","DOI":"10.1111/nous.12000","ISSN":"0029-4624, 1468-0068","issue":"1","journalAbbreviation":"Nous","language":"en","page":"1-20","source":"DOI.org (Crossref)","title":"Trust, Distrust and Commitment","volume":"48","author":[{"family":"Hawley","given":"Katherine"}],"issued":{"date-parts":[["2014",3]]}}}],"schema":"https://github.com/citation-style-language/schema/raw/master/csl-citation.json"} </w:instrText>
      </w:r>
      <w:r w:rsidR="00274051">
        <w:fldChar w:fldCharType="separate"/>
      </w:r>
      <w:r w:rsidR="00274051">
        <w:rPr>
          <w:noProof/>
        </w:rPr>
        <w:t>(Hawley, 2014)</w:t>
      </w:r>
      <w:r w:rsidR="00274051">
        <w:fldChar w:fldCharType="end"/>
      </w:r>
      <w:r w:rsidR="00274051">
        <w:t>)</w:t>
      </w:r>
      <w:r w:rsidRPr="0046702F">
        <w:t xml:space="preserve">. Following such accounts, maintaining trustworthiness arguably requires scientists to avoid epistemic practices that are known to be unreliable.  Both releasing a model into the wild, or making available a model’s output, without investigating when and where the model is adequate for purpose, or without informing the community of those possible deficiencies, are examples of engaging in unreliable practices. </w:t>
      </w:r>
    </w:p>
    <w:p w14:paraId="7829A02F" w14:textId="7FB0B29D" w:rsidR="0046702F" w:rsidRPr="0046702F" w:rsidRDefault="0046702F" w:rsidP="0046702F">
      <w:pPr>
        <w:rPr>
          <w:lang w:val="en-US"/>
        </w:rPr>
      </w:pPr>
      <w:r w:rsidRPr="0046702F">
        <w:t xml:space="preserve"> In a different sort of account, </w:t>
      </w:r>
      <w:r w:rsidR="00274051">
        <w:fldChar w:fldCharType="begin"/>
      </w:r>
      <w:r w:rsidR="00AA777B">
        <w:instrText xml:space="preserve"> ADDIN ZOTERO_ITEM CSL_CITATION {"citationID":"copFIzJu","properties":{"formattedCitation":"(Hills, 2023)","plainCitation":"(Hills, 2023)","dontUpdate":true,"noteIndex":0},"citationItems":[{"id":1476,"uris":["http://zotero.org/users/12960207/items/E9ZAXJLR"],"itemData":{"id":1476,"type":"article-journal","container-title":"The Philosophical Quarterly","ISSN":"0031-8094","issue":"3","journalAbbreviation":"The Philosophical Quarterly","note":"publisher: Oxford University Press","page":"743-761","title":"Trustworthiness, responsibility and virtue","volume":"73","author":[{"family":"Hills","given":"Alison"}],"issued":{"date-parts":[["2023"]]}}}],"schema":"https://github.com/citation-style-language/schema/raw/master/csl-citation.json"} </w:instrText>
      </w:r>
      <w:r w:rsidR="00274051">
        <w:fldChar w:fldCharType="separate"/>
      </w:r>
      <w:r w:rsidR="00274051">
        <w:rPr>
          <w:noProof/>
        </w:rPr>
        <w:t>Hills (2023)</w:t>
      </w:r>
      <w:r w:rsidR="00274051">
        <w:fldChar w:fldCharType="end"/>
      </w:r>
      <w:r w:rsidRPr="0046702F">
        <w:t xml:space="preserve"> argues that trustworthiness is better characterized as </w:t>
      </w:r>
      <w:r w:rsidRPr="0046702F">
        <w:rPr>
          <w:i/>
          <w:iCs/>
        </w:rPr>
        <w:t xml:space="preserve">responsibility, </w:t>
      </w:r>
      <w:r w:rsidRPr="0046702F">
        <w:t xml:space="preserve">given that many tasks that we trust other agents to perform are too complex and </w:t>
      </w:r>
      <w:r w:rsidRPr="0046702F">
        <w:lastRenderedPageBreak/>
        <w:t>unpredictable to be able to articulate in precise terms and therefore require trustees to exercise their judgment and negotiate different values. Arguably, modelling tasks have the very features that Hill</w:t>
      </w:r>
      <w:r w:rsidR="00274051">
        <w:t>s</w:t>
      </w:r>
      <w:r w:rsidRPr="0046702F">
        <w:t xml:space="preserve"> (2023) highlights: modellers routinely encounter challenges they could not have predicted in precise terms and are generally required to exercise their judgment and make value-laden trade-offs, e.g., in identifying the representational decisions that will best serve the model’s purpose (</w:t>
      </w:r>
      <w:r w:rsidR="00274051">
        <w:fldChar w:fldCharType="begin"/>
      </w:r>
      <w:r w:rsidR="00AA777B">
        <w:instrText xml:space="preserve"> ADDIN ZOTERO_ITEM CSL_CITATION {"citationID":"SFYGX5qg","properties":{"formattedCitation":"(Harvard et al., 2020; E. Winsberg, 2012)","plainCitation":"(Harvard et al., 2020; E. Winsberg, 2012)","dontUpdate":true,"noteIndex":0},"citationItems":[{"id":80,"uris":["http://zotero.org/users/12960207/items/D4RBS3SA"],"itemData":{"id":80,"type":"article-journal","container-title":"Social Science &amp; Medicine","ISSN":"0277-9536","journalAbbreviation":"Social Science &amp; Medicine","note":"publisher: Elsevier","page":"112975","title":"Social, ethical, and other value judgments in health economics modelling","volume":"253","author":[{"family":"Harvard","given":"Stephanie"},{"family":"Werker","given":"Gregory R"},{"family":"Silva","given":"Diego S"}],"issued":{"date-parts":[["2020"]]}}},{"id":15,"uris":["http://zotero.org/users/12960207/items/T39ADCWL"],"itemData":{"id":15,"type":"article-journal","container-title":"Kennedy Institute of Ethics Journal","ISSN":"1086-3249","issue":"2","journalAbbreviation":"Kennedy Institute of Ethics Journal","note":"publisher: Johns Hopkins University Press","page":"111-137","title":"Values and uncertainties in the predictions of global climate models","volume":"22","author":[{"family":"Winsberg","given":"Eric"}],"issued":{"date-parts":[["2012"]]}}}],"schema":"https://github.com/citation-style-language/schema/raw/master/csl-citation.json"} </w:instrText>
      </w:r>
      <w:r w:rsidR="00274051">
        <w:fldChar w:fldCharType="separate"/>
      </w:r>
      <w:r w:rsidR="00274051">
        <w:rPr>
          <w:noProof/>
        </w:rPr>
        <w:t>Harvard et al., 2020; Winsberg, 2012)</w:t>
      </w:r>
      <w:r w:rsidR="00274051">
        <w:fldChar w:fldCharType="end"/>
      </w:r>
      <w:r w:rsidRPr="0046702F">
        <w:t xml:space="preserve">. </w:t>
      </w:r>
      <w:r w:rsidRPr="0046702F">
        <w:rPr>
          <w:lang w:val="en-US"/>
        </w:rPr>
        <w:t>Following</w:t>
      </w:r>
      <w:r w:rsidR="00274051">
        <w:rPr>
          <w:lang w:val="en-US"/>
        </w:rPr>
        <w:t xml:space="preserve"> Hills’</w:t>
      </w:r>
      <w:r w:rsidRPr="0046702F">
        <w:rPr>
          <w:lang w:val="en-US"/>
        </w:rPr>
        <w:t xml:space="preserve"> account, trustworthy scientists would have the disposition to take responsibility for what is appropriately entrusted to them (i.e., an epistemic project) and have the “right kind of values, motivations and judgements” (p. 758). Importantly, Hill</w:t>
      </w:r>
      <w:r w:rsidR="00274051">
        <w:rPr>
          <w:lang w:val="en-US"/>
        </w:rPr>
        <w:t>s</w:t>
      </w:r>
      <w:r w:rsidRPr="0046702F">
        <w:rPr>
          <w:lang w:val="en-US"/>
        </w:rPr>
        <w:t xml:space="preserve"> (2023) argues that trustworthiness-as-responsibility meets the conditions of moral virtues, consistent with Winsberg and Harvard’s (2022) assertion that ensuring model adequacy for purpose is a moral-epistemic duty, i.e., a responsibility with moral significance.  Drawing on Hills</w:t>
      </w:r>
      <w:r w:rsidR="00274051">
        <w:rPr>
          <w:lang w:val="en-US"/>
        </w:rPr>
        <w:t>’</w:t>
      </w:r>
      <w:r w:rsidRPr="0046702F">
        <w:rPr>
          <w:lang w:val="en-US"/>
        </w:rPr>
        <w:t xml:space="preserve"> account, we can use the example of being a trustworthy </w:t>
      </w:r>
      <w:proofErr w:type="spellStart"/>
      <w:r w:rsidRPr="0046702F">
        <w:rPr>
          <w:lang w:val="en-US"/>
        </w:rPr>
        <w:t>catsitter</w:t>
      </w:r>
      <w:proofErr w:type="spellEnd"/>
      <w:r w:rsidRPr="0046702F">
        <w:rPr>
          <w:lang w:val="en-US"/>
        </w:rPr>
        <w:t xml:space="preserve">.  A trustworthy </w:t>
      </w:r>
      <w:proofErr w:type="spellStart"/>
      <w:r w:rsidRPr="0046702F">
        <w:rPr>
          <w:lang w:val="en-US"/>
        </w:rPr>
        <w:t>catsitter</w:t>
      </w:r>
      <w:proofErr w:type="spellEnd"/>
      <w:r w:rsidRPr="0046702F">
        <w:rPr>
          <w:lang w:val="en-US"/>
        </w:rPr>
        <w:t xml:space="preserve"> is one that can exercise good judgment under an open-ended set of circumstances that could arise while caring for a cat. Now imagine someone who advertises themselves as a trustworthy cat-sitter who also tends to faint at the sight of blood. Such a person would be neglecting their moral duties if they neglected to disclose this tendency to their potential clients, since fainting at the sight of blood is something that could foreseeably affect one’s ability to care for a cat.  Similarly, imagine someone who presents themselves as a trustworthy scientist and who makes available models or model outputs that </w:t>
      </w:r>
      <w:r w:rsidRPr="0046702F">
        <w:rPr>
          <w:i/>
          <w:iCs/>
          <w:lang w:val="en-US"/>
        </w:rPr>
        <w:t>appear</w:t>
      </w:r>
      <w:r w:rsidRPr="0046702F">
        <w:rPr>
          <w:lang w:val="en-US"/>
        </w:rPr>
        <w:t xml:space="preserve"> to be useful for forecasting wildfire smoke in the Pacific Northwest, but are not actually adequate for this purpose. Such a scientist would be violating their moral-epistemic duties if they were to neglect to issue a warning like “this model and its outputs are not adequate for forecasting wildfire smoke in the Pacific Northwest”.</w:t>
      </w:r>
    </w:p>
    <w:p w14:paraId="10F29D51" w14:textId="77777777" w:rsidR="00B41188" w:rsidRDefault="00B41188" w:rsidP="0046702F">
      <w:pPr>
        <w:rPr>
          <w:lang w:val="en-US"/>
        </w:rPr>
      </w:pPr>
    </w:p>
    <w:p w14:paraId="34705ACB" w14:textId="4D4B9B00" w:rsidR="00B41188" w:rsidRPr="00B41188" w:rsidRDefault="00B41188" w:rsidP="00B41188">
      <w:pPr>
        <w:rPr>
          <w:b/>
          <w:iCs/>
          <w:lang w:val="en-CA"/>
        </w:rPr>
      </w:pPr>
      <w:r>
        <w:rPr>
          <w:b/>
          <w:iCs/>
          <w:lang w:val="en-CA"/>
        </w:rPr>
        <w:t>7</w:t>
      </w:r>
      <w:r w:rsidRPr="00B41188">
        <w:rPr>
          <w:b/>
          <w:iCs/>
          <w:lang w:val="en-CA"/>
        </w:rPr>
        <w:t>.</w:t>
      </w:r>
      <w:r>
        <w:rPr>
          <w:b/>
          <w:iCs/>
          <w:lang w:val="en-CA"/>
        </w:rPr>
        <w:t>2</w:t>
      </w:r>
      <w:r w:rsidRPr="00B41188">
        <w:rPr>
          <w:b/>
          <w:iCs/>
          <w:lang w:val="en-CA"/>
        </w:rPr>
        <w:t xml:space="preserve"> </w:t>
      </w:r>
      <w:r>
        <w:rPr>
          <w:b/>
          <w:iCs/>
          <w:lang w:val="en-CA"/>
        </w:rPr>
        <w:t>Management in Future Climate Modeling</w:t>
      </w:r>
    </w:p>
    <w:p w14:paraId="6FF31D1D" w14:textId="2F8A0FD4" w:rsidR="0046702F" w:rsidRPr="0046702F" w:rsidRDefault="0046702F" w:rsidP="0046702F">
      <w:pPr>
        <w:rPr>
          <w:lang w:val="en-US"/>
        </w:rPr>
      </w:pPr>
      <w:r w:rsidRPr="0046702F">
        <w:rPr>
          <w:lang w:val="en-US"/>
        </w:rPr>
        <w:t xml:space="preserve">As the demand for actionable climate information is increasing, it is becoming especially important to recognize the significance of representational risk, the duties it presents, and strategies to manage it in climate modeling. One strategy to manage representational risk would be tailored assessment of the representational adequacy of key features of the system that are related to user purposes. Especially important would be tailored assessments of features that are adequate or inadequate for user purposes. For example, work conducted by </w:t>
      </w:r>
      <w:r w:rsidR="00702C28">
        <w:rPr>
          <w:lang w:val="en-US"/>
        </w:rPr>
        <w:fldChar w:fldCharType="begin"/>
      </w:r>
      <w:r w:rsidR="00AA777B">
        <w:rPr>
          <w:lang w:val="en-US"/>
        </w:rPr>
        <w:instrText xml:space="preserve"> ADDIN ZOTERO_ITEM CSL_CITATION {"citationID":"q99fp6Wh","properties":{"formattedCitation":"(Bukovsky et al., 2017)","plainCitation":"(Bukovsky et al., 2017)","dontUpdate":true,"noteIndex":0},"citationItems":[{"id":1358,"uris":["http://zotero.org/users/12960207/items/MA2U2IGJ"],"itemData":{"id":1358,"type":"article-journal","abstract":"Abstract\n            Global and regional climate model ensembles project that the annual cycle of rainfall over the southern Great Plains (SGP) will amplify by midcentury. Models indicate that warm-season precipitation will increase during the early spring wet season but shift north earlier in the season, intensifying late summer drying. Regional climate models (RCMs) project larger precipitation changes than their global climate model (GCM) counterparts. This is particularly true during the dry season. The credibility of the RCM projections is established by exploring the larger-scale dynamical and local land–atmosphere feedback processes that drive future changes in the simulations, that is, the responsible mechanisms or processes. In this case, it is found that out of 12 RCM simulations produced for the North American Regional Climate Change Assessment Program (NARCCAP), the majority are mechanistically credible and consistent in the mean changes they are producing in the SGP. Both larger-scale dynamical processes and local land–atmosphere feedbacks drive an earlier end to the spring wet period and deepening of the summer dry season in the SGP. The midlatitude upper-level jet shifts northward, the monsoon anticyclone expands, and the Great Plains low-level jet increases in strength, all supporting a poleward shift in precipitation in the future. This dynamically forced shift causes land–atmosphere coupling to strengthen earlier in the summer, which in turn leads to earlier evaporation of soil moisture in the summer, resulting in extreme drying later in the summer.","container-title":"Journal of Climate","DOI":"10.1175/JCLI-D-16-0316.1","ISSN":"0894-8755, 1520-0442","issue":"20","language":"en","page":"8275-8298","source":"DOI.org (Crossref)","title":"A Mechanistically Credible, Poleward Shift in Warm-Season Precipitation Projected for the U.S. Southern Great Plains?","volume":"30","author":[{"family":"Bukovsky","given":"Melissa S."},{"family":"McCrary","given":"Rachel R."},{"family":"Seth","given":"Anji"},{"family":"Mearns","given":"Linda O."}],"issued":{"date-parts":[["2017",10,15]]}}}],"schema":"https://github.com/citation-style-language/schema/raw/master/csl-citation.json"} </w:instrText>
      </w:r>
      <w:r w:rsidR="00702C28">
        <w:rPr>
          <w:lang w:val="en-US"/>
        </w:rPr>
        <w:fldChar w:fldCharType="separate"/>
      </w:r>
      <w:r w:rsidR="00702C28">
        <w:rPr>
          <w:noProof/>
          <w:lang w:val="en-US"/>
        </w:rPr>
        <w:t>Bukovsky et al. (2017)</w:t>
      </w:r>
      <w:r w:rsidR="00702C28">
        <w:rPr>
          <w:lang w:val="en-US"/>
        </w:rPr>
        <w:fldChar w:fldCharType="end"/>
      </w:r>
      <w:r w:rsidRPr="0046702F">
        <w:rPr>
          <w:lang w:val="en-US"/>
        </w:rPr>
        <w:t xml:space="preserve"> assessed the representational adequacy of RCMs by engaging in process level studies of the causal determinants of monsoon in the </w:t>
      </w:r>
      <w:r w:rsidRPr="0046702F">
        <w:rPr>
          <w:lang w:val="en-US"/>
        </w:rPr>
        <w:lastRenderedPageBreak/>
        <w:t xml:space="preserve">North American Great Plains. In addition to determining that the models adequately represented key processes, they also assessed the behavior of the emergent dynamics that results from process-level interactions, determining that the model can capture dynamical changes to the system through time. </w:t>
      </w:r>
      <w:r w:rsidR="00702C28">
        <w:rPr>
          <w:lang w:val="en-US"/>
        </w:rPr>
        <w:fldChar w:fldCharType="begin"/>
      </w:r>
      <w:r w:rsidR="00AA777B">
        <w:rPr>
          <w:lang w:val="en-US"/>
        </w:rPr>
        <w:instrText xml:space="preserve"> ADDIN ZOTERO_ITEM CSL_CITATION {"citationID":"JM27rw6L","properties":{"formattedCitation":"(Kawamleh, 2022)","plainCitation":"(Kawamleh, 2022)","dontUpdate":true,"noteIndex":0},"citationItems":[{"id":1359,"uris":["http://zotero.org/users/12960207/items/3BTEYHFN"],"itemData":{"id":1359,"type":"article-journal","container-title":"Synthese","DOI":"10.1007/s11229-022-03659-1","ISSN":"0039-7857, 1573-0964","issue":"2","journalAbbreviation":"Synthese","language":"en","page":"122","source":"DOI.org (Crossref)","title":"Confirming (climate) change: a dynamical account of model evaluation","title-short":"Confirming (climate) change","volume":"200","author":[{"family":"Kawamleh","given":"Suzanne"}],"issued":{"date-parts":[["2022",4]]}}}],"schema":"https://github.com/citation-style-language/schema/raw/master/csl-citation.json"} </w:instrText>
      </w:r>
      <w:r w:rsidR="00702C28">
        <w:rPr>
          <w:lang w:val="en-US"/>
        </w:rPr>
        <w:fldChar w:fldCharType="separate"/>
      </w:r>
      <w:r w:rsidR="00702C28">
        <w:rPr>
          <w:noProof/>
          <w:lang w:val="en-US"/>
        </w:rPr>
        <w:t>Kawamleh (2022)</w:t>
      </w:r>
      <w:r w:rsidR="00702C28">
        <w:rPr>
          <w:lang w:val="en-US"/>
        </w:rPr>
        <w:fldChar w:fldCharType="end"/>
      </w:r>
      <w:r w:rsidR="00702C28">
        <w:rPr>
          <w:lang w:val="en-US"/>
        </w:rPr>
        <w:t xml:space="preserve"> </w:t>
      </w:r>
      <w:r w:rsidRPr="0046702F">
        <w:rPr>
          <w:lang w:val="en-US"/>
        </w:rPr>
        <w:t xml:space="preserve">has called this “dynamical adequacy” of models, and argued that a model’s ability to meet </w:t>
      </w:r>
      <w:proofErr w:type="gramStart"/>
      <w:r w:rsidRPr="0046702F">
        <w:rPr>
          <w:lang w:val="en-US"/>
        </w:rPr>
        <w:t>this criteria</w:t>
      </w:r>
      <w:proofErr w:type="gramEnd"/>
      <w:r w:rsidRPr="0046702F">
        <w:rPr>
          <w:lang w:val="en-US"/>
        </w:rPr>
        <w:t xml:space="preserve"> in terms of its representational features means the model is sufficient for use in decision-making. </w:t>
      </w:r>
    </w:p>
    <w:p w14:paraId="5CB0CCE8" w14:textId="77777777" w:rsidR="0046702F" w:rsidRPr="0046702F" w:rsidRDefault="0046702F" w:rsidP="0046702F">
      <w:pPr>
        <w:rPr>
          <w:lang w:val="en-US"/>
        </w:rPr>
      </w:pPr>
    </w:p>
    <w:p w14:paraId="05B1C55D" w14:textId="15E571D1" w:rsidR="0046702F" w:rsidRPr="0046702F" w:rsidRDefault="0046702F" w:rsidP="0046702F">
      <w:pPr>
        <w:rPr>
          <w:lang w:val="en-US"/>
        </w:rPr>
      </w:pPr>
      <w:r w:rsidRPr="0046702F">
        <w:rPr>
          <w:lang w:val="en-US"/>
        </w:rPr>
        <w:t xml:space="preserve">Tailored assessments, however, might be untenable when scaled to meet the demands of users of climate model output.  A different, more passive, and thus less demanding, response to the problem might be to provide general, explicit guidance on the adequacies of models, and more importantly, their significant limitations. General guidance could be provided by those institutions like CMIP and the communities responsible for postprocessing of CMIP data. An example that might serve as a template is the “model guidance sheets” produced in the form of a consumer report, which allows users to make informed decisions about which models might be “best” in relation to their use purposes </w:t>
      </w:r>
      <w:r w:rsidRPr="0046702F">
        <w:rPr>
          <w:lang w:val="en-US"/>
        </w:rPr>
        <w:fldChar w:fldCharType="begin"/>
      </w:r>
      <w:r w:rsidR="00274051">
        <w:rPr>
          <w:lang w:val="en-US"/>
        </w:rPr>
        <w:instrText xml:space="preserve"> ADDIN ZOTERO_ITEM CSL_CITATION {"citationID":"CeuqYPei","properties":{"formattedCitation":"(L. Briley et al., 2020)","plainCitation":"(L. Briley et al., 2020)","dontUpdate":true,"noteIndex":0},"citationItems":[{"id":1378,"uris":["http://zotero.org/users/12960207/items/55TGXQX4"],"itemData":{"id":1378,"type":"article-journal","abstract":"Abstract\n            Consumers of climate model information face difficulty in assessing which models and projections are best for their particular needs. This difficulty stems from the abundance of climate information, as well as the relative inaccessibility or unavailability of information concerning a given model’s quality, trade-offs, and suitability for a particular geographic region or decision-making application. Consumer reports have traditionally provided potential consumers with background knowledge and a review of available products and services to help to make decisions. As a knowledge broker for climate information in the Great Lakes region, the Great Lakes Integrated Sciences and Assessments (GLISA) team has developed a suite of climate model consumer-report-style documents to help climate information consumers make decisions when selecting models and projections for their work. To develop the reports, GLISA reviewed examples of consumer reports from other sectors, relied on the feedback and advice of our ongoing Practitioner Working Group composed of real-world consumers, and incorporated otherwise-unavailable information from model developers. Due to close, continuing partnership with our Practitioner Working Group, the content and the formatting of our climate model consumer reports respond directly to the needs of consumers. Our reports therefore evolve based on needs of the practitioners as well as with the knowledge generated by our research in usability of climate knowledge. We pose that climate model consumer reports, especially when developed in the context of trusted user–knowledge broker relationships, contribute to making climate information more relevant to and usable by practitioners.","container-title":"Bulletin of the American Meteorological Society","DOI":"10.1175/BAMS-D-19-0099.1","ISSN":"0003-0007, 1520-0477","issue":"10","page":"E1709-E1717","source":"DOI.org (Crossref)","title":"Increasing the Usability of Climate Models through the Use of Consumer-Report-Style Resources for Decision-Making","volume":"101","author":[{"family":"Briley","given":"Laura"},{"family":"Kelly","given":"Rachel"},{"family":"Blackmer","given":"Emily D."},{"family":"Troncoso","given":"Andrea Vega"},{"family":"Rood","given":"Richard B."},{"family":"Andresen","given":"Jeffrey"},{"family":"Lemos","given":"Maria Carmen"}],"issued":{"date-parts":[["2020",10,1]]}}}],"schema":"https://github.com/citation-style-language/schema/raw/master/csl-citation.json"} </w:instrText>
      </w:r>
      <w:r w:rsidRPr="0046702F">
        <w:rPr>
          <w:lang w:val="en-US"/>
        </w:rPr>
        <w:fldChar w:fldCharType="separate"/>
      </w:r>
      <w:r w:rsidRPr="0046702F">
        <w:rPr>
          <w:lang w:val="en-US"/>
        </w:rPr>
        <w:t>(Briley et al., 2020)</w:t>
      </w:r>
      <w:r w:rsidRPr="0046702F">
        <w:rPr>
          <w:lang w:val="en-US"/>
        </w:rPr>
        <w:fldChar w:fldCharType="end"/>
      </w:r>
      <w:r w:rsidRPr="0046702F">
        <w:rPr>
          <w:lang w:val="en-US"/>
        </w:rPr>
        <w:t xml:space="preserve">. Another possible parallel strategy might be an interactive website similar to the National Center for Atmospheric Research (NCAR) data guide </w:t>
      </w:r>
      <w:r w:rsidRPr="0046702F">
        <w:rPr>
          <w:lang w:val="en-US"/>
        </w:rPr>
        <w:fldChar w:fldCharType="begin"/>
      </w:r>
      <w:r w:rsidRPr="0046702F">
        <w:rPr>
          <w:lang w:val="en-US"/>
        </w:rPr>
        <w:instrText xml:space="preserve"> ADDIN ZOTERO_ITEM CSL_CITATION {"citationID":"oMBgVEpD","properties":{"formattedCitation":"({\\i{}Data Discovery Guided by Experts | Climate Data Guide}, n.d.)","plainCitation":"(Data Discovery Guided by Experts | Climate Data Guide, n.d.)","noteIndex":0},"citationItems":[{"id":1455,"uris":["http://zotero.org/users/12960207/items/79LAHPIB"],"itemData":{"id":1455,"type":"webpage","title":"Data discovery guided by experts | Climate Data Guide","URL":"https://climatedataguide.ucar.edu/","accessed":{"date-parts":[["2024",2,27]]}}}],"schema":"https://github.com/citation-style-language/schema/raw/master/csl-citation.json"} </w:instrText>
      </w:r>
      <w:r w:rsidRPr="0046702F">
        <w:rPr>
          <w:lang w:val="en-US"/>
        </w:rPr>
        <w:fldChar w:fldCharType="separate"/>
      </w:r>
      <w:r w:rsidRPr="0046702F">
        <w:rPr>
          <w:lang w:val="en-US"/>
        </w:rPr>
        <w:t>(</w:t>
      </w:r>
      <w:r w:rsidRPr="0046702F">
        <w:rPr>
          <w:i/>
          <w:iCs/>
          <w:lang w:val="en-US"/>
        </w:rPr>
        <w:t>Data Discovery Guided by Experts | Climate Data Guide</w:t>
      </w:r>
      <w:r w:rsidRPr="0046702F">
        <w:rPr>
          <w:lang w:val="en-US"/>
        </w:rPr>
        <w:t>, n.d.)</w:t>
      </w:r>
      <w:r w:rsidRPr="0046702F">
        <w:rPr>
          <w:lang w:val="en-US"/>
        </w:rPr>
        <w:fldChar w:fldCharType="end"/>
      </w:r>
      <w:r w:rsidRPr="0046702F">
        <w:rPr>
          <w:lang w:val="en-US"/>
        </w:rPr>
        <w:t xml:space="preserve">. This, of course, would also require an increase in transparency around model development decisions—especially when there is pseudo-detail or representational </w:t>
      </w:r>
      <w:proofErr w:type="spellStart"/>
      <w:r w:rsidRPr="0046702F">
        <w:rPr>
          <w:lang w:val="en-US"/>
        </w:rPr>
        <w:t>simplications</w:t>
      </w:r>
      <w:proofErr w:type="spellEnd"/>
      <w:r w:rsidRPr="0046702F">
        <w:rPr>
          <w:lang w:val="en-US"/>
        </w:rPr>
        <w:t xml:space="preserve"> that are known to produce inadequacies in regional outputs. Ultimately, it is critical to maintain transparency about model development and to communicate the models’ known inadequacies, as well as the features of the models that might lead to unreliable or deficient information about impacts.  This is especially important when they play a central role in societal decision making in vulnerable regions (Nissan 2019).</w:t>
      </w:r>
    </w:p>
    <w:p w14:paraId="0FED358A" w14:textId="77777777" w:rsidR="0046702F" w:rsidRPr="0046702F" w:rsidRDefault="0046702F" w:rsidP="0046702F">
      <w:pPr>
        <w:rPr>
          <w:lang w:val="en-US"/>
        </w:rPr>
      </w:pPr>
    </w:p>
    <w:p w14:paraId="1A2B9DD1" w14:textId="77777777" w:rsidR="0046702F" w:rsidRPr="0046702F" w:rsidRDefault="0046702F" w:rsidP="0046702F">
      <w:pPr>
        <w:rPr>
          <w:lang w:val="en-US"/>
        </w:rPr>
      </w:pPr>
      <w:r w:rsidRPr="0046702F">
        <w:rPr>
          <w:lang w:val="en-US"/>
        </w:rPr>
        <w:t xml:space="preserve">Both the tailored and general strategies for clearly communicating model adequacy and inadequacy for purpose are reasonable and worthwhile approaches to reducing representational risk in climate modelling. However, one might worry that effective communication alone would not prevent any cases of </w:t>
      </w:r>
      <w:r w:rsidRPr="0046702F">
        <w:rPr>
          <w:i/>
          <w:iCs/>
          <w:lang w:val="en-US"/>
        </w:rPr>
        <w:t>knowing</w:t>
      </w:r>
      <w:r w:rsidRPr="0046702F">
        <w:rPr>
          <w:lang w:val="en-US"/>
        </w:rPr>
        <w:t xml:space="preserve"> misuse of climate models (i.e., to answer questions we know the models cannot answer). Indeed, for this reason, there is a separate need to recognize the ethical significance of knowingly using climate models for purposes for they are known to be adequate, as well as to avoid </w:t>
      </w:r>
      <w:r w:rsidRPr="0046702F">
        <w:rPr>
          <w:i/>
          <w:iCs/>
          <w:lang w:val="en-US"/>
        </w:rPr>
        <w:t>incentivizing</w:t>
      </w:r>
      <w:r w:rsidRPr="0046702F">
        <w:rPr>
          <w:lang w:val="en-US"/>
        </w:rPr>
        <w:t xml:space="preserve"> </w:t>
      </w:r>
      <w:r w:rsidRPr="0046702F">
        <w:rPr>
          <w:lang w:val="en-US"/>
        </w:rPr>
        <w:lastRenderedPageBreak/>
        <w:t xml:space="preserve">this type of model misuse through research funding (or other types of structural) initiatives that would reward </w:t>
      </w:r>
      <w:proofErr w:type="spellStart"/>
      <w:r w:rsidRPr="0046702F">
        <w:rPr>
          <w:lang w:val="en-US"/>
        </w:rPr>
        <w:t>modellers</w:t>
      </w:r>
      <w:proofErr w:type="spellEnd"/>
      <w:r w:rsidRPr="0046702F">
        <w:rPr>
          <w:lang w:val="en-US"/>
        </w:rPr>
        <w:t xml:space="preserve"> for generating unreliable results. As we noted, the responsibility to prevent foreseeable downstream harms from climate model misuse lies not just with </w:t>
      </w:r>
      <w:proofErr w:type="spellStart"/>
      <w:r w:rsidRPr="0046702F">
        <w:rPr>
          <w:lang w:val="en-US"/>
        </w:rPr>
        <w:t>modellers</w:t>
      </w:r>
      <w:proofErr w:type="spellEnd"/>
      <w:r w:rsidRPr="0046702F">
        <w:rPr>
          <w:lang w:val="en-US"/>
        </w:rPr>
        <w:t xml:space="preserve"> and model users, but all individuals and higher-level organizations that aim to advance the use of climate models. Accordingly, all research communities and stakeholders who are invested in climate science, and potentially ‘actionable’ local climate knowledge, have a role to play in setting and reinforcing ethical norms and attitudes around climate model misuse. A key message for climate research communities and stakeholders is that misusing models can have harmful social effects, including distorting policy deliberations and decisions (Nissan et al. 2019). It follows that using models appropriately is a moral-epistemic duty (Winsberg &amp; Harvard 2021), which raises the need for rigorous model assessment, effective communication, and future conversations on the ethics of climate modelling.</w:t>
      </w:r>
    </w:p>
    <w:p w14:paraId="34628E8D" w14:textId="65EDEC5B" w:rsidR="00EE5BFA" w:rsidRPr="0046702F" w:rsidRDefault="00EE5BFA" w:rsidP="0046702F">
      <w:pPr>
        <w:rPr>
          <w:lang w:val="en-US"/>
        </w:rPr>
      </w:pPr>
    </w:p>
    <w:p w14:paraId="3C5102C0" w14:textId="118331F3" w:rsidR="00B41188" w:rsidRPr="005A77E5" w:rsidRDefault="00B41188" w:rsidP="00B41188">
      <w:pPr>
        <w:pStyle w:val="Heading1"/>
      </w:pPr>
      <w:r>
        <w:t>8. CONCLUSION</w:t>
      </w:r>
    </w:p>
    <w:p w14:paraId="04BE7890" w14:textId="77777777" w:rsidR="00B41188" w:rsidRPr="00B41188" w:rsidRDefault="00B41188" w:rsidP="00B41188">
      <w:pPr>
        <w:rPr>
          <w:lang w:val="en-US"/>
        </w:rPr>
      </w:pPr>
      <w:r w:rsidRPr="00B41188">
        <w:rPr>
          <w:lang w:val="en-US"/>
        </w:rPr>
        <w:t xml:space="preserve">Caution is warranted when using ESMs, GCMs and their products to answer questions about local and regional impacts of climate change. Given their increased resolution and complexity, these models can </w:t>
      </w:r>
      <w:r w:rsidRPr="00B41188">
        <w:rPr>
          <w:i/>
          <w:iCs/>
          <w:lang w:val="en-US"/>
        </w:rPr>
        <w:t>appear</w:t>
      </w:r>
      <w:r w:rsidRPr="00B41188">
        <w:rPr>
          <w:lang w:val="en-US"/>
        </w:rPr>
        <w:t xml:space="preserve"> to represent elements of climate systems that are determinants of local and regional effects. However, this representation is often only at the level of ‘pseudo-detail’: the representation of lower-level processes and physical features of the system at local and regional scales is only for the sake of capturing the emergent, large-scale (global) features of the system and the representation is inadequate for predicting smaller-scale processes. In Briley et al.’s (2021) terms, the </w:t>
      </w:r>
      <w:proofErr w:type="gramStart"/>
      <w:r w:rsidRPr="00B41188">
        <w:rPr>
          <w:lang w:val="en-US"/>
        </w:rPr>
        <w:t>small scale</w:t>
      </w:r>
      <w:proofErr w:type="gramEnd"/>
      <w:r w:rsidRPr="00B41188">
        <w:rPr>
          <w:lang w:val="en-US"/>
        </w:rPr>
        <w:t xml:space="preserve"> feature are ‘represented,’ but not ‘resolved’. The current inadequacy of ESMs/GCMs for applied purposes raises the need to advance the conversation, initiated by Nissan et al. (2019), about the ethical significance of climate model misuse and strategies to prevent it.</w:t>
      </w:r>
    </w:p>
    <w:p w14:paraId="1A23EC01" w14:textId="77777777" w:rsidR="00B41188" w:rsidRPr="00B41188" w:rsidRDefault="00B41188" w:rsidP="00B41188">
      <w:pPr>
        <w:rPr>
          <w:lang w:val="en-US"/>
        </w:rPr>
      </w:pPr>
    </w:p>
    <w:p w14:paraId="6F21B079" w14:textId="77777777" w:rsidR="00B41188" w:rsidRPr="00B41188" w:rsidRDefault="00B41188" w:rsidP="00B41188">
      <w:pPr>
        <w:rPr>
          <w:lang w:val="en-US"/>
        </w:rPr>
      </w:pPr>
      <w:r w:rsidRPr="00B41188">
        <w:rPr>
          <w:lang w:val="en-US"/>
        </w:rPr>
        <w:br w:type="page"/>
      </w:r>
    </w:p>
    <w:p w14:paraId="0091AAB7" w14:textId="77777777" w:rsidR="00EE5BFA" w:rsidRPr="00EE5BFA" w:rsidRDefault="00EE5BFA" w:rsidP="00EE5BFA">
      <w:pPr>
        <w:rPr>
          <w:lang w:val="en-US"/>
        </w:rPr>
      </w:pPr>
    </w:p>
    <w:p w14:paraId="13607447" w14:textId="08A3B3E7" w:rsidR="00C31FF0" w:rsidRDefault="00C31FF0" w:rsidP="00EE5BFA">
      <w:pPr>
        <w:pStyle w:val="Heading3"/>
        <w:rPr>
          <w:b/>
          <w:color w:val="7030A0"/>
        </w:rPr>
      </w:pPr>
    </w:p>
    <w:p w14:paraId="291C500F" w14:textId="77777777" w:rsidR="00FD37BD" w:rsidRDefault="00FD37BD">
      <w:pPr>
        <w:rPr>
          <w:b/>
          <w:color w:val="7030A0"/>
        </w:rPr>
      </w:pPr>
    </w:p>
    <w:p w14:paraId="3E3823AB" w14:textId="77777777" w:rsidR="00F37C59" w:rsidRPr="005A77E5" w:rsidRDefault="00F37C59" w:rsidP="00F37C59">
      <w:pPr>
        <w:rPr>
          <w:b/>
          <w:color w:val="1F497D"/>
        </w:rPr>
      </w:pPr>
      <w:r>
        <w:rPr>
          <w:b/>
          <w:color w:val="1F497D"/>
        </w:rPr>
        <w:t>Funding Information</w:t>
      </w:r>
    </w:p>
    <w:p w14:paraId="0ABD3742" w14:textId="2855324F" w:rsidR="00F37C59" w:rsidRDefault="00D61EA4" w:rsidP="00F37C59">
      <w:pPr>
        <w:rPr>
          <w:b/>
          <w:color w:val="7030A0"/>
        </w:rPr>
      </w:pPr>
      <w:r>
        <w:rPr>
          <w:b/>
          <w:color w:val="7030A0"/>
        </w:rPr>
        <w:t>No funding was received in direct support of this work. Eric Winsberg is supported by a British Academy Global Professorship.</w:t>
      </w:r>
    </w:p>
    <w:p w14:paraId="17FD942E" w14:textId="77777777" w:rsidR="00CB4F7A" w:rsidRPr="005A77E5" w:rsidRDefault="00CB4F7A" w:rsidP="00CB4F7A">
      <w:pPr>
        <w:rPr>
          <w:b/>
          <w:color w:val="1F497D"/>
        </w:rPr>
      </w:pPr>
      <w:r>
        <w:rPr>
          <w:b/>
          <w:color w:val="1F497D"/>
        </w:rPr>
        <w:t>Acknowledgment</w:t>
      </w:r>
      <w:r w:rsidRPr="005A77E5">
        <w:rPr>
          <w:b/>
          <w:color w:val="1F497D"/>
        </w:rPr>
        <w:t>s</w:t>
      </w:r>
    </w:p>
    <w:p w14:paraId="762A5AD6" w14:textId="26E118A5" w:rsidR="00CB4F7A" w:rsidRDefault="00D61EA4" w:rsidP="00AC3FA7">
      <w:pPr>
        <w:rPr>
          <w:b/>
          <w:color w:val="7030A0"/>
        </w:rPr>
      </w:pPr>
      <w:r>
        <w:rPr>
          <w:b/>
          <w:color w:val="7030A0"/>
        </w:rPr>
        <w:t xml:space="preserve">The authors thank Jason </w:t>
      </w:r>
      <w:proofErr w:type="spellStart"/>
      <w:r>
        <w:rPr>
          <w:b/>
          <w:color w:val="7030A0"/>
        </w:rPr>
        <w:t>Knieval</w:t>
      </w:r>
      <w:proofErr w:type="spellEnd"/>
      <w:r>
        <w:rPr>
          <w:b/>
          <w:color w:val="7030A0"/>
        </w:rPr>
        <w:t xml:space="preserve"> for sharing unpublished</w:t>
      </w:r>
      <w:r w:rsidR="00AC3FA7">
        <w:rPr>
          <w:b/>
          <w:color w:val="7030A0"/>
        </w:rPr>
        <w:t xml:space="preserve"> material</w:t>
      </w:r>
      <w:r>
        <w:rPr>
          <w:b/>
          <w:color w:val="7030A0"/>
        </w:rPr>
        <w:t xml:space="preserve"> </w:t>
      </w:r>
      <w:r w:rsidR="00AC3FA7">
        <w:rPr>
          <w:b/>
          <w:color w:val="7030A0"/>
        </w:rPr>
        <w:t>that informed this work.</w:t>
      </w:r>
    </w:p>
    <w:p w14:paraId="51EBB170" w14:textId="77777777" w:rsidR="00E20B06" w:rsidRPr="005A77E5" w:rsidRDefault="00E20B06" w:rsidP="00E20B06">
      <w:pPr>
        <w:rPr>
          <w:b/>
          <w:color w:val="1F497D"/>
        </w:rPr>
      </w:pPr>
      <w:r>
        <w:rPr>
          <w:b/>
          <w:color w:val="1F497D"/>
        </w:rPr>
        <w:t>N</w:t>
      </w:r>
      <w:r w:rsidRPr="005A77E5">
        <w:rPr>
          <w:b/>
          <w:color w:val="1F497D"/>
        </w:rPr>
        <w:t>otes</w:t>
      </w:r>
    </w:p>
    <w:p w14:paraId="5A02EC87" w14:textId="77777777" w:rsidR="00E20B06" w:rsidRDefault="00E20B06" w:rsidP="00E20B06">
      <w:pPr>
        <w:rPr>
          <w:b/>
          <w:color w:val="7030A0"/>
        </w:rPr>
      </w:pPr>
    </w:p>
    <w:p w14:paraId="3D38E4E3" w14:textId="77777777" w:rsidR="00FD37BD" w:rsidRPr="00AA777B" w:rsidRDefault="00FD37BD">
      <w:pPr>
        <w:rPr>
          <w:b/>
          <w:color w:val="000000" w:themeColor="text1"/>
        </w:rPr>
      </w:pPr>
      <w:r w:rsidRPr="005A77E5">
        <w:rPr>
          <w:b/>
          <w:color w:val="1F497D"/>
        </w:rPr>
        <w:t>References</w:t>
      </w:r>
    </w:p>
    <w:p w14:paraId="2BEF280A" w14:textId="77777777" w:rsidR="00AA777B" w:rsidRPr="00AA777B" w:rsidRDefault="00AA777B" w:rsidP="00AA777B">
      <w:pPr>
        <w:pStyle w:val="Bibliography"/>
        <w:spacing w:line="240" w:lineRule="auto"/>
        <w:contextualSpacing/>
        <w:rPr>
          <w:color w:val="000000" w:themeColor="text1"/>
          <w:lang w:val="en-US"/>
        </w:rPr>
      </w:pPr>
      <w:r w:rsidRPr="00AA777B">
        <w:rPr>
          <w:b/>
          <w:color w:val="000000" w:themeColor="text1"/>
        </w:rPr>
        <w:fldChar w:fldCharType="begin"/>
      </w:r>
      <w:r w:rsidRPr="00AA777B">
        <w:rPr>
          <w:b/>
          <w:color w:val="000000" w:themeColor="text1"/>
          <w:lang w:val="de-DE"/>
        </w:rPr>
        <w:instrText xml:space="preserve"> ADDIN ZOTERO_BIBL {"uncited":[],"omitted":[],"custom":[]} CSL_BIBLIOGRAPHY </w:instrText>
      </w:r>
      <w:r w:rsidRPr="00AA777B">
        <w:rPr>
          <w:b/>
          <w:color w:val="000000" w:themeColor="text1"/>
        </w:rPr>
        <w:fldChar w:fldCharType="separate"/>
      </w:r>
      <w:r w:rsidRPr="00AA777B">
        <w:rPr>
          <w:color w:val="000000" w:themeColor="text1"/>
          <w:lang w:val="de-DE"/>
        </w:rPr>
        <w:t xml:space="preserve">Aschwanden, A., Bartholomaus, T. C., Brinkerhoff, D. J., &amp; Truffer, M. (2021). </w:t>
      </w:r>
      <w:r w:rsidRPr="00AA777B">
        <w:rPr>
          <w:color w:val="000000" w:themeColor="text1"/>
          <w:lang w:val="en-US"/>
        </w:rPr>
        <w:t xml:space="preserve">Brief communication: A roadmap towards credible projections of ice sheet contribution to sea level. </w:t>
      </w:r>
      <w:r w:rsidRPr="00AA777B">
        <w:rPr>
          <w:i/>
          <w:iCs/>
          <w:color w:val="000000" w:themeColor="text1"/>
          <w:lang w:val="en-US"/>
        </w:rPr>
        <w:t>The Cryosphere</w:t>
      </w:r>
      <w:r w:rsidRPr="00AA777B">
        <w:rPr>
          <w:color w:val="000000" w:themeColor="text1"/>
          <w:lang w:val="en-US"/>
        </w:rPr>
        <w:t xml:space="preserve">, </w:t>
      </w:r>
      <w:r w:rsidRPr="00AA777B">
        <w:rPr>
          <w:i/>
          <w:iCs/>
          <w:color w:val="000000" w:themeColor="text1"/>
          <w:lang w:val="en-US"/>
        </w:rPr>
        <w:t>15</w:t>
      </w:r>
      <w:r w:rsidRPr="00AA777B">
        <w:rPr>
          <w:color w:val="000000" w:themeColor="text1"/>
          <w:lang w:val="en-US"/>
        </w:rPr>
        <w:t>(12), 5705–5715. https://doi.org/10.5194/tc-15-5705-2021</w:t>
      </w:r>
    </w:p>
    <w:p w14:paraId="10DFDBC8"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Barsugli, J. J., Guentchev, G., Horton, R. M., Wood, A., Mearns, L. O., Liang, X., Winkler, J. A., Dixon, K., Hayhoe, K., Rood, R. B., Goddard, L., Ray, A., Buja, L., &amp; Ammann, C. (2013). The Practitioner’s Dilemma: How to Assess the Credibility of Downscaled Climate Projections. </w:t>
      </w:r>
      <w:r w:rsidRPr="00AA777B">
        <w:rPr>
          <w:i/>
          <w:iCs/>
          <w:color w:val="000000" w:themeColor="text1"/>
          <w:lang w:val="en-US"/>
        </w:rPr>
        <w:t>Eos, Transactions American Geophysical Union</w:t>
      </w:r>
      <w:r w:rsidRPr="00AA777B">
        <w:rPr>
          <w:color w:val="000000" w:themeColor="text1"/>
          <w:lang w:val="en-US"/>
        </w:rPr>
        <w:t xml:space="preserve">, </w:t>
      </w:r>
      <w:r w:rsidRPr="00AA777B">
        <w:rPr>
          <w:i/>
          <w:iCs/>
          <w:color w:val="000000" w:themeColor="text1"/>
          <w:lang w:val="en-US"/>
        </w:rPr>
        <w:t>94</w:t>
      </w:r>
      <w:r w:rsidRPr="00AA777B">
        <w:rPr>
          <w:color w:val="000000" w:themeColor="text1"/>
          <w:lang w:val="en-US"/>
        </w:rPr>
        <w:t>(46), 424–425. https://doi.org/10.1002/2013EO460005</w:t>
      </w:r>
    </w:p>
    <w:p w14:paraId="76FF3A74"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Bowman, D. M. J. S., Kolden, C. A., Abatzoglou, J. T., Johnston, F. H., Van Der Werf, G. R., &amp; Flannigan, M. (2020). Vegetation fires in the Anthropocene. </w:t>
      </w:r>
      <w:r w:rsidRPr="00AA777B">
        <w:rPr>
          <w:i/>
          <w:iCs/>
          <w:color w:val="000000" w:themeColor="text1"/>
          <w:lang w:val="en-US"/>
        </w:rPr>
        <w:t>Nature Reviews Earth &amp; Environment</w:t>
      </w:r>
      <w:r w:rsidRPr="00AA777B">
        <w:rPr>
          <w:color w:val="000000" w:themeColor="text1"/>
          <w:lang w:val="en-US"/>
        </w:rPr>
        <w:t xml:space="preserve">, </w:t>
      </w:r>
      <w:r w:rsidRPr="00AA777B">
        <w:rPr>
          <w:i/>
          <w:iCs/>
          <w:color w:val="000000" w:themeColor="text1"/>
          <w:lang w:val="en-US"/>
        </w:rPr>
        <w:t>1</w:t>
      </w:r>
      <w:r w:rsidRPr="00AA777B">
        <w:rPr>
          <w:color w:val="000000" w:themeColor="text1"/>
          <w:lang w:val="en-US"/>
        </w:rPr>
        <w:t>(10), 500–515. https://doi.org/10.1038/s43017-020-0085-3</w:t>
      </w:r>
    </w:p>
    <w:p w14:paraId="38727A30"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Briley, L. J., Rood, R. B., &amp; Notaro, M. (2021). Large lakes in climate models: A Great Lakes case study on the usability of CMIP5. </w:t>
      </w:r>
      <w:r w:rsidRPr="00AA777B">
        <w:rPr>
          <w:i/>
          <w:iCs/>
          <w:color w:val="000000" w:themeColor="text1"/>
          <w:lang w:val="en-US"/>
        </w:rPr>
        <w:t>Journal of Great Lakes Research</w:t>
      </w:r>
      <w:r w:rsidRPr="00AA777B">
        <w:rPr>
          <w:color w:val="000000" w:themeColor="text1"/>
          <w:lang w:val="en-US"/>
        </w:rPr>
        <w:t xml:space="preserve">, </w:t>
      </w:r>
      <w:r w:rsidRPr="00AA777B">
        <w:rPr>
          <w:i/>
          <w:iCs/>
          <w:color w:val="000000" w:themeColor="text1"/>
          <w:lang w:val="en-US"/>
        </w:rPr>
        <w:t>47</w:t>
      </w:r>
      <w:r w:rsidRPr="00AA777B">
        <w:rPr>
          <w:color w:val="000000" w:themeColor="text1"/>
          <w:lang w:val="en-US"/>
        </w:rPr>
        <w:t>(2), 405–418. https://doi.org/10.1016/j.jglr.2021.01.010</w:t>
      </w:r>
    </w:p>
    <w:p w14:paraId="1AC65BA1"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Briley, L., Kelly, R., Blackmer, E. D., Troncoso, A. V., Rood, R. B., Andresen, J., &amp; Lemos, M. C. (2020). Increasing the Usability of Climate Models through the Use of Consumer-Report-Style Resources for Decision-Making. </w:t>
      </w:r>
      <w:r w:rsidRPr="00AA777B">
        <w:rPr>
          <w:i/>
          <w:iCs/>
          <w:color w:val="000000" w:themeColor="text1"/>
          <w:lang w:val="en-US"/>
        </w:rPr>
        <w:t>Bulletin of the American Meteorological Society</w:t>
      </w:r>
      <w:r w:rsidRPr="00AA777B">
        <w:rPr>
          <w:color w:val="000000" w:themeColor="text1"/>
          <w:lang w:val="en-US"/>
        </w:rPr>
        <w:t xml:space="preserve">, </w:t>
      </w:r>
      <w:r w:rsidRPr="00AA777B">
        <w:rPr>
          <w:i/>
          <w:iCs/>
          <w:color w:val="000000" w:themeColor="text1"/>
          <w:lang w:val="en-US"/>
        </w:rPr>
        <w:t>101</w:t>
      </w:r>
      <w:r w:rsidRPr="00AA777B">
        <w:rPr>
          <w:color w:val="000000" w:themeColor="text1"/>
          <w:lang w:val="en-US"/>
        </w:rPr>
        <w:t>(10), E1709–E1717. https://doi.org/10.1175/BAMS-D-19-0099.1</w:t>
      </w:r>
    </w:p>
    <w:p w14:paraId="46B6014F"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Brown, M. J. (2020). </w:t>
      </w:r>
      <w:r w:rsidRPr="00AA777B">
        <w:rPr>
          <w:i/>
          <w:iCs/>
          <w:color w:val="000000" w:themeColor="text1"/>
          <w:lang w:val="en-US"/>
        </w:rPr>
        <w:t>Science and moral imagination: A new ideal for values in science</w:t>
      </w:r>
      <w:r w:rsidRPr="00AA777B">
        <w:rPr>
          <w:color w:val="000000" w:themeColor="text1"/>
          <w:lang w:val="en-US"/>
        </w:rPr>
        <w:t>. University of Pittsburgh Press. https://books.google.com/books?hl=en&amp;lr=&amp;id=WnwCEAAAQBAJ&amp;oi=fnd&amp;pg=PT7&amp;dq=info:mGfWJTwlsM4J:scholar.google.com&amp;ots=hSAun12aTd&amp;sig=3gxEPBPAQGqaLuqlf0STlipxN4s</w:t>
      </w:r>
    </w:p>
    <w:p w14:paraId="4F5D1B06"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Bukovsky, M. S., McCrary, R. R., Seth, A., &amp; Mearns, L. O. (2017). A Mechanistically Credible, Poleward Shift in Warm-Season Precipitation Projected for the U.S. Southern Great Plains? </w:t>
      </w:r>
      <w:r w:rsidRPr="00AA777B">
        <w:rPr>
          <w:i/>
          <w:iCs/>
          <w:color w:val="000000" w:themeColor="text1"/>
          <w:lang w:val="en-US"/>
        </w:rPr>
        <w:t>Journal of Climate</w:t>
      </w:r>
      <w:r w:rsidRPr="00AA777B">
        <w:rPr>
          <w:color w:val="000000" w:themeColor="text1"/>
          <w:lang w:val="en-US"/>
        </w:rPr>
        <w:t xml:space="preserve">, </w:t>
      </w:r>
      <w:r w:rsidRPr="00AA777B">
        <w:rPr>
          <w:i/>
          <w:iCs/>
          <w:color w:val="000000" w:themeColor="text1"/>
          <w:lang w:val="en-US"/>
        </w:rPr>
        <w:t>30</w:t>
      </w:r>
      <w:r w:rsidRPr="00AA777B">
        <w:rPr>
          <w:color w:val="000000" w:themeColor="text1"/>
          <w:lang w:val="en-US"/>
        </w:rPr>
        <w:t>(20), 8275–8298. https://doi.org/10.1175/JCLI-D-16-0316.1</w:t>
      </w:r>
    </w:p>
    <w:p w14:paraId="41E2A187"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Carolyn McLeod. (2023). Trust. In </w:t>
      </w:r>
      <w:r w:rsidRPr="00AA777B">
        <w:rPr>
          <w:i/>
          <w:iCs/>
          <w:color w:val="000000" w:themeColor="text1"/>
          <w:lang w:val="en-US"/>
        </w:rPr>
        <w:t>Stanford Encyclopedia of Philosophy</w:t>
      </w:r>
      <w:r w:rsidRPr="00AA777B">
        <w:rPr>
          <w:color w:val="000000" w:themeColor="text1"/>
          <w:lang w:val="en-US"/>
        </w:rPr>
        <w:t>. &lt;https://plato.stanford.edu/archives/fall2023/entries/trust/&gt;</w:t>
      </w:r>
    </w:p>
    <w:p w14:paraId="2E5B848C"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Cash, D., Clark, W. C., Alcock, F., Dickson, N. M., Eckley, N., &amp; Jäger, J. (2002). </w:t>
      </w:r>
      <w:r w:rsidRPr="00AA777B">
        <w:rPr>
          <w:i/>
          <w:iCs/>
          <w:color w:val="000000" w:themeColor="text1"/>
          <w:lang w:val="en-US"/>
        </w:rPr>
        <w:t>Salience, Credibility, Legitimacy and Boundaries: Linking Research, Assessment and Decision Making</w:t>
      </w:r>
      <w:r w:rsidRPr="00AA777B">
        <w:rPr>
          <w:color w:val="000000" w:themeColor="text1"/>
          <w:lang w:val="en-US"/>
        </w:rPr>
        <w:t xml:space="preserve"> (SSRN Scholarly Paper 372280). https://doi.org/10.2139/ssrn.372280</w:t>
      </w:r>
    </w:p>
    <w:p w14:paraId="07F8B3CC"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sv-SE"/>
        </w:rPr>
        <w:t xml:space="preserve">Chen, H., Samet, J. M., Bromberg, P. A., &amp; Tong, H. (2021). </w:t>
      </w:r>
      <w:r w:rsidRPr="00AA777B">
        <w:rPr>
          <w:color w:val="000000" w:themeColor="text1"/>
          <w:lang w:val="en-US"/>
        </w:rPr>
        <w:t xml:space="preserve">Cardiovascular health impacts of wildfire smoke exposure. </w:t>
      </w:r>
      <w:r w:rsidRPr="00AA777B">
        <w:rPr>
          <w:i/>
          <w:iCs/>
          <w:color w:val="000000" w:themeColor="text1"/>
          <w:lang w:val="en-US"/>
        </w:rPr>
        <w:t>Particle and Fibre Toxicology</w:t>
      </w:r>
      <w:r w:rsidRPr="00AA777B">
        <w:rPr>
          <w:color w:val="000000" w:themeColor="text1"/>
          <w:lang w:val="en-US"/>
        </w:rPr>
        <w:t xml:space="preserve">, </w:t>
      </w:r>
      <w:r w:rsidRPr="00AA777B">
        <w:rPr>
          <w:i/>
          <w:iCs/>
          <w:color w:val="000000" w:themeColor="text1"/>
          <w:lang w:val="en-US"/>
        </w:rPr>
        <w:t>18</w:t>
      </w:r>
      <w:r w:rsidRPr="00AA777B">
        <w:rPr>
          <w:color w:val="000000" w:themeColor="text1"/>
          <w:lang w:val="en-US"/>
        </w:rPr>
        <w:t>(1), 2. https://doi.org/10.1186/s12989-020-00394-8</w:t>
      </w:r>
    </w:p>
    <w:p w14:paraId="6B1650C7"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Clarke, H., &amp; Evans, J. P. (2019). Exploring the future change space for fire weather in southeast Australia. </w:t>
      </w:r>
      <w:r w:rsidRPr="00AA777B">
        <w:rPr>
          <w:i/>
          <w:iCs/>
          <w:color w:val="000000" w:themeColor="text1"/>
          <w:lang w:val="en-US"/>
        </w:rPr>
        <w:t>Theoretical and Applied Climatology</w:t>
      </w:r>
      <w:r w:rsidRPr="00AA777B">
        <w:rPr>
          <w:color w:val="000000" w:themeColor="text1"/>
          <w:lang w:val="en-US"/>
        </w:rPr>
        <w:t xml:space="preserve">, </w:t>
      </w:r>
      <w:r w:rsidRPr="00AA777B">
        <w:rPr>
          <w:i/>
          <w:iCs/>
          <w:color w:val="000000" w:themeColor="text1"/>
          <w:lang w:val="en-US"/>
        </w:rPr>
        <w:t>136</w:t>
      </w:r>
      <w:r w:rsidRPr="00AA777B">
        <w:rPr>
          <w:color w:val="000000" w:themeColor="text1"/>
          <w:lang w:val="en-US"/>
        </w:rPr>
        <w:t>(1–2), 513–527. https://doi.org/10.1007/s00704-018-2507-4</w:t>
      </w:r>
    </w:p>
    <w:p w14:paraId="5225E0EC" w14:textId="77777777" w:rsidR="00AA777B" w:rsidRPr="00AA777B" w:rsidRDefault="00AA777B" w:rsidP="00AA777B">
      <w:pPr>
        <w:pStyle w:val="Bibliography"/>
        <w:spacing w:line="240" w:lineRule="auto"/>
        <w:contextualSpacing/>
        <w:rPr>
          <w:color w:val="000000" w:themeColor="text1"/>
          <w:lang w:val="en-US"/>
        </w:rPr>
      </w:pPr>
      <w:r w:rsidRPr="00AA777B">
        <w:rPr>
          <w:i/>
          <w:iCs/>
          <w:color w:val="000000" w:themeColor="text1"/>
          <w:lang w:val="en-US"/>
        </w:rPr>
        <w:lastRenderedPageBreak/>
        <w:t>Data discovery guided by experts | Climate Data Guide</w:t>
      </w:r>
      <w:r w:rsidRPr="00AA777B">
        <w:rPr>
          <w:color w:val="000000" w:themeColor="text1"/>
          <w:lang w:val="en-US"/>
        </w:rPr>
        <w:t>. (n.d.). Retrieved February 27, 2024, from https://climatedataguide.ucar.edu/</w:t>
      </w:r>
    </w:p>
    <w:p w14:paraId="12329687"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Dixon, K. W., Lanzante, J. R., Nath, M. J., Hayhoe, K., Stoner, A., Radhakrishnan, A., Balaji, V., &amp; Gaitán, C. F. (2016). Evaluating the stationarity assumption in statistically downscaled climate projections: Is past performance an indicator of future results? </w:t>
      </w:r>
      <w:r w:rsidRPr="00AA777B">
        <w:rPr>
          <w:i/>
          <w:iCs/>
          <w:color w:val="000000" w:themeColor="text1"/>
          <w:lang w:val="en-US"/>
        </w:rPr>
        <w:t>Climatic Change</w:t>
      </w:r>
      <w:r w:rsidRPr="00AA777B">
        <w:rPr>
          <w:color w:val="000000" w:themeColor="text1"/>
          <w:lang w:val="en-US"/>
        </w:rPr>
        <w:t xml:space="preserve">, </w:t>
      </w:r>
      <w:r w:rsidRPr="00AA777B">
        <w:rPr>
          <w:i/>
          <w:iCs/>
          <w:color w:val="000000" w:themeColor="text1"/>
          <w:lang w:val="en-US"/>
        </w:rPr>
        <w:t>135</w:t>
      </w:r>
      <w:r w:rsidRPr="00AA777B">
        <w:rPr>
          <w:color w:val="000000" w:themeColor="text1"/>
          <w:lang w:val="en-US"/>
        </w:rPr>
        <w:t>(3–4), 395–408. https://doi.org/10.1007/s10584-016-1598-0</w:t>
      </w:r>
    </w:p>
    <w:p w14:paraId="39C575E3"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Douglas, H. (2014). The moral terrain of science. </w:t>
      </w:r>
      <w:r w:rsidRPr="00AA777B">
        <w:rPr>
          <w:i/>
          <w:iCs/>
          <w:color w:val="000000" w:themeColor="text1"/>
          <w:lang w:val="en-US"/>
        </w:rPr>
        <w:t>Erkenntnis</w:t>
      </w:r>
      <w:r w:rsidRPr="00AA777B">
        <w:rPr>
          <w:color w:val="000000" w:themeColor="text1"/>
          <w:lang w:val="en-US"/>
        </w:rPr>
        <w:t xml:space="preserve">, </w:t>
      </w:r>
      <w:r w:rsidRPr="00AA777B">
        <w:rPr>
          <w:i/>
          <w:iCs/>
          <w:color w:val="000000" w:themeColor="text1"/>
          <w:lang w:val="en-US"/>
        </w:rPr>
        <w:t>79</w:t>
      </w:r>
      <w:r w:rsidRPr="00AA777B">
        <w:rPr>
          <w:color w:val="000000" w:themeColor="text1"/>
          <w:lang w:val="en-US"/>
        </w:rPr>
        <w:t>, 961–979.</w:t>
      </w:r>
    </w:p>
    <w:p w14:paraId="67484BD2"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Douglas, H. E. (2003). The moral responsibilities of scientists (tensions between autonomy and responsibility). </w:t>
      </w:r>
      <w:r w:rsidRPr="00AA777B">
        <w:rPr>
          <w:i/>
          <w:iCs/>
          <w:color w:val="000000" w:themeColor="text1"/>
          <w:lang w:val="en-US"/>
        </w:rPr>
        <w:t>American Philosophical Quarterly</w:t>
      </w:r>
      <w:r w:rsidRPr="00AA777B">
        <w:rPr>
          <w:color w:val="000000" w:themeColor="text1"/>
          <w:lang w:val="en-US"/>
        </w:rPr>
        <w:t xml:space="preserve">, </w:t>
      </w:r>
      <w:r w:rsidRPr="00AA777B">
        <w:rPr>
          <w:i/>
          <w:iCs/>
          <w:color w:val="000000" w:themeColor="text1"/>
          <w:lang w:val="en-US"/>
        </w:rPr>
        <w:t>40</w:t>
      </w:r>
      <w:r w:rsidRPr="00AA777B">
        <w:rPr>
          <w:color w:val="000000" w:themeColor="text1"/>
          <w:lang w:val="en-US"/>
        </w:rPr>
        <w:t>(1), 59–68.</w:t>
      </w:r>
    </w:p>
    <w:p w14:paraId="5B91A6A2"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Elshall, A. S., Ye, M., Kranz, S. A., Harrington, J., Yang, X., Wan, Y., &amp; Maltrud, M. (2022a). Earth system models for regional environmental management of red tide: Prospects and limitations of current generation models and next generation development. </w:t>
      </w:r>
      <w:r w:rsidRPr="00AA777B">
        <w:rPr>
          <w:i/>
          <w:iCs/>
          <w:color w:val="000000" w:themeColor="text1"/>
          <w:lang w:val="en-US"/>
        </w:rPr>
        <w:t>Environmental Earth Sciences</w:t>
      </w:r>
      <w:r w:rsidRPr="00AA777B">
        <w:rPr>
          <w:color w:val="000000" w:themeColor="text1"/>
          <w:lang w:val="en-US"/>
        </w:rPr>
        <w:t xml:space="preserve">, </w:t>
      </w:r>
      <w:r w:rsidRPr="00AA777B">
        <w:rPr>
          <w:i/>
          <w:iCs/>
          <w:color w:val="000000" w:themeColor="text1"/>
          <w:lang w:val="en-US"/>
        </w:rPr>
        <w:t>81</w:t>
      </w:r>
      <w:r w:rsidRPr="00AA777B">
        <w:rPr>
          <w:color w:val="000000" w:themeColor="text1"/>
          <w:lang w:val="en-US"/>
        </w:rPr>
        <w:t>(9), 256. https://doi.org/10.1007/s12665-022-10343-7</w:t>
      </w:r>
    </w:p>
    <w:p w14:paraId="7DB26B8A"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Elshall, A. S., Ye, M., Kranz, S. A., Harrington, J., Yang, X., Wan, Y., &amp; Maltrud, M. (2022b). Prescreening-Based Subset Selection for Improving Predictions of Earth System Models With Application to Regional Prediction of Red Tide. </w:t>
      </w:r>
      <w:r w:rsidRPr="00AA777B">
        <w:rPr>
          <w:i/>
          <w:iCs/>
          <w:color w:val="000000" w:themeColor="text1"/>
          <w:lang w:val="en-US"/>
        </w:rPr>
        <w:t>Frontiers in Earth Science</w:t>
      </w:r>
      <w:r w:rsidRPr="00AA777B">
        <w:rPr>
          <w:color w:val="000000" w:themeColor="text1"/>
          <w:lang w:val="en-US"/>
        </w:rPr>
        <w:t xml:space="preserve">, </w:t>
      </w:r>
      <w:r w:rsidRPr="00AA777B">
        <w:rPr>
          <w:i/>
          <w:iCs/>
          <w:color w:val="000000" w:themeColor="text1"/>
          <w:lang w:val="en-US"/>
        </w:rPr>
        <w:t>10</w:t>
      </w:r>
      <w:r w:rsidRPr="00AA777B">
        <w:rPr>
          <w:color w:val="000000" w:themeColor="text1"/>
          <w:lang w:val="en-US"/>
        </w:rPr>
        <w:t>, 786223. https://doi.org/10.3389/feart.2022.786223</w:t>
      </w:r>
    </w:p>
    <w:p w14:paraId="40D49368" w14:textId="77777777" w:rsidR="00AA777B" w:rsidRPr="00AA777B" w:rsidRDefault="00AA777B" w:rsidP="00AA777B">
      <w:pPr>
        <w:pStyle w:val="Bibliography"/>
        <w:spacing w:line="240" w:lineRule="auto"/>
        <w:contextualSpacing/>
        <w:rPr>
          <w:color w:val="000000" w:themeColor="text1"/>
          <w:lang w:val="fr-CA"/>
        </w:rPr>
      </w:pPr>
      <w:r w:rsidRPr="00AA777B">
        <w:rPr>
          <w:color w:val="000000" w:themeColor="text1"/>
          <w:lang w:val="en-US"/>
        </w:rPr>
        <w:t xml:space="preserve">Environment, U. N. (2011, September 15). </w:t>
      </w:r>
      <w:r w:rsidRPr="00AA777B">
        <w:rPr>
          <w:i/>
          <w:iCs/>
          <w:color w:val="000000" w:themeColor="text1"/>
          <w:lang w:val="en-US"/>
        </w:rPr>
        <w:t>Mainstreaming climate change adaptation into development planning: A guide for practitioners</w:t>
      </w:r>
      <w:r w:rsidRPr="00AA777B">
        <w:rPr>
          <w:color w:val="000000" w:themeColor="text1"/>
          <w:lang w:val="en-US"/>
        </w:rPr>
        <w:t xml:space="preserve">. </w:t>
      </w:r>
      <w:r w:rsidRPr="00AA777B">
        <w:rPr>
          <w:color w:val="000000" w:themeColor="text1"/>
          <w:lang w:val="fr-CA"/>
        </w:rPr>
        <w:t>UNEP - UN Environment Programme. http://www.unep.org/resources/report/mainstreaming-climate-change-adaptation-development-planning-guide-practitioners</w:t>
      </w:r>
    </w:p>
    <w:p w14:paraId="3627C371" w14:textId="77777777" w:rsidR="00AA777B" w:rsidRPr="00AA777B" w:rsidRDefault="00AA777B" w:rsidP="00AA777B">
      <w:pPr>
        <w:pStyle w:val="Bibliography"/>
        <w:spacing w:line="240" w:lineRule="auto"/>
        <w:contextualSpacing/>
        <w:rPr>
          <w:color w:val="000000" w:themeColor="text1"/>
          <w:lang w:val="en-US"/>
        </w:rPr>
      </w:pPr>
      <w:r w:rsidRPr="00AA777B">
        <w:rPr>
          <w:i/>
          <w:iCs/>
          <w:color w:val="000000" w:themeColor="text1"/>
          <w:lang w:val="en-US"/>
        </w:rPr>
        <w:t>Fact Sheet: Launching a Public-Private Partnership to Empower Climate-Resilient Developing Nations</w:t>
      </w:r>
      <w:r w:rsidRPr="00AA777B">
        <w:rPr>
          <w:color w:val="000000" w:themeColor="text1"/>
          <w:lang w:val="en-US"/>
        </w:rPr>
        <w:t>. (2015, June 9). Whitehouse.Gov. https://obamawhitehouse.archives.gov/the-press-office/2015/06/09/fact-sheet-launching-public-private-partnership-empower-climate-resilien</w:t>
      </w:r>
    </w:p>
    <w:p w14:paraId="2E81848B"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Fatichi, S., Or, D., Walko, R., Vereecken, H., Young, M. H., Ghezzehei, T. A., Hengl, T., Kollet, S., Agam, N., &amp; Avissar, R. (2020). Soil structure is an important omission in Earth System Models. </w:t>
      </w:r>
      <w:r w:rsidRPr="00AA777B">
        <w:rPr>
          <w:i/>
          <w:iCs/>
          <w:color w:val="000000" w:themeColor="text1"/>
          <w:lang w:val="en-US"/>
        </w:rPr>
        <w:t>Nature Communications</w:t>
      </w:r>
      <w:r w:rsidRPr="00AA777B">
        <w:rPr>
          <w:color w:val="000000" w:themeColor="text1"/>
          <w:lang w:val="en-US"/>
        </w:rPr>
        <w:t xml:space="preserve">, </w:t>
      </w:r>
      <w:r w:rsidRPr="00AA777B">
        <w:rPr>
          <w:i/>
          <w:iCs/>
          <w:color w:val="000000" w:themeColor="text1"/>
          <w:lang w:val="en-US"/>
        </w:rPr>
        <w:t>11</w:t>
      </w:r>
      <w:r w:rsidRPr="00AA777B">
        <w:rPr>
          <w:color w:val="000000" w:themeColor="text1"/>
          <w:lang w:val="en-US"/>
        </w:rPr>
        <w:t>(1), 522. https://doi.org/10.1038/s41467-020-14411-z</w:t>
      </w:r>
    </w:p>
    <w:p w14:paraId="39C68EB4"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Frankel-Reed, J., Brooks, N., Kurukulasuriya, P., &amp; Lim, B. (2017). A framework for evaluating adaptation to climate change: Evaluating climate change and development. In </w:t>
      </w:r>
      <w:r w:rsidRPr="00AA777B">
        <w:rPr>
          <w:i/>
          <w:iCs/>
          <w:color w:val="000000" w:themeColor="text1"/>
          <w:lang w:val="en-US"/>
        </w:rPr>
        <w:t>Evaluating climate change and development</w:t>
      </w:r>
      <w:r w:rsidRPr="00AA777B">
        <w:rPr>
          <w:color w:val="000000" w:themeColor="text1"/>
          <w:lang w:val="en-US"/>
        </w:rPr>
        <w:t xml:space="preserve"> (pp. 285–298). Routledge. https://www.taylorfrancis.com/chapters/edit/10.4324/9781351297967-22/framework-evaluating-adaptation-climate-change-evaluating-climate-change-development-jennifer-frankel-reed-nick-brooks-pradeep-kurukulasuriya-bo-lim</w:t>
      </w:r>
    </w:p>
    <w:p w14:paraId="115D70CD"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Gröger, M., Dieterich, C., Haapala, J., Ho-Hagemann, H. T. M., Hagemann, S., Jakacki, J., May, W., Meier, H. E. M., Miller, P. A., Rutgersson, A., &amp; Wu, L. (2021). Coupled regional Earth system modeling in the Baltic Sea region. </w:t>
      </w:r>
      <w:r w:rsidRPr="00AA777B">
        <w:rPr>
          <w:i/>
          <w:iCs/>
          <w:color w:val="000000" w:themeColor="text1"/>
          <w:lang w:val="en-US"/>
        </w:rPr>
        <w:t>Earth System Dynamics</w:t>
      </w:r>
      <w:r w:rsidRPr="00AA777B">
        <w:rPr>
          <w:color w:val="000000" w:themeColor="text1"/>
          <w:lang w:val="en-US"/>
        </w:rPr>
        <w:t xml:space="preserve">, </w:t>
      </w:r>
      <w:r w:rsidRPr="00AA777B">
        <w:rPr>
          <w:i/>
          <w:iCs/>
          <w:color w:val="000000" w:themeColor="text1"/>
          <w:lang w:val="en-US"/>
        </w:rPr>
        <w:t>12</w:t>
      </w:r>
      <w:r w:rsidRPr="00AA777B">
        <w:rPr>
          <w:color w:val="000000" w:themeColor="text1"/>
          <w:lang w:val="en-US"/>
        </w:rPr>
        <w:t>(3), 939–973. https://doi.org/10.5194/esd-12-939-2021</w:t>
      </w:r>
    </w:p>
    <w:p w14:paraId="48BD210B"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Hanan, E. J., Kennedy, M. C., Ren, J., Johnson, M. C., &amp; Smith, A. M. S. (2022). Missing Climate Feedbacks in Fire Models: Limitations and Uncertainties in Fuel Loadings and the Role of Decomposition in Fine Fuel Accumulation. </w:t>
      </w:r>
      <w:r w:rsidRPr="00AA777B">
        <w:rPr>
          <w:i/>
          <w:iCs/>
          <w:color w:val="000000" w:themeColor="text1"/>
          <w:lang w:val="en-US"/>
        </w:rPr>
        <w:t>Journal of Advances in Modeling Earth Systems</w:t>
      </w:r>
      <w:r w:rsidRPr="00AA777B">
        <w:rPr>
          <w:color w:val="000000" w:themeColor="text1"/>
          <w:lang w:val="en-US"/>
        </w:rPr>
        <w:t xml:space="preserve">, </w:t>
      </w:r>
      <w:r w:rsidRPr="00AA777B">
        <w:rPr>
          <w:i/>
          <w:iCs/>
          <w:color w:val="000000" w:themeColor="text1"/>
          <w:lang w:val="en-US"/>
        </w:rPr>
        <w:t>14</w:t>
      </w:r>
      <w:r w:rsidRPr="00AA777B">
        <w:rPr>
          <w:color w:val="000000" w:themeColor="text1"/>
          <w:lang w:val="en-US"/>
        </w:rPr>
        <w:t>(3), e2021MS002818. https://doi.org/10.1029/2021MS002818</w:t>
      </w:r>
    </w:p>
    <w:p w14:paraId="1AA98228"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Harris, R. M. B., Remenyi, T. A., Williamson, G. J., Bindoff, N. L., &amp; Bowman, D. M. J. S. (2016). Climate–vegetation–fire interactions and feedbacks: Trivial detail or major barrier to projecting the future of the Earth system? </w:t>
      </w:r>
      <w:r w:rsidRPr="00AA777B">
        <w:rPr>
          <w:i/>
          <w:iCs/>
          <w:color w:val="000000" w:themeColor="text1"/>
          <w:lang w:val="en-US"/>
        </w:rPr>
        <w:t>WIREs Climate Change</w:t>
      </w:r>
      <w:r w:rsidRPr="00AA777B">
        <w:rPr>
          <w:color w:val="000000" w:themeColor="text1"/>
          <w:lang w:val="en-US"/>
        </w:rPr>
        <w:t xml:space="preserve">, </w:t>
      </w:r>
      <w:r w:rsidRPr="00AA777B">
        <w:rPr>
          <w:i/>
          <w:iCs/>
          <w:color w:val="000000" w:themeColor="text1"/>
          <w:lang w:val="en-US"/>
        </w:rPr>
        <w:t>7</w:t>
      </w:r>
      <w:r w:rsidRPr="00AA777B">
        <w:rPr>
          <w:color w:val="000000" w:themeColor="text1"/>
          <w:lang w:val="en-US"/>
        </w:rPr>
        <w:t>(6), 910–931. https://doi.org/10.1002/wcc.428</w:t>
      </w:r>
    </w:p>
    <w:p w14:paraId="73F3063B"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Harvard, S., Werker, G. R., &amp; Silva, D. S. (2020). Social, ethical, and other value judgments in health economics modelling. </w:t>
      </w:r>
      <w:r w:rsidRPr="00AA777B">
        <w:rPr>
          <w:i/>
          <w:iCs/>
          <w:color w:val="000000" w:themeColor="text1"/>
          <w:lang w:val="en-US"/>
        </w:rPr>
        <w:t>Social Science &amp; Medicine</w:t>
      </w:r>
      <w:r w:rsidRPr="00AA777B">
        <w:rPr>
          <w:color w:val="000000" w:themeColor="text1"/>
          <w:lang w:val="en-US"/>
        </w:rPr>
        <w:t xml:space="preserve">, </w:t>
      </w:r>
      <w:r w:rsidRPr="00AA777B">
        <w:rPr>
          <w:i/>
          <w:iCs/>
          <w:color w:val="000000" w:themeColor="text1"/>
          <w:lang w:val="en-US"/>
        </w:rPr>
        <w:t>253</w:t>
      </w:r>
      <w:r w:rsidRPr="00AA777B">
        <w:rPr>
          <w:color w:val="000000" w:themeColor="text1"/>
          <w:lang w:val="en-US"/>
        </w:rPr>
        <w:t>, 112975.</w:t>
      </w:r>
    </w:p>
    <w:p w14:paraId="4D42ED22"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Harvard, S., &amp; Winsberg, E. (2022). The epistemic risk in representation. </w:t>
      </w:r>
      <w:r w:rsidRPr="00AA777B">
        <w:rPr>
          <w:i/>
          <w:iCs/>
          <w:color w:val="000000" w:themeColor="text1"/>
          <w:lang w:val="en-US"/>
        </w:rPr>
        <w:t>Kennedy Institute of Ethics Journal</w:t>
      </w:r>
      <w:r w:rsidRPr="00AA777B">
        <w:rPr>
          <w:color w:val="000000" w:themeColor="text1"/>
          <w:lang w:val="en-US"/>
        </w:rPr>
        <w:t xml:space="preserve">, </w:t>
      </w:r>
      <w:r w:rsidRPr="00AA777B">
        <w:rPr>
          <w:i/>
          <w:iCs/>
          <w:color w:val="000000" w:themeColor="text1"/>
          <w:lang w:val="en-US"/>
        </w:rPr>
        <w:t>32</w:t>
      </w:r>
      <w:r w:rsidRPr="00AA777B">
        <w:rPr>
          <w:color w:val="000000" w:themeColor="text1"/>
          <w:lang w:val="en-US"/>
        </w:rPr>
        <w:t>(1), 1–31.</w:t>
      </w:r>
    </w:p>
    <w:p w14:paraId="1B901A2E"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Harvard, S., Winsberg, E., Symons, J., &amp; Adibi, A. (2021). Value judgments in a COVID-19 vaccination model: A case study in the need for public involvement in health-oriented modelling. </w:t>
      </w:r>
      <w:r w:rsidRPr="00AA777B">
        <w:rPr>
          <w:i/>
          <w:iCs/>
          <w:color w:val="000000" w:themeColor="text1"/>
          <w:lang w:val="en-US"/>
        </w:rPr>
        <w:t>Social Science &amp; Medicine</w:t>
      </w:r>
      <w:r w:rsidRPr="00AA777B">
        <w:rPr>
          <w:color w:val="000000" w:themeColor="text1"/>
          <w:lang w:val="en-US"/>
        </w:rPr>
        <w:t xml:space="preserve">, </w:t>
      </w:r>
      <w:r w:rsidRPr="00AA777B">
        <w:rPr>
          <w:i/>
          <w:iCs/>
          <w:color w:val="000000" w:themeColor="text1"/>
          <w:lang w:val="en-US"/>
        </w:rPr>
        <w:t>286</w:t>
      </w:r>
      <w:r w:rsidRPr="00AA777B">
        <w:rPr>
          <w:color w:val="000000" w:themeColor="text1"/>
          <w:lang w:val="en-US"/>
        </w:rPr>
        <w:t>, 114323.</w:t>
      </w:r>
    </w:p>
    <w:p w14:paraId="02490E9D"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Hawley, K. (2014). Trust, Distrust and Commitment. </w:t>
      </w:r>
      <w:r w:rsidRPr="00AA777B">
        <w:rPr>
          <w:i/>
          <w:iCs/>
          <w:color w:val="000000" w:themeColor="text1"/>
          <w:lang w:val="en-US"/>
        </w:rPr>
        <w:t>Noûs</w:t>
      </w:r>
      <w:r w:rsidRPr="00AA777B">
        <w:rPr>
          <w:color w:val="000000" w:themeColor="text1"/>
          <w:lang w:val="en-US"/>
        </w:rPr>
        <w:t xml:space="preserve">, </w:t>
      </w:r>
      <w:r w:rsidRPr="00AA777B">
        <w:rPr>
          <w:i/>
          <w:iCs/>
          <w:color w:val="000000" w:themeColor="text1"/>
          <w:lang w:val="en-US"/>
        </w:rPr>
        <w:t>48</w:t>
      </w:r>
      <w:r w:rsidRPr="00AA777B">
        <w:rPr>
          <w:color w:val="000000" w:themeColor="text1"/>
          <w:lang w:val="en-US"/>
        </w:rPr>
        <w:t>(1), 1–20. https://doi.org/10.1111/nous.12000</w:t>
      </w:r>
    </w:p>
    <w:p w14:paraId="47C23D7B"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Hills, A. (2023). Trustworthiness, responsibility and virtue. </w:t>
      </w:r>
      <w:r w:rsidRPr="00AA777B">
        <w:rPr>
          <w:i/>
          <w:iCs/>
          <w:color w:val="000000" w:themeColor="text1"/>
          <w:lang w:val="en-US"/>
        </w:rPr>
        <w:t>The Philosophical Quarterly</w:t>
      </w:r>
      <w:r w:rsidRPr="00AA777B">
        <w:rPr>
          <w:color w:val="000000" w:themeColor="text1"/>
          <w:lang w:val="en-US"/>
        </w:rPr>
        <w:t xml:space="preserve">, </w:t>
      </w:r>
      <w:r w:rsidRPr="00AA777B">
        <w:rPr>
          <w:i/>
          <w:iCs/>
          <w:color w:val="000000" w:themeColor="text1"/>
          <w:lang w:val="en-US"/>
        </w:rPr>
        <w:t>73</w:t>
      </w:r>
      <w:r w:rsidRPr="00AA777B">
        <w:rPr>
          <w:color w:val="000000" w:themeColor="text1"/>
          <w:lang w:val="en-US"/>
        </w:rPr>
        <w:t>(3), 743–761.</w:t>
      </w:r>
    </w:p>
    <w:p w14:paraId="01BD641E"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Ichoku, C., &amp; Kaufman, Y. J. (2005). A method to derive smoke emission rates from MODIS fire radiative energy measurements. </w:t>
      </w:r>
      <w:r w:rsidRPr="00AA777B">
        <w:rPr>
          <w:i/>
          <w:iCs/>
          <w:color w:val="000000" w:themeColor="text1"/>
          <w:lang w:val="en-US"/>
        </w:rPr>
        <w:t>IEEE Transactions on Geoscience and Remote Sensing</w:t>
      </w:r>
      <w:r w:rsidRPr="00AA777B">
        <w:rPr>
          <w:color w:val="000000" w:themeColor="text1"/>
          <w:lang w:val="en-US"/>
        </w:rPr>
        <w:t xml:space="preserve">, </w:t>
      </w:r>
      <w:r w:rsidRPr="00AA777B">
        <w:rPr>
          <w:i/>
          <w:iCs/>
          <w:color w:val="000000" w:themeColor="text1"/>
          <w:lang w:val="en-US"/>
        </w:rPr>
        <w:t>43</w:t>
      </w:r>
      <w:r w:rsidRPr="00AA777B">
        <w:rPr>
          <w:color w:val="000000" w:themeColor="text1"/>
          <w:lang w:val="en-US"/>
        </w:rPr>
        <w:t>(11), 2636–2649. https://doi.org/10.1109/TGRS.2005.857328</w:t>
      </w:r>
    </w:p>
    <w:p w14:paraId="59B68181"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lastRenderedPageBreak/>
        <w:t xml:space="preserve">Jebeile, J., &amp; Roussos, J. (2023). Usability of climate information: Toward a new scientific framework. </w:t>
      </w:r>
      <w:r w:rsidRPr="00AA777B">
        <w:rPr>
          <w:i/>
          <w:iCs/>
          <w:color w:val="000000" w:themeColor="text1"/>
          <w:lang w:val="en-US"/>
        </w:rPr>
        <w:t>WIREs Climate Change</w:t>
      </w:r>
      <w:r w:rsidRPr="00AA777B">
        <w:rPr>
          <w:color w:val="000000" w:themeColor="text1"/>
          <w:lang w:val="en-US"/>
        </w:rPr>
        <w:t xml:space="preserve">, </w:t>
      </w:r>
      <w:r w:rsidRPr="00AA777B">
        <w:rPr>
          <w:i/>
          <w:iCs/>
          <w:color w:val="000000" w:themeColor="text1"/>
          <w:lang w:val="en-US"/>
        </w:rPr>
        <w:t>14</w:t>
      </w:r>
      <w:r w:rsidRPr="00AA777B">
        <w:rPr>
          <w:color w:val="000000" w:themeColor="text1"/>
          <w:lang w:val="en-US"/>
        </w:rPr>
        <w:t>(5), e833. https://doi.org/10.1002/wcc.833</w:t>
      </w:r>
    </w:p>
    <w:p w14:paraId="49930AF5"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John, S. (2018). Epistemic trust and the ethics of science communication: Against transparency, openness, sincerity and honesty. </w:t>
      </w:r>
      <w:r w:rsidRPr="00AA777B">
        <w:rPr>
          <w:i/>
          <w:iCs/>
          <w:color w:val="000000" w:themeColor="text1"/>
          <w:lang w:val="en-US"/>
        </w:rPr>
        <w:t>Social Epistemology</w:t>
      </w:r>
      <w:r w:rsidRPr="00AA777B">
        <w:rPr>
          <w:color w:val="000000" w:themeColor="text1"/>
          <w:lang w:val="en-US"/>
        </w:rPr>
        <w:t xml:space="preserve">, </w:t>
      </w:r>
      <w:r w:rsidRPr="00AA777B">
        <w:rPr>
          <w:i/>
          <w:iCs/>
          <w:color w:val="000000" w:themeColor="text1"/>
          <w:lang w:val="en-US"/>
        </w:rPr>
        <w:t>32</w:t>
      </w:r>
      <w:r w:rsidRPr="00AA777B">
        <w:rPr>
          <w:color w:val="000000" w:themeColor="text1"/>
          <w:lang w:val="en-US"/>
        </w:rPr>
        <w:t>(2), 75–87.</w:t>
      </w:r>
    </w:p>
    <w:p w14:paraId="2918225C"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Jones, P. W. (1999). First-and second-order conservative remapping schemes for grids in spherical coordinates. </w:t>
      </w:r>
      <w:r w:rsidRPr="00AA777B">
        <w:rPr>
          <w:i/>
          <w:iCs/>
          <w:color w:val="000000" w:themeColor="text1"/>
          <w:lang w:val="en-US"/>
        </w:rPr>
        <w:t>Monthly Weather Review</w:t>
      </w:r>
      <w:r w:rsidRPr="00AA777B">
        <w:rPr>
          <w:color w:val="000000" w:themeColor="text1"/>
          <w:lang w:val="en-US"/>
        </w:rPr>
        <w:t xml:space="preserve">, </w:t>
      </w:r>
      <w:r w:rsidRPr="00AA777B">
        <w:rPr>
          <w:i/>
          <w:iCs/>
          <w:color w:val="000000" w:themeColor="text1"/>
          <w:lang w:val="en-US"/>
        </w:rPr>
        <w:t>127</w:t>
      </w:r>
      <w:r w:rsidRPr="00AA777B">
        <w:rPr>
          <w:color w:val="000000" w:themeColor="text1"/>
          <w:lang w:val="en-US"/>
        </w:rPr>
        <w:t>(9), 2204–2210.</w:t>
      </w:r>
    </w:p>
    <w:p w14:paraId="1DEAF698"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Kawamleh, S. (2022). Confirming (climate) change: A dynamical account of model evaluation. </w:t>
      </w:r>
      <w:r w:rsidRPr="00AA777B">
        <w:rPr>
          <w:i/>
          <w:iCs/>
          <w:color w:val="000000" w:themeColor="text1"/>
          <w:lang w:val="en-US"/>
        </w:rPr>
        <w:t>Synthese</w:t>
      </w:r>
      <w:r w:rsidRPr="00AA777B">
        <w:rPr>
          <w:color w:val="000000" w:themeColor="text1"/>
          <w:lang w:val="en-US"/>
        </w:rPr>
        <w:t xml:space="preserve">, </w:t>
      </w:r>
      <w:r w:rsidRPr="00AA777B">
        <w:rPr>
          <w:i/>
          <w:iCs/>
          <w:color w:val="000000" w:themeColor="text1"/>
          <w:lang w:val="en-US"/>
        </w:rPr>
        <w:t>200</w:t>
      </w:r>
      <w:r w:rsidRPr="00AA777B">
        <w:rPr>
          <w:color w:val="000000" w:themeColor="text1"/>
          <w:lang w:val="en-US"/>
        </w:rPr>
        <w:t>(2), 122. https://doi.org/10.1007/s11229-022-03659-1</w:t>
      </w:r>
    </w:p>
    <w:p w14:paraId="5A02F085"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Kearney, K. A., Bograd, S. J., Drenkard, E., Gomez, F. A., Haltuch, M., Hermann, A. J., Jacox, M. G., Kaplan, I. C., Koenigstein, S., Luo, J. Y., Masi, M., Muhling, B., Pozo Buil, M., &amp; Woodworth-Jefcoats, P. A. (2021). Using Global-Scale Earth System Models for Regional Fisheries Applications. </w:t>
      </w:r>
      <w:r w:rsidRPr="00AA777B">
        <w:rPr>
          <w:i/>
          <w:iCs/>
          <w:color w:val="000000" w:themeColor="text1"/>
          <w:lang w:val="en-US"/>
        </w:rPr>
        <w:t>Frontiers in Marine Science</w:t>
      </w:r>
      <w:r w:rsidRPr="00AA777B">
        <w:rPr>
          <w:color w:val="000000" w:themeColor="text1"/>
          <w:lang w:val="en-US"/>
        </w:rPr>
        <w:t xml:space="preserve">, </w:t>
      </w:r>
      <w:r w:rsidRPr="00AA777B">
        <w:rPr>
          <w:i/>
          <w:iCs/>
          <w:color w:val="000000" w:themeColor="text1"/>
          <w:lang w:val="en-US"/>
        </w:rPr>
        <w:t>8</w:t>
      </w:r>
      <w:r w:rsidRPr="00AA777B">
        <w:rPr>
          <w:color w:val="000000" w:themeColor="text1"/>
          <w:lang w:val="en-US"/>
        </w:rPr>
        <w:t>, 622206. https://doi.org/10.3389/fmars.2021.622206</w:t>
      </w:r>
    </w:p>
    <w:p w14:paraId="3DD20D36"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Kirchmeier-Young, M. C., Zwiers, F. W., Gillett, N. P., &amp; Cannon, A. J. (2017). Attributing extreme fire risk in Western Canada to human emissions. </w:t>
      </w:r>
      <w:r w:rsidRPr="00AA777B">
        <w:rPr>
          <w:i/>
          <w:iCs/>
          <w:color w:val="000000" w:themeColor="text1"/>
          <w:lang w:val="en-US"/>
        </w:rPr>
        <w:t>Climatic Change</w:t>
      </w:r>
      <w:r w:rsidRPr="00AA777B">
        <w:rPr>
          <w:color w:val="000000" w:themeColor="text1"/>
          <w:lang w:val="en-US"/>
        </w:rPr>
        <w:t xml:space="preserve">, </w:t>
      </w:r>
      <w:r w:rsidRPr="00AA777B">
        <w:rPr>
          <w:i/>
          <w:iCs/>
          <w:color w:val="000000" w:themeColor="text1"/>
          <w:lang w:val="en-US"/>
        </w:rPr>
        <w:t>144</w:t>
      </w:r>
      <w:r w:rsidRPr="00AA777B">
        <w:rPr>
          <w:color w:val="000000" w:themeColor="text1"/>
          <w:lang w:val="en-US"/>
        </w:rPr>
        <w:t>(2), 365–379. https://doi.org/10.1007/s10584-017-2030-0</w:t>
      </w:r>
    </w:p>
    <w:p w14:paraId="3E51A3DD"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Kloster, S., &amp; Lasslop, G. (2017). Historical and future fire occurrence (1850 to 2100) simulated in CMIP5 Earth System Models. </w:t>
      </w:r>
      <w:r w:rsidRPr="00AA777B">
        <w:rPr>
          <w:i/>
          <w:iCs/>
          <w:color w:val="000000" w:themeColor="text1"/>
          <w:lang w:val="en-US"/>
        </w:rPr>
        <w:t>Global and Planetary Change</w:t>
      </w:r>
      <w:r w:rsidRPr="00AA777B">
        <w:rPr>
          <w:color w:val="000000" w:themeColor="text1"/>
          <w:lang w:val="en-US"/>
        </w:rPr>
        <w:t xml:space="preserve">, </w:t>
      </w:r>
      <w:r w:rsidRPr="00AA777B">
        <w:rPr>
          <w:i/>
          <w:iCs/>
          <w:color w:val="000000" w:themeColor="text1"/>
          <w:lang w:val="en-US"/>
        </w:rPr>
        <w:t>150</w:t>
      </w:r>
      <w:r w:rsidRPr="00AA777B">
        <w:rPr>
          <w:color w:val="000000" w:themeColor="text1"/>
          <w:lang w:val="en-US"/>
        </w:rPr>
        <w:t>, 58–69. https://doi.org/10.1016/j.gloplacha.2016.12.017</w:t>
      </w:r>
    </w:p>
    <w:p w14:paraId="5D08278E"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Knutti, R. (2018). Climate Model Confirmation: From Philosophy to Predicting Climate in the Real World. In E. A. Lloyd &amp; E. Winsberg (Eds.), </w:t>
      </w:r>
      <w:r w:rsidRPr="00AA777B">
        <w:rPr>
          <w:i/>
          <w:iCs/>
          <w:color w:val="000000" w:themeColor="text1"/>
          <w:lang w:val="en-US"/>
        </w:rPr>
        <w:t>Climate Modelling</w:t>
      </w:r>
      <w:r w:rsidRPr="00AA777B">
        <w:rPr>
          <w:color w:val="000000" w:themeColor="text1"/>
          <w:lang w:val="en-US"/>
        </w:rPr>
        <w:t xml:space="preserve"> (pp. 325–359). Springer International Publishing. https://doi.org/10.1007/978-3-319-65058-6_11</w:t>
      </w:r>
    </w:p>
    <w:p w14:paraId="1CE25D5C"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Koriche, S. A., Singarayer, J. S., &amp; Cloke, H. L. (2021). The fate of the Caspian Sea under projected climate change and water extraction during the 21st century. </w:t>
      </w:r>
      <w:r w:rsidRPr="00AA777B">
        <w:rPr>
          <w:i/>
          <w:iCs/>
          <w:color w:val="000000" w:themeColor="text1"/>
          <w:lang w:val="en-US"/>
        </w:rPr>
        <w:t>Environmental Research Letters</w:t>
      </w:r>
      <w:r w:rsidRPr="00AA777B">
        <w:rPr>
          <w:color w:val="000000" w:themeColor="text1"/>
          <w:lang w:val="en-US"/>
        </w:rPr>
        <w:t xml:space="preserve">, </w:t>
      </w:r>
      <w:r w:rsidRPr="00AA777B">
        <w:rPr>
          <w:i/>
          <w:iCs/>
          <w:color w:val="000000" w:themeColor="text1"/>
          <w:lang w:val="en-US"/>
        </w:rPr>
        <w:t>16</w:t>
      </w:r>
      <w:r w:rsidRPr="00AA777B">
        <w:rPr>
          <w:color w:val="000000" w:themeColor="text1"/>
          <w:lang w:val="en-US"/>
        </w:rPr>
        <w:t>(9), 094024. https://doi.org/10.1088/1748-9326/ac1af5</w:t>
      </w:r>
    </w:p>
    <w:p w14:paraId="3324660B"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Lehner, F., Wood, A. W., Vano, J. A., Lawrence, D. M., Clark, M. P., &amp; Mankin, J. S. (2019). The potential to reduce uncertainty in regional runoff projections from climate models. </w:t>
      </w:r>
      <w:r w:rsidRPr="00AA777B">
        <w:rPr>
          <w:i/>
          <w:iCs/>
          <w:color w:val="000000" w:themeColor="text1"/>
          <w:lang w:val="en-US"/>
        </w:rPr>
        <w:t>Nature Climate Change</w:t>
      </w:r>
      <w:r w:rsidRPr="00AA777B">
        <w:rPr>
          <w:color w:val="000000" w:themeColor="text1"/>
          <w:lang w:val="en-US"/>
        </w:rPr>
        <w:t xml:space="preserve">, </w:t>
      </w:r>
      <w:r w:rsidRPr="00AA777B">
        <w:rPr>
          <w:i/>
          <w:iCs/>
          <w:color w:val="000000" w:themeColor="text1"/>
          <w:lang w:val="en-US"/>
        </w:rPr>
        <w:t>9</w:t>
      </w:r>
      <w:r w:rsidRPr="00AA777B">
        <w:rPr>
          <w:color w:val="000000" w:themeColor="text1"/>
          <w:lang w:val="en-US"/>
        </w:rPr>
        <w:t>(12), 926–933. https://doi.org/10.1038/s41558-019-0639-x</w:t>
      </w:r>
    </w:p>
    <w:p w14:paraId="166B82C0"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Liu, J. C., Mickley, L. J., Sulprizio, M. P., Dominici, F., Yue, X., Ebisu, K., Anderson, G. B., Khan, R. F. A., Bravo, M. A., &amp; Bell, M. L. (2016). Particulate air pollution from wildfires in the Western US under climate change. </w:t>
      </w:r>
      <w:r w:rsidRPr="00AA777B">
        <w:rPr>
          <w:i/>
          <w:iCs/>
          <w:color w:val="000000" w:themeColor="text1"/>
          <w:lang w:val="en-US"/>
        </w:rPr>
        <w:t>Climatic Change</w:t>
      </w:r>
      <w:r w:rsidRPr="00AA777B">
        <w:rPr>
          <w:color w:val="000000" w:themeColor="text1"/>
          <w:lang w:val="en-US"/>
        </w:rPr>
        <w:t xml:space="preserve">, </w:t>
      </w:r>
      <w:r w:rsidRPr="00AA777B">
        <w:rPr>
          <w:i/>
          <w:iCs/>
          <w:color w:val="000000" w:themeColor="text1"/>
          <w:lang w:val="en-US"/>
        </w:rPr>
        <w:t>138</w:t>
      </w:r>
      <w:r w:rsidRPr="00AA777B">
        <w:rPr>
          <w:color w:val="000000" w:themeColor="text1"/>
          <w:lang w:val="en-US"/>
        </w:rPr>
        <w:t>(3–4), 655–666. https://doi.org/10.1007/s10584-016-1762-6</w:t>
      </w:r>
    </w:p>
    <w:p w14:paraId="3583AF8E" w14:textId="77777777" w:rsidR="00AA777B" w:rsidRPr="00AA777B" w:rsidRDefault="00AA777B" w:rsidP="00AA777B">
      <w:pPr>
        <w:pStyle w:val="Bibliography"/>
        <w:spacing w:line="240" w:lineRule="auto"/>
        <w:contextualSpacing/>
        <w:rPr>
          <w:color w:val="000000" w:themeColor="text1"/>
          <w:lang w:val="nb-NO"/>
        </w:rPr>
      </w:pPr>
      <w:r w:rsidRPr="00AA777B">
        <w:rPr>
          <w:color w:val="000000" w:themeColor="text1"/>
          <w:lang w:val="en-US"/>
        </w:rPr>
        <w:t xml:space="preserve">Liu, J. C., Pereira, G., Uhl, S. A., Bravo, M. A., &amp; Bell, M. L. (2015). A systematic review of the physical health impacts from non-occupational exposure to wildfire smoke. </w:t>
      </w:r>
      <w:r w:rsidRPr="00AA777B">
        <w:rPr>
          <w:i/>
          <w:iCs/>
          <w:color w:val="000000" w:themeColor="text1"/>
          <w:lang w:val="nb-NO"/>
        </w:rPr>
        <w:t>Environmental Research</w:t>
      </w:r>
      <w:r w:rsidRPr="00AA777B">
        <w:rPr>
          <w:color w:val="000000" w:themeColor="text1"/>
          <w:lang w:val="nb-NO"/>
        </w:rPr>
        <w:t xml:space="preserve">, </w:t>
      </w:r>
      <w:r w:rsidRPr="00AA777B">
        <w:rPr>
          <w:i/>
          <w:iCs/>
          <w:color w:val="000000" w:themeColor="text1"/>
          <w:lang w:val="nb-NO"/>
        </w:rPr>
        <w:t>136</w:t>
      </w:r>
      <w:r w:rsidRPr="00AA777B">
        <w:rPr>
          <w:color w:val="000000" w:themeColor="text1"/>
          <w:lang w:val="nb-NO"/>
        </w:rPr>
        <w:t>, 120–132. https://doi.org/10.1016/j.envres.2014.10.015</w:t>
      </w:r>
    </w:p>
    <w:p w14:paraId="17F2B015"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nb-NO"/>
        </w:rPr>
        <w:t xml:space="preserve">Lund, M. T., Nordling, K., Gjelsvik, A. B., &amp; Samset, B. H. (2023). </w:t>
      </w:r>
      <w:r w:rsidRPr="00AA777B">
        <w:rPr>
          <w:color w:val="000000" w:themeColor="text1"/>
          <w:lang w:val="en-US"/>
        </w:rPr>
        <w:t xml:space="preserve">The influence of variability on fire weather conditions in high latitude regions under present and future global warming. </w:t>
      </w:r>
      <w:r w:rsidRPr="00AA777B">
        <w:rPr>
          <w:i/>
          <w:iCs/>
          <w:color w:val="000000" w:themeColor="text1"/>
          <w:lang w:val="en-US"/>
        </w:rPr>
        <w:t>Environmental Research Communications</w:t>
      </w:r>
      <w:r w:rsidRPr="00AA777B">
        <w:rPr>
          <w:color w:val="000000" w:themeColor="text1"/>
          <w:lang w:val="en-US"/>
        </w:rPr>
        <w:t xml:space="preserve">, </w:t>
      </w:r>
      <w:r w:rsidRPr="00AA777B">
        <w:rPr>
          <w:i/>
          <w:iCs/>
          <w:color w:val="000000" w:themeColor="text1"/>
          <w:lang w:val="en-US"/>
        </w:rPr>
        <w:t>5</w:t>
      </w:r>
      <w:r w:rsidRPr="00AA777B">
        <w:rPr>
          <w:color w:val="000000" w:themeColor="text1"/>
          <w:lang w:val="en-US"/>
        </w:rPr>
        <w:t>(6), 065016. https://doi.org/10.1088/2515-7620/acdfad</w:t>
      </w:r>
    </w:p>
    <w:p w14:paraId="5459D2C5"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Massoud, E. C., Lee, H. K., Terando, A., &amp; Wehner, M. (2023). Bayesian weighting of climate models based on climate sensitivity. </w:t>
      </w:r>
      <w:r w:rsidRPr="00AA777B">
        <w:rPr>
          <w:i/>
          <w:iCs/>
          <w:color w:val="000000" w:themeColor="text1"/>
          <w:lang w:val="en-US"/>
        </w:rPr>
        <w:t>Communications Earth &amp; Environment</w:t>
      </w:r>
      <w:r w:rsidRPr="00AA777B">
        <w:rPr>
          <w:color w:val="000000" w:themeColor="text1"/>
          <w:lang w:val="en-US"/>
        </w:rPr>
        <w:t xml:space="preserve">, </w:t>
      </w:r>
      <w:r w:rsidRPr="00AA777B">
        <w:rPr>
          <w:i/>
          <w:iCs/>
          <w:color w:val="000000" w:themeColor="text1"/>
          <w:lang w:val="en-US"/>
        </w:rPr>
        <w:t>4</w:t>
      </w:r>
      <w:r w:rsidRPr="00AA777B">
        <w:rPr>
          <w:color w:val="000000" w:themeColor="text1"/>
          <w:lang w:val="en-US"/>
        </w:rPr>
        <w:t>(1), Article 1. https://doi.org/10.1038/s43247-023-01009-8</w:t>
      </w:r>
    </w:p>
    <w:p w14:paraId="14F7B1CD"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Morrison, H., &amp; Gettelman, A. (2008). A New Two-Moment Bulk Stratiform Cloud Microphysics Scheme in the Community Atmosphere Model, Version 3 (CAM3). Part I: Description and Numerical Tests. </w:t>
      </w:r>
      <w:r w:rsidRPr="00AA777B">
        <w:rPr>
          <w:i/>
          <w:iCs/>
          <w:color w:val="000000" w:themeColor="text1"/>
          <w:lang w:val="en-US"/>
        </w:rPr>
        <w:t>Journal of Climate</w:t>
      </w:r>
      <w:r w:rsidRPr="00AA777B">
        <w:rPr>
          <w:color w:val="000000" w:themeColor="text1"/>
          <w:lang w:val="en-US"/>
        </w:rPr>
        <w:t xml:space="preserve">, </w:t>
      </w:r>
      <w:r w:rsidRPr="00AA777B">
        <w:rPr>
          <w:i/>
          <w:iCs/>
          <w:color w:val="000000" w:themeColor="text1"/>
          <w:lang w:val="en-US"/>
        </w:rPr>
        <w:t>21</w:t>
      </w:r>
      <w:r w:rsidRPr="00AA777B">
        <w:rPr>
          <w:color w:val="000000" w:themeColor="text1"/>
          <w:lang w:val="en-US"/>
        </w:rPr>
        <w:t>(15), 3642–3659. https://doi.org/10.1175/2008JCLI2105.1</w:t>
      </w:r>
    </w:p>
    <w:p w14:paraId="7D6CBDF7" w14:textId="77777777" w:rsidR="00AA777B" w:rsidRPr="00AA777B" w:rsidRDefault="00AA777B" w:rsidP="00AA777B">
      <w:pPr>
        <w:pStyle w:val="Bibliography"/>
        <w:spacing w:line="240" w:lineRule="auto"/>
        <w:contextualSpacing/>
        <w:rPr>
          <w:color w:val="000000" w:themeColor="text1"/>
          <w:lang w:val="es-ES"/>
        </w:rPr>
      </w:pPr>
      <w:r w:rsidRPr="00AA777B">
        <w:rPr>
          <w:i/>
          <w:iCs/>
          <w:color w:val="000000" w:themeColor="text1"/>
          <w:lang w:val="en-US"/>
        </w:rPr>
        <w:t>NASA Sea Level Change Portal: Science to Action</w:t>
      </w:r>
      <w:r w:rsidRPr="00AA777B">
        <w:rPr>
          <w:color w:val="000000" w:themeColor="text1"/>
          <w:lang w:val="en-US"/>
        </w:rPr>
        <w:t xml:space="preserve">. </w:t>
      </w:r>
      <w:r w:rsidRPr="00AA777B">
        <w:rPr>
          <w:color w:val="000000" w:themeColor="text1"/>
          <w:lang w:val="es-ES"/>
        </w:rPr>
        <w:t>(n.d.). NASA Sea Level Change Portal. Retrieved February 27, 2024, from https://sealevel.nasa.gov/science-to-action</w:t>
      </w:r>
    </w:p>
    <w:p w14:paraId="4FC0AB49"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s-ES"/>
        </w:rPr>
        <w:t xml:space="preserve">Nissan, H., Goddard, L., De Perez, E. C., Furlow, J., Baethgen, W., Thomson, M. C., &amp; Mason, S. J. (2019). </w:t>
      </w:r>
      <w:r w:rsidRPr="00AA777B">
        <w:rPr>
          <w:color w:val="000000" w:themeColor="text1"/>
          <w:lang w:val="en-US"/>
        </w:rPr>
        <w:t xml:space="preserve">On the use and misuse of climate change projections in international development. </w:t>
      </w:r>
      <w:r w:rsidRPr="00AA777B">
        <w:rPr>
          <w:i/>
          <w:iCs/>
          <w:color w:val="000000" w:themeColor="text1"/>
          <w:lang w:val="en-US"/>
        </w:rPr>
        <w:t>WIREs Climate Change</w:t>
      </w:r>
      <w:r w:rsidRPr="00AA777B">
        <w:rPr>
          <w:color w:val="000000" w:themeColor="text1"/>
          <w:lang w:val="en-US"/>
        </w:rPr>
        <w:t xml:space="preserve">, </w:t>
      </w:r>
      <w:r w:rsidRPr="00AA777B">
        <w:rPr>
          <w:i/>
          <w:iCs/>
          <w:color w:val="000000" w:themeColor="text1"/>
          <w:lang w:val="en-US"/>
        </w:rPr>
        <w:t>10</w:t>
      </w:r>
      <w:r w:rsidRPr="00AA777B">
        <w:rPr>
          <w:color w:val="000000" w:themeColor="text1"/>
          <w:lang w:val="en-US"/>
        </w:rPr>
        <w:t>(3), e579. https://doi.org/10.1002/wcc.579</w:t>
      </w:r>
    </w:p>
    <w:p w14:paraId="2D77E16B" w14:textId="77777777" w:rsidR="00AA777B" w:rsidRPr="00AA777B" w:rsidRDefault="00AA777B" w:rsidP="00AA777B">
      <w:pPr>
        <w:pStyle w:val="Bibliography"/>
        <w:spacing w:line="240" w:lineRule="auto"/>
        <w:contextualSpacing/>
        <w:rPr>
          <w:color w:val="000000" w:themeColor="text1"/>
          <w:lang w:val="en-US"/>
        </w:rPr>
      </w:pPr>
      <w:r w:rsidRPr="00AA777B">
        <w:rPr>
          <w:i/>
          <w:iCs/>
          <w:color w:val="000000" w:themeColor="text1"/>
          <w:lang w:val="en-US"/>
        </w:rPr>
        <w:t>NOAA Climate, Ecosystems, and Fisheries Initiative | NOAA Fisheries</w:t>
      </w:r>
      <w:r w:rsidRPr="00AA777B">
        <w:rPr>
          <w:color w:val="000000" w:themeColor="text1"/>
          <w:lang w:val="en-US"/>
        </w:rPr>
        <w:t>. (n.d.). Retrieved February 27, 2024, from https://www.fisheries.noaa.gov/topic/climate-change/climate,-ecosystems,-and-fisheries</w:t>
      </w:r>
    </w:p>
    <w:p w14:paraId="6B0F8DCD"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Parker, W. S. (2009). II—Wendy S. Parker: Confirmation and adequacy-for-Purpose in Climate Modelling. </w:t>
      </w:r>
      <w:r w:rsidRPr="00AA777B">
        <w:rPr>
          <w:i/>
          <w:iCs/>
          <w:color w:val="000000" w:themeColor="text1"/>
          <w:lang w:val="en-US"/>
        </w:rPr>
        <w:t>Aristotelian Society Supplementary Volume</w:t>
      </w:r>
      <w:r w:rsidRPr="00AA777B">
        <w:rPr>
          <w:color w:val="000000" w:themeColor="text1"/>
          <w:lang w:val="en-US"/>
        </w:rPr>
        <w:t xml:space="preserve">, </w:t>
      </w:r>
      <w:r w:rsidRPr="00AA777B">
        <w:rPr>
          <w:i/>
          <w:iCs/>
          <w:color w:val="000000" w:themeColor="text1"/>
          <w:lang w:val="en-US"/>
        </w:rPr>
        <w:t>83</w:t>
      </w:r>
      <w:r w:rsidRPr="00AA777B">
        <w:rPr>
          <w:color w:val="000000" w:themeColor="text1"/>
          <w:lang w:val="en-US"/>
        </w:rPr>
        <w:t>(1), 233–249. https://doi.org/10.1111/j.1467-8349.2009.00180.x</w:t>
      </w:r>
    </w:p>
    <w:p w14:paraId="4EBFD9B3"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Petrik, C. M., Stock, C. A., Andersen, K. H., Van Denderen, P. D., &amp; Watson, J. R. (2019). Bottom-up drivers of global patterns of demersal, forage, and pelagic fishes. </w:t>
      </w:r>
      <w:r w:rsidRPr="00AA777B">
        <w:rPr>
          <w:i/>
          <w:iCs/>
          <w:color w:val="000000" w:themeColor="text1"/>
          <w:lang w:val="en-US"/>
        </w:rPr>
        <w:t>Progress in Oceanography</w:t>
      </w:r>
      <w:r w:rsidRPr="00AA777B">
        <w:rPr>
          <w:color w:val="000000" w:themeColor="text1"/>
          <w:lang w:val="en-US"/>
        </w:rPr>
        <w:t xml:space="preserve">, </w:t>
      </w:r>
      <w:r w:rsidRPr="00AA777B">
        <w:rPr>
          <w:i/>
          <w:iCs/>
          <w:color w:val="000000" w:themeColor="text1"/>
          <w:lang w:val="en-US"/>
        </w:rPr>
        <w:t>176</w:t>
      </w:r>
      <w:r w:rsidRPr="00AA777B">
        <w:rPr>
          <w:color w:val="000000" w:themeColor="text1"/>
          <w:lang w:val="en-US"/>
        </w:rPr>
        <w:t>, 102124. https://doi.org/10.1016/j.pocean.2019.102124</w:t>
      </w:r>
    </w:p>
    <w:p w14:paraId="310F74FB"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lastRenderedPageBreak/>
        <w:t xml:space="preserve">Popovicheva, O. B., Kozlov, V. S., Engling, G., Diapouli, E., Persiantseva, N. M., Timofeev, M. A., Fan, T.-S., Saraga, D., &amp; Eleftheriadis, K. (2015). Small-Scale Study of Siberian Biomass Burning: I. Smoke Microstructure. </w:t>
      </w:r>
      <w:r w:rsidRPr="00AA777B">
        <w:rPr>
          <w:i/>
          <w:iCs/>
          <w:color w:val="000000" w:themeColor="text1"/>
          <w:lang w:val="en-US"/>
        </w:rPr>
        <w:t>Aerosol and Air Quality Research</w:t>
      </w:r>
      <w:r w:rsidRPr="00AA777B">
        <w:rPr>
          <w:color w:val="000000" w:themeColor="text1"/>
          <w:lang w:val="en-US"/>
        </w:rPr>
        <w:t xml:space="preserve">, </w:t>
      </w:r>
      <w:r w:rsidRPr="00AA777B">
        <w:rPr>
          <w:i/>
          <w:iCs/>
          <w:color w:val="000000" w:themeColor="text1"/>
          <w:lang w:val="en-US"/>
        </w:rPr>
        <w:t>15</w:t>
      </w:r>
      <w:r w:rsidRPr="00AA777B">
        <w:rPr>
          <w:color w:val="000000" w:themeColor="text1"/>
          <w:lang w:val="en-US"/>
        </w:rPr>
        <w:t>(1), 117–128. https://doi.org/10.4209/aaqr.2014.09.0206</w:t>
      </w:r>
    </w:p>
    <w:p w14:paraId="39078991"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Public Health Agency of Canada. (2022). </w:t>
      </w:r>
      <w:r w:rsidRPr="00AA777B">
        <w:rPr>
          <w:i/>
          <w:iCs/>
          <w:color w:val="000000" w:themeColor="text1"/>
          <w:lang w:val="en-US"/>
        </w:rPr>
        <w:t>Generating Knowledge to Inform Public Health Action on Climate Change in Canada</w:t>
      </w:r>
      <w:r w:rsidRPr="00AA777B">
        <w:rPr>
          <w:color w:val="000000" w:themeColor="text1"/>
          <w:lang w:val="en-US"/>
        </w:rPr>
        <w:t>. Public Health Agency of Canada. https://www.canada.ca/content/dam/phac-aspc/documents/corporate/publications/chief-public-health-officer-reports-state-public-health-canada/state-public-health-canada-2022/report-rapport/research-priorities.pdf</w:t>
      </w:r>
    </w:p>
    <w:p w14:paraId="713544FB"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Ralston, D. K., &amp; Moore, S. K. (2020). Modeling harmful algal blooms in a changing climate. </w:t>
      </w:r>
      <w:r w:rsidRPr="00AA777B">
        <w:rPr>
          <w:i/>
          <w:iCs/>
          <w:color w:val="000000" w:themeColor="text1"/>
          <w:lang w:val="en-US"/>
        </w:rPr>
        <w:t>Harmful Algae</w:t>
      </w:r>
      <w:r w:rsidRPr="00AA777B">
        <w:rPr>
          <w:color w:val="000000" w:themeColor="text1"/>
          <w:lang w:val="en-US"/>
        </w:rPr>
        <w:t xml:space="preserve">, </w:t>
      </w:r>
      <w:r w:rsidRPr="00AA777B">
        <w:rPr>
          <w:i/>
          <w:iCs/>
          <w:color w:val="000000" w:themeColor="text1"/>
          <w:lang w:val="en-US"/>
        </w:rPr>
        <w:t>91</w:t>
      </w:r>
      <w:r w:rsidRPr="00AA777B">
        <w:rPr>
          <w:color w:val="000000" w:themeColor="text1"/>
          <w:lang w:val="en-US"/>
        </w:rPr>
        <w:t>, 101729. https://doi.org/10.1016/j.hal.2019.101729</w:t>
      </w:r>
    </w:p>
    <w:p w14:paraId="23A45210"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Rice, M. B., Henderson, S. B., Lambert, A. A., Cromar, K. R., Hall, J. A., Cascio, W. E., Smith, P. G., Marsh, B. J., Coefield, S., Balmes, J. R., Kamal, A., Gilmour, M. I., Carlsten, C., Navarro, K. M., Collman, G. W., Rappold, A., Miller, M. D., Stone, S. L., &amp; Costa, D. L. (2021). Respiratory Impacts of Wildland Fire Smoke: Future Challenges and Policy Opportunities. An Official American Thoracic Society Workshop Report. </w:t>
      </w:r>
      <w:r w:rsidRPr="00AA777B">
        <w:rPr>
          <w:i/>
          <w:iCs/>
          <w:color w:val="000000" w:themeColor="text1"/>
          <w:lang w:val="en-US"/>
        </w:rPr>
        <w:t>Annals of the American Thoracic Society</w:t>
      </w:r>
      <w:r w:rsidRPr="00AA777B">
        <w:rPr>
          <w:color w:val="000000" w:themeColor="text1"/>
          <w:lang w:val="en-US"/>
        </w:rPr>
        <w:t xml:space="preserve">, </w:t>
      </w:r>
      <w:r w:rsidRPr="00AA777B">
        <w:rPr>
          <w:i/>
          <w:iCs/>
          <w:color w:val="000000" w:themeColor="text1"/>
          <w:lang w:val="en-US"/>
        </w:rPr>
        <w:t>18</w:t>
      </w:r>
      <w:r w:rsidRPr="00AA777B">
        <w:rPr>
          <w:color w:val="000000" w:themeColor="text1"/>
          <w:lang w:val="en-US"/>
        </w:rPr>
        <w:t>(6), 921–930. https://doi.org/10.1513/AnnalsATS.202102-148ST</w:t>
      </w:r>
    </w:p>
    <w:p w14:paraId="71ECF378"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Sanderson, B. M., &amp; Fisher, R. A. (2020). A fiery wake-up call for climate science. </w:t>
      </w:r>
      <w:r w:rsidRPr="00AA777B">
        <w:rPr>
          <w:i/>
          <w:iCs/>
          <w:color w:val="000000" w:themeColor="text1"/>
          <w:lang w:val="en-US"/>
        </w:rPr>
        <w:t>Nature Climate Change</w:t>
      </w:r>
      <w:r w:rsidRPr="00AA777B">
        <w:rPr>
          <w:color w:val="000000" w:themeColor="text1"/>
          <w:lang w:val="en-US"/>
        </w:rPr>
        <w:t xml:space="preserve">, </w:t>
      </w:r>
      <w:r w:rsidRPr="00AA777B">
        <w:rPr>
          <w:i/>
          <w:iCs/>
          <w:color w:val="000000" w:themeColor="text1"/>
          <w:lang w:val="en-US"/>
        </w:rPr>
        <w:t>10</w:t>
      </w:r>
      <w:r w:rsidRPr="00AA777B">
        <w:rPr>
          <w:color w:val="000000" w:themeColor="text1"/>
          <w:lang w:val="en-US"/>
        </w:rPr>
        <w:t>(3), 175–177. https://doi.org/10.1038/s41558-020-0707-2</w:t>
      </w:r>
    </w:p>
    <w:p w14:paraId="2A45439F"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Sarangi, C., Qian, Y., Leung, L. R., Zhang, Y., Zou, Y., &amp; Wang, Y. (2023). Projected increases in wildfires may challenge regulatory curtailment of PM </w:t>
      </w:r>
      <w:r w:rsidRPr="00AA777B">
        <w:rPr>
          <w:color w:val="000000" w:themeColor="text1"/>
          <w:vertAlign w:val="subscript"/>
          <w:lang w:val="en-US"/>
        </w:rPr>
        <w:t>2.5</w:t>
      </w:r>
      <w:r w:rsidRPr="00AA777B">
        <w:rPr>
          <w:color w:val="000000" w:themeColor="text1"/>
          <w:lang w:val="en-US"/>
        </w:rPr>
        <w:t xml:space="preserve"> over the eastern US by 2050. </w:t>
      </w:r>
      <w:r w:rsidRPr="00AA777B">
        <w:rPr>
          <w:i/>
          <w:iCs/>
          <w:color w:val="000000" w:themeColor="text1"/>
          <w:lang w:val="en-US"/>
        </w:rPr>
        <w:t>Atmospheric Chemistry and Physics</w:t>
      </w:r>
      <w:r w:rsidRPr="00AA777B">
        <w:rPr>
          <w:color w:val="000000" w:themeColor="text1"/>
          <w:lang w:val="en-US"/>
        </w:rPr>
        <w:t xml:space="preserve">, </w:t>
      </w:r>
      <w:r w:rsidRPr="00AA777B">
        <w:rPr>
          <w:i/>
          <w:iCs/>
          <w:color w:val="000000" w:themeColor="text1"/>
          <w:lang w:val="en-US"/>
        </w:rPr>
        <w:t>23</w:t>
      </w:r>
      <w:r w:rsidRPr="00AA777B">
        <w:rPr>
          <w:color w:val="000000" w:themeColor="text1"/>
          <w:lang w:val="en-US"/>
        </w:rPr>
        <w:t>(2), 1769–1783. https://doi.org/10.5194/acp-23-1769-2023</w:t>
      </w:r>
    </w:p>
    <w:p w14:paraId="3E3FFC5C"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Schroeder, S. A. (2017). Using democratic values in science: An objection and (partial) response. </w:t>
      </w:r>
      <w:r w:rsidRPr="00AA777B">
        <w:rPr>
          <w:i/>
          <w:iCs/>
          <w:color w:val="000000" w:themeColor="text1"/>
          <w:lang w:val="en-US"/>
        </w:rPr>
        <w:t>Philosophy of Science</w:t>
      </w:r>
      <w:r w:rsidRPr="00AA777B">
        <w:rPr>
          <w:color w:val="000000" w:themeColor="text1"/>
          <w:lang w:val="en-US"/>
        </w:rPr>
        <w:t xml:space="preserve">, </w:t>
      </w:r>
      <w:r w:rsidRPr="00AA777B">
        <w:rPr>
          <w:i/>
          <w:iCs/>
          <w:color w:val="000000" w:themeColor="text1"/>
          <w:lang w:val="en-US"/>
        </w:rPr>
        <w:t>84</w:t>
      </w:r>
      <w:r w:rsidRPr="00AA777B">
        <w:rPr>
          <w:color w:val="000000" w:themeColor="text1"/>
          <w:lang w:val="en-US"/>
        </w:rPr>
        <w:t>(5), 1044–1054.</w:t>
      </w:r>
    </w:p>
    <w:p w14:paraId="37C127D8"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Simpson, I. R., McKinnon, K. A., Kennedy, D., Lawrence, D. M., Lehner, F., &amp; Seager, R. (2024). Observed humidity trends in dry regions contradict climate models. </w:t>
      </w:r>
      <w:r w:rsidRPr="00AA777B">
        <w:rPr>
          <w:i/>
          <w:iCs/>
          <w:color w:val="000000" w:themeColor="text1"/>
          <w:lang w:val="en-US"/>
        </w:rPr>
        <w:t>Proceedings of the National Academy of Sciences</w:t>
      </w:r>
      <w:r w:rsidRPr="00AA777B">
        <w:rPr>
          <w:color w:val="000000" w:themeColor="text1"/>
          <w:lang w:val="en-US"/>
        </w:rPr>
        <w:t xml:space="preserve">, </w:t>
      </w:r>
      <w:r w:rsidRPr="00AA777B">
        <w:rPr>
          <w:i/>
          <w:iCs/>
          <w:color w:val="000000" w:themeColor="text1"/>
          <w:lang w:val="en-US"/>
        </w:rPr>
        <w:t>121</w:t>
      </w:r>
      <w:r w:rsidRPr="00AA777B">
        <w:rPr>
          <w:color w:val="000000" w:themeColor="text1"/>
          <w:lang w:val="en-US"/>
        </w:rPr>
        <w:t>(1), e2302480120. https://doi.org/10.1073/pnas.2302480120</w:t>
      </w:r>
    </w:p>
    <w:p w14:paraId="08225BD2"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Smith, R. S., Mathiot, P., Siahaan, A., Lee, V., Cornford, S. L., Gregory, J. M., Payne, A. J., Jenkins, A., Holland, P. R., Ridley, J. K., &amp; Jones, C. G. (2021). Coupling the U.K. Earth System Model to Dynamic Models of the Greenland and Antarctic Ice Sheets. </w:t>
      </w:r>
      <w:r w:rsidRPr="00AA777B">
        <w:rPr>
          <w:i/>
          <w:iCs/>
          <w:color w:val="000000" w:themeColor="text1"/>
          <w:lang w:val="en-US"/>
        </w:rPr>
        <w:t>Journal of Advances in Modeling Earth Systems</w:t>
      </w:r>
      <w:r w:rsidRPr="00AA777B">
        <w:rPr>
          <w:color w:val="000000" w:themeColor="text1"/>
          <w:lang w:val="en-US"/>
        </w:rPr>
        <w:t xml:space="preserve">, </w:t>
      </w:r>
      <w:r w:rsidRPr="00AA777B">
        <w:rPr>
          <w:i/>
          <w:iCs/>
          <w:color w:val="000000" w:themeColor="text1"/>
          <w:lang w:val="en-US"/>
        </w:rPr>
        <w:t>13</w:t>
      </w:r>
      <w:r w:rsidRPr="00AA777B">
        <w:rPr>
          <w:color w:val="000000" w:themeColor="text1"/>
          <w:lang w:val="en-US"/>
        </w:rPr>
        <w:t>(10), e2021MS002520. https://doi.org/10.1029/2021MS002520</w:t>
      </w:r>
    </w:p>
    <w:p w14:paraId="29292C4E"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Taylor, K. E., &amp; Doutriaux, C. (2000). </w:t>
      </w:r>
      <w:r w:rsidRPr="00AA777B">
        <w:rPr>
          <w:i/>
          <w:iCs/>
          <w:color w:val="000000" w:themeColor="text1"/>
          <w:lang w:val="en-US"/>
        </w:rPr>
        <w:t>An objective method for generating land/sea masks for use in GCM simulations</w:t>
      </w:r>
      <w:r w:rsidRPr="00AA777B">
        <w:rPr>
          <w:color w:val="000000" w:themeColor="text1"/>
          <w:lang w:val="en-US"/>
        </w:rPr>
        <w:t>. PCMDI. https://pcmdi.llnl.gov/report/pdf/58.pdf</w:t>
      </w:r>
    </w:p>
    <w:p w14:paraId="2B957BD6"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Tom Mitchell, D., &amp; Maxwell, S. (2010). </w:t>
      </w:r>
      <w:r w:rsidRPr="00AA777B">
        <w:rPr>
          <w:i/>
          <w:iCs/>
          <w:color w:val="000000" w:themeColor="text1"/>
          <w:lang w:val="en-US"/>
        </w:rPr>
        <w:t>Defining climate compatible development</w:t>
      </w:r>
      <w:r w:rsidRPr="00AA777B">
        <w:rPr>
          <w:color w:val="000000" w:themeColor="text1"/>
          <w:lang w:val="en-US"/>
        </w:rPr>
        <w:t>. https://www.africaportal.org/publications/defining-climate-compatible-development/</w:t>
      </w:r>
    </w:p>
    <w:p w14:paraId="20BC8FDE"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Turco, M., Rosa-Cánovas, J. J., Bedia, J., Jerez, S., Montávez, J. P., Llasat, M. C., &amp; Provenzale, A. (2018). Exacerbated fires in Mediterranean Europe due to anthropogenic warming projected with non-stationary climate-fire models. </w:t>
      </w:r>
      <w:r w:rsidRPr="00AA777B">
        <w:rPr>
          <w:i/>
          <w:iCs/>
          <w:color w:val="000000" w:themeColor="text1"/>
          <w:lang w:val="en-US"/>
        </w:rPr>
        <w:t>Nature Communications</w:t>
      </w:r>
      <w:r w:rsidRPr="00AA777B">
        <w:rPr>
          <w:color w:val="000000" w:themeColor="text1"/>
          <w:lang w:val="en-US"/>
        </w:rPr>
        <w:t xml:space="preserve">, </w:t>
      </w:r>
      <w:r w:rsidRPr="00AA777B">
        <w:rPr>
          <w:i/>
          <w:iCs/>
          <w:color w:val="000000" w:themeColor="text1"/>
          <w:lang w:val="en-US"/>
        </w:rPr>
        <w:t>9</w:t>
      </w:r>
      <w:r w:rsidRPr="00AA777B">
        <w:rPr>
          <w:color w:val="000000" w:themeColor="text1"/>
          <w:lang w:val="en-US"/>
        </w:rPr>
        <w:t>(1), 3821. https://doi.org/10.1038/s41467-018-06358-z</w:t>
      </w:r>
    </w:p>
    <w:p w14:paraId="7CE80A4A"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Vizcaino, M. (2014). Ice sheets as interactive components of Earth System Models: Progress and challenges. </w:t>
      </w:r>
      <w:r w:rsidRPr="00AA777B">
        <w:rPr>
          <w:i/>
          <w:iCs/>
          <w:color w:val="000000" w:themeColor="text1"/>
          <w:lang w:val="en-US"/>
        </w:rPr>
        <w:t>WIREs Climate Change</w:t>
      </w:r>
      <w:r w:rsidRPr="00AA777B">
        <w:rPr>
          <w:color w:val="000000" w:themeColor="text1"/>
          <w:lang w:val="en-US"/>
        </w:rPr>
        <w:t xml:space="preserve">, </w:t>
      </w:r>
      <w:r w:rsidRPr="00AA777B">
        <w:rPr>
          <w:i/>
          <w:iCs/>
          <w:color w:val="000000" w:themeColor="text1"/>
          <w:lang w:val="en-US"/>
        </w:rPr>
        <w:t>5</w:t>
      </w:r>
      <w:r w:rsidRPr="00AA777B">
        <w:rPr>
          <w:color w:val="000000" w:themeColor="text1"/>
          <w:lang w:val="en-US"/>
        </w:rPr>
        <w:t>(4), 557–568. https://doi.org/10.1002/wcc.285</w:t>
      </w:r>
    </w:p>
    <w:p w14:paraId="6CDFC67F"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Ward, N. D., Megonigal, J. P., Bond-Lamberty, B., Bailey, V. L., Butman, D., Canuel, E. A., Diefenderfer, H., Ganju, N. K., Goñi, M. A., Graham, E. B., Hopkinson, C. S., Khangaonkar, T., Langley, J. A., McDowell, N. G., Myers-Pigg, A. N., Neumann, R. B., Osburn, C. L., Price, R. M., Rowland, J., … Windham-Myers, L. (2020). Representing the function and sensitivity of coastal interfaces in Earth system models. </w:t>
      </w:r>
      <w:r w:rsidRPr="00AA777B">
        <w:rPr>
          <w:i/>
          <w:iCs/>
          <w:color w:val="000000" w:themeColor="text1"/>
          <w:lang w:val="en-US"/>
        </w:rPr>
        <w:t>Nature Communications</w:t>
      </w:r>
      <w:r w:rsidRPr="00AA777B">
        <w:rPr>
          <w:color w:val="000000" w:themeColor="text1"/>
          <w:lang w:val="en-US"/>
        </w:rPr>
        <w:t xml:space="preserve">, </w:t>
      </w:r>
      <w:r w:rsidRPr="00AA777B">
        <w:rPr>
          <w:i/>
          <w:iCs/>
          <w:color w:val="000000" w:themeColor="text1"/>
          <w:lang w:val="en-US"/>
        </w:rPr>
        <w:t>11</w:t>
      </w:r>
      <w:r w:rsidRPr="00AA777B">
        <w:rPr>
          <w:color w:val="000000" w:themeColor="text1"/>
          <w:lang w:val="en-US"/>
        </w:rPr>
        <w:t>(1), 2458. https://doi.org/10.1038/s41467-020-16236-2</w:t>
      </w:r>
    </w:p>
    <w:p w14:paraId="5FCEDB83"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Winsberg, E. (2012). Values and uncertainties in the predictions of global climate models. </w:t>
      </w:r>
      <w:r w:rsidRPr="00AA777B">
        <w:rPr>
          <w:i/>
          <w:iCs/>
          <w:color w:val="000000" w:themeColor="text1"/>
          <w:lang w:val="en-US"/>
        </w:rPr>
        <w:t>Kennedy Institute of Ethics Journal</w:t>
      </w:r>
      <w:r w:rsidRPr="00AA777B">
        <w:rPr>
          <w:color w:val="000000" w:themeColor="text1"/>
          <w:lang w:val="en-US"/>
        </w:rPr>
        <w:t xml:space="preserve">, </w:t>
      </w:r>
      <w:r w:rsidRPr="00AA777B">
        <w:rPr>
          <w:i/>
          <w:iCs/>
          <w:color w:val="000000" w:themeColor="text1"/>
          <w:lang w:val="en-US"/>
        </w:rPr>
        <w:t>22</w:t>
      </w:r>
      <w:r w:rsidRPr="00AA777B">
        <w:rPr>
          <w:color w:val="000000" w:themeColor="text1"/>
          <w:lang w:val="en-US"/>
        </w:rPr>
        <w:t>(2), 111–137.</w:t>
      </w:r>
    </w:p>
    <w:p w14:paraId="1DC827A7"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Winsberg, E. (2018). </w:t>
      </w:r>
      <w:r w:rsidRPr="00AA777B">
        <w:rPr>
          <w:i/>
          <w:iCs/>
          <w:color w:val="000000" w:themeColor="text1"/>
          <w:lang w:val="en-US"/>
        </w:rPr>
        <w:t>Philosophy and climate science</w:t>
      </w:r>
      <w:r w:rsidRPr="00AA777B">
        <w:rPr>
          <w:color w:val="000000" w:themeColor="text1"/>
          <w:lang w:val="en-US"/>
        </w:rPr>
        <w:t>. Cambridge University Press.</w:t>
      </w:r>
    </w:p>
    <w:p w14:paraId="22A5FD33"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Winsberg, E. B. (2010). </w:t>
      </w:r>
      <w:r w:rsidRPr="00AA777B">
        <w:rPr>
          <w:i/>
          <w:iCs/>
          <w:color w:val="000000" w:themeColor="text1"/>
          <w:lang w:val="en-US"/>
        </w:rPr>
        <w:t>Science in the age of computer simulation</w:t>
      </w:r>
      <w:r w:rsidRPr="00AA777B">
        <w:rPr>
          <w:color w:val="000000" w:themeColor="text1"/>
          <w:lang w:val="en-US"/>
        </w:rPr>
        <w:t>. The University of Chicago Press.</w:t>
      </w:r>
    </w:p>
    <w:p w14:paraId="54EF4499"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Winsberg, E., &amp; Harvard, S. (2022). Purposes and duties in scientific modelling. </w:t>
      </w:r>
      <w:r w:rsidRPr="00AA777B">
        <w:rPr>
          <w:i/>
          <w:iCs/>
          <w:color w:val="000000" w:themeColor="text1"/>
          <w:lang w:val="en-US"/>
        </w:rPr>
        <w:t>Journal of Epidemiology and Community Health</w:t>
      </w:r>
      <w:r w:rsidRPr="00AA777B">
        <w:rPr>
          <w:color w:val="000000" w:themeColor="text1"/>
          <w:lang w:val="en-US"/>
        </w:rPr>
        <w:t xml:space="preserve">, </w:t>
      </w:r>
      <w:r w:rsidRPr="00AA777B">
        <w:rPr>
          <w:i/>
          <w:iCs/>
          <w:color w:val="000000" w:themeColor="text1"/>
          <w:lang w:val="en-US"/>
        </w:rPr>
        <w:t>76</w:t>
      </w:r>
      <w:r w:rsidRPr="00AA777B">
        <w:rPr>
          <w:color w:val="000000" w:themeColor="text1"/>
          <w:lang w:val="en-US"/>
        </w:rPr>
        <w:t>(5), 512–517. https://doi.org/10.1136/jech-2021-217666</w:t>
      </w:r>
    </w:p>
    <w:p w14:paraId="7A278ED3"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t xml:space="preserve">Winsberg, E., &amp; Mirza, A. (2017). Considerations from the philosophy of simulation. </w:t>
      </w:r>
      <w:r w:rsidRPr="00AA777B">
        <w:rPr>
          <w:i/>
          <w:iCs/>
          <w:color w:val="000000" w:themeColor="text1"/>
          <w:lang w:val="en-US"/>
        </w:rPr>
        <w:t>The Routledge Handbook of Scientific Realism</w:t>
      </w:r>
      <w:r w:rsidRPr="00AA777B">
        <w:rPr>
          <w:color w:val="000000" w:themeColor="text1"/>
          <w:lang w:val="en-US"/>
        </w:rPr>
        <w:t>, 250.</w:t>
      </w:r>
    </w:p>
    <w:p w14:paraId="5A9F2E69" w14:textId="77777777" w:rsidR="00AA777B" w:rsidRPr="00AA777B" w:rsidRDefault="00AA777B" w:rsidP="00AA777B">
      <w:pPr>
        <w:pStyle w:val="Bibliography"/>
        <w:spacing w:line="240" w:lineRule="auto"/>
        <w:contextualSpacing/>
        <w:rPr>
          <w:color w:val="000000" w:themeColor="text1"/>
          <w:lang w:val="en-US"/>
        </w:rPr>
      </w:pPr>
      <w:r w:rsidRPr="00AA777B">
        <w:rPr>
          <w:color w:val="000000" w:themeColor="text1"/>
          <w:lang w:val="en-US"/>
        </w:rPr>
        <w:lastRenderedPageBreak/>
        <w:t xml:space="preserve">Winsberg, Eric; Harvard, Stephanie. (2024). </w:t>
      </w:r>
      <w:r w:rsidRPr="00AA777B">
        <w:rPr>
          <w:i/>
          <w:iCs/>
          <w:color w:val="000000" w:themeColor="text1"/>
          <w:lang w:val="en-US"/>
        </w:rPr>
        <w:t>Scientific Models and Decision-Making</w:t>
      </w:r>
      <w:r w:rsidRPr="00AA777B">
        <w:rPr>
          <w:color w:val="000000" w:themeColor="text1"/>
          <w:lang w:val="en-US"/>
        </w:rPr>
        <w:t>. Cambridge University Press. https://www.cambridge.org/core/elements/abs/scientific-models-and-decision-making/B7AC2159C941E7D0A08D9981FC8822F1</w:t>
      </w:r>
    </w:p>
    <w:p w14:paraId="4AB1BD3E" w14:textId="0EBFBF9C" w:rsidR="00FD37BD" w:rsidRDefault="00AA777B" w:rsidP="00AA777B">
      <w:pPr>
        <w:spacing w:line="240" w:lineRule="auto"/>
        <w:contextualSpacing/>
        <w:rPr>
          <w:b/>
          <w:color w:val="7030A0"/>
        </w:rPr>
      </w:pPr>
      <w:r w:rsidRPr="00AA777B">
        <w:rPr>
          <w:b/>
          <w:color w:val="000000" w:themeColor="text1"/>
        </w:rPr>
        <w:fldChar w:fldCharType="end"/>
      </w:r>
    </w:p>
    <w:p w14:paraId="1FB5D921" w14:textId="77777777" w:rsidR="00FD37BD" w:rsidRPr="005A77E5" w:rsidRDefault="00FD37BD">
      <w:pPr>
        <w:rPr>
          <w:b/>
          <w:color w:val="1F497D"/>
        </w:rPr>
      </w:pPr>
      <w:r w:rsidRPr="005A77E5">
        <w:rPr>
          <w:b/>
          <w:color w:val="1F497D"/>
        </w:rPr>
        <w:t>Further Reading</w:t>
      </w:r>
    </w:p>
    <w:p w14:paraId="1E578628" w14:textId="77777777" w:rsidR="00DC45DC" w:rsidRDefault="00DC45DC" w:rsidP="00DE1F47">
      <w:pPr>
        <w:spacing w:line="240" w:lineRule="auto"/>
        <w:contextualSpacing/>
      </w:pPr>
    </w:p>
    <w:p w14:paraId="37C66CBB" w14:textId="421A07BB" w:rsidR="00DE1F47" w:rsidRDefault="00DE1F47" w:rsidP="00DE1F47">
      <w:pPr>
        <w:spacing w:line="240" w:lineRule="auto"/>
        <w:contextualSpacing/>
        <w:rPr>
          <w:lang w:val="en-US"/>
        </w:rPr>
      </w:pPr>
      <w:r w:rsidRPr="00DE1F47">
        <w:rPr>
          <w:lang w:val="en-CA"/>
        </w:rPr>
        <w:t xml:space="preserve">Nissan, H., Goddard, L., De Perez, E. C., Furlow, J., </w:t>
      </w:r>
      <w:proofErr w:type="spellStart"/>
      <w:r w:rsidRPr="00DE1F47">
        <w:rPr>
          <w:lang w:val="en-CA"/>
        </w:rPr>
        <w:t>Baethgen</w:t>
      </w:r>
      <w:proofErr w:type="spellEnd"/>
      <w:r w:rsidRPr="00DE1F47">
        <w:rPr>
          <w:lang w:val="en-CA"/>
        </w:rPr>
        <w:t xml:space="preserve">, W., Thomson, M. C., &amp; Mason, S. J. (2019). </w:t>
      </w:r>
      <w:r w:rsidRPr="00DE1F47">
        <w:rPr>
          <w:lang w:val="en-US"/>
        </w:rPr>
        <w:t xml:space="preserve">On the use and misuse of climate change projections in international development. </w:t>
      </w:r>
      <w:r w:rsidRPr="00DE1F47">
        <w:rPr>
          <w:i/>
          <w:iCs/>
          <w:lang w:val="en-US"/>
        </w:rPr>
        <w:t>WIREs Climate Change</w:t>
      </w:r>
      <w:r w:rsidRPr="00DE1F47">
        <w:rPr>
          <w:lang w:val="en-US"/>
        </w:rPr>
        <w:t xml:space="preserve">, </w:t>
      </w:r>
      <w:r w:rsidRPr="00DE1F47">
        <w:rPr>
          <w:i/>
          <w:iCs/>
          <w:lang w:val="en-US"/>
        </w:rPr>
        <w:t>10</w:t>
      </w:r>
      <w:r w:rsidRPr="00DE1F47">
        <w:rPr>
          <w:lang w:val="en-US"/>
        </w:rPr>
        <w:t xml:space="preserve">(3), e579. </w:t>
      </w:r>
      <w:hyperlink r:id="rId11" w:history="1">
        <w:r w:rsidRPr="00DE1F47">
          <w:rPr>
            <w:rStyle w:val="Hyperlink"/>
            <w:lang w:val="en-US"/>
          </w:rPr>
          <w:t>https://doi.org/10.1002/wcc.579</w:t>
        </w:r>
      </w:hyperlink>
    </w:p>
    <w:p w14:paraId="4C2BDF6A" w14:textId="77777777" w:rsidR="00DE1F47" w:rsidRDefault="00DE1F47" w:rsidP="00DE1F47">
      <w:pPr>
        <w:spacing w:line="240" w:lineRule="auto"/>
        <w:contextualSpacing/>
        <w:rPr>
          <w:lang w:val="en-US"/>
        </w:rPr>
      </w:pPr>
    </w:p>
    <w:p w14:paraId="2161960E" w14:textId="5AA5A592" w:rsidR="00DE1F47" w:rsidRDefault="00DE1F47" w:rsidP="00DE1F47">
      <w:pPr>
        <w:spacing w:line="240" w:lineRule="auto"/>
        <w:contextualSpacing/>
        <w:rPr>
          <w:lang w:val="en-US"/>
        </w:rPr>
      </w:pPr>
      <w:r w:rsidRPr="00DE1F47">
        <w:rPr>
          <w:lang w:val="en-US"/>
        </w:rPr>
        <w:t xml:space="preserve">Parker, W. S. (2009). II—Wendy S. Parker: Confirmation and adequacy-for-Purpose in Climate Modelling. </w:t>
      </w:r>
      <w:r w:rsidRPr="00DE1F47">
        <w:rPr>
          <w:i/>
          <w:iCs/>
          <w:lang w:val="en-US"/>
        </w:rPr>
        <w:t>Aristotelian Society Supplementary Volume</w:t>
      </w:r>
      <w:r w:rsidRPr="00DE1F47">
        <w:rPr>
          <w:lang w:val="en-US"/>
        </w:rPr>
        <w:t xml:space="preserve">, </w:t>
      </w:r>
      <w:r w:rsidRPr="00DE1F47">
        <w:rPr>
          <w:i/>
          <w:iCs/>
          <w:lang w:val="en-US"/>
        </w:rPr>
        <w:t>83</w:t>
      </w:r>
      <w:r w:rsidRPr="00DE1F47">
        <w:rPr>
          <w:lang w:val="en-US"/>
        </w:rPr>
        <w:t xml:space="preserve">(1), 233–249. </w:t>
      </w:r>
      <w:hyperlink r:id="rId12" w:history="1">
        <w:r w:rsidRPr="00DE1F47">
          <w:rPr>
            <w:rStyle w:val="Hyperlink"/>
            <w:lang w:val="en-US"/>
          </w:rPr>
          <w:t>https://doi.org/10.1111/j.1467-8349.2009.00180.x</w:t>
        </w:r>
      </w:hyperlink>
    </w:p>
    <w:p w14:paraId="4D59360D" w14:textId="77777777" w:rsidR="00DE1F47" w:rsidRPr="00DE1F47" w:rsidRDefault="00DE1F47" w:rsidP="00DE1F47">
      <w:pPr>
        <w:spacing w:line="240" w:lineRule="auto"/>
        <w:contextualSpacing/>
        <w:rPr>
          <w:lang w:val="en-US"/>
        </w:rPr>
      </w:pPr>
    </w:p>
    <w:p w14:paraId="6F402E9E" w14:textId="77777777" w:rsidR="00DE1F47" w:rsidRPr="00DE1F47" w:rsidRDefault="00DE1F47" w:rsidP="00DE1F47">
      <w:pPr>
        <w:spacing w:line="240" w:lineRule="auto"/>
        <w:contextualSpacing/>
        <w:rPr>
          <w:lang w:val="en-US"/>
        </w:rPr>
      </w:pPr>
      <w:r w:rsidRPr="00DE1F47">
        <w:rPr>
          <w:lang w:val="en-US"/>
        </w:rPr>
        <w:t xml:space="preserve">Winsberg, E., &amp; Harvard, S. (2022). Purposes and duties in scientific modelling. </w:t>
      </w:r>
      <w:r w:rsidRPr="00DE1F47">
        <w:rPr>
          <w:i/>
          <w:iCs/>
          <w:lang w:val="en-US"/>
        </w:rPr>
        <w:t>Journal of Epidemiology and Community Health</w:t>
      </w:r>
      <w:r w:rsidRPr="00DE1F47">
        <w:rPr>
          <w:lang w:val="en-US"/>
        </w:rPr>
        <w:t xml:space="preserve">, </w:t>
      </w:r>
      <w:r w:rsidRPr="00DE1F47">
        <w:rPr>
          <w:i/>
          <w:iCs/>
          <w:lang w:val="en-US"/>
        </w:rPr>
        <w:t>76</w:t>
      </w:r>
      <w:r w:rsidRPr="00DE1F47">
        <w:rPr>
          <w:lang w:val="en-US"/>
        </w:rPr>
        <w:t>(5), 512–517. https://doi.org/10.1136/jech-2021-217666</w:t>
      </w:r>
    </w:p>
    <w:p w14:paraId="43E625AD" w14:textId="77777777" w:rsidR="00DE1F47" w:rsidRPr="00DE1F47" w:rsidRDefault="00DE1F47" w:rsidP="00DE1F47">
      <w:pPr>
        <w:spacing w:line="240" w:lineRule="auto"/>
        <w:contextualSpacing/>
        <w:rPr>
          <w:lang w:val="en-US"/>
        </w:rPr>
      </w:pPr>
    </w:p>
    <w:p w14:paraId="36F550AF" w14:textId="77777777" w:rsidR="00DE1F47" w:rsidRPr="00DE1F47" w:rsidRDefault="00DE1F47" w:rsidP="00DE1F47">
      <w:pPr>
        <w:spacing w:line="240" w:lineRule="auto"/>
        <w:contextualSpacing/>
        <w:rPr>
          <w:lang w:val="en-US"/>
        </w:rPr>
      </w:pPr>
      <w:r w:rsidRPr="00DE1F47">
        <w:rPr>
          <w:lang w:val="en-US"/>
        </w:rPr>
        <w:t xml:space="preserve">Winsberg, Eric; Harvard, Stephanie. (2024). </w:t>
      </w:r>
      <w:r w:rsidRPr="00DE1F47">
        <w:rPr>
          <w:i/>
          <w:iCs/>
          <w:lang w:val="en-US"/>
        </w:rPr>
        <w:t>Scientific Models and Decision-Making</w:t>
      </w:r>
      <w:r w:rsidRPr="00DE1F47">
        <w:rPr>
          <w:lang w:val="en-US"/>
        </w:rPr>
        <w:t>. Cambridge University Press. https://www.cambridge.org/core/elements/abs/scientific-models-and-decision-making/B7AC2159C941E7D0A08D9981FC8822F1</w:t>
      </w:r>
    </w:p>
    <w:p w14:paraId="2ECAF7D0" w14:textId="77777777" w:rsidR="00DE1F47" w:rsidRPr="00DE1F47" w:rsidRDefault="00DE1F47" w:rsidP="00DE1F47">
      <w:pPr>
        <w:spacing w:line="240" w:lineRule="auto"/>
        <w:contextualSpacing/>
        <w:rPr>
          <w:lang w:val="en-US"/>
        </w:rPr>
      </w:pPr>
    </w:p>
    <w:sectPr w:rsidR="00DE1F47" w:rsidRPr="00DE1F47" w:rsidSect="008610D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291F4" w14:textId="77777777" w:rsidR="009E0AD0" w:rsidRDefault="009E0AD0" w:rsidP="00AE24E8">
      <w:pPr>
        <w:spacing w:line="240" w:lineRule="auto"/>
      </w:pPr>
      <w:r>
        <w:separator/>
      </w:r>
    </w:p>
  </w:endnote>
  <w:endnote w:type="continuationSeparator" w:id="0">
    <w:p w14:paraId="43424991" w14:textId="77777777" w:rsidR="009E0AD0" w:rsidRDefault="009E0AD0" w:rsidP="00AE2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23FF5" w14:textId="77777777" w:rsidR="009E0AD0" w:rsidRDefault="009E0AD0" w:rsidP="00AE24E8">
      <w:pPr>
        <w:spacing w:line="240" w:lineRule="auto"/>
      </w:pPr>
      <w:r>
        <w:separator/>
      </w:r>
    </w:p>
  </w:footnote>
  <w:footnote w:type="continuationSeparator" w:id="0">
    <w:p w14:paraId="18853BDC" w14:textId="77777777" w:rsidR="009E0AD0" w:rsidRDefault="009E0AD0" w:rsidP="00AE24E8">
      <w:pPr>
        <w:spacing w:line="240" w:lineRule="auto"/>
      </w:pPr>
      <w:r>
        <w:continuationSeparator/>
      </w:r>
    </w:p>
  </w:footnote>
  <w:footnote w:id="1">
    <w:p w14:paraId="2EB12B4D" w14:textId="77777777" w:rsidR="00D73E86" w:rsidRPr="00D73E86" w:rsidRDefault="00D73E86" w:rsidP="00D73E86">
      <w:pPr>
        <w:pStyle w:val="FootnoteText"/>
      </w:pPr>
      <w:r w:rsidRPr="00274051">
        <w:rPr>
          <w:rStyle w:val="FootnoteReference"/>
        </w:rPr>
        <w:footnoteRef/>
      </w:r>
      <w:r w:rsidRPr="00D73E86">
        <w:t xml:space="preserve"> See </w:t>
      </w:r>
      <w:r w:rsidRPr="00D73E86">
        <w:fldChar w:fldCharType="begin"/>
      </w:r>
      <w:r w:rsidRPr="00D73E86">
        <w:instrText xml:space="preserve"> ADDIN ZOTERO_ITEM CSL_CITATION {"citationID":"qN0wx71v","properties":{"formattedCitation":"(Nissan et al., 2019)","plainCitation":"(Nissan et al., 2019)","noteIndex":1},"citationItems":[{"id":1310,"uris":["http://zotero.org/users/12960207/items/FSZF33GY"],"itemData":{"id":1310,"type":"article-journal","abstract":"Climate resilience is increasingly prioritized by international development agencies and national governments. However, current approaches to informing communities of future climate risk are problematic. The predominant focus on end‐of‐century projections neglects more pressing development concerns, which relate to the management of shorter‐term risks and climate variability, and constitutes a substantial opportunity cost for the limited financial and human resources available to tackle development challenges. When a long‐term view genuinely is relevant to decision‐making, much of the information available is not fit for purpose. Climate model projections are able to capture many aspects of the climate system and so can be relied upon to guide mitigation plans and broad adaptation strategies, but the use of these models to guide local, practical adaptation actions is unwarranted. Climate models are unable to represent future conditions at the degree of spatial, temporal, and probabilistic precision with which projections are often provided, which gives a false impression of confidence to users of climate change information. In this article, we outline these issues, review their history, and provide a set of practical steps for both the development and climate scientist communities to consider. Solutions to mobilize the best available science include a focus on decision‐relevant timescales, an increased role for model evaluation and expert judgment and the integration of climate variability into climate change services.\n            \n              This article is categorized under:\n              \n                \n                  Climate and Development &gt; Knowledge and Action in Development","container-title":"WIREs Climate Change","DOI":"10.1002/wcc.579","ISSN":"1757-7780, 1757-7799","issue":"3","journalAbbreviation":"WIREs Climate Change","language":"en","page":"e579","source":"DOI.org (Crossref)","title":"On the use and misuse of climate change projections in international development","volume":"10","author":[{"family":"Nissan","given":"Hannah"},{"family":"Goddard","given":"Lisa"},{"family":"De Perez","given":"Erin Coughlan"},{"family":"Furlow","given":"John"},{"family":"Baethgen","given":"Walter"},{"family":"Thomson","given":"Madeleine C."},{"family":"Mason","given":"Simon J."}],"issued":{"date-parts":[["2019",5]]}}}],"schema":"https://github.com/citation-style-language/schema/raw/master/csl-citation.json"} </w:instrText>
      </w:r>
      <w:r w:rsidRPr="00D73E86">
        <w:fldChar w:fldCharType="separate"/>
      </w:r>
      <w:r w:rsidRPr="00D73E86">
        <w:rPr>
          <w:noProof/>
        </w:rPr>
        <w:t>(Nissan et al., 2019)</w:t>
      </w:r>
      <w:r w:rsidRPr="00D73E86">
        <w:fldChar w:fldCharType="end"/>
      </w:r>
      <w:r w:rsidRPr="00D73E86">
        <w:t xml:space="preserve"> and references therein, especially </w:t>
      </w:r>
      <w:r w:rsidRPr="00D73E86">
        <w:fldChar w:fldCharType="begin"/>
      </w:r>
      <w:r w:rsidRPr="00D73E86">
        <w:instrText xml:space="preserve"> ADDIN ZOTERO_ITEM CSL_CITATION {"citationID":"UEUNZ37i","properties":{"formattedCitation":"(Environment, 2011, 2011; {\\i{}Fact Sheet}, 2015; Frankel-Reed et al., 2017; Tom Mitchell &amp; Maxwell, 2010)","plainCitation":"(Environment, 2011, 2011; Fact Sheet, 2015; Frankel-Reed et al., 2017; Tom Mitchell &amp; Maxwell, 2010)","noteIndex":1},"citationItems":[{"id":1461,"uris":["http://zotero.org/users/12960207/items/Y9ZPSLVK"],"itemData":{"id":1461,"type":"webpage","abstract":"Climate change adaptation is an area of growing concern and engagement for many developing countries. The myriad and uncertain effects of a changing climate pose significant risks for development and achievement of the Millennium Development Goals. Numerous initiatives and financing mechanisms aimed at assisting countries with climate change adaptation have been rolled out and are being implemented. Efforts also concentrate on developing specific adaptation measures, with a focus on the ones that correspond to countries most urgent and immediate needs. Increasingly, countries are coming to realize that, in the long term, climate change adaptation needs to be supported by an integrated, cross-cutting policy approach. The purpose of this guide is to provide practical, step-by-step guidance on how governments and other national actors can mainstream climate change adaptation into national development planning as part of broader mainstreaming efforts. The guide draws on substantial experience and lessons learned by the UNDP-UNEP Poverty- Environment Initiative in working with governments to integrate environmental management for pro-poor economic growth and development into national development planning and decision-making.","container-title":"UNEP - UN Environment Programme","language":"en","note":"section: publications","title":"Mainstreaming climate change adaptation into development planning: a guide for practitioners","title-short":"Mainstreaming climate change adaptation into development planning","URL":"http://www.unep.org/resources/report/mainstreaming-climate-change-adaptation-development-planning-guide-practitioners","author":[{"family":"Environment","given":"U. N."}],"accessed":{"date-parts":[["2024",2,27]]},"issued":{"date-parts":[["2011",9,15]]}}},{"id":1461,"uris":["http://zotero.org/users/12960207/items/Y9ZPSLVK"],"itemData":{"id":1461,"type":"webpage","abstract":"Climate change adaptation is an area of growing concern and engagement for many developing countries. The myriad and uncertain effects of a changing climate pose significant risks for development and achievement of the Millennium Development Goals. Numerous initiatives and financing mechanisms aimed at assisting countries with climate change adaptation have been rolled out and are being implemented. Efforts also concentrate on developing specific adaptation measures, with a focus on the ones that correspond to countries most urgent and immediate needs. Increasingly, countries are coming to realize that, in the long term, climate change adaptation needs to be supported by an integrated, cross-cutting policy approach. The purpose of this guide is to provide practical, step-by-step guidance on how governments and other national actors can mainstream climate change adaptation into national development planning as part of broader mainstreaming efforts. The guide draws on substantial experience and lessons learned by the UNDP-UNEP Poverty- Environment Initiative in working with governments to integrate environmental management for pro-poor economic growth and development into national development planning and decision-making.","container-title":"UNEP - UN Environment Programme","language":"en","note":"section: publications","title":"Mainstreaming climate change adaptation into development planning: a guide for practitioners","title-short":"Mainstreaming climate change adaptation into development planning","URL":"http://www.unep.org/resources/report/mainstreaming-climate-change-adaptation-development-planning-guide-practitioners","author":[{"family":"Environment","given":"U. N."}],"accessed":{"date-parts":[["2024",2,27]]},"issued":{"date-parts":[["2011",9,15]]}}},{"id":1465,"uris":["http://zotero.org/users/12960207/items/MAJ5EC7E"],"itemData":{"id":1465,"type":"webpage","abstract":"Today, delivering on a major commitment announced by President Obama at the UN Climate Summit in New York last September, the Administration is announcing the launch of an international","container-title":"whitehouse.gov","language":"en","title":"Fact Sheet: Launching a Public-Private Partnership to Empower Climate-Resilient Developing Nations","title-short":"Fact Sheet","URL":"https://obamawhitehouse.archives.gov/the-press-office/2015/06/09/fact-sheet-launching-public-private-partnership-empower-climate-resilien","accessed":{"date-parts":[["2024",2,27]]},"issued":{"date-parts":[["2015",6,9]]}}},{"id":1463,"uris":["http://zotero.org/users/12960207/items/RYS4V76A"],"itemData":{"id":1463,"type":"chapter","container-title":"Evaluating climate change and development","page":"285–298","publisher":"Routledge","source":"Google Scholar","title":"A framework for evaluating adaptation to climate change: evaluating climate change and development","title-short":"A framework for evaluating adaptation to climate change","URL":"https://www.taylorfrancis.com/chapters/edit/10.4324/9781351297967-22/framework-evaluating-adaptation-climate-change-evaluating-climate-change-development-jennifer-frankel-reed-nick-brooks-pradeep-kurukulasuriya-bo-lim","author":[{"family":"Frankel-Reed","given":"Jennifer"},{"family":"Brooks","given":"Nick"},{"family":"Kurukulasuriya","given":"Pradeep"},{"family":"Lim","given":"Bo"}],"accessed":{"date-parts":[["2024",2,27]]},"issued":{"date-parts":[["2017"]]}}},{"id":1464,"uris":["http://zotero.org/users/12960207/items/4MHX3BX9"],"itemData":{"id":1464,"type":"article-journal","note":"publisher: Climate and Development Knowledge Network (CDKN)","source":"Google Scholar","title":"Defining climate compatible development","URL":"https://www.africaportal.org/publications/defining-climate-compatible-development/","author":[{"family":"Tom Mitchell","given":"Dr"},{"family":"Maxwell","given":"Simon"}],"accessed":{"date-parts":[["2024",2,27]]},"issued":{"date-parts":[["2010"]]}}}],"schema":"https://github.com/citation-style-language/schema/raw/master/csl-citation.json"} </w:instrText>
      </w:r>
      <w:r w:rsidRPr="00D73E86">
        <w:fldChar w:fldCharType="separate"/>
      </w:r>
      <w:r w:rsidRPr="00D73E86">
        <w:rPr>
          <w:lang w:val="en-US"/>
        </w:rPr>
        <w:t xml:space="preserve">(Environment, 2011, 2011; </w:t>
      </w:r>
      <w:r w:rsidRPr="00D73E86">
        <w:rPr>
          <w:i/>
          <w:iCs/>
          <w:lang w:val="en-US"/>
        </w:rPr>
        <w:t>Fact Sheet</w:t>
      </w:r>
      <w:r w:rsidRPr="00D73E86">
        <w:rPr>
          <w:lang w:val="en-US"/>
        </w:rPr>
        <w:t>, 2015; Frankel-Reed et al., 2017; Tom Mitchell &amp; Maxwell, 2010)</w:t>
      </w:r>
      <w:r w:rsidRPr="00D73E86">
        <w:fldChar w:fldCharType="end"/>
      </w:r>
    </w:p>
    <w:p w14:paraId="5DD6EF41" w14:textId="77777777" w:rsidR="00D73E86" w:rsidRPr="00733C8F" w:rsidRDefault="00D73E86" w:rsidP="00D73E86">
      <w:pPr>
        <w:pStyle w:val="FootnoteText"/>
        <w:rPr>
          <w:rFonts w:ascii="Times New Roman" w:hAnsi="Times New Roman"/>
        </w:rPr>
      </w:pPr>
    </w:p>
  </w:footnote>
  <w:footnote w:id="2">
    <w:p w14:paraId="7FEF26D9" w14:textId="3E25C0FB" w:rsidR="00EE5BFA" w:rsidRPr="00EE5BFA" w:rsidRDefault="00EE5BFA" w:rsidP="00EE5BFA">
      <w:pPr>
        <w:pStyle w:val="FootnoteText"/>
        <w:rPr>
          <w:color w:val="222222"/>
          <w:shd w:val="clear" w:color="auto" w:fill="FFFFFF"/>
        </w:rPr>
      </w:pPr>
      <w:r w:rsidRPr="00274051">
        <w:rPr>
          <w:rStyle w:val="FootnoteReference"/>
        </w:rPr>
        <w:footnoteRef/>
      </w:r>
      <w:r w:rsidRPr="00EE5BFA">
        <w:t xml:space="preserve"> </w:t>
      </w:r>
      <w:r w:rsidRPr="00EE5BFA">
        <w:rPr>
          <w:color w:val="222222"/>
          <w:shd w:val="clear" w:color="auto" w:fill="FFFFFF"/>
        </w:rPr>
        <w:t xml:space="preserve">This is remarkably like the example of “silogen” atoms, a fictional atom with some of the properties of hydrogen and some of silicon, that is similarly created to solve a coupling problem in simulations of nanostructures </w:t>
      </w:r>
      <w:r w:rsidRPr="00EE5BFA">
        <w:rPr>
          <w:color w:val="222222"/>
          <w:shd w:val="clear" w:color="auto" w:fill="FFFFFF"/>
        </w:rPr>
        <w:fldChar w:fldCharType="begin"/>
      </w:r>
      <w:r w:rsidR="00274051">
        <w:rPr>
          <w:color w:val="222222"/>
          <w:shd w:val="clear" w:color="auto" w:fill="FFFFFF"/>
        </w:rPr>
        <w:instrText xml:space="preserve"> ADDIN ZOTERO_ITEM CSL_CITATION {"citationID":"R6MPRKQt","properties":{"formattedCitation":"(E. B. Winsberg, 2010, p. 87)","plainCitation":"(E. B. Winsberg, 2010, p. 87)","dontUpdate":true,"noteIndex":2},"citationItems":[{"id":1317,"uris":["http://zotero.org/users/12960207/items/MP7BVAJ5"],"itemData":{"id":1317,"type":"book","call-number":"Q175.32.K46 W56 2010","event-place":"Chicago","ISBN":"978-0-226-90202-9","number-of-pages":"152","publisher":"The University of Chicago Press","publisher-place":"Chicago","source":"Library of Congress ISBN","title":"Science in the age of computer simulation","author":[{"family":"Winsberg","given":"Eric B."}],"issued":{"date-parts":[["2010"]]}},"locator":"87"}],"schema":"https://github.com/citation-style-language/schema/raw/master/csl-citation.json"} </w:instrText>
      </w:r>
      <w:r w:rsidRPr="00EE5BFA">
        <w:rPr>
          <w:color w:val="222222"/>
          <w:shd w:val="clear" w:color="auto" w:fill="FFFFFF"/>
        </w:rPr>
        <w:fldChar w:fldCharType="separate"/>
      </w:r>
      <w:r w:rsidRPr="00EE5BFA">
        <w:rPr>
          <w:noProof/>
          <w:color w:val="222222"/>
          <w:shd w:val="clear" w:color="auto" w:fill="FFFFFF"/>
        </w:rPr>
        <w:t>(Winsberg, 2010, p. 87)</w:t>
      </w:r>
      <w:r w:rsidRPr="00EE5BFA">
        <w:rPr>
          <w:color w:val="222222"/>
          <w:shd w:val="clear" w:color="auto" w:fill="FFFFFF"/>
        </w:rPr>
        <w:fldChar w:fldCharType="end"/>
      </w:r>
      <w:r w:rsidRPr="00EE5BFA">
        <w:rPr>
          <w:color w:val="222222"/>
          <w:shd w:val="clear" w:color="auto" w:fill="FFFFFF"/>
        </w:rPr>
        <w:t>.</w:t>
      </w:r>
    </w:p>
  </w:footnote>
  <w:footnote w:id="3">
    <w:p w14:paraId="4F1576D8" w14:textId="77777777" w:rsidR="0046702F" w:rsidRPr="0046702F" w:rsidRDefault="0046702F" w:rsidP="0046702F">
      <w:pPr>
        <w:pStyle w:val="FootnoteText"/>
        <w:rPr>
          <w:lang w:val="en-US"/>
        </w:rPr>
      </w:pPr>
      <w:r w:rsidRPr="00274051">
        <w:rPr>
          <w:rStyle w:val="FootnoteReference"/>
        </w:rPr>
        <w:footnoteRef/>
      </w:r>
      <w:r w:rsidRPr="0046702F">
        <w:t xml:space="preserve"> </w:t>
      </w:r>
      <w:r w:rsidRPr="0046702F">
        <w:rPr>
          <w:color w:val="222222"/>
          <w:shd w:val="clear" w:color="auto" w:fill="FFFFFF"/>
        </w:rPr>
        <w:t xml:space="preserve">At least not generally so. There may be significant species, especially in the tropics and sub-tropics, that can be adequately represented by ecosystem models coupled to the ESM, FEISTY being a nice example </w:t>
      </w:r>
      <w:r w:rsidRPr="0046702F">
        <w:rPr>
          <w:color w:val="222222"/>
          <w:shd w:val="clear" w:color="auto" w:fill="FFFFFF"/>
        </w:rPr>
        <w:fldChar w:fldCharType="begin"/>
      </w:r>
      <w:r w:rsidRPr="0046702F">
        <w:rPr>
          <w:color w:val="222222"/>
          <w:shd w:val="clear" w:color="auto" w:fill="FFFFFF"/>
        </w:rPr>
        <w:instrText xml:space="preserve"> ADDIN ZOTERO_ITEM CSL_CITATION {"citationID":"7DT7pJvs","properties":{"formattedCitation":"(Petrik et al., 2019)","plainCitation":"(Petrik et al., 2019)","noteIndex":3},"citationItems":[{"id":1341,"uris":["http://zotero.org/users/12960207/items/R9SKN88W"],"itemData":{"id":1341,"type":"article-journal","container-title":"Progress in Oceanography","DOI":"10.1016/j.pocean.2019.102124","ISSN":"00796611","journalAbbreviation":"Progress in Oceanography","language":"en","page":"102124","source":"DOI.org (Crossref)","title":"Bottom-up drivers of global patterns of demersal, forage, and pelagic fishes","volume":"176","author":[{"family":"Petrik","given":"Colleen M."},{"family":"Stock","given":"Charles A."},{"family":"Andersen","given":"Ken H."},{"family":"Van Denderen","given":"P. Daniël"},{"family":"Watson","given":"James R."}],"issued":{"date-parts":[["2019",9]]}}}],"schema":"https://github.com/citation-style-language/schema/raw/master/csl-citation.json"} </w:instrText>
      </w:r>
      <w:r w:rsidRPr="0046702F">
        <w:rPr>
          <w:color w:val="222222"/>
          <w:shd w:val="clear" w:color="auto" w:fill="FFFFFF"/>
        </w:rPr>
        <w:fldChar w:fldCharType="separate"/>
      </w:r>
      <w:r w:rsidRPr="0046702F">
        <w:rPr>
          <w:noProof/>
          <w:color w:val="222222"/>
          <w:shd w:val="clear" w:color="auto" w:fill="FFFFFF"/>
        </w:rPr>
        <w:t>(Petrik et al., 2019)</w:t>
      </w:r>
      <w:r w:rsidRPr="0046702F">
        <w:rPr>
          <w:color w:val="222222"/>
          <w:shd w:val="clear" w:color="auto" w:fill="FFFFFF"/>
        </w:rPr>
        <w:fldChar w:fldCharType="end"/>
      </w:r>
      <w:r w:rsidRPr="0046702F">
        <w:rPr>
          <w:color w:val="222222"/>
          <w:shd w:val="clear" w:color="auto" w:fill="FFFFFF"/>
        </w:rPr>
        <w:t>.</w:t>
      </w:r>
      <w:r w:rsidRPr="0046702F">
        <w:rPr>
          <w:lang w:val="en-US"/>
        </w:rPr>
        <w:t xml:space="preserve"> </w:t>
      </w:r>
    </w:p>
  </w:footnote>
  <w:footnote w:id="4">
    <w:p w14:paraId="057D1C75" w14:textId="77777777" w:rsidR="0046702F" w:rsidRPr="00733C8F" w:rsidRDefault="0046702F" w:rsidP="0046702F">
      <w:pPr>
        <w:pStyle w:val="FootnoteText"/>
        <w:rPr>
          <w:rFonts w:ascii="Times New Roman" w:hAnsi="Times New Roman"/>
        </w:rPr>
      </w:pPr>
      <w:r w:rsidRPr="00274051">
        <w:rPr>
          <w:rStyle w:val="FootnoteReference"/>
        </w:rPr>
        <w:footnoteRef/>
      </w:r>
      <w:r w:rsidRPr="0046702F">
        <w:t xml:space="preserve"> “Living Marine Resources”.</w:t>
      </w:r>
    </w:p>
  </w:footnote>
  <w:footnote w:id="5">
    <w:p w14:paraId="153B43F4" w14:textId="5C7D8640" w:rsidR="0046702F" w:rsidRPr="0046702F" w:rsidRDefault="0046702F" w:rsidP="0046702F">
      <w:pPr>
        <w:pStyle w:val="FootnoteText"/>
        <w:rPr>
          <w:color w:val="000000" w:themeColor="text1"/>
          <w:lang w:val="en-US"/>
        </w:rPr>
      </w:pPr>
      <w:r w:rsidRPr="00274051">
        <w:rPr>
          <w:rStyle w:val="FootnoteReference"/>
        </w:rPr>
        <w:footnoteRef/>
      </w:r>
      <w:r w:rsidRPr="00D61EA4">
        <w:rPr>
          <w:color w:val="000000" w:themeColor="text1"/>
        </w:rPr>
        <w:t xml:space="preserve"> </w:t>
      </w:r>
      <w:r w:rsidRPr="00D61EA4">
        <w:rPr>
          <w:color w:val="000000" w:themeColor="text1"/>
          <w:lang w:val="en-US"/>
        </w:rPr>
        <w:t xml:space="preserve">What follows in our discussion of wildfire </w:t>
      </w:r>
      <w:r w:rsidR="009666CE" w:rsidRPr="00D61EA4">
        <w:rPr>
          <w:color w:val="000000" w:themeColor="text1"/>
          <w:lang w:val="en-US"/>
        </w:rPr>
        <w:t xml:space="preserve">is informed by </w:t>
      </w:r>
      <w:r w:rsidRPr="00D61EA4">
        <w:rPr>
          <w:color w:val="000000" w:themeColor="text1"/>
          <w:lang w:val="en-US"/>
        </w:rPr>
        <w:t xml:space="preserve">unpublished </w:t>
      </w:r>
      <w:r w:rsidR="00AC3FA7">
        <w:rPr>
          <w:color w:val="000000" w:themeColor="text1"/>
          <w:lang w:val="en-US"/>
        </w:rPr>
        <w:t>material</w:t>
      </w:r>
      <w:r w:rsidRPr="00D61EA4">
        <w:rPr>
          <w:color w:val="000000" w:themeColor="text1"/>
          <w:lang w:val="en-US"/>
        </w:rPr>
        <w:t xml:space="preserve"> by Jason Knievel</w:t>
      </w:r>
      <w:r w:rsidRPr="0046702F">
        <w:rPr>
          <w:color w:val="000000" w:themeColor="text1"/>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6A65"/>
    <w:multiLevelType w:val="hybridMultilevel"/>
    <w:tmpl w:val="A29A7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900CE"/>
    <w:multiLevelType w:val="hybridMultilevel"/>
    <w:tmpl w:val="1864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4298D"/>
    <w:multiLevelType w:val="hybridMultilevel"/>
    <w:tmpl w:val="01AA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02A63"/>
    <w:multiLevelType w:val="hybridMultilevel"/>
    <w:tmpl w:val="D318F4EE"/>
    <w:lvl w:ilvl="0" w:tplc="971211C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E0668"/>
    <w:multiLevelType w:val="hybridMultilevel"/>
    <w:tmpl w:val="CCE4D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FB"/>
    <w:rsid w:val="000217F6"/>
    <w:rsid w:val="0002385F"/>
    <w:rsid w:val="00045BA0"/>
    <w:rsid w:val="000466F4"/>
    <w:rsid w:val="00057920"/>
    <w:rsid w:val="00071D40"/>
    <w:rsid w:val="000967BE"/>
    <w:rsid w:val="000A497B"/>
    <w:rsid w:val="000B4347"/>
    <w:rsid w:val="000B78FB"/>
    <w:rsid w:val="000D2075"/>
    <w:rsid w:val="000D5BE3"/>
    <w:rsid w:val="000D7B89"/>
    <w:rsid w:val="000E5761"/>
    <w:rsid w:val="000E63C1"/>
    <w:rsid w:val="00100863"/>
    <w:rsid w:val="00114E9D"/>
    <w:rsid w:val="00126360"/>
    <w:rsid w:val="00127BC1"/>
    <w:rsid w:val="00135D47"/>
    <w:rsid w:val="00163049"/>
    <w:rsid w:val="00180CBB"/>
    <w:rsid w:val="001825DC"/>
    <w:rsid w:val="001870BD"/>
    <w:rsid w:val="001A13C8"/>
    <w:rsid w:val="001A3DEC"/>
    <w:rsid w:val="001B1C40"/>
    <w:rsid w:val="001B7973"/>
    <w:rsid w:val="001C6AAA"/>
    <w:rsid w:val="001D2D62"/>
    <w:rsid w:val="001D57F4"/>
    <w:rsid w:val="001E3F8D"/>
    <w:rsid w:val="001E4C5B"/>
    <w:rsid w:val="00201799"/>
    <w:rsid w:val="002025EB"/>
    <w:rsid w:val="00205E64"/>
    <w:rsid w:val="0024052F"/>
    <w:rsid w:val="0024531D"/>
    <w:rsid w:val="00266868"/>
    <w:rsid w:val="00271237"/>
    <w:rsid w:val="00272213"/>
    <w:rsid w:val="002737A6"/>
    <w:rsid w:val="00274051"/>
    <w:rsid w:val="002760B4"/>
    <w:rsid w:val="00293478"/>
    <w:rsid w:val="00297601"/>
    <w:rsid w:val="002C5D93"/>
    <w:rsid w:val="002C5F22"/>
    <w:rsid w:val="002D18FB"/>
    <w:rsid w:val="002D2226"/>
    <w:rsid w:val="002E66FF"/>
    <w:rsid w:val="002F0E72"/>
    <w:rsid w:val="002F5D19"/>
    <w:rsid w:val="002F5D2E"/>
    <w:rsid w:val="003042D2"/>
    <w:rsid w:val="00305282"/>
    <w:rsid w:val="00336758"/>
    <w:rsid w:val="00341057"/>
    <w:rsid w:val="003612EE"/>
    <w:rsid w:val="00380712"/>
    <w:rsid w:val="003851A9"/>
    <w:rsid w:val="00391FE6"/>
    <w:rsid w:val="003A36CC"/>
    <w:rsid w:val="003A7F4F"/>
    <w:rsid w:val="003B007D"/>
    <w:rsid w:val="003C16C5"/>
    <w:rsid w:val="00401676"/>
    <w:rsid w:val="00443C29"/>
    <w:rsid w:val="00452F04"/>
    <w:rsid w:val="004642A7"/>
    <w:rsid w:val="0046702F"/>
    <w:rsid w:val="00474D11"/>
    <w:rsid w:val="00475B29"/>
    <w:rsid w:val="00475B30"/>
    <w:rsid w:val="0048032A"/>
    <w:rsid w:val="00487D0E"/>
    <w:rsid w:val="004A6390"/>
    <w:rsid w:val="004A6755"/>
    <w:rsid w:val="004B2B9E"/>
    <w:rsid w:val="004B752B"/>
    <w:rsid w:val="004E0216"/>
    <w:rsid w:val="004E4E81"/>
    <w:rsid w:val="004E6D00"/>
    <w:rsid w:val="004F61C8"/>
    <w:rsid w:val="00505E3D"/>
    <w:rsid w:val="005155DB"/>
    <w:rsid w:val="005167D2"/>
    <w:rsid w:val="005267B8"/>
    <w:rsid w:val="005461D7"/>
    <w:rsid w:val="005573DA"/>
    <w:rsid w:val="00561098"/>
    <w:rsid w:val="005A186A"/>
    <w:rsid w:val="005A5ACF"/>
    <w:rsid w:val="005A61F4"/>
    <w:rsid w:val="005A77E5"/>
    <w:rsid w:val="005C1F20"/>
    <w:rsid w:val="005F5E7D"/>
    <w:rsid w:val="00600185"/>
    <w:rsid w:val="00601694"/>
    <w:rsid w:val="00607137"/>
    <w:rsid w:val="006111DD"/>
    <w:rsid w:val="00632C8A"/>
    <w:rsid w:val="00633A28"/>
    <w:rsid w:val="006375F9"/>
    <w:rsid w:val="00656560"/>
    <w:rsid w:val="00661D95"/>
    <w:rsid w:val="00662E52"/>
    <w:rsid w:val="00666852"/>
    <w:rsid w:val="006872C0"/>
    <w:rsid w:val="006876C9"/>
    <w:rsid w:val="006A06D1"/>
    <w:rsid w:val="006A211A"/>
    <w:rsid w:val="00702C28"/>
    <w:rsid w:val="00733E37"/>
    <w:rsid w:val="00746A6C"/>
    <w:rsid w:val="00770C08"/>
    <w:rsid w:val="007A7814"/>
    <w:rsid w:val="007C0AED"/>
    <w:rsid w:val="007C0D51"/>
    <w:rsid w:val="007C5EAC"/>
    <w:rsid w:val="007C7538"/>
    <w:rsid w:val="007D1D73"/>
    <w:rsid w:val="007D22BB"/>
    <w:rsid w:val="007D49AE"/>
    <w:rsid w:val="007E451E"/>
    <w:rsid w:val="007E6803"/>
    <w:rsid w:val="007F4D75"/>
    <w:rsid w:val="007F5E92"/>
    <w:rsid w:val="00807F4F"/>
    <w:rsid w:val="00813CCA"/>
    <w:rsid w:val="00836245"/>
    <w:rsid w:val="008441E3"/>
    <w:rsid w:val="00846B4D"/>
    <w:rsid w:val="008610D3"/>
    <w:rsid w:val="008875B1"/>
    <w:rsid w:val="008B2573"/>
    <w:rsid w:val="008B42E9"/>
    <w:rsid w:val="008B4BC1"/>
    <w:rsid w:val="008B6D69"/>
    <w:rsid w:val="008D28EC"/>
    <w:rsid w:val="008E309B"/>
    <w:rsid w:val="00906AB8"/>
    <w:rsid w:val="00915DBA"/>
    <w:rsid w:val="009230B9"/>
    <w:rsid w:val="009265DA"/>
    <w:rsid w:val="0092675B"/>
    <w:rsid w:val="009273AA"/>
    <w:rsid w:val="00935704"/>
    <w:rsid w:val="0094690A"/>
    <w:rsid w:val="00952C5E"/>
    <w:rsid w:val="00960C9B"/>
    <w:rsid w:val="009614CA"/>
    <w:rsid w:val="00965992"/>
    <w:rsid w:val="009666CE"/>
    <w:rsid w:val="0097076D"/>
    <w:rsid w:val="009723B7"/>
    <w:rsid w:val="0098421B"/>
    <w:rsid w:val="00986498"/>
    <w:rsid w:val="009B57F4"/>
    <w:rsid w:val="009B74C3"/>
    <w:rsid w:val="009D529F"/>
    <w:rsid w:val="009D7754"/>
    <w:rsid w:val="009E0AD0"/>
    <w:rsid w:val="009F33DE"/>
    <w:rsid w:val="00A110A1"/>
    <w:rsid w:val="00A15328"/>
    <w:rsid w:val="00A35D77"/>
    <w:rsid w:val="00A53A17"/>
    <w:rsid w:val="00A7156C"/>
    <w:rsid w:val="00A74290"/>
    <w:rsid w:val="00A7569E"/>
    <w:rsid w:val="00A82620"/>
    <w:rsid w:val="00A87F46"/>
    <w:rsid w:val="00A91653"/>
    <w:rsid w:val="00AA645A"/>
    <w:rsid w:val="00AA777B"/>
    <w:rsid w:val="00AC3FA7"/>
    <w:rsid w:val="00AD0AA0"/>
    <w:rsid w:val="00AE0D0E"/>
    <w:rsid w:val="00AE24E8"/>
    <w:rsid w:val="00AF27E9"/>
    <w:rsid w:val="00AF4083"/>
    <w:rsid w:val="00AF6683"/>
    <w:rsid w:val="00B21651"/>
    <w:rsid w:val="00B26161"/>
    <w:rsid w:val="00B40970"/>
    <w:rsid w:val="00B41188"/>
    <w:rsid w:val="00B634D9"/>
    <w:rsid w:val="00B642A0"/>
    <w:rsid w:val="00B71588"/>
    <w:rsid w:val="00B724B7"/>
    <w:rsid w:val="00B8742B"/>
    <w:rsid w:val="00BA5AC5"/>
    <w:rsid w:val="00BB18D6"/>
    <w:rsid w:val="00BC0504"/>
    <w:rsid w:val="00BD54C5"/>
    <w:rsid w:val="00BD6822"/>
    <w:rsid w:val="00BE037D"/>
    <w:rsid w:val="00C00AC2"/>
    <w:rsid w:val="00C0593A"/>
    <w:rsid w:val="00C11854"/>
    <w:rsid w:val="00C31FF0"/>
    <w:rsid w:val="00C325E7"/>
    <w:rsid w:val="00C42E21"/>
    <w:rsid w:val="00C53303"/>
    <w:rsid w:val="00C540A1"/>
    <w:rsid w:val="00C6582C"/>
    <w:rsid w:val="00C75048"/>
    <w:rsid w:val="00C817DE"/>
    <w:rsid w:val="00C905C6"/>
    <w:rsid w:val="00C93537"/>
    <w:rsid w:val="00C957D8"/>
    <w:rsid w:val="00C9736D"/>
    <w:rsid w:val="00CA53DD"/>
    <w:rsid w:val="00CB4F7A"/>
    <w:rsid w:val="00CB54C1"/>
    <w:rsid w:val="00CC3A35"/>
    <w:rsid w:val="00CC46BD"/>
    <w:rsid w:val="00CF333B"/>
    <w:rsid w:val="00D0201D"/>
    <w:rsid w:val="00D0797E"/>
    <w:rsid w:val="00D17895"/>
    <w:rsid w:val="00D20627"/>
    <w:rsid w:val="00D2146A"/>
    <w:rsid w:val="00D24BE3"/>
    <w:rsid w:val="00D24C2C"/>
    <w:rsid w:val="00D43A52"/>
    <w:rsid w:val="00D464B5"/>
    <w:rsid w:val="00D534DA"/>
    <w:rsid w:val="00D5572F"/>
    <w:rsid w:val="00D61EA4"/>
    <w:rsid w:val="00D62C4C"/>
    <w:rsid w:val="00D72920"/>
    <w:rsid w:val="00D73E86"/>
    <w:rsid w:val="00D73F94"/>
    <w:rsid w:val="00D91FF2"/>
    <w:rsid w:val="00DC45DC"/>
    <w:rsid w:val="00DE1F47"/>
    <w:rsid w:val="00DF68EF"/>
    <w:rsid w:val="00DF7D3B"/>
    <w:rsid w:val="00E018F2"/>
    <w:rsid w:val="00E20975"/>
    <w:rsid w:val="00E20B06"/>
    <w:rsid w:val="00E461E2"/>
    <w:rsid w:val="00E6182C"/>
    <w:rsid w:val="00E7259B"/>
    <w:rsid w:val="00E774EB"/>
    <w:rsid w:val="00E94620"/>
    <w:rsid w:val="00E955B3"/>
    <w:rsid w:val="00EA56BA"/>
    <w:rsid w:val="00EB0B61"/>
    <w:rsid w:val="00EC3DC1"/>
    <w:rsid w:val="00EC63CA"/>
    <w:rsid w:val="00ED1D2C"/>
    <w:rsid w:val="00EE1464"/>
    <w:rsid w:val="00EE5BFA"/>
    <w:rsid w:val="00F37C59"/>
    <w:rsid w:val="00F63D99"/>
    <w:rsid w:val="00F647AB"/>
    <w:rsid w:val="00F65C7D"/>
    <w:rsid w:val="00F70347"/>
    <w:rsid w:val="00F724FB"/>
    <w:rsid w:val="00F731CA"/>
    <w:rsid w:val="00F77E21"/>
    <w:rsid w:val="00F81F71"/>
    <w:rsid w:val="00F8421F"/>
    <w:rsid w:val="00F90740"/>
    <w:rsid w:val="00F91114"/>
    <w:rsid w:val="00F93F0A"/>
    <w:rsid w:val="00FB0C64"/>
    <w:rsid w:val="00FB6194"/>
    <w:rsid w:val="00FC4D7A"/>
    <w:rsid w:val="00FD37BD"/>
    <w:rsid w:val="00FF3F7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37B6C"/>
  <w15:chartTrackingRefBased/>
  <w15:docId w15:val="{6EBE5BCD-0683-5B45-B4C3-7032B50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D62"/>
    <w:pPr>
      <w:spacing w:line="480" w:lineRule="auto"/>
    </w:pPr>
    <w:rPr>
      <w:rFonts w:ascii="Helvetica" w:hAnsi="Helvetica"/>
      <w:szCs w:val="22"/>
      <w:lang w:val="en-GB" w:eastAsia="en-US"/>
    </w:rPr>
  </w:style>
  <w:style w:type="paragraph" w:styleId="Heading1">
    <w:name w:val="heading 1"/>
    <w:basedOn w:val="Normal"/>
    <w:next w:val="Normal"/>
    <w:link w:val="Heading1Char"/>
    <w:uiPriority w:val="9"/>
    <w:qFormat/>
    <w:rsid w:val="007C0AED"/>
    <w:pPr>
      <w:outlineLvl w:val="0"/>
    </w:pPr>
    <w:rPr>
      <w:b/>
      <w:caps/>
      <w:sz w:val="24"/>
      <w:szCs w:val="24"/>
    </w:rPr>
  </w:style>
  <w:style w:type="paragraph" w:styleId="Heading2">
    <w:name w:val="heading 2"/>
    <w:basedOn w:val="Normal"/>
    <w:next w:val="Normal"/>
    <w:link w:val="Heading2Char"/>
    <w:uiPriority w:val="9"/>
    <w:unhideWhenUsed/>
    <w:qFormat/>
    <w:rsid w:val="007C0AED"/>
    <w:pPr>
      <w:outlineLvl w:val="1"/>
    </w:pPr>
    <w:rPr>
      <w:b/>
    </w:rPr>
  </w:style>
  <w:style w:type="paragraph" w:styleId="Heading3">
    <w:name w:val="heading 3"/>
    <w:basedOn w:val="Normal"/>
    <w:next w:val="Normal"/>
    <w:link w:val="Heading3Char"/>
    <w:uiPriority w:val="9"/>
    <w:unhideWhenUsed/>
    <w:qFormat/>
    <w:rsid w:val="007C0AED"/>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C2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43C29"/>
    <w:rPr>
      <w:rFonts w:ascii="Tahoma" w:hAnsi="Tahoma" w:cs="Tahoma"/>
      <w:sz w:val="16"/>
      <w:szCs w:val="16"/>
    </w:rPr>
  </w:style>
  <w:style w:type="table" w:styleId="TableGrid">
    <w:name w:val="Table Grid"/>
    <w:basedOn w:val="TableNormal"/>
    <w:uiPriority w:val="59"/>
    <w:rsid w:val="00443C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F91114"/>
    <w:rPr>
      <w:sz w:val="16"/>
      <w:szCs w:val="16"/>
    </w:rPr>
  </w:style>
  <w:style w:type="paragraph" w:styleId="CommentText">
    <w:name w:val="annotation text"/>
    <w:basedOn w:val="Normal"/>
    <w:link w:val="CommentTextChar"/>
    <w:unhideWhenUsed/>
    <w:rsid w:val="00F91114"/>
    <w:rPr>
      <w:szCs w:val="20"/>
    </w:rPr>
  </w:style>
  <w:style w:type="character" w:customStyle="1" w:styleId="CommentTextChar">
    <w:name w:val="Comment Text Char"/>
    <w:link w:val="CommentText"/>
    <w:rsid w:val="00F91114"/>
    <w:rPr>
      <w:lang w:eastAsia="en-US"/>
    </w:rPr>
  </w:style>
  <w:style w:type="paragraph" w:styleId="CommentSubject">
    <w:name w:val="annotation subject"/>
    <w:basedOn w:val="CommentText"/>
    <w:next w:val="CommentText"/>
    <w:link w:val="CommentSubjectChar"/>
    <w:uiPriority w:val="99"/>
    <w:semiHidden/>
    <w:unhideWhenUsed/>
    <w:rsid w:val="00F91114"/>
    <w:rPr>
      <w:b/>
      <w:bCs/>
    </w:rPr>
  </w:style>
  <w:style w:type="character" w:customStyle="1" w:styleId="CommentSubjectChar">
    <w:name w:val="Comment Subject Char"/>
    <w:link w:val="CommentSubject"/>
    <w:uiPriority w:val="99"/>
    <w:semiHidden/>
    <w:rsid w:val="00F91114"/>
    <w:rPr>
      <w:b/>
      <w:bCs/>
      <w:lang w:eastAsia="en-US"/>
    </w:rPr>
  </w:style>
  <w:style w:type="character" w:customStyle="1" w:styleId="AuthoraffiliationWIREs">
    <w:name w:val="Author affiliation_WIREs"/>
    <w:rsid w:val="00F91114"/>
    <w:rPr>
      <w:rFonts w:ascii="Arial" w:hAnsi="Arial"/>
      <w:sz w:val="20"/>
    </w:rPr>
  </w:style>
  <w:style w:type="character" w:styleId="Hyperlink">
    <w:name w:val="Hyperlink"/>
    <w:uiPriority w:val="99"/>
    <w:unhideWhenUsed/>
    <w:rsid w:val="00F91114"/>
    <w:rPr>
      <w:color w:val="0000FF"/>
      <w:u w:val="single"/>
    </w:rPr>
  </w:style>
  <w:style w:type="paragraph" w:customStyle="1" w:styleId="BodyText1">
    <w:name w:val="Body Text1"/>
    <w:basedOn w:val="Normal"/>
    <w:rsid w:val="005A5ACF"/>
    <w:pPr>
      <w:spacing w:before="200"/>
      <w:ind w:firstLine="288"/>
      <w:jc w:val="both"/>
    </w:pPr>
    <w:rPr>
      <w:rFonts w:ascii="Arial" w:eastAsia="Times New Roman" w:hAnsi="Arial"/>
      <w:szCs w:val="20"/>
      <w:lang w:val="en-US" w:bidi="en-US"/>
    </w:rPr>
  </w:style>
  <w:style w:type="paragraph" w:customStyle="1" w:styleId="BodytextWIREs">
    <w:name w:val="Body text_WIREs"/>
    <w:basedOn w:val="Normal"/>
    <w:rsid w:val="009B74C3"/>
    <w:pPr>
      <w:overflowPunct w:val="0"/>
      <w:autoSpaceDE w:val="0"/>
      <w:autoSpaceDN w:val="0"/>
      <w:adjustRightInd w:val="0"/>
      <w:spacing w:after="240" w:line="240" w:lineRule="auto"/>
      <w:textAlignment w:val="baseline"/>
    </w:pPr>
    <w:rPr>
      <w:rFonts w:ascii="Arial" w:eastAsia="Times New Roman" w:hAnsi="Arial"/>
      <w:lang w:val="en-US"/>
    </w:rPr>
  </w:style>
  <w:style w:type="paragraph" w:customStyle="1" w:styleId="ReferencesheadWIREs">
    <w:name w:val="References head_WIREs"/>
    <w:basedOn w:val="Normal"/>
    <w:next w:val="BodytextWIREs"/>
    <w:rsid w:val="009B74C3"/>
    <w:pPr>
      <w:shd w:val="clear" w:color="auto" w:fill="E6E6E6"/>
      <w:overflowPunct w:val="0"/>
      <w:autoSpaceDE w:val="0"/>
      <w:autoSpaceDN w:val="0"/>
      <w:adjustRightInd w:val="0"/>
      <w:spacing w:before="240" w:after="120" w:line="240" w:lineRule="auto"/>
      <w:textAlignment w:val="baseline"/>
    </w:pPr>
    <w:rPr>
      <w:rFonts w:ascii="Arial" w:eastAsia="Times New Roman" w:hAnsi="Arial" w:cs="Arial"/>
      <w:b/>
      <w:sz w:val="24"/>
      <w:lang w:val="en-US"/>
    </w:rPr>
  </w:style>
  <w:style w:type="paragraph" w:customStyle="1" w:styleId="ReferencesWIREs">
    <w:name w:val="References_WIREs"/>
    <w:basedOn w:val="Normal"/>
    <w:rsid w:val="009B74C3"/>
    <w:pPr>
      <w:overflowPunct w:val="0"/>
      <w:autoSpaceDE w:val="0"/>
      <w:autoSpaceDN w:val="0"/>
      <w:adjustRightInd w:val="0"/>
      <w:spacing w:after="240" w:line="240" w:lineRule="auto"/>
      <w:textAlignment w:val="baseline"/>
    </w:pPr>
    <w:rPr>
      <w:rFonts w:ascii="Arial" w:eastAsia="Times New Roman" w:hAnsi="Arial"/>
      <w:lang w:val="en-US"/>
    </w:rPr>
  </w:style>
  <w:style w:type="character" w:styleId="FollowedHyperlink">
    <w:name w:val="FollowedHyperlink"/>
    <w:uiPriority w:val="99"/>
    <w:semiHidden/>
    <w:unhideWhenUsed/>
    <w:rsid w:val="0097076D"/>
    <w:rPr>
      <w:color w:val="800080"/>
      <w:u w:val="single"/>
    </w:rPr>
  </w:style>
  <w:style w:type="paragraph" w:styleId="Header">
    <w:name w:val="header"/>
    <w:basedOn w:val="Normal"/>
    <w:link w:val="HeaderChar"/>
    <w:uiPriority w:val="99"/>
    <w:unhideWhenUsed/>
    <w:rsid w:val="00AE24E8"/>
    <w:pPr>
      <w:tabs>
        <w:tab w:val="center" w:pos="4680"/>
        <w:tab w:val="right" w:pos="9360"/>
      </w:tabs>
    </w:pPr>
  </w:style>
  <w:style w:type="character" w:customStyle="1" w:styleId="HeaderChar">
    <w:name w:val="Header Char"/>
    <w:link w:val="Header"/>
    <w:uiPriority w:val="99"/>
    <w:rsid w:val="00AE24E8"/>
    <w:rPr>
      <w:sz w:val="22"/>
      <w:szCs w:val="22"/>
      <w:lang w:val="en-GB" w:eastAsia="en-US" w:bidi="ar-SA"/>
    </w:rPr>
  </w:style>
  <w:style w:type="paragraph" w:styleId="Footer">
    <w:name w:val="footer"/>
    <w:basedOn w:val="Normal"/>
    <w:link w:val="FooterChar"/>
    <w:uiPriority w:val="99"/>
    <w:unhideWhenUsed/>
    <w:rsid w:val="00AE24E8"/>
    <w:pPr>
      <w:tabs>
        <w:tab w:val="center" w:pos="4680"/>
        <w:tab w:val="right" w:pos="9360"/>
      </w:tabs>
    </w:pPr>
  </w:style>
  <w:style w:type="character" w:customStyle="1" w:styleId="FooterChar">
    <w:name w:val="Footer Char"/>
    <w:link w:val="Footer"/>
    <w:uiPriority w:val="99"/>
    <w:rsid w:val="00AE24E8"/>
    <w:rPr>
      <w:sz w:val="22"/>
      <w:szCs w:val="22"/>
      <w:lang w:val="en-GB" w:eastAsia="en-US" w:bidi="ar-SA"/>
    </w:rPr>
  </w:style>
  <w:style w:type="paragraph" w:styleId="z-TopofForm">
    <w:name w:val="HTML Top of Form"/>
    <w:basedOn w:val="Normal"/>
    <w:next w:val="Normal"/>
    <w:link w:val="z-TopofFormChar"/>
    <w:hidden/>
    <w:uiPriority w:val="99"/>
    <w:semiHidden/>
    <w:unhideWhenUsed/>
    <w:rsid w:val="004B752B"/>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4B752B"/>
    <w:rPr>
      <w:rFonts w:ascii="Arial"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4B752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4B752B"/>
    <w:rPr>
      <w:rFonts w:ascii="Arial" w:hAnsi="Arial" w:cs="Arial"/>
      <w:vanish/>
      <w:sz w:val="16"/>
      <w:szCs w:val="16"/>
      <w:lang w:val="en-GB"/>
    </w:rPr>
  </w:style>
  <w:style w:type="paragraph" w:styleId="Revision">
    <w:name w:val="Revision"/>
    <w:hidden/>
    <w:uiPriority w:val="99"/>
    <w:semiHidden/>
    <w:rsid w:val="00C42E21"/>
    <w:rPr>
      <w:sz w:val="22"/>
      <w:szCs w:val="22"/>
      <w:lang w:val="en-GB" w:eastAsia="en-US"/>
    </w:rPr>
  </w:style>
  <w:style w:type="paragraph" w:styleId="Title">
    <w:name w:val="Title"/>
    <w:basedOn w:val="Normal"/>
    <w:next w:val="Normal"/>
    <w:link w:val="TitleChar"/>
    <w:uiPriority w:val="10"/>
    <w:qFormat/>
    <w:rsid w:val="007C0AED"/>
    <w:rPr>
      <w:b/>
      <w:color w:val="1F497D"/>
      <w:sz w:val="28"/>
      <w:szCs w:val="28"/>
    </w:rPr>
  </w:style>
  <w:style w:type="character" w:customStyle="1" w:styleId="TitleChar">
    <w:name w:val="Title Char"/>
    <w:link w:val="Title"/>
    <w:uiPriority w:val="10"/>
    <w:rsid w:val="007C0AED"/>
    <w:rPr>
      <w:b/>
      <w:color w:val="1F497D"/>
      <w:sz w:val="28"/>
      <w:szCs w:val="28"/>
      <w:lang w:val="en-GB"/>
    </w:rPr>
  </w:style>
  <w:style w:type="character" w:customStyle="1" w:styleId="Heading1Char">
    <w:name w:val="Heading 1 Char"/>
    <w:link w:val="Heading1"/>
    <w:uiPriority w:val="9"/>
    <w:rsid w:val="007C0AED"/>
    <w:rPr>
      <w:b/>
      <w:caps/>
      <w:sz w:val="24"/>
      <w:szCs w:val="24"/>
      <w:lang w:val="en-GB"/>
    </w:rPr>
  </w:style>
  <w:style w:type="character" w:customStyle="1" w:styleId="Heading2Char">
    <w:name w:val="Heading 2 Char"/>
    <w:link w:val="Heading2"/>
    <w:uiPriority w:val="9"/>
    <w:rsid w:val="007C0AED"/>
    <w:rPr>
      <w:b/>
      <w:sz w:val="22"/>
      <w:szCs w:val="22"/>
      <w:lang w:val="en-GB"/>
    </w:rPr>
  </w:style>
  <w:style w:type="character" w:customStyle="1" w:styleId="Heading3Char">
    <w:name w:val="Heading 3 Char"/>
    <w:link w:val="Heading3"/>
    <w:uiPriority w:val="9"/>
    <w:rsid w:val="007C0AED"/>
    <w:rPr>
      <w:i/>
      <w:sz w:val="22"/>
      <w:szCs w:val="22"/>
      <w:lang w:val="en-GB"/>
    </w:rPr>
  </w:style>
  <w:style w:type="character" w:styleId="UnresolvedMention">
    <w:name w:val="Unresolved Mention"/>
    <w:uiPriority w:val="99"/>
    <w:semiHidden/>
    <w:unhideWhenUsed/>
    <w:rsid w:val="00305282"/>
    <w:rPr>
      <w:color w:val="605E5C"/>
      <w:shd w:val="clear" w:color="auto" w:fill="E1DFDD"/>
    </w:rPr>
  </w:style>
  <w:style w:type="paragraph" w:styleId="FootnoteText">
    <w:name w:val="footnote text"/>
    <w:basedOn w:val="Normal"/>
    <w:link w:val="FootnoteTextChar"/>
    <w:uiPriority w:val="99"/>
    <w:semiHidden/>
    <w:unhideWhenUsed/>
    <w:rsid w:val="00D73E86"/>
    <w:rPr>
      <w:szCs w:val="20"/>
    </w:rPr>
  </w:style>
  <w:style w:type="character" w:customStyle="1" w:styleId="FootnoteTextChar">
    <w:name w:val="Footnote Text Char"/>
    <w:basedOn w:val="DefaultParagraphFont"/>
    <w:link w:val="FootnoteText"/>
    <w:uiPriority w:val="99"/>
    <w:semiHidden/>
    <w:rsid w:val="00D73E86"/>
    <w:rPr>
      <w:rFonts w:ascii="Helvetica" w:hAnsi="Helvetica"/>
      <w:lang w:val="en-GB" w:eastAsia="en-US"/>
    </w:rPr>
  </w:style>
  <w:style w:type="character" w:styleId="FootnoteReference">
    <w:name w:val="footnote reference"/>
    <w:uiPriority w:val="99"/>
    <w:semiHidden/>
    <w:unhideWhenUsed/>
    <w:rsid w:val="00D73E86"/>
    <w:rPr>
      <w:vertAlign w:val="superscript"/>
    </w:rPr>
  </w:style>
  <w:style w:type="paragraph" w:styleId="ListParagraph">
    <w:name w:val="List Paragraph"/>
    <w:basedOn w:val="Normal"/>
    <w:uiPriority w:val="34"/>
    <w:qFormat/>
    <w:rsid w:val="00D73E86"/>
    <w:pPr>
      <w:spacing w:line="240" w:lineRule="auto"/>
      <w:ind w:left="720"/>
      <w:contextualSpacing/>
    </w:pPr>
    <w:rPr>
      <w:rFonts w:ascii="Calibri" w:hAnsi="Calibri" w:cs="Arial"/>
      <w:kern w:val="2"/>
      <w:sz w:val="24"/>
      <w:szCs w:val="24"/>
      <w:lang w:val="en-US"/>
    </w:rPr>
  </w:style>
  <w:style w:type="character" w:styleId="EndnoteReference">
    <w:name w:val="endnote reference"/>
    <w:basedOn w:val="DefaultParagraphFont"/>
    <w:uiPriority w:val="99"/>
    <w:semiHidden/>
    <w:unhideWhenUsed/>
    <w:rsid w:val="00274051"/>
    <w:rPr>
      <w:vertAlign w:val="superscript"/>
    </w:rPr>
  </w:style>
  <w:style w:type="paragraph" w:styleId="Bibliography">
    <w:name w:val="Bibliography"/>
    <w:basedOn w:val="Normal"/>
    <w:next w:val="Normal"/>
    <w:uiPriority w:val="37"/>
    <w:unhideWhenUsed/>
    <w:rsid w:val="00AA777B"/>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9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11/j.1467-8349.2009.00180.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2/wcc.57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geller\Desktop\Cogsci-flat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1F302C440524FA31D7DCD25615BF1" ma:contentTypeVersion="12" ma:contentTypeDescription="Create a new document." ma:contentTypeScope="" ma:versionID="dd3ac09f7ce685def42c9f1a2da279a5">
  <xsd:schema xmlns:xsd="http://www.w3.org/2001/XMLSchema" xmlns:xs="http://www.w3.org/2001/XMLSchema" xmlns:p="http://schemas.microsoft.com/office/2006/metadata/properties" xmlns:ns2="e88296c4-2d3a-4b5e-b7cc-73362ec365d5" xmlns:ns3="53d19f74-6bc9-4aed-b277-f53d52e7cc56" targetNamespace="http://schemas.microsoft.com/office/2006/metadata/properties" ma:root="true" ma:fieldsID="cf79e445ec630056794c66b0f84745e6" ns2:_="" ns3:_="">
    <xsd:import namespace="e88296c4-2d3a-4b5e-b7cc-73362ec365d5"/>
    <xsd:import namespace="53d19f74-6bc9-4aed-b277-f53d52e7cc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296c4-2d3a-4b5e-b7cc-73362ec36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19f74-6bc9-4aed-b277-f53d52e7cc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8136E-4B3C-4309-A481-360FF5A78832}">
  <ds:schemaRefs>
    <ds:schemaRef ds:uri="http://schemas.microsoft.com/sharepoint/v3/contenttype/forms"/>
  </ds:schemaRefs>
</ds:datastoreItem>
</file>

<file path=customXml/itemProps2.xml><?xml version="1.0" encoding="utf-8"?>
<ds:datastoreItem xmlns:ds="http://schemas.openxmlformats.org/officeDocument/2006/customXml" ds:itemID="{BB58BEC0-AC5D-4363-B833-AD4CD2FC99B6}">
  <ds:schemaRefs>
    <ds:schemaRef ds:uri="http://schemas.microsoft.com/office/2006/metadata/longProperties"/>
  </ds:schemaRefs>
</ds:datastoreItem>
</file>

<file path=customXml/itemProps3.xml><?xml version="1.0" encoding="utf-8"?>
<ds:datastoreItem xmlns:ds="http://schemas.openxmlformats.org/officeDocument/2006/customXml" ds:itemID="{E731981E-7E15-426C-A250-4CB60B224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296c4-2d3a-4b5e-b7cc-73362ec365d5"/>
    <ds:schemaRef ds:uri="53d19f74-6bc9-4aed-b277-f53d52e7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F43F2-1DD0-4972-86CE-70FB2BEC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Cogsci-flat_AR.dot</Template>
  <TotalTime>96</TotalTime>
  <Pages>26</Pages>
  <Words>34781</Words>
  <Characters>198257</Characters>
  <Application>Microsoft Office Word</Application>
  <DocSecurity>0</DocSecurity>
  <Lines>1652</Lines>
  <Paragraphs>465</Paragraphs>
  <ScaleCrop>false</ScaleCrop>
  <HeadingPairs>
    <vt:vector size="2" baseType="variant">
      <vt:variant>
        <vt:lpstr>Title</vt:lpstr>
      </vt:variant>
      <vt:variant>
        <vt:i4>1</vt:i4>
      </vt:variant>
    </vt:vector>
  </HeadingPairs>
  <TitlesOfParts>
    <vt:vector size="1" baseType="lpstr">
      <vt:lpstr> </vt:lpstr>
    </vt:vector>
  </TitlesOfParts>
  <Company>John Wiley &amp; Sons</Company>
  <LinksUpToDate>false</LinksUpToDate>
  <CharactersWithSpaces>232573</CharactersWithSpaces>
  <SharedDoc>false</SharedDoc>
  <HLinks>
    <vt:vector size="108" baseType="variant">
      <vt:variant>
        <vt:i4>5636167</vt:i4>
      </vt:variant>
      <vt:variant>
        <vt:i4>0</vt:i4>
      </vt:variant>
      <vt:variant>
        <vt:i4>0</vt:i4>
      </vt:variant>
      <vt:variant>
        <vt:i4>5</vt:i4>
      </vt:variant>
      <vt:variant>
        <vt:lpwstr>https://wires.onlinelibrary.wiley.com/hub/contact</vt:lpwstr>
      </vt:variant>
      <vt:variant>
        <vt:lpwstr/>
      </vt:variant>
      <vt:variant>
        <vt:i4>3014755</vt:i4>
      </vt:variant>
      <vt:variant>
        <vt:i4>48</vt:i4>
      </vt:variant>
      <vt:variant>
        <vt:i4>0</vt:i4>
      </vt:variant>
      <vt:variant>
        <vt:i4>5</vt:i4>
      </vt:variant>
      <vt:variant>
        <vt:lpwstr>http://www.doi.org/</vt:lpwstr>
      </vt:variant>
      <vt:variant>
        <vt:lpwstr/>
      </vt:variant>
      <vt:variant>
        <vt:i4>5636210</vt:i4>
      </vt:variant>
      <vt:variant>
        <vt:i4>45</vt:i4>
      </vt:variant>
      <vt:variant>
        <vt:i4>0</vt:i4>
      </vt:variant>
      <vt:variant>
        <vt:i4>5</vt:i4>
      </vt:variant>
      <vt:variant>
        <vt:lpwstr>https://endnote.com/style_download/ice-vancouver-style/</vt:lpwstr>
      </vt:variant>
      <vt:variant>
        <vt:lpwstr/>
      </vt:variant>
      <vt:variant>
        <vt:i4>3866668</vt:i4>
      </vt:variant>
      <vt:variant>
        <vt:i4>42</vt:i4>
      </vt:variant>
      <vt:variant>
        <vt:i4>0</vt:i4>
      </vt:variant>
      <vt:variant>
        <vt:i4>5</vt:i4>
      </vt:variant>
      <vt:variant>
        <vt:lpwstr>https://www.zotero.org/styles/vancouver-superscript</vt:lpwstr>
      </vt:variant>
      <vt:variant>
        <vt:lpwstr/>
      </vt:variant>
      <vt:variant>
        <vt:i4>6160400</vt:i4>
      </vt:variant>
      <vt:variant>
        <vt:i4>39</vt:i4>
      </vt:variant>
      <vt:variant>
        <vt:i4>0</vt:i4>
      </vt:variant>
      <vt:variant>
        <vt:i4>5</vt:i4>
      </vt:variant>
      <vt:variant>
        <vt:lpwstr>http://guides.lib.monash.edu/citing-referencing/vancouver</vt:lpwstr>
      </vt:variant>
      <vt:variant>
        <vt:lpwstr/>
      </vt:variant>
      <vt:variant>
        <vt:i4>4653099</vt:i4>
      </vt:variant>
      <vt:variant>
        <vt:i4>36</vt:i4>
      </vt:variant>
      <vt:variant>
        <vt:i4>0</vt:i4>
      </vt:variant>
      <vt:variant>
        <vt:i4>5</vt:i4>
      </vt:variant>
      <vt:variant>
        <vt:lpwstr>https://endnote.com/style_download/apa-7th-american-psychological-association-7th-edition/</vt:lpwstr>
      </vt:variant>
      <vt:variant>
        <vt:lpwstr/>
      </vt:variant>
      <vt:variant>
        <vt:i4>1376325</vt:i4>
      </vt:variant>
      <vt:variant>
        <vt:i4>33</vt:i4>
      </vt:variant>
      <vt:variant>
        <vt:i4>0</vt:i4>
      </vt:variant>
      <vt:variant>
        <vt:i4>5</vt:i4>
      </vt:variant>
      <vt:variant>
        <vt:lpwstr>https://www.zotero.org/styles/apa</vt:lpwstr>
      </vt:variant>
      <vt:variant>
        <vt:lpwstr/>
      </vt:variant>
      <vt:variant>
        <vt:i4>6029384</vt:i4>
      </vt:variant>
      <vt:variant>
        <vt:i4>30</vt:i4>
      </vt:variant>
      <vt:variant>
        <vt:i4>0</vt:i4>
      </vt:variant>
      <vt:variant>
        <vt:i4>5</vt:i4>
      </vt:variant>
      <vt:variant>
        <vt:lpwstr>https://apastyle.apa.org/style-grammar-guidelines/references/examples</vt:lpwstr>
      </vt:variant>
      <vt:variant>
        <vt:lpwstr/>
      </vt:variant>
      <vt:variant>
        <vt:i4>6553656</vt:i4>
      </vt:variant>
      <vt:variant>
        <vt:i4>27</vt:i4>
      </vt:variant>
      <vt:variant>
        <vt:i4>0</vt:i4>
      </vt:variant>
      <vt:variant>
        <vt:i4>5</vt:i4>
      </vt:variant>
      <vt:variant>
        <vt:lpwstr>https://authorservices.wiley.com/asset/photos/electronic_artwork_guidelines.pdf</vt:lpwstr>
      </vt:variant>
      <vt:variant>
        <vt:lpwstr/>
      </vt:variant>
      <vt:variant>
        <vt:i4>524342</vt:i4>
      </vt:variant>
      <vt:variant>
        <vt:i4>24</vt:i4>
      </vt:variant>
      <vt:variant>
        <vt:i4>0</vt:i4>
      </vt:variant>
      <vt:variant>
        <vt:i4>5</vt:i4>
      </vt:variant>
      <vt:variant>
        <vt:lpwstr>https://wires.onlinelibrary.wiley.com/hub/for_authors</vt:lpwstr>
      </vt:variant>
      <vt:variant>
        <vt:lpwstr>Figures</vt:lpwstr>
      </vt:variant>
      <vt:variant>
        <vt:i4>65641</vt:i4>
      </vt:variant>
      <vt:variant>
        <vt:i4>21</vt:i4>
      </vt:variant>
      <vt:variant>
        <vt:i4>0</vt:i4>
      </vt:variant>
      <vt:variant>
        <vt:i4>5</vt:i4>
      </vt:variant>
      <vt:variant>
        <vt:lpwstr>http://guides.lib.monash.edu/ld.php?content_id=14570618</vt:lpwstr>
      </vt:variant>
      <vt:variant>
        <vt:lpwstr/>
      </vt:variant>
      <vt:variant>
        <vt:i4>5701649</vt:i4>
      </vt:variant>
      <vt:variant>
        <vt:i4>18</vt:i4>
      </vt:variant>
      <vt:variant>
        <vt:i4>0</vt:i4>
      </vt:variant>
      <vt:variant>
        <vt:i4>5</vt:i4>
      </vt:variant>
      <vt:variant>
        <vt:lpwstr>https://apastyle.apa.org/style-grammar-guidelines/citations/basic-principles</vt:lpwstr>
      </vt:variant>
      <vt:variant>
        <vt:lpwstr/>
      </vt:variant>
      <vt:variant>
        <vt:i4>1179667</vt:i4>
      </vt:variant>
      <vt:variant>
        <vt:i4>15</vt:i4>
      </vt:variant>
      <vt:variant>
        <vt:i4>0</vt:i4>
      </vt:variant>
      <vt:variant>
        <vt:i4>5</vt:i4>
      </vt:variant>
      <vt:variant>
        <vt:lpwstr>https://wileyeditingservices.com/en/article-preparation/graphical-abstract-design</vt:lpwstr>
      </vt:variant>
      <vt:variant>
        <vt:lpwstr/>
      </vt:variant>
      <vt:variant>
        <vt:i4>7077970</vt:i4>
      </vt:variant>
      <vt:variant>
        <vt:i4>12</vt:i4>
      </vt:variant>
      <vt:variant>
        <vt:i4>0</vt:i4>
      </vt:variant>
      <vt:variant>
        <vt:i4>5</vt:i4>
      </vt:variant>
      <vt:variant>
        <vt:lpwstr>https://wires.onlinelibrary.wiley.com/hub/for_authors</vt:lpwstr>
      </vt:variant>
      <vt:variant>
        <vt:lpwstr>Resources</vt:lpwstr>
      </vt:variant>
      <vt:variant>
        <vt:i4>7209064</vt:i4>
      </vt:variant>
      <vt:variant>
        <vt:i4>9</vt:i4>
      </vt:variant>
      <vt:variant>
        <vt:i4>0</vt:i4>
      </vt:variant>
      <vt:variant>
        <vt:i4>5</vt:i4>
      </vt:variant>
      <vt:variant>
        <vt:lpwstr>https://authorservices.wiley.com/author-resources/Journal-Authors/Prepare/writing-for-seo.html</vt:lpwstr>
      </vt:variant>
      <vt:variant>
        <vt:lpwstr/>
      </vt:variant>
      <vt:variant>
        <vt:i4>2687028</vt:i4>
      </vt:variant>
      <vt:variant>
        <vt:i4>6</vt:i4>
      </vt:variant>
      <vt:variant>
        <vt:i4>0</vt:i4>
      </vt:variant>
      <vt:variant>
        <vt:i4>5</vt:i4>
      </vt:variant>
      <vt:variant>
        <vt:lpwstr>https://wires.onlinelibrary.wiley.com/hub/about</vt:lpwstr>
      </vt:variant>
      <vt:variant>
        <vt:lpwstr>ArticleCategories</vt:lpwstr>
      </vt:variant>
      <vt:variant>
        <vt:i4>7209064</vt:i4>
      </vt:variant>
      <vt:variant>
        <vt:i4>3</vt:i4>
      </vt:variant>
      <vt:variant>
        <vt:i4>0</vt:i4>
      </vt:variant>
      <vt:variant>
        <vt:i4>5</vt:i4>
      </vt:variant>
      <vt:variant>
        <vt:lpwstr>https://authorservices.wiley.com/author-resources/Journal-Authors/Prepare/writing-for-seo.html</vt:lpwstr>
      </vt:variant>
      <vt:variant>
        <vt:lpwstr/>
      </vt:variant>
      <vt:variant>
        <vt:i4>7077948</vt:i4>
      </vt:variant>
      <vt:variant>
        <vt:i4>0</vt:i4>
      </vt:variant>
      <vt:variant>
        <vt:i4>0</vt:i4>
      </vt:variant>
      <vt:variant>
        <vt:i4>5</vt:i4>
      </vt:variant>
      <vt:variant>
        <vt:lpwstr>https://apastyle.apa.org/style-grammar-guidelines/capitalization/sentence-case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Meghana Hemphill, WIREs Program Manager</dc:creator>
  <cp:keywords/>
  <cp:lastModifiedBy>Eric Winsberg</cp:lastModifiedBy>
  <cp:revision>3</cp:revision>
  <cp:lastPrinted>2009-12-23T22:02:00Z</cp:lastPrinted>
  <dcterms:created xsi:type="dcterms:W3CDTF">2025-10-07T15:15:00Z</dcterms:created>
  <dcterms:modified xsi:type="dcterms:W3CDTF">2025-10-07T17:01:00Z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Hemphill, Meghana</vt:lpwstr>
  </property>
  <property fmtid="{D5CDD505-2E9C-101B-9397-08002B2CF9AE}" pid="3" name="xd_Signature">
    <vt:lpwstr/>
  </property>
  <property fmtid="{D5CDD505-2E9C-101B-9397-08002B2CF9AE}" pid="4" name="Order">
    <vt:lpwstr>64100.0000000000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Hemphill, Meghana</vt:lpwstr>
  </property>
  <property fmtid="{D5CDD505-2E9C-101B-9397-08002B2CF9AE}" pid="9" name="Active?">
    <vt:lpwstr>1</vt:lpwstr>
  </property>
  <property fmtid="{D5CDD505-2E9C-101B-9397-08002B2CF9AE}" pid="10" name="ContentTypeId">
    <vt:lpwstr>0x0101000E01F302C440524FA31D7DCD25615BF1</vt:lpwstr>
  </property>
  <property fmtid="{D5CDD505-2E9C-101B-9397-08002B2CF9AE}" pid="11" name="Linktootherfolder">
    <vt:lpwstr>, </vt:lpwstr>
  </property>
  <property fmtid="{D5CDD505-2E9C-101B-9397-08002B2CF9AE}" pid="12" name="ZOTERO_PREF_1">
    <vt:lpwstr>&lt;data data-version="3" zotero-version="6.0.37"&gt;&lt;session id="4Vof1Uvz"/&gt;&lt;style id="http://www.zotero.org/styles/apa" locale="en-CA" hasBibliography="1" bibliographyStyleHasBeenSet="1"/&gt;&lt;prefs&gt;&lt;pref name="fieldType" value="Field"/&gt;&lt;/prefs&gt;&lt;/data&gt;</vt:lpwstr>
  </property>
</Properties>
</file>