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2265" w:rsidRPr="00F46AC2" w:rsidRDefault="00D42265" w:rsidP="00D42265">
      <w:pPr>
        <w:jc w:val="center"/>
        <w:rPr>
          <w:b/>
          <w:bCs/>
        </w:rPr>
      </w:pPr>
      <w:r w:rsidRPr="00F46AC2">
        <w:rPr>
          <w:b/>
          <w:bCs/>
        </w:rPr>
        <w:t>Structural Realism in the realm of the periodic system of chemistry</w:t>
      </w:r>
    </w:p>
    <w:p w:rsidR="00D42265" w:rsidRPr="00F46AC2" w:rsidRDefault="00D42265" w:rsidP="00D42265">
      <w:pPr>
        <w:ind w:left="720"/>
        <w:jc w:val="center"/>
        <w:rPr>
          <w:b/>
          <w:bCs/>
        </w:rPr>
      </w:pPr>
    </w:p>
    <w:p w:rsidR="00D42265" w:rsidRPr="00F46AC2" w:rsidRDefault="00D42265" w:rsidP="00D42265">
      <w:pPr>
        <w:ind w:left="720"/>
        <w:jc w:val="center"/>
      </w:pPr>
      <w:r w:rsidRPr="00F46AC2">
        <w:t>Eric Scerri, Michele Pizzochero</w:t>
      </w:r>
    </w:p>
    <w:p w:rsidR="00D42265" w:rsidRPr="00F46AC2" w:rsidRDefault="00D42265" w:rsidP="00D42265">
      <w:pPr>
        <w:ind w:left="720"/>
      </w:pPr>
    </w:p>
    <w:p w:rsidR="00D42265" w:rsidRPr="00F46AC2" w:rsidRDefault="00D42265" w:rsidP="00D42265">
      <w:pPr>
        <w:ind w:left="720"/>
      </w:pPr>
    </w:p>
    <w:p w:rsidR="00D42265" w:rsidRPr="00F46AC2" w:rsidRDefault="00D42265" w:rsidP="00D42265">
      <w:pPr>
        <w:ind w:left="720"/>
      </w:pPr>
      <w:r w:rsidRPr="00F46AC2">
        <w:t xml:space="preserve">These divisions and definitions, namely ‘cells,’ ‘molecules,’ and ‘electrons,’ are possibly very imperfect; it may be that with time science will establish others, but the principle will remain always the same and lower cosmoses will always be in precisely such relation to the Microcosmos (George Gurdjieff, as quoted by </w:t>
      </w:r>
      <w:proofErr w:type="spellStart"/>
      <w:r w:rsidRPr="00F46AC2">
        <w:t>Ouspensky</w:t>
      </w:r>
      <w:proofErr w:type="spellEnd"/>
      <w:r w:rsidRPr="00F46AC2">
        <w:t>, 1949)</w:t>
      </w:r>
    </w:p>
    <w:p w:rsidR="00D42265" w:rsidRDefault="00D42265" w:rsidP="00871A27">
      <w:pPr>
        <w:pStyle w:val="ListParagraph"/>
        <w:tabs>
          <w:tab w:val="left" w:pos="0"/>
        </w:tabs>
        <w:ind w:left="0"/>
        <w:rPr>
          <w:b/>
          <w:bCs/>
        </w:rPr>
      </w:pPr>
    </w:p>
    <w:p w:rsidR="00F3647F" w:rsidRDefault="00F3647F" w:rsidP="00871A27">
      <w:pPr>
        <w:pStyle w:val="ListParagraph"/>
        <w:tabs>
          <w:tab w:val="left" w:pos="0"/>
        </w:tabs>
        <w:ind w:left="0"/>
        <w:rPr>
          <w:b/>
          <w:bCs/>
        </w:rPr>
      </w:pPr>
    </w:p>
    <w:p w:rsidR="00F3647F" w:rsidRDefault="00F3647F" w:rsidP="00871A27">
      <w:pPr>
        <w:pStyle w:val="ListParagraph"/>
        <w:tabs>
          <w:tab w:val="left" w:pos="0"/>
        </w:tabs>
        <w:ind w:left="0"/>
        <w:rPr>
          <w:b/>
          <w:bCs/>
        </w:rPr>
      </w:pPr>
      <w:r>
        <w:rPr>
          <w:b/>
          <w:bCs/>
        </w:rPr>
        <w:t>Abstract</w:t>
      </w:r>
    </w:p>
    <w:p w:rsidR="00F3647F" w:rsidRPr="00F3647F" w:rsidRDefault="00F3647F" w:rsidP="00871A27">
      <w:pPr>
        <w:pStyle w:val="ListParagraph"/>
        <w:tabs>
          <w:tab w:val="left" w:pos="0"/>
        </w:tabs>
        <w:ind w:left="0"/>
      </w:pPr>
      <w:r>
        <w:t>After briefly reviewing the meaning and recent literature on structural realism</w:t>
      </w:r>
      <w:r w:rsidR="00035C45">
        <w:t xml:space="preserve"> in general,</w:t>
      </w:r>
      <w:r>
        <w:t xml:space="preserve"> the authors propose that the periodic system provides an example of structural realism in chemistry, a subject that has received very little attention.  The dual meaning of the term element is discussed, as previously</w:t>
      </w:r>
      <w:r w:rsidR="00035C45">
        <w:t xml:space="preserve"> described by Mendeleev and Paneth.  It is argued that the structure of the periodic system, which concerns the abstract elements, is ‘more real’ than the elements in the sense of simple substances.  The challenges that the periodic system has faced since its discovery are reviewed, as are the evolving theoretical explanations for the periodic system, in order to illustrate its resilience.  It is also proposed that considering elements as abstract basic substances, as they were called by Paneth, can serve to settle various ongoing debates regarding the placement of certain elements in the periodic table.  </w:t>
      </w:r>
    </w:p>
    <w:p w:rsidR="00F3647F" w:rsidRDefault="00F3647F" w:rsidP="00871A27">
      <w:pPr>
        <w:pStyle w:val="ListParagraph"/>
        <w:tabs>
          <w:tab w:val="left" w:pos="0"/>
        </w:tabs>
        <w:ind w:left="0"/>
        <w:rPr>
          <w:b/>
          <w:bCs/>
        </w:rPr>
      </w:pPr>
    </w:p>
    <w:p w:rsidR="00F3647F" w:rsidRDefault="00F3647F" w:rsidP="00871A27">
      <w:pPr>
        <w:pStyle w:val="ListParagraph"/>
        <w:tabs>
          <w:tab w:val="left" w:pos="0"/>
        </w:tabs>
        <w:ind w:left="0"/>
        <w:rPr>
          <w:b/>
          <w:bCs/>
        </w:rPr>
      </w:pPr>
    </w:p>
    <w:p w:rsidR="00F3647F" w:rsidRPr="00F46AC2" w:rsidRDefault="00F3647F" w:rsidP="00871A27">
      <w:pPr>
        <w:pStyle w:val="ListParagraph"/>
        <w:tabs>
          <w:tab w:val="left" w:pos="0"/>
        </w:tabs>
        <w:ind w:left="0"/>
        <w:rPr>
          <w:b/>
          <w:bCs/>
        </w:rPr>
      </w:pPr>
    </w:p>
    <w:p w:rsidR="001E014F" w:rsidRPr="00F46AC2" w:rsidRDefault="001E014F" w:rsidP="009558B2">
      <w:pPr>
        <w:pStyle w:val="ListParagraph"/>
        <w:numPr>
          <w:ilvl w:val="0"/>
          <w:numId w:val="9"/>
        </w:numPr>
        <w:tabs>
          <w:tab w:val="left" w:pos="0"/>
        </w:tabs>
        <w:ind w:left="0" w:firstLine="0"/>
        <w:rPr>
          <w:b/>
          <w:bCs/>
        </w:rPr>
      </w:pPr>
      <w:r w:rsidRPr="00F46AC2">
        <w:rPr>
          <w:b/>
          <w:bCs/>
        </w:rPr>
        <w:t>Introduction</w:t>
      </w:r>
    </w:p>
    <w:p w:rsidR="001E014F" w:rsidRPr="00F46AC2" w:rsidRDefault="001E014F" w:rsidP="009558B2">
      <w:pPr>
        <w:pStyle w:val="ListParagraph"/>
        <w:numPr>
          <w:ilvl w:val="0"/>
          <w:numId w:val="9"/>
        </w:numPr>
        <w:tabs>
          <w:tab w:val="left" w:pos="0"/>
        </w:tabs>
        <w:ind w:left="0" w:firstLine="0"/>
        <w:rPr>
          <w:b/>
          <w:bCs/>
        </w:rPr>
      </w:pPr>
      <w:r w:rsidRPr="00F46AC2">
        <w:rPr>
          <w:b/>
          <w:bCs/>
        </w:rPr>
        <w:t>Can SR be applied to chemistry?</w:t>
      </w:r>
    </w:p>
    <w:p w:rsidR="001E014F" w:rsidRPr="00F46AC2" w:rsidRDefault="001E014F" w:rsidP="009558B2">
      <w:pPr>
        <w:pStyle w:val="ListParagraph"/>
        <w:numPr>
          <w:ilvl w:val="0"/>
          <w:numId w:val="9"/>
        </w:numPr>
        <w:tabs>
          <w:tab w:val="left" w:pos="0"/>
        </w:tabs>
        <w:ind w:left="0" w:firstLine="0"/>
        <w:rPr>
          <w:b/>
          <w:bCs/>
        </w:rPr>
      </w:pPr>
      <w:r w:rsidRPr="00F46AC2">
        <w:rPr>
          <w:b/>
          <w:bCs/>
        </w:rPr>
        <w:t>The evolution of the periodic system</w:t>
      </w:r>
    </w:p>
    <w:p w:rsidR="001E014F" w:rsidRPr="00F46AC2" w:rsidRDefault="001E014F" w:rsidP="009558B2">
      <w:pPr>
        <w:pStyle w:val="ListParagraph"/>
        <w:numPr>
          <w:ilvl w:val="0"/>
          <w:numId w:val="9"/>
        </w:numPr>
        <w:tabs>
          <w:tab w:val="left" w:pos="0"/>
        </w:tabs>
        <w:ind w:left="0" w:firstLine="0"/>
        <w:rPr>
          <w:b/>
          <w:bCs/>
        </w:rPr>
      </w:pPr>
      <w:r w:rsidRPr="00F46AC2">
        <w:rPr>
          <w:b/>
          <w:bCs/>
        </w:rPr>
        <w:t>What is an element?</w:t>
      </w:r>
    </w:p>
    <w:p w:rsidR="001E014F" w:rsidRPr="00F46AC2" w:rsidRDefault="00A62CB3" w:rsidP="009558B2">
      <w:pPr>
        <w:pStyle w:val="ListParagraph"/>
        <w:numPr>
          <w:ilvl w:val="0"/>
          <w:numId w:val="9"/>
        </w:numPr>
        <w:tabs>
          <w:tab w:val="left" w:pos="0"/>
        </w:tabs>
        <w:ind w:left="0" w:firstLine="0"/>
        <w:rPr>
          <w:b/>
          <w:bCs/>
        </w:rPr>
      </w:pPr>
      <w:r w:rsidRPr="00F46AC2">
        <w:rPr>
          <w:b/>
          <w:bCs/>
        </w:rPr>
        <w:t>Mendeleev</w:t>
      </w:r>
    </w:p>
    <w:p w:rsidR="00A62CB3" w:rsidRPr="00F46AC2" w:rsidRDefault="00A62CB3" w:rsidP="009558B2">
      <w:pPr>
        <w:pStyle w:val="ListParagraph"/>
        <w:numPr>
          <w:ilvl w:val="0"/>
          <w:numId w:val="9"/>
        </w:numPr>
        <w:tabs>
          <w:tab w:val="left" w:pos="0"/>
        </w:tabs>
        <w:ind w:left="0" w:firstLine="0"/>
        <w:rPr>
          <w:b/>
          <w:bCs/>
        </w:rPr>
      </w:pPr>
      <w:r w:rsidRPr="00F46AC2">
        <w:rPr>
          <w:b/>
          <w:bCs/>
        </w:rPr>
        <w:t>Paneth on the nature of elements</w:t>
      </w:r>
    </w:p>
    <w:p w:rsidR="00A62CB3" w:rsidRPr="00F46AC2" w:rsidRDefault="00A62CB3" w:rsidP="009558B2">
      <w:pPr>
        <w:pStyle w:val="ListParagraph"/>
        <w:numPr>
          <w:ilvl w:val="0"/>
          <w:numId w:val="9"/>
        </w:numPr>
        <w:tabs>
          <w:tab w:val="left" w:pos="0"/>
        </w:tabs>
        <w:ind w:left="0" w:firstLine="0"/>
        <w:rPr>
          <w:b/>
          <w:bCs/>
        </w:rPr>
      </w:pPr>
      <w:r w:rsidRPr="00F46AC2">
        <w:rPr>
          <w:b/>
          <w:bCs/>
        </w:rPr>
        <w:t>Challenges faced by the periodic table</w:t>
      </w:r>
    </w:p>
    <w:p w:rsidR="00A62CB3" w:rsidRPr="00F46AC2" w:rsidRDefault="00A62CB3" w:rsidP="009558B2">
      <w:pPr>
        <w:pStyle w:val="ListParagraph"/>
        <w:numPr>
          <w:ilvl w:val="0"/>
          <w:numId w:val="9"/>
        </w:numPr>
        <w:tabs>
          <w:tab w:val="left" w:pos="0"/>
        </w:tabs>
        <w:ind w:left="0" w:firstLine="0"/>
        <w:rPr>
          <w:b/>
          <w:bCs/>
        </w:rPr>
      </w:pPr>
      <w:r w:rsidRPr="00F46AC2">
        <w:rPr>
          <w:b/>
          <w:bCs/>
        </w:rPr>
        <w:t>Putting structural realism in chemistry to good use</w:t>
      </w:r>
    </w:p>
    <w:p w:rsidR="00A62CB3" w:rsidRPr="00F46AC2" w:rsidRDefault="00A62CB3" w:rsidP="009558B2">
      <w:pPr>
        <w:pStyle w:val="ListParagraph"/>
        <w:numPr>
          <w:ilvl w:val="0"/>
          <w:numId w:val="9"/>
        </w:numPr>
        <w:tabs>
          <w:tab w:val="left" w:pos="0"/>
        </w:tabs>
        <w:ind w:left="0" w:firstLine="0"/>
        <w:rPr>
          <w:b/>
          <w:bCs/>
        </w:rPr>
      </w:pPr>
      <w:r w:rsidRPr="00F46AC2">
        <w:rPr>
          <w:b/>
          <w:bCs/>
        </w:rPr>
        <w:t>Possible objections</w:t>
      </w:r>
    </w:p>
    <w:p w:rsidR="00680FD5" w:rsidRPr="00F46AC2" w:rsidRDefault="00680FD5" w:rsidP="009558B2">
      <w:pPr>
        <w:pStyle w:val="ListParagraph"/>
        <w:numPr>
          <w:ilvl w:val="0"/>
          <w:numId w:val="9"/>
        </w:numPr>
        <w:tabs>
          <w:tab w:val="left" w:pos="0"/>
        </w:tabs>
        <w:ind w:left="0" w:firstLine="0"/>
        <w:rPr>
          <w:b/>
          <w:bCs/>
        </w:rPr>
      </w:pPr>
      <w:r w:rsidRPr="00F46AC2">
        <w:rPr>
          <w:b/>
          <w:bCs/>
        </w:rPr>
        <w:t>Conclusions</w:t>
      </w:r>
    </w:p>
    <w:p w:rsidR="00680FD5" w:rsidRPr="00F46AC2" w:rsidRDefault="00680FD5" w:rsidP="009558B2">
      <w:pPr>
        <w:pStyle w:val="ListParagraph"/>
        <w:tabs>
          <w:tab w:val="left" w:pos="0"/>
        </w:tabs>
        <w:ind w:left="0"/>
        <w:rPr>
          <w:b/>
          <w:bCs/>
        </w:rPr>
      </w:pPr>
    </w:p>
    <w:p w:rsidR="00680FD5" w:rsidRPr="00F46AC2" w:rsidRDefault="00680FD5" w:rsidP="00680FD5">
      <w:pPr>
        <w:pStyle w:val="ListParagraph"/>
        <w:tabs>
          <w:tab w:val="left" w:pos="0"/>
        </w:tabs>
        <w:rPr>
          <w:b/>
          <w:bCs/>
        </w:rPr>
      </w:pPr>
    </w:p>
    <w:p w:rsidR="00D42265" w:rsidRPr="00F46AC2" w:rsidRDefault="00D42265" w:rsidP="00871A27">
      <w:pPr>
        <w:pStyle w:val="ListParagraph"/>
        <w:tabs>
          <w:tab w:val="left" w:pos="0"/>
        </w:tabs>
        <w:ind w:left="0"/>
        <w:rPr>
          <w:b/>
          <w:bCs/>
        </w:rPr>
      </w:pPr>
    </w:p>
    <w:p w:rsidR="004549CA" w:rsidRPr="00F46AC2" w:rsidRDefault="00871A27" w:rsidP="00871A27">
      <w:pPr>
        <w:pStyle w:val="ListParagraph"/>
        <w:tabs>
          <w:tab w:val="left" w:pos="0"/>
        </w:tabs>
        <w:ind w:left="0"/>
        <w:rPr>
          <w:b/>
          <w:bCs/>
        </w:rPr>
      </w:pPr>
      <w:r w:rsidRPr="00F46AC2">
        <w:rPr>
          <w:b/>
          <w:bCs/>
        </w:rPr>
        <w:t xml:space="preserve">1.   </w:t>
      </w:r>
      <w:r w:rsidR="004549CA" w:rsidRPr="00F46AC2">
        <w:rPr>
          <w:b/>
          <w:bCs/>
        </w:rPr>
        <w:t>Introduction</w:t>
      </w:r>
    </w:p>
    <w:p w:rsidR="00B9200A" w:rsidRPr="00F46AC2" w:rsidRDefault="001156E2">
      <w:r w:rsidRPr="00F46AC2">
        <w:t>Structural realism was introduced to the world, or perhaps resurrected from previous incarnations, by John Worrall in a highly influential article that he published in 1989</w:t>
      </w:r>
      <w:r w:rsidR="002D1D44" w:rsidRPr="00F46AC2">
        <w:t xml:space="preserve"> (Worral</w:t>
      </w:r>
      <w:r w:rsidR="001E014F" w:rsidRPr="00F46AC2">
        <w:t>l</w:t>
      </w:r>
      <w:r w:rsidR="002D1D44" w:rsidRPr="00F46AC2">
        <w:t>, 1989)</w:t>
      </w:r>
      <w:r w:rsidRPr="00F46AC2">
        <w:t xml:space="preserve">.  In </w:t>
      </w:r>
      <w:proofErr w:type="gramStart"/>
      <w:r w:rsidRPr="00F46AC2">
        <w:t>it</w:t>
      </w:r>
      <w:proofErr w:type="gramEnd"/>
      <w:r w:rsidRPr="00F46AC2">
        <w:t xml:space="preserve"> Worrall admits that there are many precursors to the general view that he argues for, and most notably the work of Henri Poincar</w:t>
      </w:r>
      <w:r w:rsidR="00841320" w:rsidRPr="00F46AC2">
        <w:t>é</w:t>
      </w:r>
      <w:r w:rsidRPr="00F46AC2">
        <w:t xml:space="preserve"> </w:t>
      </w:r>
      <w:r w:rsidR="00841320" w:rsidRPr="00F46AC2">
        <w:t>and Pierre Duhem</w:t>
      </w:r>
      <w:r w:rsidRPr="00F46AC2">
        <w:t>.  Briefly put, Worrall’s view is that the long-standing debate between realists</w:t>
      </w:r>
      <w:r w:rsidR="002D1D44" w:rsidRPr="00F46AC2">
        <w:t>,</w:t>
      </w:r>
      <w:r w:rsidRPr="00F46AC2">
        <w:t xml:space="preserve"> who believe that the entities posited by scientific theories actually exist</w:t>
      </w:r>
      <w:r w:rsidR="00841320" w:rsidRPr="00F46AC2">
        <w:t>,</w:t>
      </w:r>
      <w:r w:rsidRPr="00F46AC2">
        <w:t xml:space="preserve"> and anti-realists who do not, can be mediated by accepting a position dubbed structural realism.  Worrall thinks that scientifically posited entities do not </w:t>
      </w:r>
      <w:r w:rsidR="00AD1636" w:rsidRPr="00F46AC2">
        <w:t xml:space="preserve">necessarily </w:t>
      </w:r>
      <w:r w:rsidRPr="00F46AC2">
        <w:lastRenderedPageBreak/>
        <w:t>exist but that the underlying mathematical structure does.  In doing so</w:t>
      </w:r>
      <w:r w:rsidR="006B31BD" w:rsidRPr="00F46AC2">
        <w:t>,</w:t>
      </w:r>
      <w:r w:rsidRPr="00F46AC2">
        <w:t xml:space="preserve"> Worrall is partly responding to the </w:t>
      </w:r>
      <w:r w:rsidR="00841320" w:rsidRPr="00F46AC2">
        <w:t>pessimistic</w:t>
      </w:r>
      <w:r w:rsidRPr="00F46AC2">
        <w:t xml:space="preserve"> met</w:t>
      </w:r>
      <w:r w:rsidR="00841320" w:rsidRPr="00F46AC2">
        <w:t>a</w:t>
      </w:r>
      <w:r w:rsidRPr="00F46AC2">
        <w:t>-induction, made famous by Larry Laudan, which points out that many previously posited scientific entities</w:t>
      </w:r>
      <w:r w:rsidR="006B31BD" w:rsidRPr="00F46AC2">
        <w:t>,</w:t>
      </w:r>
      <w:r w:rsidRPr="00F46AC2">
        <w:t xml:space="preserve"> such as phlogiston, the ether</w:t>
      </w:r>
      <w:r w:rsidR="006B31BD" w:rsidRPr="00F46AC2">
        <w:t>,</w:t>
      </w:r>
      <w:r w:rsidRPr="00F46AC2">
        <w:t xml:space="preserve"> and caloric</w:t>
      </w:r>
      <w:r w:rsidR="006B31BD" w:rsidRPr="00F46AC2">
        <w:t>,</w:t>
      </w:r>
      <w:r w:rsidRPr="00F46AC2">
        <w:t xml:space="preserve"> have now been abandoned</w:t>
      </w:r>
      <w:r w:rsidR="00841320" w:rsidRPr="00F46AC2">
        <w:t>,</w:t>
      </w:r>
      <w:r w:rsidRPr="00F46AC2">
        <w:t xml:space="preserve"> even though they may have featured in what were successful theories at one time</w:t>
      </w:r>
      <w:r w:rsidR="002D1D44" w:rsidRPr="00F46AC2">
        <w:t xml:space="preserve"> (Laudan, </w:t>
      </w:r>
      <w:r w:rsidR="00AD1636" w:rsidRPr="00F46AC2">
        <w:t>1981</w:t>
      </w:r>
      <w:r w:rsidR="002D1D44" w:rsidRPr="00F46AC2">
        <w:t>)</w:t>
      </w:r>
      <w:r w:rsidRPr="00F46AC2">
        <w:t xml:space="preserve">.  If this is the case, so the meta-induction </w:t>
      </w:r>
      <w:r w:rsidR="00AD1636" w:rsidRPr="00F46AC2">
        <w:t>says</w:t>
      </w:r>
      <w:r w:rsidRPr="00F46AC2">
        <w:t xml:space="preserve">, why should we </w:t>
      </w:r>
      <w:proofErr w:type="gramStart"/>
      <w:r w:rsidRPr="00F46AC2">
        <w:t>believe</w:t>
      </w:r>
      <w:proofErr w:type="gramEnd"/>
      <w:r w:rsidRPr="00F46AC2">
        <w:t xml:space="preserve"> that currently posited scientific entities should fare any better? </w:t>
      </w:r>
    </w:p>
    <w:p w:rsidR="002925F8" w:rsidRPr="00F46AC2" w:rsidRDefault="001156E2" w:rsidP="002925F8">
      <w:r w:rsidRPr="00F46AC2">
        <w:tab/>
        <w:t xml:space="preserve">Worrall presses his case </w:t>
      </w:r>
      <w:r w:rsidR="00841320" w:rsidRPr="00F46AC2">
        <w:t xml:space="preserve">for interpreting structure rather than entities realistically </w:t>
      </w:r>
      <w:r w:rsidRPr="00F46AC2">
        <w:t>by appealing to theories of light.  For example</w:t>
      </w:r>
      <w:r w:rsidR="004549CA" w:rsidRPr="00F46AC2">
        <w:t>,</w:t>
      </w:r>
      <w:r w:rsidRPr="00F46AC2">
        <w:t xml:space="preserve"> in the 19</w:t>
      </w:r>
      <w:r w:rsidRPr="00F46AC2">
        <w:rPr>
          <w:vertAlign w:val="superscript"/>
        </w:rPr>
        <w:t>th</w:t>
      </w:r>
      <w:r w:rsidRPr="00F46AC2">
        <w:t xml:space="preserve"> century</w:t>
      </w:r>
      <w:r w:rsidR="006B31BD" w:rsidRPr="00F46AC2">
        <w:t>,</w:t>
      </w:r>
      <w:r w:rsidRPr="00F46AC2">
        <w:t xml:space="preserve"> Augustin-Jean Fresnel developed a theory </w:t>
      </w:r>
      <w:r w:rsidR="002D1D44" w:rsidRPr="00F46AC2">
        <w:t>in which</w:t>
      </w:r>
      <w:r w:rsidR="004549CA" w:rsidRPr="00F46AC2">
        <w:t xml:space="preserve"> light waves propagated through an all-pervading mechanical medium.  Fresnel’s theory was later succeeded by that of Maxwell</w:t>
      </w:r>
      <w:r w:rsidR="00841320" w:rsidRPr="00F46AC2">
        <w:t>,</w:t>
      </w:r>
      <w:r w:rsidR="004549CA" w:rsidRPr="00F46AC2">
        <w:t xml:space="preserve"> for whom light was to be regarded as consist</w:t>
      </w:r>
      <w:r w:rsidR="00841320" w:rsidRPr="00F46AC2">
        <w:t>ing</w:t>
      </w:r>
      <w:r w:rsidR="004549CA" w:rsidRPr="00F46AC2">
        <w:t xml:space="preserve"> of an electromagnetic field.  Some of Fresnel’s equations</w:t>
      </w:r>
      <w:r w:rsidR="006B31BD" w:rsidRPr="00F46AC2">
        <w:t>,</w:t>
      </w:r>
      <w:r w:rsidR="004549CA" w:rsidRPr="00F46AC2">
        <w:t xml:space="preserve"> however</w:t>
      </w:r>
      <w:r w:rsidR="006B31BD" w:rsidRPr="00F46AC2">
        <w:t>,</w:t>
      </w:r>
      <w:r w:rsidR="004549CA" w:rsidRPr="00F46AC2">
        <w:t xml:space="preserve"> were successfully retained in Maxwell’s theory.  Worrall and others</w:t>
      </w:r>
      <w:r w:rsidR="006B31BD" w:rsidRPr="00F46AC2">
        <w:t>,</w:t>
      </w:r>
      <w:r w:rsidR="004549CA" w:rsidRPr="00F46AC2">
        <w:t xml:space="preserve"> therefore</w:t>
      </w:r>
      <w:r w:rsidR="006B31BD" w:rsidRPr="00F46AC2">
        <w:t>,</w:t>
      </w:r>
      <w:r w:rsidR="004549CA" w:rsidRPr="00F46AC2">
        <w:t xml:space="preserve"> conclude that whereas entities </w:t>
      </w:r>
      <w:r w:rsidR="00AD1636" w:rsidRPr="00F46AC2">
        <w:t xml:space="preserve">may </w:t>
      </w:r>
      <w:r w:rsidR="004549CA" w:rsidRPr="00F46AC2">
        <w:t xml:space="preserve">come and go, the underlying mathematical structure survives across theory change.  </w:t>
      </w:r>
    </w:p>
    <w:p w:rsidR="002925F8" w:rsidRPr="00F46AC2" w:rsidRDefault="004549CA" w:rsidP="002925F8">
      <w:r w:rsidRPr="00F46AC2">
        <w:tab/>
        <w:t>Worrall’s article has spawned a veritable cottage industry</w:t>
      </w:r>
      <w:r w:rsidR="00841320" w:rsidRPr="00F46AC2">
        <w:t>,</w:t>
      </w:r>
      <w:r w:rsidRPr="00F46AC2">
        <w:t xml:space="preserve"> especially among philosophers of physics who have applied this intriguing idea in many areas of classical</w:t>
      </w:r>
      <w:r w:rsidR="002D1D44" w:rsidRPr="00F46AC2">
        <w:t>,</w:t>
      </w:r>
      <w:r w:rsidRPr="00F46AC2">
        <w:t xml:space="preserve"> </w:t>
      </w:r>
      <w:r w:rsidR="00841320" w:rsidRPr="00F46AC2">
        <w:t>as well as</w:t>
      </w:r>
      <w:r w:rsidRPr="00F46AC2">
        <w:t xml:space="preserve"> modern physics.  These authors include Ladyman, French</w:t>
      </w:r>
      <w:r w:rsidR="006B31BD" w:rsidRPr="00F46AC2">
        <w:t>,</w:t>
      </w:r>
      <w:r w:rsidRPr="00F46AC2">
        <w:t xml:space="preserve"> and Saunders</w:t>
      </w:r>
      <w:r w:rsidR="006B31BD" w:rsidRPr="00F46AC2">
        <w:t>,</w:t>
      </w:r>
      <w:r w:rsidRPr="00F46AC2">
        <w:t xml:space="preserve"> among many others</w:t>
      </w:r>
      <w:r w:rsidR="002D1D44" w:rsidRPr="00F46AC2">
        <w:t xml:space="preserve"> (Ladyman, </w:t>
      </w:r>
      <w:r w:rsidR="003C1037" w:rsidRPr="00F46AC2">
        <w:t>2009, 2011;</w:t>
      </w:r>
      <w:r w:rsidR="002D1D44" w:rsidRPr="00F46AC2">
        <w:t xml:space="preserve"> French, </w:t>
      </w:r>
      <w:r w:rsidR="00AD1636" w:rsidRPr="00F46AC2">
        <w:t>20</w:t>
      </w:r>
      <w:r w:rsidR="00E6191E" w:rsidRPr="00F46AC2">
        <w:t>16</w:t>
      </w:r>
      <w:r w:rsidR="00AD1636" w:rsidRPr="00F46AC2">
        <w:t xml:space="preserve">; </w:t>
      </w:r>
      <w:r w:rsidR="002D1D44" w:rsidRPr="00F46AC2">
        <w:t>Saunders</w:t>
      </w:r>
      <w:r w:rsidR="00AD1636" w:rsidRPr="00F46AC2">
        <w:t>, 2003</w:t>
      </w:r>
      <w:r w:rsidR="002D1D44" w:rsidRPr="00F46AC2">
        <w:t>)</w:t>
      </w:r>
      <w:r w:rsidRPr="00F46AC2">
        <w:t xml:space="preserve">.  However, </w:t>
      </w:r>
      <w:r w:rsidR="002925F8" w:rsidRPr="00F46AC2">
        <w:t>suppose</w:t>
      </w:r>
      <w:r w:rsidRPr="00F46AC2">
        <w:t xml:space="preserve"> structural realism (SR) is to be of lasting value</w:t>
      </w:r>
      <w:r w:rsidR="002925F8" w:rsidRPr="00F46AC2">
        <w:t>. In that case</w:t>
      </w:r>
      <w:r w:rsidR="006B31BD" w:rsidRPr="00F46AC2">
        <w:t>,</w:t>
      </w:r>
      <w:r w:rsidRPr="00F46AC2">
        <w:t xml:space="preserve"> one imagines that it should apply to other disciplines than physics, although one then runs across the problem that these other disciplines do not possess the same degree of mathematical structure that physics obviously does.  This difference has not deterred many philosophers of science from attempting to extend SR into other areas of science</w:t>
      </w:r>
      <w:r w:rsidR="002925F8" w:rsidRPr="00F46AC2">
        <w:t>, such as biology</w:t>
      </w:r>
      <w:r w:rsidRPr="00F46AC2">
        <w:t xml:space="preserve"> </w:t>
      </w:r>
      <w:r w:rsidR="002925F8" w:rsidRPr="00F46AC2">
        <w:t xml:space="preserve">(French, 2011, 2014; Sarkar, 2020), the social sciences (Kincaid, 2008; Ross, 2008), cognitive science (Beni, 2019) and sociology (Donati, Archer, 2015) </w:t>
      </w:r>
      <w:r w:rsidRPr="00F46AC2">
        <w:t>and</w:t>
      </w:r>
      <w:r w:rsidR="002925F8" w:rsidRPr="00F46AC2">
        <w:t>,</w:t>
      </w:r>
      <w:r w:rsidRPr="00F46AC2">
        <w:t xml:space="preserve"> in some cases</w:t>
      </w:r>
      <w:r w:rsidR="002925F8" w:rsidRPr="00F46AC2">
        <w:t>,</w:t>
      </w:r>
      <w:r w:rsidRPr="00F46AC2">
        <w:t xml:space="preserve"> from arguing that SR does not in fact apply </w:t>
      </w:r>
      <w:r w:rsidR="002D1D44" w:rsidRPr="00F46AC2">
        <w:t>across the board</w:t>
      </w:r>
      <w:r w:rsidR="002925F8" w:rsidRPr="00F46AC2">
        <w:t xml:space="preserve"> (Tulodziecki, 2016) in the case of medicine.</w:t>
      </w:r>
      <w:r w:rsidR="006B31BD" w:rsidRPr="00F46AC2">
        <w:t xml:space="preserve"> </w:t>
      </w:r>
    </w:p>
    <w:p w:rsidR="009A09E0" w:rsidRPr="00F46AC2" w:rsidRDefault="006B31BD">
      <w:r w:rsidRPr="00F46AC2">
        <w:t xml:space="preserve">                        </w:t>
      </w:r>
      <w:r w:rsidR="004549CA" w:rsidRPr="00F46AC2">
        <w:tab/>
      </w:r>
    </w:p>
    <w:p w:rsidR="00841320" w:rsidRPr="00F46AC2" w:rsidRDefault="006B31BD">
      <w:pPr>
        <w:rPr>
          <w:b/>
          <w:bCs/>
        </w:rPr>
      </w:pPr>
      <w:r w:rsidRPr="00F46AC2">
        <w:rPr>
          <w:b/>
          <w:bCs/>
        </w:rPr>
        <w:t>2</w:t>
      </w:r>
      <w:r w:rsidR="00871A27" w:rsidRPr="00F46AC2">
        <w:rPr>
          <w:b/>
          <w:bCs/>
        </w:rPr>
        <w:t xml:space="preserve">.    </w:t>
      </w:r>
      <w:r w:rsidR="0091671E" w:rsidRPr="00F46AC2">
        <w:rPr>
          <w:b/>
          <w:bCs/>
        </w:rPr>
        <w:t>Can SR be applied to chemistry?</w:t>
      </w:r>
    </w:p>
    <w:p w:rsidR="004100CC" w:rsidRPr="00F46AC2" w:rsidRDefault="0091671E">
      <w:r w:rsidRPr="00F46AC2">
        <w:t xml:space="preserve">In spite of all these attempts, </w:t>
      </w:r>
      <w:r w:rsidR="004100CC" w:rsidRPr="00F46AC2">
        <w:t>few</w:t>
      </w:r>
      <w:r w:rsidRPr="00F46AC2">
        <w:t xml:space="preserve"> author</w:t>
      </w:r>
      <w:r w:rsidR="004100CC" w:rsidRPr="00F46AC2">
        <w:t>s</w:t>
      </w:r>
      <w:r w:rsidRPr="00F46AC2">
        <w:t xml:space="preserve"> ha</w:t>
      </w:r>
      <w:r w:rsidR="004100CC" w:rsidRPr="00F46AC2">
        <w:t>ve</w:t>
      </w:r>
      <w:r w:rsidRPr="00F46AC2">
        <w:t xml:space="preserve"> yet ventured to examine whether SR has any relevance to the discipline of chemistry, which is frequently described as being the central science.  </w:t>
      </w:r>
      <w:r w:rsidR="00B74BD3" w:rsidRPr="00F46AC2">
        <w:t>In addition</w:t>
      </w:r>
      <w:r w:rsidR="006B31BD" w:rsidRPr="00F46AC2">
        <w:t>,</w:t>
      </w:r>
      <w:r w:rsidR="00B74BD3" w:rsidRPr="00F46AC2">
        <w:t xml:space="preserve"> it may be said that chemistry is the next most mathematical of the sciences after physics and</w:t>
      </w:r>
      <w:r w:rsidR="006B31BD" w:rsidRPr="00F46AC2">
        <w:t>,</w:t>
      </w:r>
      <w:r w:rsidR="00B74BD3" w:rsidRPr="00F46AC2">
        <w:t xml:space="preserve"> therefore</w:t>
      </w:r>
      <w:r w:rsidR="006B31BD" w:rsidRPr="00F46AC2">
        <w:t>,</w:t>
      </w:r>
      <w:r w:rsidR="00B74BD3" w:rsidRPr="00F46AC2">
        <w:t xml:space="preserve"> the most fertile ground in which to attempt to enlarge the domain of SR.  </w:t>
      </w:r>
    </w:p>
    <w:p w:rsidR="004100CC" w:rsidRPr="00F46AC2" w:rsidRDefault="006B31BD">
      <w:r w:rsidRPr="00F46AC2">
        <w:tab/>
      </w:r>
      <w:r w:rsidR="00D24746" w:rsidRPr="00F46AC2">
        <w:t>One</w:t>
      </w:r>
      <w:r w:rsidR="004100CC" w:rsidRPr="00F46AC2">
        <w:t xml:space="preserve"> exception </w:t>
      </w:r>
      <w:r w:rsidR="00B74BD3" w:rsidRPr="00F46AC2">
        <w:t xml:space="preserve">to the lack of SR talk in chemistry </w:t>
      </w:r>
      <w:r w:rsidR="004100CC" w:rsidRPr="00F46AC2">
        <w:t>is the historical case of phlogiston</w:t>
      </w:r>
      <w:r w:rsidR="00E6191E" w:rsidRPr="00F46AC2">
        <w:t>,</w:t>
      </w:r>
      <w:r w:rsidR="004100CC" w:rsidRPr="00F46AC2">
        <w:t xml:space="preserve"> one of </w:t>
      </w:r>
      <w:proofErr w:type="spellStart"/>
      <w:r w:rsidR="004100CC" w:rsidRPr="00F46AC2">
        <w:t>Laudan’s</w:t>
      </w:r>
      <w:proofErr w:type="spellEnd"/>
      <w:r w:rsidR="004100CC" w:rsidRPr="00F46AC2">
        <w:t xml:space="preserve"> examples of a scientific entity </w:t>
      </w:r>
      <w:r w:rsidRPr="00F46AC2">
        <w:t>that</w:t>
      </w:r>
      <w:r w:rsidR="004100CC" w:rsidRPr="00F46AC2">
        <w:t xml:space="preserve"> was successful in many ways</w:t>
      </w:r>
      <w:r w:rsidR="00B74BD3" w:rsidRPr="00F46AC2">
        <w:t>,</w:t>
      </w:r>
      <w:r w:rsidR="004100CC" w:rsidRPr="00F46AC2">
        <w:t xml:space="preserve"> but which was subsequently deemed not</w:t>
      </w:r>
      <w:r w:rsidRPr="00F46AC2">
        <w:t xml:space="preserve"> to</w:t>
      </w:r>
      <w:r w:rsidR="004100CC" w:rsidRPr="00F46AC2">
        <w:t xml:space="preserve"> exist following the </w:t>
      </w:r>
      <w:r w:rsidR="00D24746" w:rsidRPr="00F46AC2">
        <w:t>C</w:t>
      </w:r>
      <w:r w:rsidR="004100CC" w:rsidRPr="00F46AC2">
        <w:t xml:space="preserve">hemical </w:t>
      </w:r>
      <w:r w:rsidR="00D24746" w:rsidRPr="00F46AC2">
        <w:t>R</w:t>
      </w:r>
      <w:r w:rsidR="004100CC" w:rsidRPr="00F46AC2">
        <w:t>evolution.  While some authors have argued that phlogiston can be said to have been retained in the modern concept of combustion involving oxygen</w:t>
      </w:r>
      <w:r w:rsidR="00E6191E" w:rsidRPr="00F46AC2">
        <w:t>,</w:t>
      </w:r>
      <w:r w:rsidR="004100CC" w:rsidRPr="00F46AC2">
        <w:t xml:space="preserve"> </w:t>
      </w:r>
      <w:r w:rsidR="00D24746" w:rsidRPr="00F46AC2">
        <w:t xml:space="preserve">or </w:t>
      </w:r>
      <w:r w:rsidR="004100CC" w:rsidRPr="00F46AC2">
        <w:t xml:space="preserve">in terms of oxidation and reduction, others have criticized these </w:t>
      </w:r>
      <w:proofErr w:type="gramStart"/>
      <w:r w:rsidR="004100CC" w:rsidRPr="00F46AC2">
        <w:t>proposals</w:t>
      </w:r>
      <w:r w:rsidR="00D24746" w:rsidRPr="00F46AC2">
        <w:t xml:space="preserve"> </w:t>
      </w:r>
      <w:r w:rsidR="00687281" w:rsidRPr="00F46AC2">
        <w:t xml:space="preserve"> </w:t>
      </w:r>
      <w:r w:rsidR="00D24746" w:rsidRPr="00F46AC2">
        <w:t>(</w:t>
      </w:r>
      <w:proofErr w:type="gramEnd"/>
      <w:r w:rsidR="00D24746" w:rsidRPr="00F46AC2">
        <w:t xml:space="preserve">Carrier, </w:t>
      </w:r>
      <w:r w:rsidR="009F3BD5" w:rsidRPr="00F46AC2">
        <w:t xml:space="preserve">2004; </w:t>
      </w:r>
      <w:r w:rsidR="00D24746" w:rsidRPr="00F46AC2">
        <w:t xml:space="preserve">Ladyman, </w:t>
      </w:r>
      <w:r w:rsidR="009F3BD5" w:rsidRPr="00F46AC2">
        <w:t>2011; Schurz, 2009</w:t>
      </w:r>
      <w:r w:rsidR="00D24746" w:rsidRPr="00F46AC2">
        <w:t>)</w:t>
      </w:r>
      <w:r w:rsidR="004100CC" w:rsidRPr="00F46AC2">
        <w:t>.</w:t>
      </w:r>
    </w:p>
    <w:p w:rsidR="004100CC" w:rsidRPr="00F46AC2" w:rsidRDefault="006B31BD">
      <w:r w:rsidRPr="00F46AC2">
        <w:tab/>
      </w:r>
      <w:r w:rsidR="00D24746" w:rsidRPr="00F46AC2">
        <w:t>In a previous article, o</w:t>
      </w:r>
      <w:r w:rsidR="004100CC" w:rsidRPr="00F46AC2">
        <w:t>ne of us (MP) has argued that the modern concept of oxidation number does not represent a natural extension of phlogiston because oxidation numbers apply to particular elements rather than compounds as a whole</w:t>
      </w:r>
      <w:r w:rsidR="00D24746" w:rsidRPr="00F46AC2">
        <w:t xml:space="preserve"> (Pizzochero,</w:t>
      </w:r>
      <w:r w:rsidR="009F3BD5" w:rsidRPr="00F46AC2">
        <w:t xml:space="preserve"> 2025</w:t>
      </w:r>
      <w:r w:rsidR="00D24746" w:rsidRPr="00F46AC2">
        <w:t>)</w:t>
      </w:r>
      <w:r w:rsidR="004100CC" w:rsidRPr="00F46AC2">
        <w:t xml:space="preserve">.  </w:t>
      </w:r>
    </w:p>
    <w:p w:rsidR="006578C7" w:rsidRPr="00F46AC2" w:rsidRDefault="006B31BD">
      <w:r w:rsidRPr="00F46AC2">
        <w:tab/>
      </w:r>
      <w:r w:rsidR="00E36363" w:rsidRPr="00F46AC2">
        <w:t>But phlogiston is a case of an entity that has ceased to exist.  There are no studies of SR in the context of modern or contemporary chemistry.  This is surprising given that one of the longest</w:t>
      </w:r>
      <w:r w:rsidR="009A09E0" w:rsidRPr="00F46AC2">
        <w:t>-</w:t>
      </w:r>
      <w:r w:rsidR="00E36363" w:rsidRPr="00F46AC2">
        <w:t>running debates since the start of the 19</w:t>
      </w:r>
      <w:r w:rsidR="00E36363" w:rsidRPr="00F46AC2">
        <w:rPr>
          <w:vertAlign w:val="superscript"/>
        </w:rPr>
        <w:t>th</w:t>
      </w:r>
      <w:r w:rsidR="00E36363" w:rsidRPr="00F46AC2">
        <w:t xml:space="preserve"> century was the question of whether atoms should be regarded realistically or anti-realistically/instrumentally.</w:t>
      </w:r>
      <w:r w:rsidR="009A09E0" w:rsidRPr="00F46AC2">
        <w:t xml:space="preserve">  A possible reason for this state of affairs may be the development of scanning tunneling microscopy, which now provides </w:t>
      </w:r>
      <w:r w:rsidR="009A09E0" w:rsidRPr="00F46AC2">
        <w:lastRenderedPageBreak/>
        <w:t xml:space="preserve">rather plausible evidence for the real existence of atoms.  For example, </w:t>
      </w:r>
      <w:r w:rsidR="006578C7" w:rsidRPr="00F46AC2">
        <w:t>F</w:t>
      </w:r>
      <w:r w:rsidR="009A09E0" w:rsidRPr="00F46AC2">
        <w:t xml:space="preserve">igure </w:t>
      </w:r>
      <w:r w:rsidR="006578C7" w:rsidRPr="00F46AC2">
        <w:t>1</w:t>
      </w:r>
      <w:r w:rsidR="009A09E0" w:rsidRPr="00F46AC2">
        <w:t xml:space="preserve"> shows the surface of a layer of graphite, which clearly displays the hexagonal shape of this form of carbon that students </w:t>
      </w:r>
      <w:r w:rsidR="00687281" w:rsidRPr="00F46AC2">
        <w:t xml:space="preserve">invariably </w:t>
      </w:r>
      <w:r w:rsidR="009A09E0" w:rsidRPr="00F46AC2">
        <w:t>learn in their high school chemistry courses.</w:t>
      </w:r>
      <w:r w:rsidR="00E36363" w:rsidRPr="00F46AC2">
        <w:t xml:space="preserve"> </w:t>
      </w:r>
    </w:p>
    <w:p w:rsidR="009A09E0" w:rsidRPr="00F46AC2" w:rsidRDefault="006578C7">
      <w:r w:rsidRPr="00F46AC2">
        <w:tab/>
        <w:t xml:space="preserve">Strictly speaking, these are not direct images of atoms but the result of the interaction between a probe in the </w:t>
      </w:r>
      <w:r w:rsidR="00687281" w:rsidRPr="00F46AC2">
        <w:t>scanning tunneling</w:t>
      </w:r>
      <w:r w:rsidRPr="00F46AC2">
        <w:t xml:space="preserve"> microscope and the atomic surface in question.  Nevertheless, it would be a remarkable coincidence if these images were to somehow conjure such a set of interlocking hexagons by chance</w:t>
      </w:r>
      <w:r w:rsidR="00687281" w:rsidRPr="00F46AC2">
        <w:t>,</w:t>
      </w:r>
      <w:r w:rsidRPr="00F46AC2">
        <w:t xml:space="preserve"> as they seem to in the case of graphite.  </w:t>
      </w:r>
      <w:r w:rsidR="00E36363" w:rsidRPr="00F46AC2">
        <w:t xml:space="preserve"> </w:t>
      </w:r>
      <w:r w:rsidR="00886614" w:rsidRPr="00F46AC2">
        <w:t xml:space="preserve">  </w:t>
      </w:r>
    </w:p>
    <w:p w:rsidR="009A09E0" w:rsidRPr="00F46AC2" w:rsidRDefault="009A09E0"/>
    <w:p w:rsidR="00687281" w:rsidRPr="00F46AC2" w:rsidRDefault="005E2519" w:rsidP="00687281">
      <w:pPr>
        <w:jc w:val="center"/>
      </w:pPr>
      <w:r w:rsidRPr="00F46AC2">
        <w:rPr>
          <w:noProof/>
        </w:rPr>
        <w:drawing>
          <wp:inline distT="0" distB="0" distL="0" distR="0" wp14:anchorId="7E4B989D" wp14:editId="423F8C9E">
            <wp:extent cx="1898595" cy="1767234"/>
            <wp:effectExtent l="0" t="0" r="133985" b="137795"/>
            <wp:docPr id="4" name="Picture 3">
              <a:extLst xmlns:a="http://schemas.openxmlformats.org/drawingml/2006/main">
                <a:ext uri="{FF2B5EF4-FFF2-40B4-BE49-F238E27FC236}">
                  <a16:creationId xmlns:a16="http://schemas.microsoft.com/office/drawing/2014/main" id="{47C94A18-A8E6-A632-80B4-32BD61A39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C94A18-A8E6-A632-80B4-32BD61A391C2}"/>
                        </a:ext>
                      </a:extLst>
                    </pic:cNvPr>
                    <pic:cNvPicPr>
                      <a:picLocks noChangeAspect="1"/>
                    </pic:cNvPicPr>
                  </pic:nvPicPr>
                  <pic:blipFill rotWithShape="1">
                    <a:blip r:embed="rId7"/>
                    <a:srcRect l="3307" t="1703"/>
                    <a:stretch/>
                  </pic:blipFill>
                  <pic:spPr>
                    <a:xfrm>
                      <a:off x="0" y="0"/>
                      <a:ext cx="1962174" cy="1826414"/>
                    </a:xfrm>
                    <a:prstGeom prst="rect">
                      <a:avLst/>
                    </a:prstGeom>
                    <a:effectLst>
                      <a:outerShdw blurRad="50800" dist="125006" dir="2700000" algn="tl" rotWithShape="0">
                        <a:prstClr val="black">
                          <a:alpha val="40000"/>
                        </a:prstClr>
                      </a:outerShdw>
                    </a:effectLst>
                  </pic:spPr>
                </pic:pic>
              </a:graphicData>
            </a:graphic>
          </wp:inline>
        </w:drawing>
      </w:r>
    </w:p>
    <w:p w:rsidR="009A09E0" w:rsidRPr="00F46AC2" w:rsidRDefault="00687281" w:rsidP="00687281">
      <w:pPr>
        <w:jc w:val="center"/>
      </w:pPr>
      <w:r w:rsidRPr="00F46AC2">
        <w:t>Figure 1.  Scanning tunneling image of a sheet of graphite</w:t>
      </w:r>
    </w:p>
    <w:p w:rsidR="009A09E0" w:rsidRPr="00F46AC2" w:rsidRDefault="009A09E0">
      <w:r w:rsidRPr="00F46AC2">
        <w:tab/>
      </w:r>
      <w:r w:rsidRPr="00F46AC2">
        <w:tab/>
      </w:r>
      <w:r w:rsidRPr="00F46AC2">
        <w:tab/>
      </w:r>
      <w:r w:rsidR="005E2519" w:rsidRPr="00F46AC2">
        <w:tab/>
      </w:r>
    </w:p>
    <w:p w:rsidR="0091671E" w:rsidRPr="00F46AC2" w:rsidRDefault="001E014F">
      <w:pPr>
        <w:rPr>
          <w:b/>
          <w:bCs/>
        </w:rPr>
      </w:pPr>
      <w:r w:rsidRPr="00F46AC2">
        <w:rPr>
          <w:b/>
          <w:bCs/>
        </w:rPr>
        <w:t>3</w:t>
      </w:r>
      <w:r w:rsidR="00871A27" w:rsidRPr="00F46AC2">
        <w:rPr>
          <w:b/>
          <w:bCs/>
        </w:rPr>
        <w:t xml:space="preserve">.    </w:t>
      </w:r>
      <w:r w:rsidRPr="00F46AC2">
        <w:rPr>
          <w:b/>
          <w:bCs/>
        </w:rPr>
        <w:t>The evolution of</w:t>
      </w:r>
      <w:r w:rsidR="000A577E" w:rsidRPr="00F46AC2">
        <w:rPr>
          <w:b/>
          <w:bCs/>
        </w:rPr>
        <w:t xml:space="preserve"> the periodic system</w:t>
      </w:r>
      <w:r w:rsidR="0091671E" w:rsidRPr="00F46AC2">
        <w:rPr>
          <w:b/>
          <w:bCs/>
        </w:rPr>
        <w:t>?</w:t>
      </w:r>
    </w:p>
    <w:p w:rsidR="00E13788" w:rsidRPr="00F46AC2" w:rsidRDefault="00E13788">
      <w:r w:rsidRPr="00F46AC2">
        <w:t>In the present section</w:t>
      </w:r>
      <w:r w:rsidR="006B31BD" w:rsidRPr="00F46AC2">
        <w:t>,</w:t>
      </w:r>
      <w:r w:rsidRPr="00F46AC2">
        <w:t xml:space="preserve"> we will be making the case for regarding the periodic system, rather than the periodic table</w:t>
      </w:r>
      <w:r w:rsidR="006B31BD" w:rsidRPr="00F46AC2">
        <w:t>,</w:t>
      </w:r>
      <w:r w:rsidRPr="00F46AC2">
        <w:t xml:space="preserve"> in the light of structural realism.  In addition</w:t>
      </w:r>
      <w:r w:rsidR="006B31BD" w:rsidRPr="00F46AC2">
        <w:t>,</w:t>
      </w:r>
      <w:r w:rsidRPr="00F46AC2">
        <w:t xml:space="preserve"> we will consider what insights can be gained into some of the long-standing questions in the historical and philosophical study of the periodic system.  For example, nobody has yet given an account of </w:t>
      </w:r>
      <w:r w:rsidR="00B74BD3" w:rsidRPr="00F46AC2">
        <w:t xml:space="preserve">why </w:t>
      </w:r>
      <w:r w:rsidRPr="00F46AC2">
        <w:t xml:space="preserve">none of the five co-discoverers of the periodic system, other than Mendeleev, found it necessary to </w:t>
      </w:r>
      <w:r w:rsidR="001E014F" w:rsidRPr="00F46AC2">
        <w:t>consider</w:t>
      </w:r>
      <w:r w:rsidRPr="00F46AC2">
        <w:t xml:space="preserve"> the philosophical nature of the term ‘element’ as well as the dual sense of this term</w:t>
      </w:r>
      <w:r w:rsidR="006B31BD" w:rsidRPr="00F46AC2">
        <w:t>,</w:t>
      </w:r>
      <w:r w:rsidRPr="00F46AC2">
        <w:t xml:space="preserve"> which will be discussed below.  </w:t>
      </w:r>
    </w:p>
    <w:p w:rsidR="005E4A82" w:rsidRPr="00F46AC2" w:rsidRDefault="00E13788">
      <w:r w:rsidRPr="00F46AC2">
        <w:tab/>
      </w:r>
      <w:r w:rsidR="0091671E" w:rsidRPr="00F46AC2">
        <w:t>One way to understand the nature of the periodic table</w:t>
      </w:r>
      <w:r w:rsidR="000A577E" w:rsidRPr="00F46AC2">
        <w:t>,</w:t>
      </w:r>
      <w:r w:rsidR="0091671E" w:rsidRPr="00F46AC2">
        <w:t xml:space="preserve"> and the periodic system which it attempts to represent graphically</w:t>
      </w:r>
      <w:r w:rsidR="000A577E" w:rsidRPr="00F46AC2">
        <w:t>,</w:t>
      </w:r>
      <w:r w:rsidR="0091671E" w:rsidRPr="00F46AC2">
        <w:t xml:space="preserve"> is to consider its historical development.  Although tables of chemical affinity existed as many as 300 years ago and </w:t>
      </w:r>
      <w:r w:rsidR="006B31BD" w:rsidRPr="00F46AC2">
        <w:t>even</w:t>
      </w:r>
      <w:r w:rsidR="0091671E" w:rsidRPr="00F46AC2">
        <w:t xml:space="preserve"> th</w:t>
      </w:r>
      <w:r w:rsidR="006B31BD" w:rsidRPr="00F46AC2">
        <w:t>ough</w:t>
      </w:r>
      <w:r w:rsidR="0091671E" w:rsidRPr="00F46AC2">
        <w:t xml:space="preserve"> Lavoisier produced a famous table of the</w:t>
      </w:r>
      <w:r w:rsidR="00B74BD3" w:rsidRPr="00F46AC2">
        <w:t xml:space="preserve"> 33</w:t>
      </w:r>
      <w:r w:rsidR="0091671E" w:rsidRPr="00F46AC2">
        <w:t xml:space="preserve"> known </w:t>
      </w:r>
      <w:r w:rsidR="00B74BD3" w:rsidRPr="00F46AC2">
        <w:t>‘</w:t>
      </w:r>
      <w:r w:rsidR="0091671E" w:rsidRPr="00F46AC2">
        <w:t>elements</w:t>
      </w:r>
      <w:r w:rsidR="00B74BD3" w:rsidRPr="00F46AC2">
        <w:t>’</w:t>
      </w:r>
      <w:r w:rsidR="0091671E" w:rsidRPr="00F46AC2">
        <w:t xml:space="preserve"> in 17</w:t>
      </w:r>
      <w:r w:rsidR="007B1B94" w:rsidRPr="00F46AC2">
        <w:t>89</w:t>
      </w:r>
      <w:r w:rsidR="000A577E" w:rsidRPr="00F46AC2">
        <w:t>,</w:t>
      </w:r>
      <w:r w:rsidR="0091671E" w:rsidRPr="00F46AC2">
        <w:t xml:space="preserve"> none of these developments can be considered to be a periodic system for the simple reason that they did not feature periodicity among the properties of the elements.  Our brief historical </w:t>
      </w:r>
      <w:r w:rsidR="00090F46" w:rsidRPr="00F46AC2">
        <w:t>survey</w:t>
      </w:r>
      <w:r w:rsidR="0091671E" w:rsidRPr="00F46AC2">
        <w:t xml:space="preserve"> begin</w:t>
      </w:r>
      <w:r w:rsidR="00531309" w:rsidRPr="00F46AC2">
        <w:t>s</w:t>
      </w:r>
      <w:r w:rsidR="0091671E" w:rsidRPr="00F46AC2">
        <w:t xml:space="preserve"> with the rebirth of atomic theory in the early 1800s at the hands of the Manchester school teacher John Dalton.  </w:t>
      </w:r>
      <w:r w:rsidR="005E4A82" w:rsidRPr="00F46AC2">
        <w:t>Dalton</w:t>
      </w:r>
      <w:r w:rsidR="0091671E" w:rsidRPr="00F46AC2">
        <w:t xml:space="preserve"> publish</w:t>
      </w:r>
      <w:r w:rsidR="005E4A82" w:rsidRPr="00F46AC2">
        <w:t>ed</w:t>
      </w:r>
      <w:r w:rsidR="0091671E" w:rsidRPr="00F46AC2">
        <w:t xml:space="preserve"> his five postulates about the nature of atoms, including the fact that they were indestructible</w:t>
      </w:r>
      <w:r w:rsidR="00531309" w:rsidRPr="00F46AC2">
        <w:t>,</w:t>
      </w:r>
      <w:r w:rsidR="0091671E" w:rsidRPr="00F46AC2">
        <w:t xml:space="preserve"> in his view</w:t>
      </w:r>
      <w:r w:rsidR="005E4A82" w:rsidRPr="00F46AC2">
        <w:t>,</w:t>
      </w:r>
      <w:r w:rsidR="0091671E" w:rsidRPr="00F46AC2">
        <w:t xml:space="preserve"> and that the atoms of each element had a distinct weight. </w:t>
      </w:r>
      <w:r w:rsidR="005E4A82" w:rsidRPr="00F46AC2">
        <w:t xml:space="preserve">This </w:t>
      </w:r>
      <w:r w:rsidR="00090F46" w:rsidRPr="00F46AC2">
        <w:t xml:space="preserve">development can be identified as the </w:t>
      </w:r>
      <w:r w:rsidR="005E4A82" w:rsidRPr="00F46AC2">
        <w:t xml:space="preserve">starting point of all </w:t>
      </w:r>
      <w:r w:rsidR="00090F46" w:rsidRPr="00F46AC2">
        <w:t>the later</w:t>
      </w:r>
      <w:r w:rsidR="005E4A82" w:rsidRPr="00F46AC2">
        <w:t xml:space="preserve"> </w:t>
      </w:r>
      <w:r w:rsidR="00531309" w:rsidRPr="00F46AC2">
        <w:t>steps</w:t>
      </w:r>
      <w:r w:rsidR="00090F46" w:rsidRPr="00F46AC2">
        <w:t>,</w:t>
      </w:r>
      <w:r w:rsidR="005E4A82" w:rsidRPr="00F46AC2">
        <w:t xml:space="preserve"> which culminated in the discovery of chemical periodicity and its representation in various periodic tables in the 1860s.  </w:t>
      </w:r>
    </w:p>
    <w:p w:rsidR="005E4A82" w:rsidRPr="00F46AC2" w:rsidRDefault="005E4A82">
      <w:r w:rsidRPr="00F46AC2">
        <w:tab/>
      </w:r>
      <w:r w:rsidR="002D1D44" w:rsidRPr="00F46AC2">
        <w:t>T</w:t>
      </w:r>
      <w:r w:rsidRPr="00F46AC2">
        <w:t xml:space="preserve">he first hint of chemical periodicity came from one Wolfgang </w:t>
      </w:r>
      <w:proofErr w:type="spellStart"/>
      <w:r w:rsidRPr="00F46AC2">
        <w:t>D</w:t>
      </w:r>
      <w:r w:rsidR="005B07EA" w:rsidRPr="00F46AC2">
        <w:t>ö</w:t>
      </w:r>
      <w:r w:rsidRPr="00F46AC2">
        <w:t>bereiner</w:t>
      </w:r>
      <w:proofErr w:type="spellEnd"/>
      <w:r w:rsidRPr="00F46AC2">
        <w:t>, a German chemist who noticed a remarkable property concerning several sets of three elements</w:t>
      </w:r>
      <w:r w:rsidR="005B07EA" w:rsidRPr="00F46AC2">
        <w:t xml:space="preserve"> </w:t>
      </w:r>
      <w:r w:rsidR="006B31BD" w:rsidRPr="00F46AC2">
        <w:t>that</w:t>
      </w:r>
      <w:r w:rsidR="005B07EA" w:rsidRPr="00F46AC2">
        <w:t xml:space="preserve"> behaved similarly in terms of chemical and</w:t>
      </w:r>
      <w:r w:rsidR="006B31BD" w:rsidRPr="00F46AC2">
        <w:t>,</w:t>
      </w:r>
      <w:r w:rsidR="005B07EA" w:rsidRPr="00F46AC2">
        <w:t xml:space="preserve"> in some cases</w:t>
      </w:r>
      <w:r w:rsidR="006B31BD" w:rsidRPr="00F46AC2">
        <w:t>,</w:t>
      </w:r>
      <w:r w:rsidR="005B07EA" w:rsidRPr="00F46AC2">
        <w:t xml:space="preserve"> physical properties</w:t>
      </w:r>
      <w:r w:rsidRPr="00F46AC2">
        <w:t xml:space="preserve">.  </w:t>
      </w:r>
      <w:r w:rsidR="00090F46" w:rsidRPr="00F46AC2">
        <w:t xml:space="preserve">Using Dalton’s atomic weights, </w:t>
      </w:r>
      <w:proofErr w:type="spellStart"/>
      <w:r w:rsidR="00090F46" w:rsidRPr="00F46AC2">
        <w:t>D</w:t>
      </w:r>
      <w:r w:rsidR="002D1D44" w:rsidRPr="00F46AC2">
        <w:t>ö</w:t>
      </w:r>
      <w:r w:rsidR="00090F46" w:rsidRPr="00F46AC2">
        <w:t>bereiner</w:t>
      </w:r>
      <w:proofErr w:type="spellEnd"/>
      <w:r w:rsidRPr="00F46AC2">
        <w:t xml:space="preserve"> noticed that the atoms of lithium, sodium</w:t>
      </w:r>
      <w:r w:rsidR="006B31BD" w:rsidRPr="00F46AC2">
        <w:t>,</w:t>
      </w:r>
      <w:r w:rsidRPr="00F46AC2">
        <w:t xml:space="preserve"> and potassium, to take the classic example of such a triad</w:t>
      </w:r>
      <w:r w:rsidR="005B07EA" w:rsidRPr="00F46AC2">
        <w:t>,</w:t>
      </w:r>
      <w:r w:rsidRPr="00F46AC2">
        <w:t xml:space="preserve"> had two important properties.  First</w:t>
      </w:r>
      <w:r w:rsidR="006B31BD" w:rsidRPr="00F46AC2">
        <w:t>,</w:t>
      </w:r>
      <w:r w:rsidRPr="00F46AC2">
        <w:t xml:space="preserve"> the atomic weight of one of the atoms of these three elements was approximately the numerical average of that of the other two.  The approximate weights of the atoms of these elements are as follows</w:t>
      </w:r>
      <w:r w:rsidR="006B31BD" w:rsidRPr="00F46AC2">
        <w:t>:</w:t>
      </w:r>
      <w:r w:rsidRPr="00F46AC2">
        <w:t xml:space="preserve"> lithium = </w:t>
      </w:r>
      <w:r w:rsidR="00B54AF0" w:rsidRPr="00F46AC2">
        <w:t>7</w:t>
      </w:r>
      <w:r w:rsidRPr="00F46AC2">
        <w:t xml:space="preserve">, </w:t>
      </w:r>
      <w:r w:rsidRPr="00F46AC2">
        <w:lastRenderedPageBreak/>
        <w:t xml:space="preserve">sodium = </w:t>
      </w:r>
      <w:r w:rsidR="00B54AF0" w:rsidRPr="00F46AC2">
        <w:t>23</w:t>
      </w:r>
      <w:r w:rsidR="006B31BD" w:rsidRPr="00F46AC2">
        <w:t>,</w:t>
      </w:r>
      <w:r w:rsidRPr="00F46AC2">
        <w:t xml:space="preserve"> and potassium = </w:t>
      </w:r>
      <w:r w:rsidR="00B54AF0" w:rsidRPr="00F46AC2">
        <w:t>3</w:t>
      </w:r>
      <w:r w:rsidRPr="00F46AC2">
        <w:t>9.  Consequently, the weight of an atom of sodium</w:t>
      </w:r>
      <w:r w:rsidR="00531309" w:rsidRPr="00F46AC2">
        <w:t>,</w:t>
      </w:r>
      <w:r w:rsidRPr="00F46AC2">
        <w:t xml:space="preserve"> or </w:t>
      </w:r>
      <w:r w:rsidR="00B54AF0" w:rsidRPr="00F46AC2">
        <w:t>23</w:t>
      </w:r>
      <w:r w:rsidR="00531309" w:rsidRPr="00F46AC2">
        <w:t>,</w:t>
      </w:r>
      <w:r w:rsidRPr="00F46AC2">
        <w:t xml:space="preserve"> is the mathematical average of that of lithium + potassium or (</w:t>
      </w:r>
      <w:r w:rsidR="00B54AF0" w:rsidRPr="00F46AC2">
        <w:t>7</w:t>
      </w:r>
      <w:r w:rsidRPr="00F46AC2">
        <w:t xml:space="preserve"> + </w:t>
      </w:r>
      <w:r w:rsidR="00B54AF0" w:rsidRPr="00F46AC2">
        <w:t>39</w:t>
      </w:r>
      <w:r w:rsidRPr="00F46AC2">
        <w:t xml:space="preserve">)/2 = </w:t>
      </w:r>
      <w:r w:rsidR="00B54AF0" w:rsidRPr="00F46AC2">
        <w:t>23</w:t>
      </w:r>
      <w:r w:rsidRPr="00F46AC2">
        <w:t xml:space="preserve">.  In addition, the chemical properties possessed by the element sodium are intermediate between those of lithium and potassium.  For example, if one places small samples of equal size of each of these elements into basins of water, they show an increasing </w:t>
      </w:r>
      <w:r w:rsidR="000A577E" w:rsidRPr="00F46AC2">
        <w:t xml:space="preserve">degree of </w:t>
      </w:r>
      <w:r w:rsidRPr="00F46AC2">
        <w:t>reactivity</w:t>
      </w:r>
      <w:r w:rsidR="00531309" w:rsidRPr="00F46AC2">
        <w:t>,</w:t>
      </w:r>
      <w:r w:rsidRPr="00F46AC2">
        <w:t xml:space="preserve"> starting with lithium</w:t>
      </w:r>
      <w:r w:rsidR="006B31BD" w:rsidRPr="00F46AC2">
        <w:t>,</w:t>
      </w:r>
      <w:r w:rsidRPr="00F46AC2">
        <w:t xml:space="preserve"> which reacts slowly, sodium</w:t>
      </w:r>
      <w:r w:rsidR="006B31BD" w:rsidRPr="00F46AC2">
        <w:t>,</w:t>
      </w:r>
      <w:r w:rsidRPr="00F46AC2">
        <w:t xml:space="preserve"> which reacts moderately</w:t>
      </w:r>
      <w:r w:rsidR="006B31BD" w:rsidRPr="00F46AC2">
        <w:t>,</w:t>
      </w:r>
      <w:r w:rsidRPr="00F46AC2">
        <w:t xml:space="preserve"> and potassium</w:t>
      </w:r>
      <w:r w:rsidR="006B31BD" w:rsidRPr="00F46AC2">
        <w:t>,</w:t>
      </w:r>
      <w:r w:rsidRPr="00F46AC2">
        <w:t xml:space="preserve"> which reacts very vigorously.   </w:t>
      </w:r>
    </w:p>
    <w:p w:rsidR="0091671E" w:rsidRPr="00F46AC2" w:rsidRDefault="005E4A82">
      <w:r w:rsidRPr="00F46AC2">
        <w:tab/>
      </w:r>
      <w:proofErr w:type="spellStart"/>
      <w:r w:rsidR="005E2519" w:rsidRPr="00F46AC2">
        <w:t>D</w:t>
      </w:r>
      <w:r w:rsidR="00E05883" w:rsidRPr="00F46AC2">
        <w:t>ö</w:t>
      </w:r>
      <w:r w:rsidR="005E2519" w:rsidRPr="00F46AC2">
        <w:t>bereiner</w:t>
      </w:r>
      <w:proofErr w:type="spellEnd"/>
      <w:r w:rsidR="005E2519" w:rsidRPr="00F46AC2">
        <w:t xml:space="preserve"> had</w:t>
      </w:r>
      <w:r w:rsidRPr="00F46AC2">
        <w:t xml:space="preserve"> discover</w:t>
      </w:r>
      <w:r w:rsidR="005E2519" w:rsidRPr="00F46AC2">
        <w:t>ed</w:t>
      </w:r>
      <w:r w:rsidRPr="00F46AC2">
        <w:t xml:space="preserve"> a numerical regularity </w:t>
      </w:r>
      <w:r w:rsidR="00E05883" w:rsidRPr="00F46AC2">
        <w:t>that</w:t>
      </w:r>
      <w:r w:rsidRPr="00F46AC2">
        <w:t xml:space="preserve"> underlies and connects the behavior of three quite distinct elements.  </w:t>
      </w:r>
      <w:r w:rsidR="005B07EA" w:rsidRPr="00F46AC2">
        <w:t>This can be regarded as the first hint of an underlying structure among the different elements</w:t>
      </w:r>
      <w:r w:rsidR="0091671E" w:rsidRPr="00F46AC2">
        <w:t xml:space="preserve"> </w:t>
      </w:r>
      <w:r w:rsidR="005B07EA" w:rsidRPr="00F46AC2">
        <w:t xml:space="preserve">and one which eventually morphed into the familiar periodic table that today hangs in chemistry lecture halls and laboratories </w:t>
      </w:r>
      <w:r w:rsidR="00090F46" w:rsidRPr="00F46AC2">
        <w:t>throughout the world</w:t>
      </w:r>
      <w:r w:rsidR="005B07EA" w:rsidRPr="00F46AC2">
        <w:t xml:space="preserve">.  </w:t>
      </w:r>
    </w:p>
    <w:p w:rsidR="005B07EA" w:rsidRPr="00F46AC2" w:rsidRDefault="005B07EA">
      <w:r w:rsidRPr="00F46AC2">
        <w:tab/>
        <w:t xml:space="preserve">What followed were various attempts to discover other triads of elements, some of which research lapsed into mere numerology in the sense that the numerical coincidences were seized upon while neglecting the fact that </w:t>
      </w:r>
      <w:r w:rsidR="00090F46" w:rsidRPr="00F46AC2">
        <w:t>m</w:t>
      </w:r>
      <w:r w:rsidRPr="00F46AC2">
        <w:t>any claimed new triad</w:t>
      </w:r>
      <w:r w:rsidR="00090F46" w:rsidRPr="00F46AC2">
        <w:t>s</w:t>
      </w:r>
      <w:r w:rsidRPr="00F46AC2">
        <w:t xml:space="preserve"> concerned elements that did not display chemical similarities (Scerri, 2019).  </w:t>
      </w:r>
      <w:r w:rsidR="005E2519" w:rsidRPr="00F46AC2">
        <w:t>W</w:t>
      </w:r>
      <w:r w:rsidRPr="00F46AC2">
        <w:t xml:space="preserve">hile the notion of chemical triads fell into disrepute, the germ of the idea seems to have survived.  In addition, many more elements were discovered </w:t>
      </w:r>
      <w:r w:rsidR="000A577E" w:rsidRPr="00F46AC2">
        <w:t xml:space="preserve">following </w:t>
      </w:r>
      <w:r w:rsidRPr="00F46AC2">
        <w:t xml:space="preserve">the initial </w:t>
      </w:r>
      <w:r w:rsidR="00090F46" w:rsidRPr="00F46AC2">
        <w:t>publication</w:t>
      </w:r>
      <w:r w:rsidRPr="00F46AC2">
        <w:t xml:space="preserve"> of </w:t>
      </w:r>
      <w:proofErr w:type="spellStart"/>
      <w:r w:rsidRPr="00F46AC2">
        <w:t>D</w:t>
      </w:r>
      <w:r w:rsidR="000A577E" w:rsidRPr="00F46AC2">
        <w:t>ö</w:t>
      </w:r>
      <w:r w:rsidRPr="00F46AC2">
        <w:t>bereiner’s</w:t>
      </w:r>
      <w:proofErr w:type="spellEnd"/>
      <w:r w:rsidRPr="00F46AC2">
        <w:t xml:space="preserve"> </w:t>
      </w:r>
      <w:r w:rsidR="000A577E" w:rsidRPr="00F46AC2">
        <w:t xml:space="preserve">triads </w:t>
      </w:r>
      <w:r w:rsidRPr="00F46AC2">
        <w:t xml:space="preserve">in 1817.  </w:t>
      </w:r>
      <w:r w:rsidR="00090F46" w:rsidRPr="00F46AC2">
        <w:t>The</w:t>
      </w:r>
      <w:r w:rsidRPr="00F46AC2">
        <w:t xml:space="preserve"> eventual periodic system consisted of connecting the various legitimate triads that existed, </w:t>
      </w:r>
      <w:r w:rsidR="00090F46" w:rsidRPr="00F46AC2">
        <w:t xml:space="preserve">but </w:t>
      </w:r>
      <w:r w:rsidRPr="00F46AC2">
        <w:t xml:space="preserve">it is doubtful that the periodic table could have emerged </w:t>
      </w:r>
      <w:r w:rsidR="00090F46" w:rsidRPr="00F46AC2">
        <w:t>by doing just that</w:t>
      </w:r>
      <w:r w:rsidR="006B31BD" w:rsidRPr="00F46AC2">
        <w:t>,</w:t>
      </w:r>
      <w:r w:rsidR="00090F46" w:rsidRPr="00F46AC2">
        <w:t xml:space="preserve"> </w:t>
      </w:r>
      <w:r w:rsidRPr="00F46AC2">
        <w:t>since many elements still remained to be discovered.</w:t>
      </w:r>
      <w:r w:rsidR="00014C37" w:rsidRPr="00F46AC2">
        <w:rPr>
          <w:rStyle w:val="EndnoteReference"/>
        </w:rPr>
        <w:endnoteReference w:id="1"/>
      </w:r>
      <w:r w:rsidR="00761012" w:rsidRPr="00F46AC2">
        <w:t xml:space="preserve">  </w:t>
      </w:r>
      <w:r w:rsidRPr="00F46AC2">
        <w:t xml:space="preserve">Nevertheless, as </w:t>
      </w:r>
      <w:r w:rsidR="00AA6B03" w:rsidRPr="00F46AC2">
        <w:t xml:space="preserve">one of us </w:t>
      </w:r>
      <w:r w:rsidRPr="00F46AC2">
        <w:t>ha</w:t>
      </w:r>
      <w:r w:rsidR="00AA6B03" w:rsidRPr="00F46AC2">
        <w:t>s</w:t>
      </w:r>
      <w:r w:rsidRPr="00F46AC2">
        <w:t xml:space="preserve"> claimed elsewhere, the discovery of triads essentially marks the discovery of chemical periodicity, a notion that will be elaborated a little further as this historical trajectory continues to unfold</w:t>
      </w:r>
      <w:r w:rsidR="00AA6B03" w:rsidRPr="00F46AC2">
        <w:t xml:space="preserve"> (Scerri, </w:t>
      </w:r>
      <w:r w:rsidR="00ED53A3" w:rsidRPr="00F46AC2">
        <w:t>2022</w:t>
      </w:r>
      <w:r w:rsidR="00AA6B03" w:rsidRPr="00F46AC2">
        <w:t>)</w:t>
      </w:r>
      <w:r w:rsidRPr="00F46AC2">
        <w:t xml:space="preserve">.  </w:t>
      </w:r>
    </w:p>
    <w:p w:rsidR="005D5143" w:rsidRPr="00F46AC2" w:rsidRDefault="00761012" w:rsidP="005D5143">
      <w:r w:rsidRPr="00F46AC2">
        <w:tab/>
        <w:t>The next decisive development took place at the K</w:t>
      </w:r>
      <w:r w:rsidR="005D5143" w:rsidRPr="00F46AC2">
        <w:t xml:space="preserve">arlsruhe </w:t>
      </w:r>
      <w:r w:rsidRPr="00F46AC2">
        <w:t xml:space="preserve">conference of </w:t>
      </w:r>
      <w:r w:rsidR="005D5143" w:rsidRPr="00F46AC2">
        <w:t xml:space="preserve">1860, </w:t>
      </w:r>
      <w:r w:rsidRPr="00F46AC2">
        <w:t xml:space="preserve">when the Italian chemist and physicist Cannizzaro provided a definitive and consistent set of the atomic weights of the elements.  </w:t>
      </w:r>
      <w:r w:rsidR="005D5143" w:rsidRPr="00F46AC2">
        <w:t xml:space="preserve">and </w:t>
      </w:r>
      <w:r w:rsidR="00ED53A3" w:rsidRPr="00F46AC2">
        <w:t xml:space="preserve">the </w:t>
      </w:r>
      <w:r w:rsidR="005D5143" w:rsidRPr="00F46AC2">
        <w:t>six discoverers</w:t>
      </w:r>
      <w:r w:rsidR="00ED53A3" w:rsidRPr="00F46AC2">
        <w:t xml:space="preserve"> of the periodic table.</w:t>
      </w:r>
      <w:r w:rsidRPr="00F46AC2">
        <w:t xml:space="preserve">  Two chemists who attended this meeting were Lothar Meyer and Mendeleev, each of whom was to produce versions of the periodic table a few years later, based on an increasing order of elemental atomic weights.</w:t>
      </w:r>
    </w:p>
    <w:p w:rsidR="00E5038D" w:rsidRPr="00F46AC2" w:rsidRDefault="00761012">
      <w:r w:rsidRPr="00F46AC2">
        <w:tab/>
      </w:r>
    </w:p>
    <w:p w:rsidR="00732C59" w:rsidRPr="00F46AC2" w:rsidRDefault="00732C59"/>
    <w:p w:rsidR="00E5038D" w:rsidRPr="00F46AC2" w:rsidRDefault="001E014F">
      <w:pPr>
        <w:rPr>
          <w:b/>
          <w:bCs/>
        </w:rPr>
      </w:pPr>
      <w:r w:rsidRPr="00F46AC2">
        <w:rPr>
          <w:b/>
          <w:bCs/>
        </w:rPr>
        <w:t>4</w:t>
      </w:r>
      <w:r w:rsidR="00AE2F83" w:rsidRPr="00F46AC2">
        <w:rPr>
          <w:b/>
          <w:bCs/>
        </w:rPr>
        <w:t>.    What is an element?</w:t>
      </w:r>
    </w:p>
    <w:p w:rsidR="00AE2F83" w:rsidRPr="00F46AC2" w:rsidRDefault="00AE2F83">
      <w:r w:rsidRPr="00F46AC2">
        <w:t>The true nature of elements has been debated since the dawn of human knowledge</w:t>
      </w:r>
      <w:r w:rsidR="00622F4C" w:rsidRPr="00F46AC2">
        <w:t>,</w:t>
      </w:r>
      <w:r w:rsidRPr="00F46AC2">
        <w:t xml:space="preserve"> starting from the time of the pre-Socratic philosophers</w:t>
      </w:r>
      <w:r w:rsidR="00547FA4" w:rsidRPr="00F46AC2">
        <w:t>,</w:t>
      </w:r>
      <w:r w:rsidRPr="00F46AC2">
        <w:t xml:space="preserve"> for whom four elements existed, namely earth, fire, water</w:t>
      </w:r>
      <w:r w:rsidR="00547FA4" w:rsidRPr="00F46AC2">
        <w:t>,</w:t>
      </w:r>
      <w:r w:rsidRPr="00F46AC2">
        <w:t xml:space="preserve"> and air.  Moving to the </w:t>
      </w:r>
      <w:r w:rsidR="00547FA4" w:rsidRPr="00F46AC2">
        <w:t>M</w:t>
      </w:r>
      <w:r w:rsidRPr="00F46AC2">
        <w:t xml:space="preserve">iddle </w:t>
      </w:r>
      <w:r w:rsidR="00547FA4" w:rsidRPr="00F46AC2">
        <w:t>A</w:t>
      </w:r>
      <w:r w:rsidRPr="00F46AC2">
        <w:t xml:space="preserve">ges and the field of alchemy, more substances became regarded as elements, such as </w:t>
      </w:r>
      <w:r w:rsidR="00614ECF" w:rsidRPr="00F46AC2">
        <w:t>gold, silver, copper, iron, tin, lead, antimony, mercury, sulfur, and carbon.</w:t>
      </w:r>
    </w:p>
    <w:p w:rsidR="005D5143" w:rsidRPr="00F46AC2" w:rsidRDefault="00614ECF">
      <w:r w:rsidRPr="00F46AC2">
        <w:tab/>
        <w:t>In modern times, the list of substances considered to be elements grew to as many as 33 by the time of Lavoisier. While previous thinkers had viewed elements metaphysically, Lavoisier is well known for emphasizing them as substances that could actually be isolated, thus reducing any metaphysical interpretation.</w:t>
      </w:r>
      <w:r w:rsidR="007E2B93" w:rsidRPr="00F46AC2">
        <w:rPr>
          <w:rStyle w:val="EndnoteReference"/>
        </w:rPr>
        <w:endnoteReference w:id="2"/>
      </w:r>
      <w:r w:rsidRPr="00F46AC2">
        <w:t xml:space="preserve"> Undoubtedly, these two perspectives greatly contributed to the development of modern chemistry and the decline of the ancient discipline of Alchemy.  </w:t>
      </w:r>
      <w:r w:rsidRPr="00F46AC2">
        <w:tab/>
      </w:r>
    </w:p>
    <w:p w:rsidR="001B356B" w:rsidRPr="00F46AC2" w:rsidRDefault="005D5143">
      <w:r w:rsidRPr="00F46AC2">
        <w:tab/>
      </w:r>
      <w:r w:rsidR="00AE2F83" w:rsidRPr="00F46AC2">
        <w:t xml:space="preserve">Nevertheless, the metaphysical aspects of elements remained in the background of chemists’ thoughts, only to be </w:t>
      </w:r>
      <w:r w:rsidR="0023369E" w:rsidRPr="00F46AC2">
        <w:t xml:space="preserve">prominently </w:t>
      </w:r>
      <w:r w:rsidR="00AE2F83" w:rsidRPr="00F46AC2">
        <w:t>revived by Dimitri Mendeleev</w:t>
      </w:r>
      <w:r w:rsidR="0023369E" w:rsidRPr="00F46AC2">
        <w:t>,</w:t>
      </w:r>
      <w:r w:rsidR="00AE2F83" w:rsidRPr="00F46AC2">
        <w:t xml:space="preserve"> wh</w:t>
      </w:r>
      <w:r w:rsidR="00622F4C" w:rsidRPr="00F46AC2">
        <w:t>o</w:t>
      </w:r>
      <w:r w:rsidR="00AE2F83" w:rsidRPr="00F46AC2">
        <w:t xml:space="preserve"> is widely </w:t>
      </w:r>
      <w:r w:rsidRPr="00F46AC2">
        <w:t>considered</w:t>
      </w:r>
      <w:r w:rsidR="00AE2F83" w:rsidRPr="00F46AC2">
        <w:t xml:space="preserve"> the leading discoverer of the periodic system.  In </w:t>
      </w:r>
      <w:r w:rsidR="00622F4C" w:rsidRPr="00F46AC2">
        <w:t>ma</w:t>
      </w:r>
      <w:r w:rsidR="00AE2F83" w:rsidRPr="00F46AC2">
        <w:t>ny passages of his books and articles</w:t>
      </w:r>
      <w:r w:rsidR="00547FA4" w:rsidRPr="00F46AC2">
        <w:t>,</w:t>
      </w:r>
      <w:r w:rsidR="00AE2F83" w:rsidRPr="00F46AC2">
        <w:t xml:space="preserve"> Mendeleev goes to considerable lengths to emphasize the dual sense of the term element as denoting </w:t>
      </w:r>
      <w:r w:rsidR="00622F4C" w:rsidRPr="00F46AC2">
        <w:t xml:space="preserve">simple </w:t>
      </w:r>
      <w:r w:rsidR="00AE2F83" w:rsidRPr="00F46AC2">
        <w:t xml:space="preserve">substances that can be isolated, as well as the abstract sense of elements </w:t>
      </w:r>
      <w:r w:rsidR="00547FA4" w:rsidRPr="00F46AC2">
        <w:t>that</w:t>
      </w:r>
      <w:r w:rsidR="00AE2F83" w:rsidRPr="00F46AC2">
        <w:t xml:space="preserve"> </w:t>
      </w:r>
      <w:r w:rsidR="00F91C25" w:rsidRPr="00F46AC2">
        <w:t xml:space="preserve">can neither be isolated nor observed but which nevertheless persist in the course of chemical reactions.  </w:t>
      </w:r>
      <w:r w:rsidR="001B356B" w:rsidRPr="00F46AC2">
        <w:t xml:space="preserve">Moreover, Mendeleev makes the seemingly unusual claim that the periodic system is </w:t>
      </w:r>
      <w:r w:rsidR="001B356B" w:rsidRPr="00F46AC2">
        <w:lastRenderedPageBreak/>
        <w:t>primarily a classification of the elements as abstract entities</w:t>
      </w:r>
      <w:r w:rsidR="00547FA4" w:rsidRPr="00F46AC2">
        <w:t>,</w:t>
      </w:r>
      <w:r w:rsidR="001B356B" w:rsidRPr="00F46AC2">
        <w:t xml:space="preserve"> contrary to the generally held belief that the system is </w:t>
      </w:r>
      <w:r w:rsidR="0071580C" w:rsidRPr="00F46AC2">
        <w:t>entirely</w:t>
      </w:r>
      <w:r w:rsidR="001B356B" w:rsidRPr="00F46AC2">
        <w:t xml:space="preserve"> based on the </w:t>
      </w:r>
      <w:r w:rsidR="0071580C" w:rsidRPr="00F46AC2">
        <w:t xml:space="preserve">observable </w:t>
      </w:r>
      <w:r w:rsidR="001B356B" w:rsidRPr="00F46AC2">
        <w:t xml:space="preserve">properties of elements.  </w:t>
      </w:r>
    </w:p>
    <w:p w:rsidR="00F432EB" w:rsidRPr="00F46AC2" w:rsidRDefault="002D1D44" w:rsidP="00F432EB">
      <w:pPr>
        <w:rPr>
          <w:color w:val="000000" w:themeColor="text1"/>
        </w:rPr>
      </w:pPr>
      <w:r w:rsidRPr="00F46AC2">
        <w:tab/>
      </w:r>
      <w:r w:rsidR="00F432EB" w:rsidRPr="00F46AC2">
        <w:rPr>
          <w:color w:val="000000" w:themeColor="text1"/>
        </w:rPr>
        <w:t xml:space="preserve">In the course of developing his </w:t>
      </w:r>
      <w:r w:rsidR="00531309" w:rsidRPr="00F46AC2">
        <w:rPr>
          <w:color w:val="000000" w:themeColor="text1"/>
        </w:rPr>
        <w:t xml:space="preserve">version of the periodic </w:t>
      </w:r>
      <w:r w:rsidR="00F432EB" w:rsidRPr="00F46AC2">
        <w:rPr>
          <w:color w:val="000000" w:themeColor="text1"/>
        </w:rPr>
        <w:t xml:space="preserve">system, Mendeleev acknowledged the question of how the elements </w:t>
      </w:r>
      <w:r w:rsidR="00547FA4" w:rsidRPr="00F46AC2">
        <w:rPr>
          <w:color w:val="000000" w:themeColor="text1"/>
        </w:rPr>
        <w:t>can</w:t>
      </w:r>
      <w:r w:rsidR="00F432EB" w:rsidRPr="00F46AC2">
        <w:rPr>
          <w:color w:val="000000" w:themeColor="text1"/>
        </w:rPr>
        <w:t xml:space="preserve"> survive in any compound in which they might </w:t>
      </w:r>
      <w:r w:rsidR="00531309" w:rsidRPr="00F46AC2">
        <w:rPr>
          <w:color w:val="000000" w:themeColor="text1"/>
        </w:rPr>
        <w:t>occur</w:t>
      </w:r>
      <w:r w:rsidR="00F432EB" w:rsidRPr="00F46AC2">
        <w:rPr>
          <w:color w:val="000000" w:themeColor="text1"/>
        </w:rPr>
        <w:t xml:space="preserve">. </w:t>
      </w:r>
      <w:r w:rsidR="00F41EC0" w:rsidRPr="00F46AC2">
        <w:rPr>
          <w:color w:val="000000" w:themeColor="text1"/>
        </w:rPr>
        <w:t>For</w:t>
      </w:r>
      <w:r w:rsidR="00F432EB" w:rsidRPr="00F46AC2">
        <w:rPr>
          <w:color w:val="000000" w:themeColor="text1"/>
        </w:rPr>
        <w:t xml:space="preserve"> example</w:t>
      </w:r>
      <w:r w:rsidR="00F41EC0" w:rsidRPr="00F46AC2">
        <w:rPr>
          <w:color w:val="000000" w:themeColor="text1"/>
        </w:rPr>
        <w:t>,</w:t>
      </w:r>
      <w:r w:rsidR="00F432EB" w:rsidRPr="00F46AC2">
        <w:rPr>
          <w:color w:val="000000" w:themeColor="text1"/>
        </w:rPr>
        <w:t xml:space="preserve"> sodium chloride </w:t>
      </w:r>
      <w:r w:rsidR="00F41EC0" w:rsidRPr="00F46AC2">
        <w:rPr>
          <w:color w:val="000000" w:themeColor="text1"/>
        </w:rPr>
        <w:t>consists of</w:t>
      </w:r>
      <w:r w:rsidR="00F432EB" w:rsidRPr="00F46AC2">
        <w:rPr>
          <w:color w:val="000000" w:themeColor="text1"/>
        </w:rPr>
        <w:t xml:space="preserve"> the gray poisonous metal sodium and the green poisonous gas chlorine</w:t>
      </w:r>
      <w:r w:rsidR="00547FA4" w:rsidRPr="00F46AC2">
        <w:rPr>
          <w:color w:val="000000" w:themeColor="text1"/>
        </w:rPr>
        <w:t>,</w:t>
      </w:r>
      <w:r w:rsidR="00F432EB" w:rsidRPr="00F46AC2">
        <w:rPr>
          <w:color w:val="000000" w:themeColor="text1"/>
        </w:rPr>
        <w:t xml:space="preserve"> </w:t>
      </w:r>
      <w:r w:rsidR="00F41EC0" w:rsidRPr="00F46AC2">
        <w:rPr>
          <w:color w:val="000000" w:themeColor="text1"/>
        </w:rPr>
        <w:t xml:space="preserve">which </w:t>
      </w:r>
      <w:r w:rsidR="00EF1075" w:rsidRPr="00F46AC2">
        <w:rPr>
          <w:color w:val="000000" w:themeColor="text1"/>
        </w:rPr>
        <w:t>seem to have disappeared</w:t>
      </w:r>
      <w:r w:rsidR="00F432EB" w:rsidRPr="00F46AC2">
        <w:rPr>
          <w:color w:val="000000" w:themeColor="text1"/>
        </w:rPr>
        <w:t xml:space="preserve"> after their combination to form </w:t>
      </w:r>
      <w:r w:rsidR="00EF1075" w:rsidRPr="00F46AC2">
        <w:rPr>
          <w:color w:val="000000" w:themeColor="text1"/>
        </w:rPr>
        <w:t>a</w:t>
      </w:r>
      <w:r w:rsidR="00F432EB" w:rsidRPr="00F46AC2">
        <w:rPr>
          <w:color w:val="000000" w:themeColor="text1"/>
        </w:rPr>
        <w:t xml:space="preserve"> white crystalline compound</w:t>
      </w:r>
      <w:r w:rsidR="00F41EC0" w:rsidRPr="00F46AC2">
        <w:rPr>
          <w:color w:val="000000" w:themeColor="text1"/>
        </w:rPr>
        <w:t>,</w:t>
      </w:r>
      <w:r w:rsidR="00F432EB" w:rsidRPr="00F46AC2">
        <w:rPr>
          <w:color w:val="000000" w:themeColor="text1"/>
        </w:rPr>
        <w:t xml:space="preserve"> </w:t>
      </w:r>
      <w:r w:rsidR="00EF1075" w:rsidRPr="00F46AC2">
        <w:rPr>
          <w:color w:val="000000" w:themeColor="text1"/>
        </w:rPr>
        <w:t xml:space="preserve">namely </w:t>
      </w:r>
      <w:r w:rsidR="00F432EB" w:rsidRPr="00F46AC2">
        <w:rPr>
          <w:color w:val="000000" w:themeColor="text1"/>
        </w:rPr>
        <w:t>sodium chloride.</w:t>
      </w:r>
    </w:p>
    <w:p w:rsidR="00EF1075" w:rsidRPr="00F46AC2" w:rsidRDefault="00F432EB" w:rsidP="00F432EB">
      <w:pPr>
        <w:rPr>
          <w:color w:val="000000" w:themeColor="text1"/>
        </w:rPr>
      </w:pPr>
      <w:r w:rsidRPr="00F46AC2">
        <w:rPr>
          <w:color w:val="000000" w:themeColor="text1"/>
        </w:rPr>
        <w:tab/>
        <w:t xml:space="preserve">Mendeleev </w:t>
      </w:r>
      <w:r w:rsidR="00EF1075" w:rsidRPr="00F46AC2">
        <w:rPr>
          <w:color w:val="000000" w:themeColor="text1"/>
        </w:rPr>
        <w:t xml:space="preserve">answers this question by </w:t>
      </w:r>
      <w:r w:rsidRPr="00F46AC2">
        <w:rPr>
          <w:color w:val="000000" w:themeColor="text1"/>
        </w:rPr>
        <w:t>appeal</w:t>
      </w:r>
      <w:r w:rsidR="00EF1075" w:rsidRPr="00F46AC2">
        <w:rPr>
          <w:color w:val="000000" w:themeColor="text1"/>
        </w:rPr>
        <w:t>ing</w:t>
      </w:r>
      <w:r w:rsidRPr="00F46AC2">
        <w:rPr>
          <w:color w:val="000000" w:themeColor="text1"/>
        </w:rPr>
        <w:t xml:space="preserve"> to a long-standing notion </w:t>
      </w:r>
      <w:r w:rsidR="00EF1075" w:rsidRPr="00F46AC2">
        <w:rPr>
          <w:color w:val="000000" w:themeColor="text1"/>
        </w:rPr>
        <w:t>dating back to the pre-Socratic philosophers</w:t>
      </w:r>
      <w:r w:rsidRPr="00F46AC2">
        <w:rPr>
          <w:color w:val="000000" w:themeColor="text1"/>
        </w:rPr>
        <w:t xml:space="preserve">, </w:t>
      </w:r>
      <w:r w:rsidR="00547FA4" w:rsidRPr="00F46AC2">
        <w:rPr>
          <w:color w:val="000000" w:themeColor="text1"/>
        </w:rPr>
        <w:t>who regarded</w:t>
      </w:r>
      <w:r w:rsidR="00F41EC0" w:rsidRPr="00F46AC2">
        <w:rPr>
          <w:color w:val="000000" w:themeColor="text1"/>
        </w:rPr>
        <w:t xml:space="preserve"> </w:t>
      </w:r>
      <w:r w:rsidRPr="00F46AC2">
        <w:rPr>
          <w:color w:val="000000" w:themeColor="text1"/>
        </w:rPr>
        <w:t xml:space="preserve">the elements as </w:t>
      </w:r>
      <w:r w:rsidR="00547FA4" w:rsidRPr="00F46AC2">
        <w:rPr>
          <w:color w:val="000000" w:themeColor="text1"/>
        </w:rPr>
        <w:t xml:space="preserve">being </w:t>
      </w:r>
      <w:r w:rsidRPr="00F46AC2">
        <w:rPr>
          <w:color w:val="000000" w:themeColor="text1"/>
        </w:rPr>
        <w:t xml:space="preserve">abstract, </w:t>
      </w:r>
      <w:r w:rsidR="00EF1075" w:rsidRPr="00F46AC2">
        <w:rPr>
          <w:color w:val="000000" w:themeColor="text1"/>
        </w:rPr>
        <w:t>and simultaneously</w:t>
      </w:r>
      <w:r w:rsidRPr="00F46AC2">
        <w:rPr>
          <w:color w:val="000000" w:themeColor="text1"/>
        </w:rPr>
        <w:t xml:space="preserve"> </w:t>
      </w:r>
      <w:r w:rsidR="00547FA4" w:rsidRPr="00F46AC2">
        <w:rPr>
          <w:color w:val="000000" w:themeColor="text1"/>
        </w:rPr>
        <w:t>giving</w:t>
      </w:r>
      <w:r w:rsidRPr="00F46AC2">
        <w:rPr>
          <w:color w:val="000000" w:themeColor="text1"/>
        </w:rPr>
        <w:t xml:space="preserve"> rise to all the variety </w:t>
      </w:r>
      <w:r w:rsidR="00EF1075" w:rsidRPr="00F46AC2">
        <w:rPr>
          <w:color w:val="000000" w:themeColor="text1"/>
        </w:rPr>
        <w:t xml:space="preserve">of substances </w:t>
      </w:r>
      <w:r w:rsidRPr="00F46AC2">
        <w:rPr>
          <w:color w:val="000000" w:themeColor="text1"/>
        </w:rPr>
        <w:t xml:space="preserve">that </w:t>
      </w:r>
      <w:r w:rsidR="00EF1075" w:rsidRPr="00F46AC2">
        <w:rPr>
          <w:color w:val="000000" w:themeColor="text1"/>
        </w:rPr>
        <w:t>are</w:t>
      </w:r>
      <w:r w:rsidRPr="00F46AC2">
        <w:rPr>
          <w:color w:val="000000" w:themeColor="text1"/>
        </w:rPr>
        <w:t xml:space="preserve"> observed.</w:t>
      </w:r>
      <w:r w:rsidR="002D1D44" w:rsidRPr="00F46AC2">
        <w:rPr>
          <w:rStyle w:val="EndnoteReference"/>
          <w:color w:val="000000" w:themeColor="text1"/>
        </w:rPr>
        <w:endnoteReference w:id="3"/>
      </w:r>
      <w:r w:rsidRPr="00F46AC2">
        <w:rPr>
          <w:color w:val="000000" w:themeColor="text1"/>
        </w:rPr>
        <w:t xml:space="preserve"> The four elements (fire, earth, water, air) </w:t>
      </w:r>
      <w:r w:rsidR="00EF1075" w:rsidRPr="00F46AC2">
        <w:rPr>
          <w:color w:val="000000" w:themeColor="text1"/>
        </w:rPr>
        <w:t>we</w:t>
      </w:r>
      <w:r w:rsidRPr="00F46AC2">
        <w:rPr>
          <w:color w:val="000000" w:themeColor="text1"/>
        </w:rPr>
        <w:t xml:space="preserve">re </w:t>
      </w:r>
      <w:r w:rsidR="00547FA4" w:rsidRPr="00F46AC2">
        <w:rPr>
          <w:color w:val="000000" w:themeColor="text1"/>
        </w:rPr>
        <w:t xml:space="preserve">also </w:t>
      </w:r>
      <w:r w:rsidRPr="00F46AC2">
        <w:rPr>
          <w:color w:val="000000" w:themeColor="text1"/>
        </w:rPr>
        <w:t xml:space="preserve">considered as property bearers responsible for the </w:t>
      </w:r>
      <w:r w:rsidR="00F41EC0" w:rsidRPr="00F46AC2">
        <w:rPr>
          <w:color w:val="000000" w:themeColor="text1"/>
        </w:rPr>
        <w:t>observable</w:t>
      </w:r>
      <w:r w:rsidRPr="00F46AC2">
        <w:rPr>
          <w:color w:val="000000" w:themeColor="text1"/>
        </w:rPr>
        <w:t xml:space="preserve"> features of </w:t>
      </w:r>
      <w:r w:rsidR="00EF1075" w:rsidRPr="00F46AC2">
        <w:rPr>
          <w:color w:val="000000" w:themeColor="text1"/>
        </w:rPr>
        <w:t xml:space="preserve">all </w:t>
      </w:r>
      <w:r w:rsidRPr="00F46AC2">
        <w:rPr>
          <w:color w:val="000000" w:themeColor="text1"/>
        </w:rPr>
        <w:t xml:space="preserve">substances, </w:t>
      </w:r>
      <w:r w:rsidR="00EF1075" w:rsidRPr="00F46AC2">
        <w:rPr>
          <w:color w:val="000000" w:themeColor="text1"/>
        </w:rPr>
        <w:t xml:space="preserve">while </w:t>
      </w:r>
      <w:r w:rsidR="00547FA4" w:rsidRPr="00F46AC2">
        <w:rPr>
          <w:color w:val="000000" w:themeColor="text1"/>
        </w:rPr>
        <w:t>remain</w:t>
      </w:r>
      <w:r w:rsidR="00EF1075" w:rsidRPr="00F46AC2">
        <w:rPr>
          <w:color w:val="000000" w:themeColor="text1"/>
        </w:rPr>
        <w:t>ing</w:t>
      </w:r>
      <w:r w:rsidR="00547FA4" w:rsidRPr="00F46AC2">
        <w:rPr>
          <w:color w:val="000000" w:themeColor="text1"/>
        </w:rPr>
        <w:t xml:space="preserve"> </w:t>
      </w:r>
      <w:r w:rsidR="00EF1075" w:rsidRPr="00F46AC2">
        <w:rPr>
          <w:color w:val="000000" w:themeColor="text1"/>
        </w:rPr>
        <w:t xml:space="preserve">intrinsically </w:t>
      </w:r>
      <w:r w:rsidRPr="00F46AC2">
        <w:rPr>
          <w:color w:val="000000" w:themeColor="text1"/>
        </w:rPr>
        <w:t xml:space="preserve">unobservable. </w:t>
      </w:r>
      <w:r w:rsidR="00EF1075" w:rsidRPr="00F46AC2">
        <w:rPr>
          <w:color w:val="000000" w:themeColor="text1"/>
        </w:rPr>
        <w:t xml:space="preserve"> </w:t>
      </w:r>
      <w:r w:rsidR="00547FA4" w:rsidRPr="00F46AC2">
        <w:rPr>
          <w:color w:val="000000" w:themeColor="text1"/>
        </w:rPr>
        <w:t xml:space="preserve">Said </w:t>
      </w:r>
      <w:r w:rsidR="00EF1075" w:rsidRPr="00F46AC2">
        <w:rPr>
          <w:color w:val="000000" w:themeColor="text1"/>
        </w:rPr>
        <w:t>in other words</w:t>
      </w:r>
      <w:r w:rsidR="00547FA4" w:rsidRPr="00F46AC2">
        <w:rPr>
          <w:color w:val="000000" w:themeColor="text1"/>
        </w:rPr>
        <w:t>, t</w:t>
      </w:r>
      <w:r w:rsidRPr="00F46AC2">
        <w:rPr>
          <w:color w:val="000000" w:themeColor="text1"/>
        </w:rPr>
        <w:t xml:space="preserve">he </w:t>
      </w:r>
      <w:r w:rsidR="00F41EC0" w:rsidRPr="00F46AC2">
        <w:rPr>
          <w:color w:val="000000" w:themeColor="text1"/>
        </w:rPr>
        <w:t xml:space="preserve">four </w:t>
      </w:r>
      <w:r w:rsidRPr="00F46AC2">
        <w:rPr>
          <w:color w:val="000000" w:themeColor="text1"/>
        </w:rPr>
        <w:t xml:space="preserve">elements </w:t>
      </w:r>
      <w:r w:rsidR="00EF1075" w:rsidRPr="00F46AC2">
        <w:rPr>
          <w:color w:val="000000" w:themeColor="text1"/>
        </w:rPr>
        <w:t>we</w:t>
      </w:r>
      <w:r w:rsidRPr="00F46AC2">
        <w:rPr>
          <w:color w:val="000000" w:themeColor="text1"/>
        </w:rPr>
        <w:t xml:space="preserve">re </w:t>
      </w:r>
      <w:r w:rsidR="002819A9" w:rsidRPr="00F46AC2">
        <w:rPr>
          <w:color w:val="000000" w:themeColor="text1"/>
        </w:rPr>
        <w:t xml:space="preserve">regarded as </w:t>
      </w:r>
      <w:r w:rsidRPr="00F46AC2">
        <w:rPr>
          <w:color w:val="000000" w:themeColor="text1"/>
        </w:rPr>
        <w:t xml:space="preserve">immaterial qualities impressed on an otherwise undifferentiated primordial matter and </w:t>
      </w:r>
      <w:r w:rsidR="00EF1075" w:rsidRPr="00F46AC2">
        <w:rPr>
          <w:color w:val="000000" w:themeColor="text1"/>
        </w:rPr>
        <w:t>which were</w:t>
      </w:r>
      <w:r w:rsidRPr="00F46AC2">
        <w:rPr>
          <w:color w:val="000000" w:themeColor="text1"/>
        </w:rPr>
        <w:t xml:space="preserve"> present in all substances.</w:t>
      </w:r>
    </w:p>
    <w:p w:rsidR="00EF1075" w:rsidRPr="00F46AC2" w:rsidRDefault="002819A9" w:rsidP="00F432EB">
      <w:pPr>
        <w:rPr>
          <w:color w:val="000000" w:themeColor="text1"/>
        </w:rPr>
      </w:pPr>
      <w:r w:rsidRPr="00F46AC2">
        <w:rPr>
          <w:color w:val="000000" w:themeColor="text1"/>
        </w:rPr>
        <w:tab/>
      </w:r>
      <w:r w:rsidR="00F432EB" w:rsidRPr="00F46AC2">
        <w:rPr>
          <w:color w:val="000000" w:themeColor="text1"/>
        </w:rPr>
        <w:t xml:space="preserve">This view </w:t>
      </w:r>
      <w:r w:rsidR="00EF1075" w:rsidRPr="00F46AC2">
        <w:rPr>
          <w:color w:val="000000" w:themeColor="text1"/>
        </w:rPr>
        <w:t xml:space="preserve">survived for a long period until it </w:t>
      </w:r>
      <w:r w:rsidR="00F432EB" w:rsidRPr="00F46AC2">
        <w:rPr>
          <w:color w:val="000000" w:themeColor="text1"/>
        </w:rPr>
        <w:t xml:space="preserve">was </w:t>
      </w:r>
      <w:r w:rsidR="00EF1075" w:rsidRPr="00F46AC2">
        <w:rPr>
          <w:color w:val="000000" w:themeColor="text1"/>
        </w:rPr>
        <w:t xml:space="preserve">eventually </w:t>
      </w:r>
      <w:r w:rsidR="00F432EB" w:rsidRPr="00F46AC2">
        <w:rPr>
          <w:color w:val="000000" w:themeColor="text1"/>
        </w:rPr>
        <w:t xml:space="preserve">challenged by Antoine Lavoisier </w:t>
      </w:r>
      <w:r w:rsidR="00EF1075" w:rsidRPr="00F46AC2">
        <w:rPr>
          <w:color w:val="000000" w:themeColor="text1"/>
        </w:rPr>
        <w:t xml:space="preserve">and others </w:t>
      </w:r>
      <w:r w:rsidR="00F432EB" w:rsidRPr="00F46AC2">
        <w:rPr>
          <w:color w:val="000000" w:themeColor="text1"/>
        </w:rPr>
        <w:t xml:space="preserve">during the </w:t>
      </w:r>
      <w:r w:rsidR="00F41EC0" w:rsidRPr="00F46AC2">
        <w:rPr>
          <w:color w:val="000000" w:themeColor="text1"/>
        </w:rPr>
        <w:t>C</w:t>
      </w:r>
      <w:r w:rsidR="00F432EB" w:rsidRPr="00F46AC2">
        <w:rPr>
          <w:color w:val="000000" w:themeColor="text1"/>
        </w:rPr>
        <w:t xml:space="preserve">hemical </w:t>
      </w:r>
      <w:r w:rsidR="00F41EC0" w:rsidRPr="00F46AC2">
        <w:rPr>
          <w:color w:val="000000" w:themeColor="text1"/>
        </w:rPr>
        <w:t>R</w:t>
      </w:r>
      <w:r w:rsidR="00F432EB" w:rsidRPr="00F46AC2">
        <w:rPr>
          <w:color w:val="000000" w:themeColor="text1"/>
        </w:rPr>
        <w:t xml:space="preserve">evolution, </w:t>
      </w:r>
      <w:r w:rsidR="00F41EC0" w:rsidRPr="00F46AC2">
        <w:rPr>
          <w:color w:val="000000" w:themeColor="text1"/>
        </w:rPr>
        <w:t>and gave</w:t>
      </w:r>
      <w:r w:rsidR="00F432EB" w:rsidRPr="00F46AC2">
        <w:rPr>
          <w:color w:val="000000" w:themeColor="text1"/>
        </w:rPr>
        <w:t xml:space="preserve"> rise to a </w:t>
      </w:r>
      <w:r w:rsidR="007B1B94" w:rsidRPr="00F46AC2">
        <w:rPr>
          <w:color w:val="000000" w:themeColor="text1"/>
        </w:rPr>
        <w:t>‘</w:t>
      </w:r>
      <w:r w:rsidR="00F432EB" w:rsidRPr="00F46AC2">
        <w:rPr>
          <w:color w:val="000000" w:themeColor="text1"/>
        </w:rPr>
        <w:t>new chemistry</w:t>
      </w:r>
      <w:r w:rsidR="007B1B94" w:rsidRPr="00F46AC2">
        <w:rPr>
          <w:color w:val="000000" w:themeColor="text1"/>
        </w:rPr>
        <w:t>’</w:t>
      </w:r>
      <w:r w:rsidR="00EF1075" w:rsidRPr="00F46AC2">
        <w:rPr>
          <w:color w:val="000000" w:themeColor="text1"/>
        </w:rPr>
        <w:t xml:space="preserve">.  </w:t>
      </w:r>
      <w:r w:rsidR="00F432EB" w:rsidRPr="00F46AC2">
        <w:rPr>
          <w:color w:val="000000" w:themeColor="text1"/>
        </w:rPr>
        <w:t xml:space="preserve"> </w:t>
      </w:r>
    </w:p>
    <w:p w:rsidR="002819A9" w:rsidRPr="00F46AC2" w:rsidRDefault="00EF1075" w:rsidP="00F432EB">
      <w:pPr>
        <w:rPr>
          <w:color w:val="000000" w:themeColor="text1"/>
        </w:rPr>
      </w:pPr>
      <w:r w:rsidRPr="00F46AC2">
        <w:rPr>
          <w:color w:val="000000" w:themeColor="text1"/>
        </w:rPr>
        <w:t xml:space="preserve">The new view </w:t>
      </w:r>
      <w:r w:rsidR="00F432EB" w:rsidRPr="00F46AC2">
        <w:rPr>
          <w:color w:val="000000" w:themeColor="text1"/>
        </w:rPr>
        <w:t xml:space="preserve">drew upon the </w:t>
      </w:r>
      <w:r w:rsidRPr="00F46AC2">
        <w:rPr>
          <w:color w:val="000000" w:themeColor="text1"/>
        </w:rPr>
        <w:t>pre-Socratic</w:t>
      </w:r>
      <w:r w:rsidR="00F432EB" w:rsidRPr="00F46AC2">
        <w:rPr>
          <w:color w:val="000000" w:themeColor="text1"/>
        </w:rPr>
        <w:t xml:space="preserve"> tradition </w:t>
      </w:r>
      <w:r w:rsidRPr="00F46AC2">
        <w:rPr>
          <w:color w:val="000000" w:themeColor="text1"/>
        </w:rPr>
        <w:t>of elements as principles</w:t>
      </w:r>
      <w:r w:rsidR="00FF2B5F" w:rsidRPr="00F46AC2">
        <w:rPr>
          <w:color w:val="000000" w:themeColor="text1"/>
        </w:rPr>
        <w:t>,</w:t>
      </w:r>
      <w:r w:rsidRPr="00F46AC2">
        <w:rPr>
          <w:color w:val="000000" w:themeColor="text1"/>
        </w:rPr>
        <w:t xml:space="preserve"> </w:t>
      </w:r>
      <w:r w:rsidR="00FF2B5F" w:rsidRPr="00F46AC2">
        <w:rPr>
          <w:color w:val="000000" w:themeColor="text1"/>
        </w:rPr>
        <w:t>but</w:t>
      </w:r>
      <w:r w:rsidR="00F432EB" w:rsidRPr="00F46AC2">
        <w:rPr>
          <w:color w:val="000000" w:themeColor="text1"/>
        </w:rPr>
        <w:t xml:space="preserve"> </w:t>
      </w:r>
      <w:r w:rsidR="00547FA4" w:rsidRPr="00F46AC2">
        <w:rPr>
          <w:color w:val="000000" w:themeColor="text1"/>
        </w:rPr>
        <w:t xml:space="preserve">also </w:t>
      </w:r>
      <w:r w:rsidR="00F432EB" w:rsidRPr="00F46AC2">
        <w:rPr>
          <w:color w:val="000000" w:themeColor="text1"/>
        </w:rPr>
        <w:t>ma</w:t>
      </w:r>
      <w:r w:rsidR="00FF2B5F" w:rsidRPr="00F46AC2">
        <w:rPr>
          <w:color w:val="000000" w:themeColor="text1"/>
        </w:rPr>
        <w:t>de</w:t>
      </w:r>
      <w:r w:rsidR="00F432EB" w:rsidRPr="00F46AC2">
        <w:rPr>
          <w:color w:val="000000" w:themeColor="text1"/>
        </w:rPr>
        <w:t xml:space="preserve"> </w:t>
      </w:r>
      <w:r w:rsidR="00547FA4" w:rsidRPr="00F46AC2">
        <w:rPr>
          <w:color w:val="000000" w:themeColor="text1"/>
        </w:rPr>
        <w:t xml:space="preserve">some </w:t>
      </w:r>
      <w:r w:rsidR="00F432EB" w:rsidRPr="00F46AC2">
        <w:rPr>
          <w:color w:val="000000" w:themeColor="text1"/>
        </w:rPr>
        <w:t xml:space="preserve">important modifications. </w:t>
      </w:r>
      <w:r w:rsidR="00F41EC0" w:rsidRPr="00F46AC2">
        <w:rPr>
          <w:color w:val="000000" w:themeColor="text1"/>
        </w:rPr>
        <w:t>In particular, t</w:t>
      </w:r>
      <w:r w:rsidR="00F432EB" w:rsidRPr="00F46AC2">
        <w:rPr>
          <w:color w:val="000000" w:themeColor="text1"/>
        </w:rPr>
        <w:t xml:space="preserve">he new chemistry introduced the concept of </w:t>
      </w:r>
      <w:r w:rsidR="00614ECF" w:rsidRPr="00F46AC2">
        <w:rPr>
          <w:color w:val="000000" w:themeColor="text1"/>
        </w:rPr>
        <w:t xml:space="preserve">a </w:t>
      </w:r>
      <w:r w:rsidR="00F432EB" w:rsidRPr="00F46AC2">
        <w:rPr>
          <w:color w:val="000000" w:themeColor="text1"/>
        </w:rPr>
        <w:t>simple substance</w:t>
      </w:r>
      <w:r w:rsidR="00F41EC0" w:rsidRPr="00F46AC2">
        <w:rPr>
          <w:color w:val="000000" w:themeColor="text1"/>
        </w:rPr>
        <w:t xml:space="preserve">, meaning </w:t>
      </w:r>
      <w:r w:rsidR="00F432EB" w:rsidRPr="00F46AC2">
        <w:rPr>
          <w:color w:val="000000" w:themeColor="text1"/>
        </w:rPr>
        <w:t xml:space="preserve">one that could not be decomposed by any known means. The inclusion of the word known </w:t>
      </w:r>
      <w:r w:rsidR="00FF2B5F" w:rsidRPr="00F46AC2">
        <w:rPr>
          <w:color w:val="000000" w:themeColor="text1"/>
        </w:rPr>
        <w:t>is</w:t>
      </w:r>
      <w:r w:rsidR="00F41EC0" w:rsidRPr="00F46AC2">
        <w:rPr>
          <w:color w:val="000000" w:themeColor="text1"/>
        </w:rPr>
        <w:t xml:space="preserve"> </w:t>
      </w:r>
      <w:r w:rsidR="00F432EB" w:rsidRPr="00F46AC2">
        <w:rPr>
          <w:color w:val="000000" w:themeColor="text1"/>
        </w:rPr>
        <w:t xml:space="preserve">important, since the scheme proposed that simple substances were to be regarded as such </w:t>
      </w:r>
      <w:r w:rsidR="00FF2B5F" w:rsidRPr="00F46AC2">
        <w:rPr>
          <w:color w:val="000000" w:themeColor="text1"/>
        </w:rPr>
        <w:t xml:space="preserve">only </w:t>
      </w:r>
      <w:r w:rsidR="00F432EB" w:rsidRPr="00F46AC2">
        <w:rPr>
          <w:color w:val="000000" w:themeColor="text1"/>
        </w:rPr>
        <w:t xml:space="preserve">provisionally, </w:t>
      </w:r>
      <w:r w:rsidR="00614ECF" w:rsidRPr="00F46AC2">
        <w:rPr>
          <w:color w:val="000000" w:themeColor="text1"/>
        </w:rPr>
        <w:t>because</w:t>
      </w:r>
      <w:r w:rsidR="00F432EB" w:rsidRPr="00F46AC2">
        <w:rPr>
          <w:color w:val="000000" w:themeColor="text1"/>
        </w:rPr>
        <w:t xml:space="preserve"> future refinements in analytical techniques</w:t>
      </w:r>
      <w:r w:rsidR="00FF2B5F" w:rsidRPr="00F46AC2">
        <w:rPr>
          <w:color w:val="000000" w:themeColor="text1"/>
        </w:rPr>
        <w:t xml:space="preserve"> might reveal that they were, in fact, decomposable</w:t>
      </w:r>
      <w:r w:rsidR="00F432EB" w:rsidRPr="00F46AC2">
        <w:rPr>
          <w:color w:val="000000" w:themeColor="text1"/>
        </w:rPr>
        <w:t xml:space="preserve">. </w:t>
      </w:r>
      <w:r w:rsidR="00B542F8" w:rsidRPr="00F46AC2">
        <w:rPr>
          <w:color w:val="000000" w:themeColor="text1"/>
        </w:rPr>
        <w:t xml:space="preserve"> </w:t>
      </w:r>
      <w:r w:rsidR="002819A9" w:rsidRPr="00F46AC2">
        <w:rPr>
          <w:color w:val="000000" w:themeColor="text1"/>
        </w:rPr>
        <w:t>Lavoisier</w:t>
      </w:r>
      <w:r w:rsidR="00B542F8" w:rsidRPr="00F46AC2">
        <w:rPr>
          <w:color w:val="000000" w:themeColor="text1"/>
        </w:rPr>
        <w:t xml:space="preserve"> </w:t>
      </w:r>
      <w:r w:rsidR="00F432EB" w:rsidRPr="00F46AC2">
        <w:rPr>
          <w:color w:val="000000" w:themeColor="text1"/>
        </w:rPr>
        <w:t xml:space="preserve">no longer </w:t>
      </w:r>
      <w:r w:rsidR="00B542F8" w:rsidRPr="00F46AC2">
        <w:rPr>
          <w:color w:val="000000" w:themeColor="text1"/>
        </w:rPr>
        <w:t>talked</w:t>
      </w:r>
      <w:r w:rsidR="002819A9" w:rsidRPr="00F46AC2">
        <w:rPr>
          <w:color w:val="000000" w:themeColor="text1"/>
        </w:rPr>
        <w:t xml:space="preserve"> of </w:t>
      </w:r>
      <w:r w:rsidR="00F432EB" w:rsidRPr="00F46AC2">
        <w:rPr>
          <w:color w:val="000000" w:themeColor="text1"/>
        </w:rPr>
        <w:t>undifferentiated primordial matter</w:t>
      </w:r>
      <w:r w:rsidR="00FF2B5F" w:rsidRPr="00F46AC2">
        <w:rPr>
          <w:color w:val="000000" w:themeColor="text1"/>
        </w:rPr>
        <w:t>,</w:t>
      </w:r>
      <w:r w:rsidR="00F432EB" w:rsidRPr="00F46AC2">
        <w:rPr>
          <w:color w:val="000000" w:themeColor="text1"/>
        </w:rPr>
        <w:t xml:space="preserve"> but </w:t>
      </w:r>
      <w:r w:rsidR="00FF2B5F" w:rsidRPr="00F46AC2">
        <w:rPr>
          <w:color w:val="000000" w:themeColor="text1"/>
        </w:rPr>
        <w:t>the focus of attention became the</w:t>
      </w:r>
      <w:r w:rsidR="00B542F8" w:rsidRPr="00F46AC2">
        <w:rPr>
          <w:color w:val="000000" w:themeColor="text1"/>
        </w:rPr>
        <w:t xml:space="preserve"> many</w:t>
      </w:r>
      <w:r w:rsidR="00F432EB" w:rsidRPr="00F46AC2">
        <w:rPr>
          <w:color w:val="000000" w:themeColor="text1"/>
        </w:rPr>
        <w:t xml:space="preserve"> elementary constituents, or simple substances, </w:t>
      </w:r>
      <w:r w:rsidR="00F41EC0" w:rsidRPr="00F46AC2">
        <w:rPr>
          <w:color w:val="000000" w:themeColor="text1"/>
        </w:rPr>
        <w:t xml:space="preserve">each of </w:t>
      </w:r>
      <w:r w:rsidR="002819A9" w:rsidRPr="00F46AC2">
        <w:rPr>
          <w:color w:val="000000" w:themeColor="text1"/>
        </w:rPr>
        <w:t xml:space="preserve">which </w:t>
      </w:r>
      <w:r w:rsidR="00F432EB" w:rsidRPr="00F46AC2">
        <w:rPr>
          <w:color w:val="000000" w:themeColor="text1"/>
        </w:rPr>
        <w:t>possessed observable properties.</w:t>
      </w:r>
      <w:r w:rsidR="002819A9" w:rsidRPr="00F46AC2">
        <w:rPr>
          <w:color w:val="000000" w:themeColor="text1"/>
        </w:rPr>
        <w:t xml:space="preserve">  </w:t>
      </w:r>
      <w:r w:rsidR="00FF2B5F" w:rsidRPr="00F46AC2">
        <w:rPr>
          <w:color w:val="000000" w:themeColor="text1"/>
        </w:rPr>
        <w:t>On</w:t>
      </w:r>
      <w:r w:rsidR="00F41EC0" w:rsidRPr="00F46AC2">
        <w:rPr>
          <w:color w:val="000000" w:themeColor="text1"/>
        </w:rPr>
        <w:t xml:space="preserve"> this philosophical basis</w:t>
      </w:r>
      <w:r w:rsidR="00FF2B5F" w:rsidRPr="00F46AC2">
        <w:rPr>
          <w:color w:val="000000" w:themeColor="text1"/>
        </w:rPr>
        <w:t>,</w:t>
      </w:r>
      <w:r w:rsidR="00F41EC0" w:rsidRPr="00F46AC2">
        <w:rPr>
          <w:color w:val="000000" w:themeColor="text1"/>
        </w:rPr>
        <w:t xml:space="preserve"> </w:t>
      </w:r>
      <w:r w:rsidR="00F432EB" w:rsidRPr="00F46AC2">
        <w:rPr>
          <w:color w:val="000000" w:themeColor="text1"/>
        </w:rPr>
        <w:t>Lavoisier and his contemporaries created a list of the 3</w:t>
      </w:r>
      <w:r w:rsidR="007B1B94" w:rsidRPr="00F46AC2">
        <w:rPr>
          <w:color w:val="000000" w:themeColor="text1"/>
        </w:rPr>
        <w:t>3</w:t>
      </w:r>
      <w:r w:rsidR="00F432EB" w:rsidRPr="00F46AC2">
        <w:rPr>
          <w:color w:val="000000" w:themeColor="text1"/>
        </w:rPr>
        <w:t xml:space="preserve"> simple substances known at the time.</w:t>
      </w:r>
      <w:r w:rsidR="00F41EC0" w:rsidRPr="00F46AC2">
        <w:rPr>
          <w:rStyle w:val="EndnoteReference"/>
          <w:color w:val="000000" w:themeColor="text1"/>
        </w:rPr>
        <w:endnoteReference w:id="4"/>
      </w:r>
      <w:r w:rsidR="00F432EB" w:rsidRPr="00F46AC2">
        <w:rPr>
          <w:color w:val="000000" w:themeColor="text1"/>
        </w:rPr>
        <w:t xml:space="preserve"> </w:t>
      </w:r>
    </w:p>
    <w:p w:rsidR="00675575" w:rsidRPr="00F46AC2" w:rsidRDefault="002819A9" w:rsidP="00F432EB">
      <w:pPr>
        <w:rPr>
          <w:color w:val="000000" w:themeColor="text1"/>
        </w:rPr>
      </w:pPr>
      <w:r w:rsidRPr="00F46AC2">
        <w:rPr>
          <w:color w:val="000000" w:themeColor="text1"/>
        </w:rPr>
        <w:tab/>
      </w:r>
      <w:r w:rsidR="00FF2B5F" w:rsidRPr="00F46AC2">
        <w:rPr>
          <w:color w:val="000000" w:themeColor="text1"/>
        </w:rPr>
        <w:t xml:space="preserve">Over time, </w:t>
      </w:r>
      <w:r w:rsidR="00F432EB" w:rsidRPr="00F46AC2">
        <w:rPr>
          <w:color w:val="000000" w:themeColor="text1"/>
        </w:rPr>
        <w:t>simple substances b</w:t>
      </w:r>
      <w:r w:rsidR="00B542F8" w:rsidRPr="00F46AC2">
        <w:rPr>
          <w:color w:val="000000" w:themeColor="text1"/>
        </w:rPr>
        <w:t>ecame</w:t>
      </w:r>
      <w:r w:rsidR="00F432EB" w:rsidRPr="00F46AC2">
        <w:rPr>
          <w:color w:val="000000" w:themeColor="text1"/>
        </w:rPr>
        <w:t xml:space="preserve"> regarded as the only form of an element, </w:t>
      </w:r>
      <w:r w:rsidR="00FF2B5F" w:rsidRPr="00F46AC2">
        <w:rPr>
          <w:color w:val="000000" w:themeColor="text1"/>
        </w:rPr>
        <w:t>while</w:t>
      </w:r>
      <w:r w:rsidR="00F432EB" w:rsidRPr="00F46AC2">
        <w:rPr>
          <w:color w:val="000000" w:themeColor="text1"/>
        </w:rPr>
        <w:t xml:space="preserve"> the abstract counterpart to each simple substance was largely forgotten.</w:t>
      </w:r>
      <w:r w:rsidR="00FF2B5F" w:rsidRPr="00F46AC2">
        <w:rPr>
          <w:color w:val="000000" w:themeColor="text1"/>
        </w:rPr>
        <w:t xml:space="preserve">  </w:t>
      </w:r>
      <w:r w:rsidR="00675575" w:rsidRPr="00F46AC2">
        <w:rPr>
          <w:color w:val="000000" w:themeColor="text1"/>
        </w:rPr>
        <w:t>And yet the abstrac</w:t>
      </w:r>
      <w:r w:rsidR="00FF2B5F" w:rsidRPr="00F46AC2">
        <w:rPr>
          <w:color w:val="000000" w:themeColor="text1"/>
        </w:rPr>
        <w:t>t</w:t>
      </w:r>
      <w:r w:rsidR="00675575" w:rsidRPr="00F46AC2">
        <w:rPr>
          <w:color w:val="000000" w:themeColor="text1"/>
        </w:rPr>
        <w:t xml:space="preserve"> </w:t>
      </w:r>
      <w:r w:rsidR="00FF2B5F" w:rsidRPr="00F46AC2">
        <w:rPr>
          <w:color w:val="000000" w:themeColor="text1"/>
        </w:rPr>
        <w:t>sense</w:t>
      </w:r>
      <w:r w:rsidR="00675575" w:rsidRPr="00F46AC2">
        <w:rPr>
          <w:color w:val="000000" w:themeColor="text1"/>
        </w:rPr>
        <w:t xml:space="preserve"> of elements was not completely neglected, </w:t>
      </w:r>
      <w:r w:rsidR="00FF2B5F" w:rsidRPr="00F46AC2">
        <w:rPr>
          <w:color w:val="000000" w:themeColor="text1"/>
        </w:rPr>
        <w:t xml:space="preserve">and </w:t>
      </w:r>
      <w:r w:rsidR="00675575" w:rsidRPr="00F46AC2">
        <w:rPr>
          <w:color w:val="000000" w:themeColor="text1"/>
        </w:rPr>
        <w:t>continu</w:t>
      </w:r>
      <w:r w:rsidR="00FF2B5F" w:rsidRPr="00F46AC2">
        <w:rPr>
          <w:color w:val="000000" w:themeColor="text1"/>
        </w:rPr>
        <w:t>ed</w:t>
      </w:r>
      <w:r w:rsidR="00675575" w:rsidRPr="00F46AC2">
        <w:rPr>
          <w:color w:val="000000" w:themeColor="text1"/>
        </w:rPr>
        <w:t xml:space="preserve"> to serve a function in nineteenth-century chemistry.  </w:t>
      </w:r>
      <w:r w:rsidR="00FF2B5F" w:rsidRPr="00F46AC2">
        <w:rPr>
          <w:color w:val="000000" w:themeColor="text1"/>
        </w:rPr>
        <w:t>Any remaining</w:t>
      </w:r>
      <w:r w:rsidR="00675575" w:rsidRPr="00F46AC2">
        <w:rPr>
          <w:color w:val="000000" w:themeColor="text1"/>
        </w:rPr>
        <w:t xml:space="preserve"> attention to abstract elements </w:t>
      </w:r>
      <w:r w:rsidR="00614ECF" w:rsidRPr="00F46AC2">
        <w:rPr>
          <w:color w:val="000000" w:themeColor="text1"/>
        </w:rPr>
        <w:t>seems to have been</w:t>
      </w:r>
      <w:r w:rsidR="00675575" w:rsidRPr="00F46AC2">
        <w:rPr>
          <w:color w:val="000000" w:themeColor="text1"/>
        </w:rPr>
        <w:t xml:space="preserve"> put </w:t>
      </w:r>
      <w:r w:rsidR="00614ECF" w:rsidRPr="00F46AC2">
        <w:rPr>
          <w:color w:val="000000" w:themeColor="text1"/>
        </w:rPr>
        <w:t>a</w:t>
      </w:r>
      <w:r w:rsidR="00675575" w:rsidRPr="00F46AC2">
        <w:rPr>
          <w:color w:val="000000" w:themeColor="text1"/>
        </w:rPr>
        <w:t>side because of the parallel development concerning the reality or otherwise of Dalton</w:t>
      </w:r>
      <w:r w:rsidR="007B1B94" w:rsidRPr="00F46AC2">
        <w:rPr>
          <w:color w:val="000000" w:themeColor="text1"/>
        </w:rPr>
        <w:t>’</w:t>
      </w:r>
      <w:r w:rsidR="00675575" w:rsidRPr="00F46AC2">
        <w:rPr>
          <w:color w:val="000000" w:themeColor="text1"/>
        </w:rPr>
        <w:t>s atoms</w:t>
      </w:r>
      <w:r w:rsidR="002D1D44" w:rsidRPr="00F46AC2">
        <w:rPr>
          <w:color w:val="000000" w:themeColor="text1"/>
        </w:rPr>
        <w:t xml:space="preserve"> (Brock, Knight</w:t>
      </w:r>
      <w:r w:rsidR="005400FF" w:rsidRPr="00F46AC2">
        <w:rPr>
          <w:color w:val="000000" w:themeColor="text1"/>
        </w:rPr>
        <w:t>, 1965</w:t>
      </w:r>
      <w:r w:rsidR="002D1D44" w:rsidRPr="00F46AC2">
        <w:rPr>
          <w:color w:val="000000" w:themeColor="text1"/>
        </w:rPr>
        <w:t>)</w:t>
      </w:r>
      <w:r w:rsidR="00675575" w:rsidRPr="00F46AC2">
        <w:rPr>
          <w:color w:val="000000" w:themeColor="text1"/>
        </w:rPr>
        <w:t xml:space="preserve">.  </w:t>
      </w:r>
    </w:p>
    <w:p w:rsidR="00A62CB3" w:rsidRPr="00F46AC2" w:rsidRDefault="00F432EB" w:rsidP="00F432EB">
      <w:pPr>
        <w:rPr>
          <w:color w:val="000000" w:themeColor="text1"/>
        </w:rPr>
      </w:pPr>
      <w:r w:rsidRPr="00F46AC2">
        <w:rPr>
          <w:color w:val="000000" w:themeColor="text1"/>
        </w:rPr>
        <w:tab/>
      </w:r>
    </w:p>
    <w:p w:rsidR="00A62CB3" w:rsidRPr="00F46AC2" w:rsidRDefault="00A62CB3" w:rsidP="00F432EB">
      <w:pPr>
        <w:rPr>
          <w:color w:val="000000" w:themeColor="text1"/>
        </w:rPr>
      </w:pPr>
    </w:p>
    <w:p w:rsidR="00A62CB3" w:rsidRPr="00F46AC2" w:rsidRDefault="00A62CB3" w:rsidP="00F432EB">
      <w:pPr>
        <w:rPr>
          <w:b/>
          <w:bCs/>
          <w:color w:val="000000" w:themeColor="text1"/>
        </w:rPr>
      </w:pPr>
      <w:r w:rsidRPr="00F46AC2">
        <w:rPr>
          <w:b/>
          <w:bCs/>
          <w:color w:val="000000" w:themeColor="text1"/>
        </w:rPr>
        <w:t>5.  Mendeleev</w:t>
      </w:r>
    </w:p>
    <w:p w:rsidR="00F432EB" w:rsidRPr="00F46AC2" w:rsidRDefault="00F432EB" w:rsidP="00F432EB">
      <w:pPr>
        <w:rPr>
          <w:color w:val="000000" w:themeColor="text1"/>
        </w:rPr>
      </w:pPr>
      <w:r w:rsidRPr="00F46AC2">
        <w:rPr>
          <w:color w:val="000000" w:themeColor="text1"/>
        </w:rPr>
        <w:t xml:space="preserve">The culmination of the nineteenth-century element scheme was </w:t>
      </w:r>
      <w:r w:rsidR="00FF2B5F" w:rsidRPr="00F46AC2">
        <w:rPr>
          <w:color w:val="000000" w:themeColor="text1"/>
        </w:rPr>
        <w:t>achieved</w:t>
      </w:r>
      <w:r w:rsidRPr="00F46AC2">
        <w:rPr>
          <w:color w:val="000000" w:themeColor="text1"/>
        </w:rPr>
        <w:t xml:space="preserve"> with the discovery of the periodic system and</w:t>
      </w:r>
      <w:r w:rsidR="00B542F8" w:rsidRPr="00F46AC2">
        <w:rPr>
          <w:color w:val="000000" w:themeColor="text1"/>
        </w:rPr>
        <w:t>,</w:t>
      </w:r>
      <w:r w:rsidRPr="00F46AC2">
        <w:rPr>
          <w:color w:val="000000" w:themeColor="text1"/>
        </w:rPr>
        <w:t xml:space="preserve"> </w:t>
      </w:r>
      <w:r w:rsidR="00B542F8" w:rsidRPr="00F46AC2">
        <w:rPr>
          <w:color w:val="000000" w:themeColor="text1"/>
        </w:rPr>
        <w:t xml:space="preserve">in particular, with </w:t>
      </w:r>
      <w:r w:rsidRPr="00F46AC2">
        <w:rPr>
          <w:color w:val="000000" w:themeColor="text1"/>
        </w:rPr>
        <w:t>the work of Mendeleev, who beg</w:t>
      </w:r>
      <w:r w:rsidR="00B542F8" w:rsidRPr="00F46AC2">
        <w:rPr>
          <w:color w:val="000000" w:themeColor="text1"/>
        </w:rPr>
        <w:t>an</w:t>
      </w:r>
      <w:r w:rsidRPr="00F46AC2">
        <w:rPr>
          <w:color w:val="000000" w:themeColor="text1"/>
        </w:rPr>
        <w:t xml:space="preserve"> his </w:t>
      </w:r>
      <w:r w:rsidR="00FF2B5F" w:rsidRPr="00F46AC2">
        <w:rPr>
          <w:color w:val="000000" w:themeColor="text1"/>
        </w:rPr>
        <w:t xml:space="preserve">landmark </w:t>
      </w:r>
      <w:r w:rsidRPr="00F46AC2">
        <w:rPr>
          <w:color w:val="000000" w:themeColor="text1"/>
        </w:rPr>
        <w:t>book by paying tribute to Lavoisier.</w:t>
      </w:r>
      <w:r w:rsidR="00E27241" w:rsidRPr="00F46AC2">
        <w:rPr>
          <w:color w:val="000000" w:themeColor="text1"/>
        </w:rPr>
        <w:t xml:space="preserve"> </w:t>
      </w:r>
      <w:r w:rsidRPr="00F46AC2">
        <w:rPr>
          <w:color w:val="000000" w:themeColor="text1"/>
        </w:rPr>
        <w:t xml:space="preserve"> </w:t>
      </w:r>
      <w:r w:rsidR="00FF2B5F" w:rsidRPr="00F46AC2">
        <w:rPr>
          <w:color w:val="000000" w:themeColor="text1"/>
        </w:rPr>
        <w:t xml:space="preserve">Interestingly, </w:t>
      </w:r>
      <w:r w:rsidRPr="00F46AC2">
        <w:rPr>
          <w:color w:val="000000" w:themeColor="text1"/>
        </w:rPr>
        <w:t xml:space="preserve">Mendeleev </w:t>
      </w:r>
      <w:r w:rsidR="00675575" w:rsidRPr="00F46AC2">
        <w:rPr>
          <w:color w:val="000000" w:themeColor="text1"/>
        </w:rPr>
        <w:t>appears to have been more</w:t>
      </w:r>
      <w:r w:rsidRPr="00F46AC2">
        <w:rPr>
          <w:color w:val="000000" w:themeColor="text1"/>
        </w:rPr>
        <w:t xml:space="preserve"> concerned with the philosophical status of the elements</w:t>
      </w:r>
      <w:r w:rsidR="00675575" w:rsidRPr="00F46AC2">
        <w:rPr>
          <w:color w:val="000000" w:themeColor="text1"/>
        </w:rPr>
        <w:t xml:space="preserve"> than any other </w:t>
      </w:r>
      <w:r w:rsidR="00FF2B5F" w:rsidRPr="00F46AC2">
        <w:rPr>
          <w:color w:val="000000" w:themeColor="text1"/>
        </w:rPr>
        <w:t>of the six co-</w:t>
      </w:r>
      <w:r w:rsidR="00675575" w:rsidRPr="00F46AC2">
        <w:rPr>
          <w:color w:val="000000" w:themeColor="text1"/>
        </w:rPr>
        <w:t>discoverer</w:t>
      </w:r>
      <w:r w:rsidR="00FF2B5F" w:rsidRPr="00F46AC2">
        <w:rPr>
          <w:color w:val="000000" w:themeColor="text1"/>
        </w:rPr>
        <w:t>s</w:t>
      </w:r>
      <w:r w:rsidR="00675575" w:rsidRPr="00F46AC2">
        <w:rPr>
          <w:color w:val="000000" w:themeColor="text1"/>
        </w:rPr>
        <w:t xml:space="preserve"> of the periodic system</w:t>
      </w:r>
      <w:r w:rsidR="00FF2B5F" w:rsidRPr="00F46AC2">
        <w:rPr>
          <w:color w:val="000000" w:themeColor="text1"/>
        </w:rPr>
        <w:t xml:space="preserve"> (Scerri, 2020)</w:t>
      </w:r>
      <w:r w:rsidRPr="00F46AC2">
        <w:rPr>
          <w:color w:val="000000" w:themeColor="text1"/>
        </w:rPr>
        <w:t>.</w:t>
      </w:r>
      <w:r w:rsidR="00614ECF" w:rsidRPr="00F46AC2">
        <w:rPr>
          <w:color w:val="000000" w:themeColor="text1"/>
        </w:rPr>
        <w:t xml:space="preserve">  </w:t>
      </w:r>
      <w:r w:rsidRPr="00F46AC2">
        <w:rPr>
          <w:color w:val="000000" w:themeColor="text1"/>
        </w:rPr>
        <w:t xml:space="preserve">Mendeleev’s approach to the periodic system </w:t>
      </w:r>
      <w:r w:rsidR="007B1B94" w:rsidRPr="00F46AC2">
        <w:rPr>
          <w:color w:val="000000" w:themeColor="text1"/>
        </w:rPr>
        <w:t xml:space="preserve">consisted </w:t>
      </w:r>
      <w:r w:rsidR="00B542F8" w:rsidRPr="00F46AC2">
        <w:rPr>
          <w:color w:val="000000" w:themeColor="text1"/>
        </w:rPr>
        <w:t>of</w:t>
      </w:r>
      <w:r w:rsidRPr="00F46AC2">
        <w:rPr>
          <w:color w:val="000000" w:themeColor="text1"/>
        </w:rPr>
        <w:t xml:space="preserve"> distinguish</w:t>
      </w:r>
      <w:r w:rsidR="00B542F8" w:rsidRPr="00F46AC2">
        <w:rPr>
          <w:color w:val="000000" w:themeColor="text1"/>
        </w:rPr>
        <w:t>ing</w:t>
      </w:r>
      <w:r w:rsidRPr="00F46AC2">
        <w:rPr>
          <w:color w:val="000000" w:themeColor="text1"/>
        </w:rPr>
        <w:t xml:space="preserve"> </w:t>
      </w:r>
      <w:r w:rsidR="002D1D44" w:rsidRPr="00F46AC2">
        <w:rPr>
          <w:color w:val="000000" w:themeColor="text1"/>
        </w:rPr>
        <w:t xml:space="preserve">very deliberately </w:t>
      </w:r>
      <w:r w:rsidRPr="00F46AC2">
        <w:rPr>
          <w:color w:val="000000" w:themeColor="text1"/>
        </w:rPr>
        <w:t xml:space="preserve">between </w:t>
      </w:r>
      <w:r w:rsidR="00614ECF" w:rsidRPr="00F46AC2">
        <w:rPr>
          <w:color w:val="000000" w:themeColor="text1"/>
        </w:rPr>
        <w:t xml:space="preserve">a </w:t>
      </w:r>
      <w:r w:rsidRPr="00F46AC2">
        <w:rPr>
          <w:color w:val="000000" w:themeColor="text1"/>
        </w:rPr>
        <w:t xml:space="preserve">simple substance and </w:t>
      </w:r>
      <w:r w:rsidR="00614ECF" w:rsidRPr="00F46AC2">
        <w:rPr>
          <w:color w:val="000000" w:themeColor="text1"/>
        </w:rPr>
        <w:t xml:space="preserve">an </w:t>
      </w:r>
      <w:r w:rsidRPr="00F46AC2">
        <w:rPr>
          <w:color w:val="000000" w:themeColor="text1"/>
        </w:rPr>
        <w:t>element.</w:t>
      </w:r>
      <w:r w:rsidR="000C3C9A" w:rsidRPr="00F46AC2">
        <w:rPr>
          <w:color w:val="000000" w:themeColor="text1"/>
        </w:rPr>
        <w:t xml:space="preserve">  To quote Mendeleev,</w:t>
      </w:r>
    </w:p>
    <w:p w:rsidR="00F432EB" w:rsidRPr="00F46AC2" w:rsidRDefault="00F432EB" w:rsidP="00F432EB">
      <w:pPr>
        <w:rPr>
          <w:color w:val="000000" w:themeColor="text1"/>
        </w:rPr>
      </w:pPr>
    </w:p>
    <w:p w:rsidR="00F432EB" w:rsidRPr="00F46AC2" w:rsidRDefault="00F432EB" w:rsidP="00F432EB">
      <w:pPr>
        <w:ind w:left="720"/>
        <w:rPr>
          <w:color w:val="000000" w:themeColor="text1"/>
        </w:rPr>
      </w:pPr>
      <w:r w:rsidRPr="00F46AC2">
        <w:rPr>
          <w:color w:val="000000" w:themeColor="text1"/>
        </w:rPr>
        <w:t xml:space="preserve">It is useful in this sense to make a clear distinction between the conception of an element as a separate homogeneous substance and as a material but invisible part of a compound. Mercury oxide does not contain two simple bodies, a gas and a metal, but two elements, mercury and oxygen, which, when free, are a gas and a metal. Neither mercury as a metal </w:t>
      </w:r>
      <w:r w:rsidRPr="00F46AC2">
        <w:rPr>
          <w:color w:val="000000" w:themeColor="text1"/>
        </w:rPr>
        <w:lastRenderedPageBreak/>
        <w:t xml:space="preserve">nor oxygen as a gas is contained in mercury oxide; it only contains the substance of the elements, just as steam only contains the substance of ice, but </w:t>
      </w:r>
      <w:proofErr w:type="spellStart"/>
      <w:r w:rsidRPr="00F46AC2">
        <w:rPr>
          <w:color w:val="000000" w:themeColor="text1"/>
        </w:rPr>
        <w:t>not ice</w:t>
      </w:r>
      <w:proofErr w:type="spellEnd"/>
      <w:r w:rsidRPr="00F46AC2">
        <w:rPr>
          <w:color w:val="000000" w:themeColor="text1"/>
        </w:rPr>
        <w:t xml:space="preserve"> itself, or as corn contains the substance of the seed but not the seed itself</w:t>
      </w:r>
      <w:r w:rsidR="00B542F8" w:rsidRPr="00F46AC2">
        <w:rPr>
          <w:color w:val="000000" w:themeColor="text1"/>
        </w:rPr>
        <w:t xml:space="preserve"> (Mendeleev, </w:t>
      </w:r>
      <w:r w:rsidR="005400FF" w:rsidRPr="00F46AC2">
        <w:rPr>
          <w:color w:val="000000" w:themeColor="text1"/>
        </w:rPr>
        <w:t>1891, p.23</w:t>
      </w:r>
      <w:r w:rsidR="00B542F8" w:rsidRPr="00F46AC2">
        <w:rPr>
          <w:color w:val="000000" w:themeColor="text1"/>
        </w:rPr>
        <w:t>)</w:t>
      </w:r>
    </w:p>
    <w:p w:rsidR="00F432EB" w:rsidRPr="00F46AC2" w:rsidRDefault="00F432EB" w:rsidP="00F432EB">
      <w:pPr>
        <w:ind w:left="720"/>
        <w:rPr>
          <w:color w:val="0070C0"/>
        </w:rPr>
      </w:pPr>
    </w:p>
    <w:p w:rsidR="00BA6102" w:rsidRPr="00F46AC2" w:rsidRDefault="00370CBA" w:rsidP="00F432EB">
      <w:pPr>
        <w:rPr>
          <w:color w:val="000000" w:themeColor="text1"/>
        </w:rPr>
      </w:pPr>
      <w:r w:rsidRPr="00F46AC2">
        <w:rPr>
          <w:color w:val="0070C0"/>
        </w:rPr>
        <w:tab/>
      </w:r>
      <w:r w:rsidR="00F432EB" w:rsidRPr="00F46AC2">
        <w:rPr>
          <w:color w:val="000000" w:themeColor="text1"/>
        </w:rPr>
        <w:t xml:space="preserve">Mendeleev </w:t>
      </w:r>
      <w:r w:rsidRPr="00F46AC2">
        <w:rPr>
          <w:color w:val="000000" w:themeColor="text1"/>
        </w:rPr>
        <w:t xml:space="preserve">regarded </w:t>
      </w:r>
      <w:r w:rsidR="00B542F8" w:rsidRPr="00F46AC2">
        <w:rPr>
          <w:color w:val="000000" w:themeColor="text1"/>
        </w:rPr>
        <w:t>an</w:t>
      </w:r>
      <w:r w:rsidR="00F432EB" w:rsidRPr="00F46AC2">
        <w:rPr>
          <w:color w:val="000000" w:themeColor="text1"/>
        </w:rPr>
        <w:t xml:space="preserve"> element </w:t>
      </w:r>
      <w:r w:rsidR="00B542F8" w:rsidRPr="00F46AC2">
        <w:rPr>
          <w:color w:val="000000" w:themeColor="text1"/>
        </w:rPr>
        <w:t>as</w:t>
      </w:r>
      <w:r w:rsidR="000C3C9A" w:rsidRPr="00F46AC2">
        <w:rPr>
          <w:color w:val="000000" w:themeColor="text1"/>
        </w:rPr>
        <w:t xml:space="preserve"> </w:t>
      </w:r>
      <w:r w:rsidR="00F432EB" w:rsidRPr="00F46AC2">
        <w:rPr>
          <w:color w:val="000000" w:themeColor="text1"/>
        </w:rPr>
        <w:t>unobservable but form</w:t>
      </w:r>
      <w:r w:rsidR="00B542F8" w:rsidRPr="00F46AC2">
        <w:rPr>
          <w:color w:val="000000" w:themeColor="text1"/>
        </w:rPr>
        <w:t>ing</w:t>
      </w:r>
      <w:r w:rsidR="00F432EB" w:rsidRPr="00F46AC2">
        <w:rPr>
          <w:color w:val="000000" w:themeColor="text1"/>
        </w:rPr>
        <w:t xml:space="preserve"> the inner </w:t>
      </w:r>
      <w:r w:rsidR="00E27241" w:rsidRPr="00F46AC2">
        <w:rPr>
          <w:color w:val="000000" w:themeColor="text1"/>
        </w:rPr>
        <w:t>‘</w:t>
      </w:r>
      <w:r w:rsidR="00F432EB" w:rsidRPr="00F46AC2">
        <w:rPr>
          <w:color w:val="000000" w:themeColor="text1"/>
        </w:rPr>
        <w:t>essence</w:t>
      </w:r>
      <w:r w:rsidR="00E27241" w:rsidRPr="00F46AC2">
        <w:rPr>
          <w:color w:val="000000" w:themeColor="text1"/>
        </w:rPr>
        <w:t>’</w:t>
      </w:r>
      <w:r w:rsidR="00F432EB" w:rsidRPr="00F46AC2">
        <w:rPr>
          <w:color w:val="000000" w:themeColor="text1"/>
        </w:rPr>
        <w:t xml:space="preserve"> of simple bodies. Whereas a</w:t>
      </w:r>
      <w:r w:rsidR="00E27241" w:rsidRPr="00F46AC2">
        <w:rPr>
          <w:color w:val="000000" w:themeColor="text1"/>
        </w:rPr>
        <w:t>ny</w:t>
      </w:r>
      <w:r w:rsidR="00F432EB" w:rsidRPr="00F46AC2">
        <w:rPr>
          <w:color w:val="000000" w:themeColor="text1"/>
        </w:rPr>
        <w:t xml:space="preserve"> particular </w:t>
      </w:r>
      <w:r w:rsidR="00E27241" w:rsidRPr="00F46AC2">
        <w:rPr>
          <w:color w:val="000000" w:themeColor="text1"/>
        </w:rPr>
        <w:t xml:space="preserve">abstract </w:t>
      </w:r>
      <w:r w:rsidR="00F432EB" w:rsidRPr="00F46AC2">
        <w:rPr>
          <w:color w:val="000000" w:themeColor="text1"/>
        </w:rPr>
        <w:t>element</w:t>
      </w:r>
      <w:r w:rsidR="000C3C9A" w:rsidRPr="00F46AC2">
        <w:rPr>
          <w:color w:val="000000" w:themeColor="text1"/>
        </w:rPr>
        <w:t xml:space="preserve"> </w:t>
      </w:r>
      <w:r w:rsidR="00F432EB" w:rsidRPr="00F46AC2">
        <w:rPr>
          <w:color w:val="000000" w:themeColor="text1"/>
        </w:rPr>
        <w:t xml:space="preserve">was </w:t>
      </w:r>
      <w:r w:rsidRPr="00F46AC2">
        <w:rPr>
          <w:color w:val="000000" w:themeColor="text1"/>
        </w:rPr>
        <w:t>thought of</w:t>
      </w:r>
      <w:r w:rsidR="00F432EB" w:rsidRPr="00F46AC2">
        <w:rPr>
          <w:color w:val="000000" w:themeColor="text1"/>
        </w:rPr>
        <w:t xml:space="preserve"> as unchanging, its corresponding simple body aspect could take many forms, such as diamond</w:t>
      </w:r>
      <w:r w:rsidR="000C3C9A" w:rsidRPr="00F46AC2">
        <w:rPr>
          <w:color w:val="000000" w:themeColor="text1"/>
        </w:rPr>
        <w:t xml:space="preserve"> or</w:t>
      </w:r>
      <w:r w:rsidR="00F432EB" w:rsidRPr="00F46AC2">
        <w:rPr>
          <w:color w:val="000000" w:themeColor="text1"/>
        </w:rPr>
        <w:t xml:space="preserve"> graphite, in the case of </w:t>
      </w:r>
      <w:r w:rsidR="00B542F8" w:rsidRPr="00F46AC2">
        <w:rPr>
          <w:color w:val="000000" w:themeColor="text1"/>
        </w:rPr>
        <w:t xml:space="preserve">the element </w:t>
      </w:r>
      <w:r w:rsidR="00F432EB" w:rsidRPr="00F46AC2">
        <w:rPr>
          <w:color w:val="000000" w:themeColor="text1"/>
        </w:rPr>
        <w:t>carbon</w:t>
      </w:r>
      <w:r w:rsidR="00B542F8" w:rsidRPr="00F46AC2">
        <w:rPr>
          <w:color w:val="000000" w:themeColor="text1"/>
        </w:rPr>
        <w:t>, for example</w:t>
      </w:r>
      <w:r w:rsidR="00F432EB" w:rsidRPr="00F46AC2">
        <w:rPr>
          <w:color w:val="000000" w:themeColor="text1"/>
        </w:rPr>
        <w:t>.</w:t>
      </w:r>
    </w:p>
    <w:p w:rsidR="00BA6102" w:rsidRPr="00F46AC2" w:rsidRDefault="000C3C9A" w:rsidP="00F432EB">
      <w:pPr>
        <w:rPr>
          <w:color w:val="000000" w:themeColor="text1"/>
        </w:rPr>
      </w:pPr>
      <w:r w:rsidRPr="00F46AC2">
        <w:rPr>
          <w:color w:val="000000" w:themeColor="text1"/>
        </w:rPr>
        <w:tab/>
      </w:r>
      <w:r w:rsidR="00F432EB" w:rsidRPr="00F46AC2">
        <w:rPr>
          <w:color w:val="000000" w:themeColor="text1"/>
        </w:rPr>
        <w:t>Mendeleev recogniz</w:t>
      </w:r>
      <w:r w:rsidR="0020344C" w:rsidRPr="00F46AC2">
        <w:rPr>
          <w:color w:val="000000" w:themeColor="text1"/>
        </w:rPr>
        <w:t xml:space="preserve">ed </w:t>
      </w:r>
      <w:r w:rsidR="00F432EB" w:rsidRPr="00F46AC2">
        <w:rPr>
          <w:color w:val="000000" w:themeColor="text1"/>
        </w:rPr>
        <w:t xml:space="preserve">that </w:t>
      </w:r>
      <w:r w:rsidR="00B542F8" w:rsidRPr="00F46AC2">
        <w:rPr>
          <w:color w:val="000000" w:themeColor="text1"/>
        </w:rPr>
        <w:t>while</w:t>
      </w:r>
      <w:r w:rsidR="00F432EB" w:rsidRPr="00F46AC2">
        <w:rPr>
          <w:color w:val="000000" w:themeColor="text1"/>
        </w:rPr>
        <w:t xml:space="preserve"> the </w:t>
      </w:r>
      <w:r w:rsidRPr="00F46AC2">
        <w:rPr>
          <w:color w:val="000000" w:themeColor="text1"/>
        </w:rPr>
        <w:t xml:space="preserve">abstract sense of </w:t>
      </w:r>
      <w:r w:rsidR="00F432EB" w:rsidRPr="00F46AC2">
        <w:rPr>
          <w:color w:val="000000" w:themeColor="text1"/>
        </w:rPr>
        <w:t>element</w:t>
      </w:r>
      <w:r w:rsidRPr="00F46AC2">
        <w:rPr>
          <w:color w:val="000000" w:themeColor="text1"/>
        </w:rPr>
        <w:t xml:space="preserve"> </w:t>
      </w:r>
      <w:r w:rsidR="00F432EB" w:rsidRPr="00F46AC2">
        <w:rPr>
          <w:color w:val="000000" w:themeColor="text1"/>
        </w:rPr>
        <w:t xml:space="preserve">survived intact in the course of compound formation, </w:t>
      </w:r>
      <w:r w:rsidR="00370CBA" w:rsidRPr="00F46AC2">
        <w:rPr>
          <w:color w:val="000000" w:themeColor="text1"/>
        </w:rPr>
        <w:t xml:space="preserve">its </w:t>
      </w:r>
      <w:r w:rsidR="00F432EB" w:rsidRPr="00F46AC2">
        <w:rPr>
          <w:color w:val="000000" w:themeColor="text1"/>
        </w:rPr>
        <w:t xml:space="preserve">atomic weight was the only quantity that </w:t>
      </w:r>
      <w:r w:rsidR="00370CBA" w:rsidRPr="00F46AC2">
        <w:rPr>
          <w:color w:val="000000" w:themeColor="text1"/>
        </w:rPr>
        <w:t xml:space="preserve">likewise </w:t>
      </w:r>
      <w:r w:rsidR="00F432EB" w:rsidRPr="00F46AC2">
        <w:rPr>
          <w:color w:val="000000" w:themeColor="text1"/>
        </w:rPr>
        <w:t xml:space="preserve">survived </w:t>
      </w:r>
      <w:r w:rsidR="00E27241" w:rsidRPr="00F46AC2">
        <w:rPr>
          <w:color w:val="000000" w:themeColor="text1"/>
        </w:rPr>
        <w:t>in the course of chemical reactions</w:t>
      </w:r>
      <w:r w:rsidR="00F432EB" w:rsidRPr="00F46AC2">
        <w:rPr>
          <w:color w:val="000000" w:themeColor="text1"/>
        </w:rPr>
        <w:t xml:space="preserve">. </w:t>
      </w:r>
      <w:r w:rsidR="00415C89" w:rsidRPr="00F46AC2">
        <w:rPr>
          <w:color w:val="000000" w:themeColor="text1"/>
        </w:rPr>
        <w:t xml:space="preserve"> </w:t>
      </w:r>
      <w:r w:rsidR="00370CBA" w:rsidRPr="00F46AC2">
        <w:rPr>
          <w:color w:val="000000" w:themeColor="text1"/>
        </w:rPr>
        <w:t>Mendeleev</w:t>
      </w:r>
      <w:r w:rsidR="00614ECF" w:rsidRPr="00F46AC2">
        <w:rPr>
          <w:color w:val="000000" w:themeColor="text1"/>
        </w:rPr>
        <w:t>,</w:t>
      </w:r>
      <w:r w:rsidR="00370CBA" w:rsidRPr="00F46AC2">
        <w:rPr>
          <w:color w:val="000000" w:themeColor="text1"/>
        </w:rPr>
        <w:t xml:space="preserve"> therefore</w:t>
      </w:r>
      <w:r w:rsidR="00614ECF" w:rsidRPr="00F46AC2">
        <w:rPr>
          <w:color w:val="000000" w:themeColor="text1"/>
        </w:rPr>
        <w:t>,</w:t>
      </w:r>
      <w:r w:rsidR="00370CBA" w:rsidRPr="00F46AC2">
        <w:rPr>
          <w:color w:val="000000" w:themeColor="text1"/>
        </w:rPr>
        <w:t xml:space="preserve"> proceeded to</w:t>
      </w:r>
      <w:r w:rsidR="00F432EB" w:rsidRPr="00F46AC2">
        <w:rPr>
          <w:color w:val="000000" w:themeColor="text1"/>
        </w:rPr>
        <w:t xml:space="preserve"> associat</w:t>
      </w:r>
      <w:r w:rsidR="0020344C" w:rsidRPr="00F46AC2">
        <w:rPr>
          <w:color w:val="000000" w:themeColor="text1"/>
        </w:rPr>
        <w:t>e</w:t>
      </w:r>
      <w:r w:rsidR="00F432EB" w:rsidRPr="00F46AC2">
        <w:rPr>
          <w:color w:val="000000" w:themeColor="text1"/>
        </w:rPr>
        <w:t xml:space="preserve"> these two features together</w:t>
      </w:r>
      <w:r w:rsidR="00415C89" w:rsidRPr="00F46AC2">
        <w:rPr>
          <w:color w:val="000000" w:themeColor="text1"/>
        </w:rPr>
        <w:t xml:space="preserve"> so that a</w:t>
      </w:r>
      <w:r w:rsidR="00F432EB" w:rsidRPr="00F46AC2">
        <w:rPr>
          <w:color w:val="000000" w:themeColor="text1"/>
        </w:rPr>
        <w:t xml:space="preserve">n element </w:t>
      </w:r>
      <w:r w:rsidR="00E27241" w:rsidRPr="00F46AC2">
        <w:rPr>
          <w:color w:val="000000" w:themeColor="text1"/>
        </w:rPr>
        <w:t xml:space="preserve">or a </w:t>
      </w:r>
      <w:r w:rsidR="00F432EB" w:rsidRPr="00F46AC2">
        <w:rPr>
          <w:color w:val="000000" w:themeColor="text1"/>
        </w:rPr>
        <w:t>basic substance</w:t>
      </w:r>
      <w:r w:rsidR="00E27241" w:rsidRPr="00F46AC2">
        <w:rPr>
          <w:color w:val="000000" w:themeColor="text1"/>
        </w:rPr>
        <w:t>, as it has become known in the contemporary literature,</w:t>
      </w:r>
      <w:r w:rsidR="00E27241" w:rsidRPr="00F46AC2">
        <w:rPr>
          <w:rStyle w:val="EndnoteReference"/>
          <w:color w:val="000000" w:themeColor="text1"/>
        </w:rPr>
        <w:endnoteReference w:id="5"/>
      </w:r>
      <w:r w:rsidR="00F432EB" w:rsidRPr="00F46AC2">
        <w:rPr>
          <w:color w:val="000000" w:themeColor="text1"/>
        </w:rPr>
        <w:t xml:space="preserve"> w</w:t>
      </w:r>
      <w:r w:rsidR="00370CBA" w:rsidRPr="00F46AC2">
        <w:rPr>
          <w:color w:val="000000" w:themeColor="text1"/>
        </w:rPr>
        <w:t>ould be</w:t>
      </w:r>
      <w:r w:rsidR="00F432EB" w:rsidRPr="00F46AC2">
        <w:rPr>
          <w:color w:val="000000" w:themeColor="text1"/>
        </w:rPr>
        <w:t xml:space="preserve"> characterized by </w:t>
      </w:r>
      <w:r w:rsidR="00415C89" w:rsidRPr="00F46AC2">
        <w:rPr>
          <w:color w:val="000000" w:themeColor="text1"/>
        </w:rPr>
        <w:t xml:space="preserve">just </w:t>
      </w:r>
      <w:r w:rsidR="00F432EB" w:rsidRPr="00F46AC2">
        <w:rPr>
          <w:color w:val="000000" w:themeColor="text1"/>
        </w:rPr>
        <w:t xml:space="preserve">its atomic weight. </w:t>
      </w:r>
      <w:r w:rsidR="00370CBA" w:rsidRPr="00F46AC2">
        <w:rPr>
          <w:color w:val="000000" w:themeColor="text1"/>
        </w:rPr>
        <w:t xml:space="preserve"> </w:t>
      </w:r>
      <w:r w:rsidR="00415C89" w:rsidRPr="00F46AC2">
        <w:rPr>
          <w:color w:val="000000" w:themeColor="text1"/>
        </w:rPr>
        <w:t>An</w:t>
      </w:r>
      <w:r w:rsidR="00F432EB" w:rsidRPr="00F46AC2">
        <w:rPr>
          <w:color w:val="000000" w:themeColor="text1"/>
        </w:rPr>
        <w:t xml:space="preserve"> abstract element</w:t>
      </w:r>
      <w:r w:rsidR="00370CBA" w:rsidRPr="00F46AC2">
        <w:rPr>
          <w:color w:val="000000" w:themeColor="text1"/>
        </w:rPr>
        <w:t>,</w:t>
      </w:r>
      <w:r w:rsidR="00F432EB" w:rsidRPr="00F46AC2">
        <w:rPr>
          <w:color w:val="000000" w:themeColor="text1"/>
        </w:rPr>
        <w:t xml:space="preserve"> </w:t>
      </w:r>
      <w:r w:rsidR="00415C89" w:rsidRPr="00F46AC2">
        <w:rPr>
          <w:color w:val="000000" w:themeColor="text1"/>
        </w:rPr>
        <w:t>therefore</w:t>
      </w:r>
      <w:r w:rsidR="00370CBA" w:rsidRPr="00F46AC2">
        <w:rPr>
          <w:color w:val="000000" w:themeColor="text1"/>
        </w:rPr>
        <w:t>,</w:t>
      </w:r>
      <w:r w:rsidR="00415C89" w:rsidRPr="00F46AC2">
        <w:rPr>
          <w:color w:val="000000" w:themeColor="text1"/>
        </w:rPr>
        <w:t xml:space="preserve"> </w:t>
      </w:r>
      <w:r w:rsidR="00370CBA" w:rsidRPr="00F46AC2">
        <w:rPr>
          <w:color w:val="000000" w:themeColor="text1"/>
        </w:rPr>
        <w:t>possessed</w:t>
      </w:r>
      <w:r w:rsidR="00F432EB" w:rsidRPr="00F46AC2">
        <w:rPr>
          <w:color w:val="000000" w:themeColor="text1"/>
        </w:rPr>
        <w:t xml:space="preserve"> a single</w:t>
      </w:r>
      <w:r w:rsidR="00370CBA" w:rsidRPr="00F46AC2">
        <w:rPr>
          <w:color w:val="000000" w:themeColor="text1"/>
        </w:rPr>
        <w:t>,</w:t>
      </w:r>
      <w:r w:rsidR="00F432EB" w:rsidRPr="00F46AC2">
        <w:rPr>
          <w:color w:val="000000" w:themeColor="text1"/>
        </w:rPr>
        <w:t xml:space="preserve"> measurable</w:t>
      </w:r>
      <w:r w:rsidR="007B1B94" w:rsidRPr="00F46AC2">
        <w:rPr>
          <w:color w:val="000000" w:themeColor="text1"/>
        </w:rPr>
        <w:t>,</w:t>
      </w:r>
      <w:r w:rsidR="00F432EB" w:rsidRPr="00F46AC2">
        <w:rPr>
          <w:color w:val="000000" w:themeColor="text1"/>
        </w:rPr>
        <w:t xml:space="preserve"> </w:t>
      </w:r>
      <w:r w:rsidR="00BA6102" w:rsidRPr="00F46AC2">
        <w:rPr>
          <w:color w:val="000000" w:themeColor="text1"/>
        </w:rPr>
        <w:t>but not observable</w:t>
      </w:r>
      <w:r w:rsidR="007B1B94" w:rsidRPr="00F46AC2">
        <w:rPr>
          <w:color w:val="000000" w:themeColor="text1"/>
        </w:rPr>
        <w:t>,</w:t>
      </w:r>
      <w:r w:rsidR="00BA6102" w:rsidRPr="00F46AC2">
        <w:rPr>
          <w:color w:val="000000" w:themeColor="text1"/>
        </w:rPr>
        <w:t xml:space="preserve"> </w:t>
      </w:r>
      <w:r w:rsidR="00F432EB" w:rsidRPr="00F46AC2">
        <w:rPr>
          <w:color w:val="000000" w:themeColor="text1"/>
        </w:rPr>
        <w:t xml:space="preserve">attribute that would remain unchanged in </w:t>
      </w:r>
      <w:r w:rsidR="00370CBA" w:rsidRPr="00F46AC2">
        <w:rPr>
          <w:color w:val="000000" w:themeColor="text1"/>
        </w:rPr>
        <w:t xml:space="preserve">the course of </w:t>
      </w:r>
      <w:r w:rsidR="00F432EB" w:rsidRPr="00F46AC2">
        <w:rPr>
          <w:color w:val="000000" w:themeColor="text1"/>
        </w:rPr>
        <w:t>all its chemical combinations.</w:t>
      </w:r>
      <w:r w:rsidR="0020344C" w:rsidRPr="00F46AC2">
        <w:rPr>
          <w:rStyle w:val="EndnoteReference"/>
          <w:color w:val="000000" w:themeColor="text1"/>
        </w:rPr>
        <w:endnoteReference w:id="6"/>
      </w:r>
      <w:r w:rsidR="00F432EB" w:rsidRPr="00F46AC2">
        <w:rPr>
          <w:color w:val="000000" w:themeColor="text1"/>
        </w:rPr>
        <w:t xml:space="preserve"> </w:t>
      </w:r>
      <w:r w:rsidR="00BA6102" w:rsidRPr="00F46AC2">
        <w:rPr>
          <w:color w:val="000000" w:themeColor="text1"/>
        </w:rPr>
        <w:tab/>
      </w:r>
    </w:p>
    <w:p w:rsidR="002D1D44" w:rsidRPr="00F46AC2" w:rsidRDefault="00BA6102" w:rsidP="00F432EB">
      <w:pPr>
        <w:rPr>
          <w:color w:val="000000" w:themeColor="text1"/>
        </w:rPr>
      </w:pPr>
      <w:r w:rsidRPr="00F46AC2">
        <w:rPr>
          <w:color w:val="000000" w:themeColor="text1"/>
        </w:rPr>
        <w:tab/>
      </w:r>
      <w:r w:rsidR="00370CBA" w:rsidRPr="00F46AC2">
        <w:rPr>
          <w:color w:val="000000" w:themeColor="text1"/>
        </w:rPr>
        <w:t xml:space="preserve">In so doing, </w:t>
      </w:r>
      <w:r w:rsidR="0020344C" w:rsidRPr="00F46AC2">
        <w:rPr>
          <w:color w:val="000000" w:themeColor="text1"/>
        </w:rPr>
        <w:t>Mendeleev was providing</w:t>
      </w:r>
      <w:r w:rsidR="00F432EB" w:rsidRPr="00F46AC2">
        <w:rPr>
          <w:color w:val="000000" w:themeColor="text1"/>
        </w:rPr>
        <w:t xml:space="preserve"> a </w:t>
      </w:r>
      <w:r w:rsidR="0020344C" w:rsidRPr="00F46AC2">
        <w:rPr>
          <w:color w:val="000000" w:themeColor="text1"/>
        </w:rPr>
        <w:t>fundamental</w:t>
      </w:r>
      <w:r w:rsidR="00F432EB" w:rsidRPr="00F46AC2">
        <w:rPr>
          <w:color w:val="000000" w:themeColor="text1"/>
        </w:rPr>
        <w:t xml:space="preserve"> justification for using atomic weight as the basis for the classification of the elements, unlike </w:t>
      </w:r>
      <w:r w:rsidR="0020344C" w:rsidRPr="00F46AC2">
        <w:rPr>
          <w:color w:val="000000" w:themeColor="text1"/>
        </w:rPr>
        <w:t xml:space="preserve">the </w:t>
      </w:r>
      <w:r w:rsidR="00415C89" w:rsidRPr="00F46AC2">
        <w:rPr>
          <w:color w:val="000000" w:themeColor="text1"/>
        </w:rPr>
        <w:t xml:space="preserve">writings of </w:t>
      </w:r>
      <w:r w:rsidR="00F432EB" w:rsidRPr="00F46AC2">
        <w:rPr>
          <w:color w:val="000000" w:themeColor="text1"/>
        </w:rPr>
        <w:t>other discoverers or precursors of the periodic system</w:t>
      </w:r>
      <w:r w:rsidR="00547FA4" w:rsidRPr="00F46AC2">
        <w:rPr>
          <w:color w:val="000000" w:themeColor="text1"/>
        </w:rPr>
        <w:t>,</w:t>
      </w:r>
      <w:r w:rsidR="0020344C" w:rsidRPr="00F46AC2">
        <w:rPr>
          <w:color w:val="000000" w:themeColor="text1"/>
        </w:rPr>
        <w:t xml:space="preserve"> who </w:t>
      </w:r>
      <w:r w:rsidR="00370CBA" w:rsidRPr="00F46AC2">
        <w:rPr>
          <w:color w:val="000000" w:themeColor="text1"/>
        </w:rPr>
        <w:t>just</w:t>
      </w:r>
      <w:r w:rsidR="0020344C" w:rsidRPr="00F46AC2">
        <w:rPr>
          <w:color w:val="000000" w:themeColor="text1"/>
        </w:rPr>
        <w:t xml:space="preserve"> used atomic weights to order the elements</w:t>
      </w:r>
      <w:r w:rsidR="00F432EB" w:rsidRPr="00F46AC2">
        <w:rPr>
          <w:color w:val="000000" w:themeColor="text1"/>
        </w:rPr>
        <w:t xml:space="preserve">. </w:t>
      </w:r>
      <w:r w:rsidR="00370CBA" w:rsidRPr="00F46AC2">
        <w:rPr>
          <w:color w:val="000000" w:themeColor="text1"/>
        </w:rPr>
        <w:t xml:space="preserve">Following this interpretation, </w:t>
      </w:r>
      <w:r w:rsidR="000C3C9A" w:rsidRPr="00F46AC2">
        <w:rPr>
          <w:color w:val="000000" w:themeColor="text1"/>
        </w:rPr>
        <w:t xml:space="preserve">it </w:t>
      </w:r>
      <w:r w:rsidR="00370CBA" w:rsidRPr="00F46AC2">
        <w:rPr>
          <w:color w:val="000000" w:themeColor="text1"/>
        </w:rPr>
        <w:t>becomes</w:t>
      </w:r>
      <w:r w:rsidR="000C3C9A" w:rsidRPr="00F46AC2">
        <w:rPr>
          <w:color w:val="000000" w:themeColor="text1"/>
        </w:rPr>
        <w:t xml:space="preserve"> possible to </w:t>
      </w:r>
      <w:r w:rsidR="00415C89" w:rsidRPr="00F46AC2">
        <w:rPr>
          <w:color w:val="000000" w:themeColor="text1"/>
        </w:rPr>
        <w:t>understand</w:t>
      </w:r>
      <w:r w:rsidR="00F432EB" w:rsidRPr="00F46AC2">
        <w:rPr>
          <w:color w:val="000000" w:themeColor="text1"/>
        </w:rPr>
        <w:t xml:space="preserve"> Mendeleev’s otherwise rather naive-sounding claim that he had realized the need to order the elements according to atomic weight, given that </w:t>
      </w:r>
      <w:r w:rsidR="000C3C9A" w:rsidRPr="00F46AC2">
        <w:rPr>
          <w:color w:val="000000" w:themeColor="text1"/>
        </w:rPr>
        <w:t xml:space="preserve">several other pioneers of the periodic system </w:t>
      </w:r>
      <w:r w:rsidR="00F432EB" w:rsidRPr="00F46AC2">
        <w:rPr>
          <w:color w:val="000000" w:themeColor="text1"/>
        </w:rPr>
        <w:t>had done so before him</w:t>
      </w:r>
      <w:r w:rsidR="000C3C9A" w:rsidRPr="00F46AC2">
        <w:rPr>
          <w:color w:val="000000" w:themeColor="text1"/>
        </w:rPr>
        <w:t>.</w:t>
      </w:r>
      <w:r w:rsidR="00F432EB" w:rsidRPr="00F46AC2">
        <w:rPr>
          <w:color w:val="000000" w:themeColor="text1"/>
        </w:rPr>
        <w:t xml:space="preserve"> </w:t>
      </w:r>
      <w:r w:rsidR="00614ECF" w:rsidRPr="00F46AC2">
        <w:rPr>
          <w:color w:val="000000" w:themeColor="text1"/>
        </w:rPr>
        <w:t>However, u</w:t>
      </w:r>
      <w:r w:rsidR="00415C89" w:rsidRPr="00F46AC2">
        <w:rPr>
          <w:color w:val="000000" w:themeColor="text1"/>
        </w:rPr>
        <w:t>nlike the co-discoverers of the periodic system</w:t>
      </w:r>
      <w:r w:rsidR="00547FA4" w:rsidRPr="00F46AC2">
        <w:rPr>
          <w:color w:val="000000" w:themeColor="text1"/>
        </w:rPr>
        <w:t>,</w:t>
      </w:r>
      <w:r w:rsidR="00F432EB" w:rsidRPr="00F46AC2">
        <w:rPr>
          <w:color w:val="000000" w:themeColor="text1"/>
        </w:rPr>
        <w:t xml:space="preserve"> </w:t>
      </w:r>
      <w:r w:rsidR="0020344C" w:rsidRPr="00F46AC2">
        <w:rPr>
          <w:color w:val="000000" w:themeColor="text1"/>
        </w:rPr>
        <w:t>Mendeleev</w:t>
      </w:r>
      <w:r w:rsidR="00415C89" w:rsidRPr="00F46AC2">
        <w:rPr>
          <w:color w:val="000000" w:themeColor="text1"/>
        </w:rPr>
        <w:t xml:space="preserve"> provided</w:t>
      </w:r>
      <w:r w:rsidR="00F432EB" w:rsidRPr="00F46AC2">
        <w:rPr>
          <w:color w:val="000000" w:themeColor="text1"/>
        </w:rPr>
        <w:t xml:space="preserve"> a detailed </w:t>
      </w:r>
      <w:r w:rsidR="0020344C" w:rsidRPr="00F46AC2">
        <w:rPr>
          <w:color w:val="000000" w:themeColor="text1"/>
        </w:rPr>
        <w:t xml:space="preserve">philosophical </w:t>
      </w:r>
      <w:r w:rsidR="00F432EB" w:rsidRPr="00F46AC2">
        <w:rPr>
          <w:color w:val="000000" w:themeColor="text1"/>
        </w:rPr>
        <w:t>account of why this was the correct approach</w:t>
      </w:r>
      <w:r w:rsidR="00370CBA" w:rsidRPr="00F46AC2">
        <w:rPr>
          <w:color w:val="000000" w:themeColor="text1"/>
        </w:rPr>
        <w:t xml:space="preserve"> to take</w:t>
      </w:r>
      <w:r w:rsidR="00F432EB" w:rsidRPr="00F46AC2">
        <w:rPr>
          <w:color w:val="000000" w:themeColor="text1"/>
        </w:rPr>
        <w:t>.</w:t>
      </w:r>
      <w:r w:rsidRPr="00F46AC2">
        <w:rPr>
          <w:color w:val="000000" w:themeColor="text1"/>
        </w:rPr>
        <w:t xml:space="preserve">  </w:t>
      </w:r>
    </w:p>
    <w:p w:rsidR="00F432EB" w:rsidRPr="00F46AC2" w:rsidRDefault="002D1D44" w:rsidP="00F432EB">
      <w:pPr>
        <w:rPr>
          <w:color w:val="000000" w:themeColor="text1"/>
        </w:rPr>
      </w:pPr>
      <w:r w:rsidRPr="00F46AC2">
        <w:rPr>
          <w:color w:val="000000" w:themeColor="text1"/>
        </w:rPr>
        <w:tab/>
      </w:r>
      <w:r w:rsidR="00614ECF" w:rsidRPr="00F46AC2">
        <w:rPr>
          <w:color w:val="000000" w:themeColor="text1"/>
        </w:rPr>
        <w:t>But</w:t>
      </w:r>
      <w:r w:rsidR="00E75058" w:rsidRPr="00F46AC2">
        <w:rPr>
          <w:color w:val="000000" w:themeColor="text1"/>
        </w:rPr>
        <w:t xml:space="preserve"> it would be</w:t>
      </w:r>
      <w:r w:rsidR="00BA6102" w:rsidRPr="00F46AC2">
        <w:rPr>
          <w:color w:val="000000" w:themeColor="text1"/>
        </w:rPr>
        <w:t xml:space="preserve"> incorrect to believe that the abstract sense of element is the only aspect to focus </w:t>
      </w:r>
      <w:r w:rsidR="00415C89" w:rsidRPr="00F46AC2">
        <w:rPr>
          <w:color w:val="000000" w:themeColor="text1"/>
        </w:rPr>
        <w:t>up</w:t>
      </w:r>
      <w:r w:rsidR="00BA6102" w:rsidRPr="00F46AC2">
        <w:rPr>
          <w:color w:val="000000" w:themeColor="text1"/>
        </w:rPr>
        <w:t xml:space="preserve">on when classifying the elements, </w:t>
      </w:r>
      <w:r w:rsidR="00E75058" w:rsidRPr="00F46AC2">
        <w:rPr>
          <w:color w:val="000000" w:themeColor="text1"/>
        </w:rPr>
        <w:t xml:space="preserve">as some passages in Mendeleev’s writings suggest, </w:t>
      </w:r>
      <w:r w:rsidR="00BA6102" w:rsidRPr="00F46AC2">
        <w:rPr>
          <w:color w:val="000000" w:themeColor="text1"/>
        </w:rPr>
        <w:t xml:space="preserve">since periodicity </w:t>
      </w:r>
      <w:r w:rsidR="00E75058" w:rsidRPr="00F46AC2">
        <w:rPr>
          <w:color w:val="000000" w:themeColor="text1"/>
        </w:rPr>
        <w:t xml:space="preserve">also </w:t>
      </w:r>
      <w:r w:rsidR="00BA6102" w:rsidRPr="00F46AC2">
        <w:rPr>
          <w:color w:val="000000" w:themeColor="text1"/>
        </w:rPr>
        <w:t>concern</w:t>
      </w:r>
      <w:r w:rsidR="00E75058" w:rsidRPr="00F46AC2">
        <w:rPr>
          <w:color w:val="000000" w:themeColor="text1"/>
        </w:rPr>
        <w:t>s</w:t>
      </w:r>
      <w:r w:rsidR="00BA6102" w:rsidRPr="00F46AC2">
        <w:rPr>
          <w:color w:val="000000" w:themeColor="text1"/>
        </w:rPr>
        <w:t xml:space="preserve"> properties in the observable sense.</w:t>
      </w:r>
      <w:r w:rsidR="00BA6102" w:rsidRPr="00F46AC2">
        <w:rPr>
          <w:rStyle w:val="EndnoteReference"/>
          <w:color w:val="000000" w:themeColor="text1"/>
        </w:rPr>
        <w:endnoteReference w:id="7"/>
      </w:r>
      <w:r w:rsidR="00FB12E7" w:rsidRPr="00F46AC2">
        <w:rPr>
          <w:color w:val="000000" w:themeColor="text1"/>
        </w:rPr>
        <w:t xml:space="preserve">  Atomic weight alone can only provide the sequence of the elements and not the points at which they repeat</w:t>
      </w:r>
      <w:r w:rsidR="00E75058" w:rsidRPr="00F46AC2">
        <w:rPr>
          <w:color w:val="000000" w:themeColor="text1"/>
        </w:rPr>
        <w:t xml:space="preserve"> approximately</w:t>
      </w:r>
      <w:r w:rsidR="00FB12E7" w:rsidRPr="00F46AC2">
        <w:rPr>
          <w:color w:val="000000" w:themeColor="text1"/>
        </w:rPr>
        <w:t xml:space="preserve">.  </w:t>
      </w:r>
      <w:r w:rsidR="00415C89" w:rsidRPr="00F46AC2">
        <w:rPr>
          <w:color w:val="000000" w:themeColor="text1"/>
        </w:rPr>
        <w:t>The</w:t>
      </w:r>
      <w:r w:rsidR="00FB12E7" w:rsidRPr="00F46AC2">
        <w:rPr>
          <w:color w:val="000000" w:themeColor="text1"/>
        </w:rPr>
        <w:t xml:space="preserve"> sole use of atomic weight would </w:t>
      </w:r>
      <w:r w:rsidR="00E75058" w:rsidRPr="00F46AC2">
        <w:rPr>
          <w:color w:val="000000" w:themeColor="text1"/>
        </w:rPr>
        <w:t xml:space="preserve">therefore </w:t>
      </w:r>
      <w:r w:rsidR="00FB12E7" w:rsidRPr="00F46AC2">
        <w:rPr>
          <w:color w:val="000000" w:themeColor="text1"/>
        </w:rPr>
        <w:t xml:space="preserve">not </w:t>
      </w:r>
      <w:r w:rsidR="00415C89" w:rsidRPr="00F46AC2">
        <w:rPr>
          <w:color w:val="000000" w:themeColor="text1"/>
        </w:rPr>
        <w:t>reveal</w:t>
      </w:r>
      <w:r w:rsidR="00FB12E7" w:rsidRPr="00F46AC2">
        <w:rPr>
          <w:color w:val="000000" w:themeColor="text1"/>
        </w:rPr>
        <w:t xml:space="preserve"> the </w:t>
      </w:r>
      <w:r w:rsidR="00E75058" w:rsidRPr="00F46AC2">
        <w:rPr>
          <w:color w:val="000000" w:themeColor="text1"/>
        </w:rPr>
        <w:t>chemical and physical</w:t>
      </w:r>
      <w:r w:rsidR="00FB12E7" w:rsidRPr="00F46AC2">
        <w:rPr>
          <w:color w:val="000000" w:themeColor="text1"/>
        </w:rPr>
        <w:t xml:space="preserve"> periodicity among the elements.  </w:t>
      </w:r>
    </w:p>
    <w:p w:rsidR="00E75058" w:rsidRPr="00F46AC2" w:rsidRDefault="00F432EB" w:rsidP="00F432EB">
      <w:pPr>
        <w:rPr>
          <w:color w:val="000000" w:themeColor="text1"/>
        </w:rPr>
      </w:pPr>
      <w:r w:rsidRPr="00F46AC2">
        <w:rPr>
          <w:color w:val="000000" w:themeColor="text1"/>
        </w:rPr>
        <w:tab/>
        <w:t xml:space="preserve">The Japanese historian </w:t>
      </w:r>
      <w:r w:rsidR="0020344C" w:rsidRPr="00F46AC2">
        <w:rPr>
          <w:color w:val="000000" w:themeColor="text1"/>
        </w:rPr>
        <w:t xml:space="preserve">of chemistry, </w:t>
      </w:r>
      <w:r w:rsidRPr="00F46AC2">
        <w:rPr>
          <w:color w:val="000000" w:themeColor="text1"/>
        </w:rPr>
        <w:t>Masanori Kaji</w:t>
      </w:r>
      <w:r w:rsidR="0020344C" w:rsidRPr="00F46AC2">
        <w:rPr>
          <w:color w:val="000000" w:themeColor="text1"/>
        </w:rPr>
        <w:t>,</w:t>
      </w:r>
      <w:r w:rsidRPr="00F46AC2">
        <w:rPr>
          <w:color w:val="000000" w:themeColor="text1"/>
        </w:rPr>
        <w:t xml:space="preserve"> </w:t>
      </w:r>
      <w:r w:rsidR="0020344C" w:rsidRPr="00F46AC2">
        <w:rPr>
          <w:color w:val="000000" w:themeColor="text1"/>
        </w:rPr>
        <w:t>has a</w:t>
      </w:r>
      <w:r w:rsidRPr="00F46AC2">
        <w:rPr>
          <w:color w:val="000000" w:themeColor="text1"/>
        </w:rPr>
        <w:t xml:space="preserve">rgued that Mendeleev began his textbook by using the concept of valency as a means of ordering the elements. This is clearly </w:t>
      </w:r>
      <w:r w:rsidR="0020344C" w:rsidRPr="00F46AC2">
        <w:rPr>
          <w:color w:val="000000" w:themeColor="text1"/>
        </w:rPr>
        <w:t>seen</w:t>
      </w:r>
      <w:r w:rsidRPr="00F46AC2">
        <w:rPr>
          <w:color w:val="000000" w:themeColor="text1"/>
        </w:rPr>
        <w:t xml:space="preserve"> in the fact that Mendeleev consider</w:t>
      </w:r>
      <w:r w:rsidR="0020344C" w:rsidRPr="00F46AC2">
        <w:rPr>
          <w:color w:val="000000" w:themeColor="text1"/>
        </w:rPr>
        <w:t>ed</w:t>
      </w:r>
      <w:r w:rsidRPr="00F46AC2">
        <w:rPr>
          <w:color w:val="000000" w:themeColor="text1"/>
        </w:rPr>
        <w:t xml:space="preserve"> the elements in </w:t>
      </w:r>
      <w:r w:rsidR="0020344C" w:rsidRPr="00F46AC2">
        <w:rPr>
          <w:color w:val="000000" w:themeColor="text1"/>
        </w:rPr>
        <w:t xml:space="preserve">the </w:t>
      </w:r>
      <w:r w:rsidRPr="00F46AC2">
        <w:rPr>
          <w:color w:val="000000" w:themeColor="text1"/>
        </w:rPr>
        <w:t>order</w:t>
      </w:r>
      <w:r w:rsidR="0020344C" w:rsidRPr="00F46AC2">
        <w:rPr>
          <w:color w:val="000000" w:themeColor="text1"/>
        </w:rPr>
        <w:t xml:space="preserve"> of</w:t>
      </w:r>
      <w:r w:rsidRPr="00F46AC2">
        <w:rPr>
          <w:color w:val="000000" w:themeColor="text1"/>
        </w:rPr>
        <w:t xml:space="preserve"> hydrogen, oxygen, nitrogen, and carbon, whose valences are 1, 2, 3, and 4, respectively.</w:t>
      </w:r>
      <w:r w:rsidR="0020344C" w:rsidRPr="00F46AC2">
        <w:rPr>
          <w:color w:val="000000" w:themeColor="text1"/>
        </w:rPr>
        <w:t xml:space="preserve">  </w:t>
      </w:r>
      <w:r w:rsidRPr="00F46AC2">
        <w:rPr>
          <w:color w:val="000000" w:themeColor="text1"/>
        </w:rPr>
        <w:t xml:space="preserve">Mendeleev </w:t>
      </w:r>
      <w:r w:rsidR="00415C89" w:rsidRPr="00F46AC2">
        <w:rPr>
          <w:color w:val="000000" w:themeColor="text1"/>
        </w:rPr>
        <w:t xml:space="preserve">then </w:t>
      </w:r>
      <w:r w:rsidRPr="00F46AC2">
        <w:rPr>
          <w:color w:val="000000" w:themeColor="text1"/>
        </w:rPr>
        <w:t>turn</w:t>
      </w:r>
      <w:r w:rsidR="0020344C" w:rsidRPr="00F46AC2">
        <w:rPr>
          <w:color w:val="000000" w:themeColor="text1"/>
        </w:rPr>
        <w:t>ed</w:t>
      </w:r>
      <w:r w:rsidRPr="00F46AC2">
        <w:rPr>
          <w:color w:val="000000" w:themeColor="text1"/>
        </w:rPr>
        <w:t xml:space="preserve"> to the halogens, beginning again with the valence of 1</w:t>
      </w:r>
      <w:r w:rsidR="0020344C" w:rsidRPr="00F46AC2">
        <w:rPr>
          <w:color w:val="000000" w:themeColor="text1"/>
        </w:rPr>
        <w:t xml:space="preserve">, </w:t>
      </w:r>
      <w:r w:rsidRPr="00F46AC2">
        <w:rPr>
          <w:color w:val="000000" w:themeColor="text1"/>
        </w:rPr>
        <w:t>followed by a consideration of the alkali metals, also of valence 1, and then the alkaline earths</w:t>
      </w:r>
      <w:r w:rsidR="00415C89" w:rsidRPr="00F46AC2">
        <w:rPr>
          <w:color w:val="000000" w:themeColor="text1"/>
        </w:rPr>
        <w:t>,</w:t>
      </w:r>
      <w:r w:rsidR="0020344C" w:rsidRPr="00F46AC2">
        <w:rPr>
          <w:color w:val="000000" w:themeColor="text1"/>
        </w:rPr>
        <w:t xml:space="preserve"> which show a valenc</w:t>
      </w:r>
      <w:r w:rsidR="00415C89" w:rsidRPr="00F46AC2">
        <w:rPr>
          <w:color w:val="000000" w:themeColor="text1"/>
        </w:rPr>
        <w:t>e</w:t>
      </w:r>
      <w:r w:rsidR="0020344C" w:rsidRPr="00F46AC2">
        <w:rPr>
          <w:color w:val="000000" w:themeColor="text1"/>
        </w:rPr>
        <w:t xml:space="preserve"> of 2</w:t>
      </w:r>
      <w:r w:rsidRPr="00F46AC2">
        <w:rPr>
          <w:color w:val="000000" w:themeColor="text1"/>
        </w:rPr>
        <w:t xml:space="preserve">. </w:t>
      </w:r>
      <w:r w:rsidR="0020344C" w:rsidRPr="00F46AC2">
        <w:rPr>
          <w:color w:val="000000" w:themeColor="text1"/>
        </w:rPr>
        <w:tab/>
      </w:r>
    </w:p>
    <w:p w:rsidR="00F432EB" w:rsidRPr="00F46AC2" w:rsidRDefault="00E75058" w:rsidP="00F432EB">
      <w:pPr>
        <w:rPr>
          <w:color w:val="000000" w:themeColor="text1"/>
        </w:rPr>
      </w:pPr>
      <w:r w:rsidRPr="00F46AC2">
        <w:rPr>
          <w:color w:val="000000" w:themeColor="text1"/>
        </w:rPr>
        <w:tab/>
        <w:t>It appears that</w:t>
      </w:r>
      <w:r w:rsidR="00415C89" w:rsidRPr="00F46AC2">
        <w:rPr>
          <w:color w:val="000000" w:themeColor="text1"/>
        </w:rPr>
        <w:t>,</w:t>
      </w:r>
      <w:r w:rsidR="0020344C" w:rsidRPr="00F46AC2">
        <w:rPr>
          <w:color w:val="000000" w:themeColor="text1"/>
        </w:rPr>
        <w:t xml:space="preserve"> w</w:t>
      </w:r>
      <w:r w:rsidR="00F432EB" w:rsidRPr="00F46AC2">
        <w:rPr>
          <w:color w:val="000000" w:themeColor="text1"/>
        </w:rPr>
        <w:t>hile making the transition between the alkali metals and the alkaline earths</w:t>
      </w:r>
      <w:r w:rsidR="00415C89" w:rsidRPr="00F46AC2">
        <w:rPr>
          <w:color w:val="000000" w:themeColor="text1"/>
        </w:rPr>
        <w:t>,</w:t>
      </w:r>
      <w:r w:rsidR="00F432EB" w:rsidRPr="00F46AC2">
        <w:rPr>
          <w:color w:val="000000" w:themeColor="text1"/>
        </w:rPr>
        <w:t xml:space="preserve"> Mendeleev made the crucial discovery that </w:t>
      </w:r>
      <w:r w:rsidRPr="00F46AC2">
        <w:rPr>
          <w:color w:val="000000" w:themeColor="text1"/>
        </w:rPr>
        <w:t xml:space="preserve">led to publishing his </w:t>
      </w:r>
      <w:r w:rsidR="00F432EB" w:rsidRPr="00F46AC2">
        <w:rPr>
          <w:color w:val="000000" w:themeColor="text1"/>
        </w:rPr>
        <w:t xml:space="preserve">periodic </w:t>
      </w:r>
      <w:r w:rsidRPr="00F46AC2">
        <w:rPr>
          <w:color w:val="000000" w:themeColor="text1"/>
        </w:rPr>
        <w:t>table</w:t>
      </w:r>
      <w:r w:rsidR="00F432EB" w:rsidRPr="00F46AC2">
        <w:rPr>
          <w:color w:val="000000" w:themeColor="text1"/>
        </w:rPr>
        <w:t xml:space="preserve">. </w:t>
      </w:r>
      <w:r w:rsidRPr="00F46AC2">
        <w:rPr>
          <w:color w:val="000000" w:themeColor="text1"/>
        </w:rPr>
        <w:t xml:space="preserve"> It was at this point that he</w:t>
      </w:r>
      <w:r w:rsidR="00F432EB" w:rsidRPr="00F46AC2">
        <w:rPr>
          <w:color w:val="000000" w:themeColor="text1"/>
        </w:rPr>
        <w:t xml:space="preserve"> realized that the key to classifying the elements </w:t>
      </w:r>
      <w:r w:rsidR="000C3C9A" w:rsidRPr="00F46AC2">
        <w:rPr>
          <w:color w:val="000000" w:themeColor="text1"/>
        </w:rPr>
        <w:t>lay</w:t>
      </w:r>
      <w:r w:rsidR="00F432EB" w:rsidRPr="00F46AC2">
        <w:rPr>
          <w:color w:val="000000" w:themeColor="text1"/>
        </w:rPr>
        <w:t xml:space="preserve"> </w:t>
      </w:r>
      <w:r w:rsidR="000C3C9A" w:rsidRPr="00F46AC2">
        <w:rPr>
          <w:color w:val="000000" w:themeColor="text1"/>
        </w:rPr>
        <w:t xml:space="preserve">in </w:t>
      </w:r>
      <w:r w:rsidR="00F432EB" w:rsidRPr="00F46AC2">
        <w:rPr>
          <w:color w:val="000000" w:themeColor="text1"/>
        </w:rPr>
        <w:t>atomic weight</w:t>
      </w:r>
      <w:r w:rsidR="0020344C" w:rsidRPr="00F46AC2">
        <w:rPr>
          <w:color w:val="000000" w:themeColor="text1"/>
        </w:rPr>
        <w:t xml:space="preserve"> rather than valen</w:t>
      </w:r>
      <w:r w:rsidR="00415C89" w:rsidRPr="00F46AC2">
        <w:rPr>
          <w:color w:val="000000" w:themeColor="text1"/>
        </w:rPr>
        <w:t>ce</w:t>
      </w:r>
      <w:r w:rsidRPr="00F46AC2">
        <w:rPr>
          <w:color w:val="000000" w:themeColor="text1"/>
        </w:rPr>
        <w:t xml:space="preserve">, or as </w:t>
      </w:r>
      <w:r w:rsidR="00F432EB" w:rsidRPr="00F46AC2">
        <w:rPr>
          <w:color w:val="000000" w:themeColor="text1"/>
        </w:rPr>
        <w:t xml:space="preserve">Mendeleev </w:t>
      </w:r>
      <w:r w:rsidR="00415C89" w:rsidRPr="00F46AC2">
        <w:rPr>
          <w:color w:val="000000" w:themeColor="text1"/>
        </w:rPr>
        <w:t>writes</w:t>
      </w:r>
      <w:r w:rsidR="00F432EB" w:rsidRPr="00F46AC2">
        <w:rPr>
          <w:color w:val="000000" w:themeColor="text1"/>
        </w:rPr>
        <w:t>:</w:t>
      </w:r>
    </w:p>
    <w:p w:rsidR="00F432EB" w:rsidRPr="00F46AC2" w:rsidRDefault="00F432EB" w:rsidP="00F432EB">
      <w:pPr>
        <w:rPr>
          <w:color w:val="000000" w:themeColor="text1"/>
        </w:rPr>
      </w:pPr>
    </w:p>
    <w:p w:rsidR="00F432EB" w:rsidRPr="00F46AC2" w:rsidRDefault="00F432EB" w:rsidP="00F432EB">
      <w:pPr>
        <w:ind w:left="720"/>
        <w:rPr>
          <w:color w:val="000000" w:themeColor="text1"/>
        </w:rPr>
      </w:pPr>
      <w:r w:rsidRPr="00F46AC2">
        <w:rPr>
          <w:color w:val="000000" w:themeColor="text1"/>
        </w:rPr>
        <w:t>The purpose of my paper would be entirely attained if I succeed in turning the attention of investigators to the very relationships in the size of the atomic weights of non-similar elements, which have, as far as I know, been almost entirely neglected until now.</w:t>
      </w:r>
    </w:p>
    <w:p w:rsidR="000C3C9A" w:rsidRPr="00F46AC2" w:rsidRDefault="000C3C9A" w:rsidP="000C3C9A">
      <w:pPr>
        <w:rPr>
          <w:color w:val="000000" w:themeColor="text1"/>
        </w:rPr>
      </w:pPr>
    </w:p>
    <w:p w:rsidR="00DD1B08" w:rsidRPr="00F46AC2" w:rsidRDefault="00E75058" w:rsidP="00F432EB">
      <w:pPr>
        <w:rPr>
          <w:color w:val="000000" w:themeColor="text1"/>
        </w:rPr>
      </w:pPr>
      <w:r w:rsidRPr="00F46AC2">
        <w:rPr>
          <w:color w:val="000000" w:themeColor="text1"/>
        </w:rPr>
        <w:tab/>
      </w:r>
      <w:r w:rsidR="00DD1B08" w:rsidRPr="00F46AC2">
        <w:rPr>
          <w:color w:val="000000" w:themeColor="text1"/>
        </w:rPr>
        <w:t xml:space="preserve">Whereas </w:t>
      </w:r>
      <w:r w:rsidR="00F432EB" w:rsidRPr="00F46AC2">
        <w:rPr>
          <w:color w:val="000000" w:themeColor="text1"/>
        </w:rPr>
        <w:t xml:space="preserve">Lothar Meyer and </w:t>
      </w:r>
      <w:r w:rsidR="00DD1B08" w:rsidRPr="00F46AC2">
        <w:rPr>
          <w:color w:val="000000" w:themeColor="text1"/>
        </w:rPr>
        <w:t>Newlands</w:t>
      </w:r>
      <w:r w:rsidR="00F432EB" w:rsidRPr="00F46AC2">
        <w:rPr>
          <w:color w:val="000000" w:themeColor="text1"/>
        </w:rPr>
        <w:t xml:space="preserve"> preceded Mendeleev in </w:t>
      </w:r>
      <w:r w:rsidR="000B3862" w:rsidRPr="00F46AC2">
        <w:rPr>
          <w:color w:val="000000" w:themeColor="text1"/>
        </w:rPr>
        <w:t xml:space="preserve">making minor </w:t>
      </w:r>
      <w:r w:rsidR="00F432EB" w:rsidRPr="00F46AC2">
        <w:rPr>
          <w:color w:val="000000" w:themeColor="text1"/>
        </w:rPr>
        <w:t>predict</w:t>
      </w:r>
      <w:r w:rsidR="000B3862" w:rsidRPr="00F46AC2">
        <w:rPr>
          <w:color w:val="000000" w:themeColor="text1"/>
        </w:rPr>
        <w:t xml:space="preserve">ions </w:t>
      </w:r>
      <w:r w:rsidRPr="00F46AC2">
        <w:rPr>
          <w:color w:val="000000" w:themeColor="text1"/>
        </w:rPr>
        <w:t>for</w:t>
      </w:r>
      <w:r w:rsidR="000B3862" w:rsidRPr="00F46AC2">
        <w:rPr>
          <w:color w:val="000000" w:themeColor="text1"/>
        </w:rPr>
        <w:t xml:space="preserve"> </w:t>
      </w:r>
      <w:r w:rsidR="00F432EB" w:rsidRPr="00F46AC2">
        <w:rPr>
          <w:color w:val="000000" w:themeColor="text1"/>
        </w:rPr>
        <w:t xml:space="preserve">the existence of unknown elements, Mendeleev made far more extensive </w:t>
      </w:r>
      <w:r w:rsidRPr="00F46AC2">
        <w:rPr>
          <w:color w:val="000000" w:themeColor="text1"/>
        </w:rPr>
        <w:t xml:space="preserve">and, as it turned out, </w:t>
      </w:r>
      <w:r w:rsidRPr="00F46AC2">
        <w:rPr>
          <w:color w:val="000000" w:themeColor="text1"/>
        </w:rPr>
        <w:lastRenderedPageBreak/>
        <w:t xml:space="preserve">successful </w:t>
      </w:r>
      <w:r w:rsidR="00F432EB" w:rsidRPr="00F46AC2">
        <w:rPr>
          <w:color w:val="000000" w:themeColor="text1"/>
        </w:rPr>
        <w:t xml:space="preserve">predictions. </w:t>
      </w:r>
      <w:r w:rsidR="00415C89" w:rsidRPr="00F46AC2">
        <w:rPr>
          <w:color w:val="000000" w:themeColor="text1"/>
        </w:rPr>
        <w:t xml:space="preserve"> Furthermore, </w:t>
      </w:r>
      <w:r w:rsidR="00CE4771" w:rsidRPr="00F46AC2">
        <w:rPr>
          <w:color w:val="000000" w:themeColor="text1"/>
        </w:rPr>
        <w:t>Mendeleev</w:t>
      </w:r>
      <w:r w:rsidRPr="00F46AC2">
        <w:rPr>
          <w:color w:val="000000" w:themeColor="text1"/>
        </w:rPr>
        <w:t xml:space="preserve"> </w:t>
      </w:r>
      <w:r w:rsidR="00F432EB" w:rsidRPr="00F46AC2">
        <w:rPr>
          <w:color w:val="000000" w:themeColor="text1"/>
        </w:rPr>
        <w:t xml:space="preserve">also corrected the atomic weights of a number of </w:t>
      </w:r>
      <w:r w:rsidRPr="00F46AC2">
        <w:rPr>
          <w:color w:val="000000" w:themeColor="text1"/>
        </w:rPr>
        <w:t xml:space="preserve">already </w:t>
      </w:r>
      <w:r w:rsidR="00F432EB" w:rsidRPr="00F46AC2">
        <w:rPr>
          <w:color w:val="000000" w:themeColor="text1"/>
        </w:rPr>
        <w:t xml:space="preserve">known elements, as well as correctly reversing the positions of the </w:t>
      </w:r>
      <w:proofErr w:type="gramStart"/>
      <w:r w:rsidR="00F432EB" w:rsidRPr="00F46AC2">
        <w:rPr>
          <w:color w:val="000000" w:themeColor="text1"/>
        </w:rPr>
        <w:t>elements</w:t>
      </w:r>
      <w:proofErr w:type="gramEnd"/>
      <w:r w:rsidR="00F432EB" w:rsidRPr="00F46AC2">
        <w:rPr>
          <w:color w:val="000000" w:themeColor="text1"/>
        </w:rPr>
        <w:t xml:space="preserve"> tellurium and iodine</w:t>
      </w:r>
      <w:r w:rsidRPr="00F46AC2">
        <w:rPr>
          <w:color w:val="000000" w:themeColor="text1"/>
        </w:rPr>
        <w:t xml:space="preserve"> (Scerri, 2019)</w:t>
      </w:r>
      <w:r w:rsidR="00F432EB" w:rsidRPr="00F46AC2">
        <w:rPr>
          <w:color w:val="000000" w:themeColor="text1"/>
        </w:rPr>
        <w:t xml:space="preserve">. </w:t>
      </w:r>
    </w:p>
    <w:p w:rsidR="00F432EB" w:rsidRPr="00F46AC2" w:rsidRDefault="00DD1B08" w:rsidP="00F432EB">
      <w:pPr>
        <w:rPr>
          <w:color w:val="000000" w:themeColor="text1"/>
        </w:rPr>
      </w:pPr>
      <w:r w:rsidRPr="00F46AC2">
        <w:rPr>
          <w:color w:val="000000" w:themeColor="text1"/>
        </w:rPr>
        <w:tab/>
      </w:r>
      <w:r w:rsidR="000B3862" w:rsidRPr="00F46AC2">
        <w:rPr>
          <w:color w:val="000000" w:themeColor="text1"/>
        </w:rPr>
        <w:t xml:space="preserve">There is </w:t>
      </w:r>
      <w:r w:rsidR="00E75058" w:rsidRPr="00F46AC2">
        <w:rPr>
          <w:color w:val="000000" w:themeColor="text1"/>
        </w:rPr>
        <w:t>currently an</w:t>
      </w:r>
      <w:r w:rsidR="000B3862" w:rsidRPr="00F46AC2">
        <w:rPr>
          <w:color w:val="000000" w:themeColor="text1"/>
        </w:rPr>
        <w:t xml:space="preserve"> extensive literature </w:t>
      </w:r>
      <w:r w:rsidR="00E75058" w:rsidRPr="00F46AC2">
        <w:rPr>
          <w:color w:val="000000" w:themeColor="text1"/>
        </w:rPr>
        <w:t xml:space="preserve">which </w:t>
      </w:r>
      <w:r w:rsidR="000B3862" w:rsidRPr="00F46AC2">
        <w:rPr>
          <w:color w:val="000000" w:themeColor="text1"/>
        </w:rPr>
        <w:t>aim</w:t>
      </w:r>
      <w:r w:rsidR="00E75058" w:rsidRPr="00F46AC2">
        <w:rPr>
          <w:color w:val="000000" w:themeColor="text1"/>
        </w:rPr>
        <w:t>s</w:t>
      </w:r>
      <w:r w:rsidR="000B3862" w:rsidRPr="00F46AC2">
        <w:rPr>
          <w:color w:val="000000" w:themeColor="text1"/>
        </w:rPr>
        <w:t xml:space="preserve"> </w:t>
      </w:r>
      <w:r w:rsidR="00E75058" w:rsidRPr="00F46AC2">
        <w:rPr>
          <w:color w:val="000000" w:themeColor="text1"/>
        </w:rPr>
        <w:t>to</w:t>
      </w:r>
      <w:r w:rsidR="000B3862" w:rsidRPr="00F46AC2">
        <w:rPr>
          <w:color w:val="000000" w:themeColor="text1"/>
        </w:rPr>
        <w:t xml:space="preserve"> understand why</w:t>
      </w:r>
      <w:r w:rsidR="00F432EB" w:rsidRPr="00F46AC2">
        <w:rPr>
          <w:color w:val="000000" w:themeColor="text1"/>
        </w:rPr>
        <w:t xml:space="preserve"> Mendeleev was able to make such striking predictions </w:t>
      </w:r>
      <w:r w:rsidR="00E75058" w:rsidRPr="00F46AC2">
        <w:rPr>
          <w:color w:val="000000" w:themeColor="text1"/>
        </w:rPr>
        <w:t>rather than</w:t>
      </w:r>
      <w:r w:rsidR="00F432EB" w:rsidRPr="00F46AC2">
        <w:rPr>
          <w:color w:val="000000" w:themeColor="text1"/>
        </w:rPr>
        <w:t xml:space="preserve"> Lothar Meyer or others</w:t>
      </w:r>
      <w:r w:rsidR="002D1D44" w:rsidRPr="00F46AC2">
        <w:rPr>
          <w:color w:val="000000" w:themeColor="text1"/>
        </w:rPr>
        <w:t xml:space="preserve"> (</w:t>
      </w:r>
      <w:proofErr w:type="gramStart"/>
      <w:r w:rsidR="00415C89" w:rsidRPr="00F46AC2">
        <w:rPr>
          <w:color w:val="000000" w:themeColor="text1"/>
        </w:rPr>
        <w:t xml:space="preserve">Gordin,   </w:t>
      </w:r>
      <w:proofErr w:type="gramEnd"/>
      <w:r w:rsidR="002D1D44" w:rsidRPr="00F46AC2">
        <w:rPr>
          <w:color w:val="000000" w:themeColor="text1"/>
        </w:rPr>
        <w:t xml:space="preserve">                   )</w:t>
      </w:r>
      <w:r w:rsidR="000B3862" w:rsidRPr="00F46AC2">
        <w:rPr>
          <w:color w:val="000000" w:themeColor="text1"/>
        </w:rPr>
        <w:t xml:space="preserve">. </w:t>
      </w:r>
      <w:r w:rsidR="00F432EB" w:rsidRPr="00F46AC2">
        <w:rPr>
          <w:color w:val="000000" w:themeColor="text1"/>
        </w:rPr>
        <w:t xml:space="preserve"> </w:t>
      </w:r>
      <w:r w:rsidR="00E75058" w:rsidRPr="00F46AC2">
        <w:rPr>
          <w:color w:val="000000" w:themeColor="text1"/>
        </w:rPr>
        <w:t>S</w:t>
      </w:r>
      <w:r w:rsidR="000B3862" w:rsidRPr="00F46AC2">
        <w:rPr>
          <w:color w:val="000000" w:themeColor="text1"/>
        </w:rPr>
        <w:t>ome authors have claim</w:t>
      </w:r>
      <w:r w:rsidR="00E75058" w:rsidRPr="00F46AC2">
        <w:rPr>
          <w:color w:val="000000" w:themeColor="text1"/>
        </w:rPr>
        <w:t>ed</w:t>
      </w:r>
      <w:r w:rsidR="000B3862" w:rsidRPr="00F46AC2">
        <w:rPr>
          <w:color w:val="000000" w:themeColor="text1"/>
        </w:rPr>
        <w:t xml:space="preserve"> that</w:t>
      </w:r>
      <w:r w:rsidR="00F432EB" w:rsidRPr="00F46AC2">
        <w:rPr>
          <w:color w:val="000000" w:themeColor="text1"/>
        </w:rPr>
        <w:t xml:space="preserve"> </w:t>
      </w:r>
      <w:r w:rsidR="000B3862" w:rsidRPr="00F46AC2">
        <w:rPr>
          <w:color w:val="000000" w:themeColor="text1"/>
        </w:rPr>
        <w:t xml:space="preserve">the </w:t>
      </w:r>
      <w:r w:rsidR="00F432EB" w:rsidRPr="00F46AC2">
        <w:rPr>
          <w:color w:val="000000" w:themeColor="text1"/>
        </w:rPr>
        <w:t>other</w:t>
      </w:r>
      <w:r w:rsidR="00E75058" w:rsidRPr="00F46AC2">
        <w:rPr>
          <w:color w:val="000000" w:themeColor="text1"/>
        </w:rPr>
        <w:t xml:space="preserve"> chemists</w:t>
      </w:r>
      <w:r w:rsidR="00F432EB" w:rsidRPr="00F46AC2">
        <w:rPr>
          <w:color w:val="000000" w:themeColor="text1"/>
        </w:rPr>
        <w:t xml:space="preserve"> lacked the courage to do so</w:t>
      </w:r>
      <w:r w:rsidR="00CB76BA" w:rsidRPr="00F46AC2">
        <w:rPr>
          <w:color w:val="000000" w:themeColor="text1"/>
        </w:rPr>
        <w:t>;</w:t>
      </w:r>
      <w:r w:rsidR="00F432EB" w:rsidRPr="00F46AC2">
        <w:rPr>
          <w:color w:val="000000" w:themeColor="text1"/>
        </w:rPr>
        <w:t xml:space="preserve"> </w:t>
      </w:r>
      <w:r w:rsidR="00E75058" w:rsidRPr="00F46AC2">
        <w:rPr>
          <w:color w:val="000000" w:themeColor="text1"/>
        </w:rPr>
        <w:t>others have proposed a sociological explanation concerning the contrasting academic climates in Russia compared to those in Germany.  Meanwhile, o</w:t>
      </w:r>
      <w:r w:rsidR="00CE4771" w:rsidRPr="00F46AC2">
        <w:rPr>
          <w:color w:val="000000" w:themeColor="text1"/>
        </w:rPr>
        <w:t>ne of us has</w:t>
      </w:r>
      <w:r w:rsidR="00F432EB" w:rsidRPr="00F46AC2">
        <w:rPr>
          <w:color w:val="000000" w:themeColor="text1"/>
        </w:rPr>
        <w:t xml:space="preserve"> suggest</w:t>
      </w:r>
      <w:r w:rsidR="00CE4771" w:rsidRPr="00F46AC2">
        <w:rPr>
          <w:color w:val="000000" w:themeColor="text1"/>
        </w:rPr>
        <w:t>ed</w:t>
      </w:r>
      <w:r w:rsidR="00F432EB" w:rsidRPr="00F46AC2">
        <w:rPr>
          <w:color w:val="000000" w:themeColor="text1"/>
        </w:rPr>
        <w:t xml:space="preserve"> that Mendeleev’s advantage </w:t>
      </w:r>
      <w:r w:rsidR="00803711" w:rsidRPr="00F46AC2">
        <w:rPr>
          <w:color w:val="000000" w:themeColor="text1"/>
        </w:rPr>
        <w:t>was due to</w:t>
      </w:r>
      <w:r w:rsidR="00F432EB" w:rsidRPr="00F46AC2">
        <w:rPr>
          <w:color w:val="000000" w:themeColor="text1"/>
        </w:rPr>
        <w:t xml:space="preserve"> his philosophical</w:t>
      </w:r>
      <w:r w:rsidRPr="00F46AC2">
        <w:rPr>
          <w:color w:val="000000" w:themeColor="text1"/>
        </w:rPr>
        <w:t xml:space="preserve"> attitude regarding the nature of the elements</w:t>
      </w:r>
      <w:r w:rsidR="000B3862" w:rsidRPr="00F46AC2">
        <w:rPr>
          <w:color w:val="000000" w:themeColor="text1"/>
        </w:rPr>
        <w:t>,</w:t>
      </w:r>
      <w:r w:rsidR="00F432EB" w:rsidRPr="00F46AC2">
        <w:rPr>
          <w:color w:val="000000" w:themeColor="text1"/>
        </w:rPr>
        <w:t xml:space="preserve"> </w:t>
      </w:r>
      <w:r w:rsidR="000B3862" w:rsidRPr="00F46AC2">
        <w:rPr>
          <w:color w:val="000000" w:themeColor="text1"/>
        </w:rPr>
        <w:t>which</w:t>
      </w:r>
      <w:r w:rsidR="00F432EB" w:rsidRPr="00F46AC2">
        <w:rPr>
          <w:color w:val="000000" w:themeColor="text1"/>
        </w:rPr>
        <w:t xml:space="preserve"> </w:t>
      </w:r>
      <w:r w:rsidR="00803711" w:rsidRPr="00F46AC2">
        <w:rPr>
          <w:color w:val="000000" w:themeColor="text1"/>
        </w:rPr>
        <w:t>provided him with the</w:t>
      </w:r>
      <w:r w:rsidR="00F432EB" w:rsidRPr="00F46AC2">
        <w:rPr>
          <w:color w:val="000000" w:themeColor="text1"/>
        </w:rPr>
        <w:t xml:space="preserve"> insight </w:t>
      </w:r>
      <w:r w:rsidR="000B3862" w:rsidRPr="00F46AC2">
        <w:rPr>
          <w:color w:val="000000" w:themeColor="text1"/>
        </w:rPr>
        <w:t xml:space="preserve">that </w:t>
      </w:r>
      <w:r w:rsidR="00F432EB" w:rsidRPr="00F46AC2">
        <w:rPr>
          <w:color w:val="000000" w:themeColor="text1"/>
        </w:rPr>
        <w:t>his less philosophically minded contempor</w:t>
      </w:r>
      <w:r w:rsidRPr="00F46AC2">
        <w:rPr>
          <w:color w:val="000000" w:themeColor="text1"/>
        </w:rPr>
        <w:t>ary chemists</w:t>
      </w:r>
      <w:r w:rsidR="00F432EB" w:rsidRPr="00F46AC2">
        <w:rPr>
          <w:color w:val="000000" w:themeColor="text1"/>
        </w:rPr>
        <w:t xml:space="preserve"> </w:t>
      </w:r>
      <w:r w:rsidR="00803711" w:rsidRPr="00F46AC2">
        <w:rPr>
          <w:color w:val="000000" w:themeColor="text1"/>
        </w:rPr>
        <w:t>lacked</w:t>
      </w:r>
      <w:r w:rsidR="00415C89" w:rsidRPr="00F46AC2">
        <w:rPr>
          <w:color w:val="000000" w:themeColor="text1"/>
        </w:rPr>
        <w:t xml:space="preserve"> (Scerri, 2020).</w:t>
      </w:r>
    </w:p>
    <w:p w:rsidR="00EA58D0" w:rsidRPr="00F46AC2" w:rsidRDefault="000B3862" w:rsidP="00BF102E">
      <w:pPr>
        <w:rPr>
          <w:color w:val="0070C0"/>
        </w:rPr>
      </w:pPr>
      <w:r w:rsidRPr="00F46AC2">
        <w:rPr>
          <w:color w:val="000000" w:themeColor="text1"/>
        </w:rPr>
        <w:tab/>
      </w:r>
      <w:r w:rsidR="00803711" w:rsidRPr="00F46AC2">
        <w:rPr>
          <w:color w:val="000000" w:themeColor="text1"/>
        </w:rPr>
        <w:t xml:space="preserve">As was argued above, </w:t>
      </w:r>
      <w:r w:rsidR="00F432EB" w:rsidRPr="00F46AC2">
        <w:rPr>
          <w:color w:val="000000" w:themeColor="text1"/>
        </w:rPr>
        <w:t>Mendeleev</w:t>
      </w:r>
      <w:r w:rsidR="00803711" w:rsidRPr="00F46AC2">
        <w:rPr>
          <w:color w:val="000000" w:themeColor="text1"/>
        </w:rPr>
        <w:t xml:space="preserve"> believed </w:t>
      </w:r>
      <w:r w:rsidR="00F432EB" w:rsidRPr="00F46AC2">
        <w:rPr>
          <w:color w:val="000000" w:themeColor="text1"/>
        </w:rPr>
        <w:t xml:space="preserve">that </w:t>
      </w:r>
      <w:r w:rsidR="00803711" w:rsidRPr="00F46AC2">
        <w:rPr>
          <w:color w:val="000000" w:themeColor="text1"/>
        </w:rPr>
        <w:t>the abstract sense of e</w:t>
      </w:r>
      <w:r w:rsidR="00F432EB" w:rsidRPr="00F46AC2">
        <w:rPr>
          <w:color w:val="000000" w:themeColor="text1"/>
        </w:rPr>
        <w:t xml:space="preserve">lements </w:t>
      </w:r>
      <w:r w:rsidR="00415C89" w:rsidRPr="00F46AC2">
        <w:rPr>
          <w:color w:val="000000" w:themeColor="text1"/>
        </w:rPr>
        <w:t>should</w:t>
      </w:r>
      <w:r w:rsidR="00F432EB" w:rsidRPr="00F46AC2">
        <w:rPr>
          <w:color w:val="000000" w:themeColor="text1"/>
        </w:rPr>
        <w:t xml:space="preserve"> be regarded as more f</w:t>
      </w:r>
      <w:r w:rsidR="00CB76BA" w:rsidRPr="00F46AC2">
        <w:rPr>
          <w:color w:val="000000" w:themeColor="text1"/>
        </w:rPr>
        <w:t>oundational</w:t>
      </w:r>
      <w:r w:rsidR="00F432EB" w:rsidRPr="00F46AC2">
        <w:rPr>
          <w:color w:val="000000" w:themeColor="text1"/>
        </w:rPr>
        <w:t xml:space="preserve"> than </w:t>
      </w:r>
      <w:r w:rsidR="00803711" w:rsidRPr="00F46AC2">
        <w:rPr>
          <w:color w:val="000000" w:themeColor="text1"/>
        </w:rPr>
        <w:t xml:space="preserve">their </w:t>
      </w:r>
      <w:r w:rsidR="00F432EB" w:rsidRPr="00F46AC2">
        <w:rPr>
          <w:color w:val="000000" w:themeColor="text1"/>
        </w:rPr>
        <w:t>simple substance</w:t>
      </w:r>
      <w:r w:rsidR="00803711" w:rsidRPr="00F46AC2">
        <w:rPr>
          <w:color w:val="000000" w:themeColor="text1"/>
        </w:rPr>
        <w:t xml:space="preserve"> aspects</w:t>
      </w:r>
      <w:r w:rsidR="00F432EB" w:rsidRPr="00F46AC2">
        <w:rPr>
          <w:color w:val="000000" w:themeColor="text1"/>
        </w:rPr>
        <w:t xml:space="preserve">. </w:t>
      </w:r>
      <w:r w:rsidR="00932D8E" w:rsidRPr="00F46AC2">
        <w:rPr>
          <w:color w:val="000000" w:themeColor="text1"/>
        </w:rPr>
        <w:t>Consequently</w:t>
      </w:r>
      <w:r w:rsidR="00F432EB" w:rsidRPr="00F46AC2">
        <w:rPr>
          <w:color w:val="000000" w:themeColor="text1"/>
        </w:rPr>
        <w:t xml:space="preserve">, if the periodic system were to be of fundamental importance, it would primarily have to classify the abstract elements. </w:t>
      </w:r>
      <w:r w:rsidR="00803711" w:rsidRPr="00F46AC2">
        <w:rPr>
          <w:color w:val="000000" w:themeColor="text1"/>
        </w:rPr>
        <w:t>In making predictions,</w:t>
      </w:r>
      <w:r w:rsidR="00F432EB" w:rsidRPr="00F46AC2">
        <w:rPr>
          <w:color w:val="000000" w:themeColor="text1"/>
        </w:rPr>
        <w:t xml:space="preserve"> Mendeleev </w:t>
      </w:r>
      <w:r w:rsidR="00DD1B08" w:rsidRPr="00F46AC2">
        <w:rPr>
          <w:color w:val="000000" w:themeColor="text1"/>
        </w:rPr>
        <w:t>con</w:t>
      </w:r>
      <w:r w:rsidR="00803711" w:rsidRPr="00F46AC2">
        <w:rPr>
          <w:color w:val="000000" w:themeColor="text1"/>
        </w:rPr>
        <w:t>sider</w:t>
      </w:r>
      <w:r w:rsidR="00DD1B08" w:rsidRPr="00F46AC2">
        <w:rPr>
          <w:color w:val="000000" w:themeColor="text1"/>
        </w:rPr>
        <w:t>ed</w:t>
      </w:r>
      <w:r w:rsidR="00F432EB" w:rsidRPr="00F46AC2">
        <w:rPr>
          <w:color w:val="000000" w:themeColor="text1"/>
        </w:rPr>
        <w:t xml:space="preserve"> the abstract </w:t>
      </w:r>
      <w:r w:rsidR="00CB76BA" w:rsidRPr="00F46AC2">
        <w:rPr>
          <w:color w:val="000000" w:themeColor="text1"/>
        </w:rPr>
        <w:t>aspect</w:t>
      </w:r>
      <w:r w:rsidR="00803711" w:rsidRPr="00F46AC2">
        <w:rPr>
          <w:color w:val="000000" w:themeColor="text1"/>
        </w:rPr>
        <w:t xml:space="preserve"> of </w:t>
      </w:r>
      <w:r w:rsidR="00F432EB" w:rsidRPr="00F46AC2">
        <w:rPr>
          <w:color w:val="000000" w:themeColor="text1"/>
        </w:rPr>
        <w:t>elements</w:t>
      </w:r>
      <w:r w:rsidR="00803711" w:rsidRPr="00F46AC2">
        <w:rPr>
          <w:color w:val="000000" w:themeColor="text1"/>
        </w:rPr>
        <w:t xml:space="preserve"> more than their concrete </w:t>
      </w:r>
      <w:proofErr w:type="spellStart"/>
      <w:r w:rsidR="00803711" w:rsidRPr="00F46AC2">
        <w:rPr>
          <w:color w:val="000000" w:themeColor="text1"/>
        </w:rPr>
        <w:t>instatiations</w:t>
      </w:r>
      <w:proofErr w:type="spellEnd"/>
      <w:r w:rsidR="00F432EB" w:rsidRPr="00F46AC2">
        <w:rPr>
          <w:color w:val="000000" w:themeColor="text1"/>
        </w:rPr>
        <w:t xml:space="preserve">. If observational data on </w:t>
      </w:r>
      <w:r w:rsidR="00803711" w:rsidRPr="00F46AC2">
        <w:rPr>
          <w:color w:val="000000" w:themeColor="text1"/>
        </w:rPr>
        <w:t xml:space="preserve">a particular </w:t>
      </w:r>
      <w:r w:rsidR="00F432EB" w:rsidRPr="00F46AC2">
        <w:rPr>
          <w:color w:val="000000" w:themeColor="text1"/>
        </w:rPr>
        <w:t>simple substance</w:t>
      </w:r>
      <w:r w:rsidR="00803711" w:rsidRPr="00F46AC2">
        <w:rPr>
          <w:color w:val="000000" w:themeColor="text1"/>
        </w:rPr>
        <w:t>,</w:t>
      </w:r>
      <w:r w:rsidR="00F432EB" w:rsidRPr="00F46AC2">
        <w:rPr>
          <w:color w:val="000000" w:themeColor="text1"/>
        </w:rPr>
        <w:t xml:space="preserve"> </w:t>
      </w:r>
      <w:r w:rsidRPr="00F46AC2">
        <w:rPr>
          <w:color w:val="000000" w:themeColor="text1"/>
        </w:rPr>
        <w:t>available at the time</w:t>
      </w:r>
      <w:r w:rsidR="00803711" w:rsidRPr="00F46AC2">
        <w:rPr>
          <w:color w:val="000000" w:themeColor="text1"/>
        </w:rPr>
        <w:t>,</w:t>
      </w:r>
      <w:r w:rsidRPr="00F46AC2">
        <w:rPr>
          <w:color w:val="000000" w:themeColor="text1"/>
        </w:rPr>
        <w:t xml:space="preserve"> </w:t>
      </w:r>
      <w:r w:rsidR="00F432EB" w:rsidRPr="00F46AC2">
        <w:rPr>
          <w:color w:val="000000" w:themeColor="text1"/>
        </w:rPr>
        <w:t xml:space="preserve">pointed in a </w:t>
      </w:r>
      <w:r w:rsidR="00803711" w:rsidRPr="00F46AC2">
        <w:rPr>
          <w:color w:val="000000" w:themeColor="text1"/>
        </w:rPr>
        <w:t>particular</w:t>
      </w:r>
      <w:r w:rsidR="00F432EB" w:rsidRPr="00F46AC2">
        <w:rPr>
          <w:color w:val="000000" w:themeColor="text1"/>
        </w:rPr>
        <w:t xml:space="preserve"> direction, </w:t>
      </w:r>
      <w:r w:rsidRPr="00F46AC2">
        <w:rPr>
          <w:color w:val="000000" w:themeColor="text1"/>
        </w:rPr>
        <w:t>th</w:t>
      </w:r>
      <w:r w:rsidR="00803711" w:rsidRPr="00F46AC2">
        <w:rPr>
          <w:color w:val="000000" w:themeColor="text1"/>
        </w:rPr>
        <w:t>is feature</w:t>
      </w:r>
      <w:r w:rsidR="00F432EB" w:rsidRPr="00F46AC2">
        <w:rPr>
          <w:color w:val="000000" w:themeColor="text1"/>
        </w:rPr>
        <w:t xml:space="preserve"> could be overlooked</w:t>
      </w:r>
      <w:r w:rsidR="00803711" w:rsidRPr="00F46AC2">
        <w:rPr>
          <w:color w:val="000000" w:themeColor="text1"/>
        </w:rPr>
        <w:t>,</w:t>
      </w:r>
      <w:r w:rsidR="00F432EB" w:rsidRPr="00F46AC2">
        <w:rPr>
          <w:color w:val="000000" w:themeColor="text1"/>
        </w:rPr>
        <w:t xml:space="preserve"> </w:t>
      </w:r>
      <w:r w:rsidR="00932D8E" w:rsidRPr="00F46AC2">
        <w:rPr>
          <w:color w:val="000000" w:themeColor="text1"/>
        </w:rPr>
        <w:t xml:space="preserve">since periodicity </w:t>
      </w:r>
      <w:r w:rsidR="00803711" w:rsidRPr="00F46AC2">
        <w:rPr>
          <w:color w:val="000000" w:themeColor="text1"/>
        </w:rPr>
        <w:t>wa</w:t>
      </w:r>
      <w:r w:rsidR="00932D8E" w:rsidRPr="00F46AC2">
        <w:rPr>
          <w:color w:val="000000" w:themeColor="text1"/>
        </w:rPr>
        <w:t xml:space="preserve">s </w:t>
      </w:r>
      <w:r w:rsidR="00803711" w:rsidRPr="00F46AC2">
        <w:rPr>
          <w:color w:val="000000" w:themeColor="text1"/>
        </w:rPr>
        <w:t xml:space="preserve">deemed to </w:t>
      </w:r>
      <w:r w:rsidR="00932D8E" w:rsidRPr="00F46AC2">
        <w:rPr>
          <w:color w:val="000000" w:themeColor="text1"/>
        </w:rPr>
        <w:t xml:space="preserve">depend </w:t>
      </w:r>
      <w:r w:rsidR="00B470CC" w:rsidRPr="00F46AC2">
        <w:rPr>
          <w:color w:val="000000" w:themeColor="text1"/>
        </w:rPr>
        <w:t xml:space="preserve">primarily </w:t>
      </w:r>
      <w:r w:rsidR="00932D8E" w:rsidRPr="00F46AC2">
        <w:rPr>
          <w:color w:val="000000" w:themeColor="text1"/>
        </w:rPr>
        <w:t>on the abstract aspect of elements</w:t>
      </w:r>
      <w:r w:rsidR="00F432EB" w:rsidRPr="00F46AC2">
        <w:rPr>
          <w:color w:val="000000" w:themeColor="text1"/>
        </w:rPr>
        <w:t>.</w:t>
      </w:r>
      <w:r w:rsidRPr="00F46AC2">
        <w:rPr>
          <w:color w:val="000000" w:themeColor="text1"/>
        </w:rPr>
        <w:t xml:space="preserve"> </w:t>
      </w:r>
      <w:r w:rsidR="00F432EB" w:rsidRPr="00F46AC2">
        <w:rPr>
          <w:color w:val="000000" w:themeColor="text1"/>
        </w:rPr>
        <w:t xml:space="preserve"> </w:t>
      </w:r>
    </w:p>
    <w:p w:rsidR="00F432EB" w:rsidRPr="00F46AC2" w:rsidRDefault="005D5143" w:rsidP="00F432EB">
      <w:pPr>
        <w:rPr>
          <w:color w:val="000000" w:themeColor="text1"/>
        </w:rPr>
      </w:pPr>
      <w:r w:rsidRPr="00F46AC2">
        <w:rPr>
          <w:color w:val="000000" w:themeColor="text1"/>
        </w:rPr>
        <w:tab/>
      </w:r>
      <w:r w:rsidR="00F432EB" w:rsidRPr="00F46AC2">
        <w:rPr>
          <w:color w:val="000000" w:themeColor="text1"/>
        </w:rPr>
        <w:t xml:space="preserve">Because he was </w:t>
      </w:r>
      <w:r w:rsidR="00EA58D0" w:rsidRPr="00F46AC2">
        <w:rPr>
          <w:color w:val="000000" w:themeColor="text1"/>
        </w:rPr>
        <w:t xml:space="preserve">mainly </w:t>
      </w:r>
      <w:r w:rsidR="00F432EB" w:rsidRPr="00F46AC2">
        <w:rPr>
          <w:color w:val="000000" w:themeColor="text1"/>
        </w:rPr>
        <w:t xml:space="preserve">attempting to classify abstract elements, not simple substances, Mendeleev was not misled by nonessential chemical properties. For example, the </w:t>
      </w:r>
      <w:r w:rsidR="00EA58D0" w:rsidRPr="00F46AC2">
        <w:rPr>
          <w:color w:val="000000" w:themeColor="text1"/>
        </w:rPr>
        <w:t xml:space="preserve">halogen </w:t>
      </w:r>
      <w:r w:rsidR="00F432EB" w:rsidRPr="00F46AC2">
        <w:rPr>
          <w:color w:val="000000" w:themeColor="text1"/>
        </w:rPr>
        <w:t xml:space="preserve">elements (fluorine, chlorine, bromine, and iodine) appear to be </w:t>
      </w:r>
      <w:r w:rsidR="00EA58D0" w:rsidRPr="00F46AC2">
        <w:rPr>
          <w:color w:val="000000" w:themeColor="text1"/>
        </w:rPr>
        <w:t xml:space="preserve">very </w:t>
      </w:r>
      <w:r w:rsidR="00F432EB" w:rsidRPr="00F46AC2">
        <w:rPr>
          <w:color w:val="000000" w:themeColor="text1"/>
        </w:rPr>
        <w:t xml:space="preserve">different from each other </w:t>
      </w:r>
      <w:r w:rsidR="000B3862" w:rsidRPr="00F46AC2">
        <w:rPr>
          <w:color w:val="000000" w:themeColor="text1"/>
        </w:rPr>
        <w:t>if one focuses</w:t>
      </w:r>
      <w:r w:rsidR="00F432EB" w:rsidRPr="00F46AC2">
        <w:rPr>
          <w:color w:val="000000" w:themeColor="text1"/>
        </w:rPr>
        <w:t xml:space="preserve"> on </w:t>
      </w:r>
      <w:r w:rsidR="000B3862" w:rsidRPr="00F46AC2">
        <w:rPr>
          <w:color w:val="000000" w:themeColor="text1"/>
        </w:rPr>
        <w:t>the</w:t>
      </w:r>
      <w:r w:rsidR="00F432EB" w:rsidRPr="00F46AC2">
        <w:rPr>
          <w:color w:val="000000" w:themeColor="text1"/>
        </w:rPr>
        <w:t xml:space="preserve"> simple substances, since they consist of two gases, a liquid</w:t>
      </w:r>
      <w:r w:rsidR="00D8009A" w:rsidRPr="00F46AC2">
        <w:rPr>
          <w:color w:val="000000" w:themeColor="text1"/>
        </w:rPr>
        <w:t>,</w:t>
      </w:r>
      <w:r w:rsidR="00F432EB" w:rsidRPr="00F46AC2">
        <w:rPr>
          <w:color w:val="000000" w:themeColor="text1"/>
        </w:rPr>
        <w:t xml:space="preserve"> and a solid, respectively. </w:t>
      </w:r>
      <w:r w:rsidR="00CB76BA" w:rsidRPr="00F46AC2">
        <w:rPr>
          <w:color w:val="000000" w:themeColor="text1"/>
        </w:rPr>
        <w:t xml:space="preserve"> </w:t>
      </w:r>
      <w:r w:rsidR="00EA58D0" w:rsidRPr="00F46AC2">
        <w:rPr>
          <w:color w:val="000000" w:themeColor="text1"/>
        </w:rPr>
        <w:t>But if one considers t</w:t>
      </w:r>
      <w:r w:rsidR="00F432EB" w:rsidRPr="00F46AC2">
        <w:rPr>
          <w:color w:val="000000" w:themeColor="text1"/>
        </w:rPr>
        <w:t xml:space="preserve">he similarities </w:t>
      </w:r>
      <w:r w:rsidR="00EA58D0" w:rsidRPr="00F46AC2">
        <w:rPr>
          <w:color w:val="000000" w:themeColor="text1"/>
        </w:rPr>
        <w:t>between t</w:t>
      </w:r>
      <w:r w:rsidR="00F432EB" w:rsidRPr="00F46AC2">
        <w:rPr>
          <w:color w:val="000000" w:themeColor="text1"/>
        </w:rPr>
        <w:t xml:space="preserve">he compounds </w:t>
      </w:r>
      <w:r w:rsidR="00CE4771" w:rsidRPr="00F46AC2">
        <w:rPr>
          <w:color w:val="000000" w:themeColor="text1"/>
        </w:rPr>
        <w:t xml:space="preserve">that </w:t>
      </w:r>
      <w:r w:rsidR="00F432EB" w:rsidRPr="00F46AC2">
        <w:rPr>
          <w:color w:val="000000" w:themeColor="text1"/>
        </w:rPr>
        <w:t xml:space="preserve">each </w:t>
      </w:r>
      <w:proofErr w:type="gramStart"/>
      <w:r w:rsidR="00F432EB" w:rsidRPr="00F46AC2">
        <w:rPr>
          <w:color w:val="000000" w:themeColor="text1"/>
        </w:rPr>
        <w:t>forms</w:t>
      </w:r>
      <w:proofErr w:type="gramEnd"/>
      <w:r w:rsidR="00F432EB" w:rsidRPr="00F46AC2">
        <w:rPr>
          <w:color w:val="000000" w:themeColor="text1"/>
        </w:rPr>
        <w:t xml:space="preserve"> with sodium, all of which are crystalline white powders</w:t>
      </w:r>
      <w:r w:rsidR="00EA58D0" w:rsidRPr="00F46AC2">
        <w:rPr>
          <w:color w:val="000000" w:themeColor="text1"/>
        </w:rPr>
        <w:t>, their kinship becomes clearer</w:t>
      </w:r>
      <w:r w:rsidR="00F432EB" w:rsidRPr="00F46AC2">
        <w:rPr>
          <w:color w:val="000000" w:themeColor="text1"/>
        </w:rPr>
        <w:t xml:space="preserve">. The </w:t>
      </w:r>
      <w:r w:rsidR="000B3862" w:rsidRPr="00F46AC2">
        <w:rPr>
          <w:color w:val="000000" w:themeColor="text1"/>
        </w:rPr>
        <w:t xml:space="preserve">main </w:t>
      </w:r>
      <w:r w:rsidR="00F432EB" w:rsidRPr="00F46AC2">
        <w:rPr>
          <w:color w:val="000000" w:themeColor="text1"/>
        </w:rPr>
        <w:t>point is that fluorine, chlorine, bromine, and iodine</w:t>
      </w:r>
      <w:r w:rsidR="000B3862" w:rsidRPr="00F46AC2">
        <w:rPr>
          <w:color w:val="000000" w:themeColor="text1"/>
        </w:rPr>
        <w:t>, in these compounds</w:t>
      </w:r>
      <w:r w:rsidR="00F432EB" w:rsidRPr="00F46AC2">
        <w:rPr>
          <w:color w:val="000000" w:themeColor="text1"/>
        </w:rPr>
        <w:t xml:space="preserve">, are present not as simple substances but in </w:t>
      </w:r>
      <w:r w:rsidR="00EA58D0" w:rsidRPr="00F46AC2">
        <w:rPr>
          <w:color w:val="000000" w:themeColor="text1"/>
        </w:rPr>
        <w:t>their</w:t>
      </w:r>
      <w:r w:rsidR="00F432EB" w:rsidRPr="00F46AC2">
        <w:rPr>
          <w:color w:val="000000" w:themeColor="text1"/>
        </w:rPr>
        <w:t xml:space="preserve"> latent, or </w:t>
      </w:r>
      <w:r w:rsidR="00EA58D0" w:rsidRPr="00F46AC2">
        <w:rPr>
          <w:color w:val="000000" w:themeColor="text1"/>
        </w:rPr>
        <w:t>abstract</w:t>
      </w:r>
      <w:r w:rsidR="00F432EB" w:rsidRPr="00F46AC2">
        <w:rPr>
          <w:color w:val="000000" w:themeColor="text1"/>
        </w:rPr>
        <w:t>, form as basic substances.</w:t>
      </w:r>
    </w:p>
    <w:p w:rsidR="00F432EB" w:rsidRPr="00F46AC2" w:rsidRDefault="00F432EB" w:rsidP="00F432EB">
      <w:pPr>
        <w:rPr>
          <w:color w:val="000000" w:themeColor="text1"/>
        </w:rPr>
      </w:pPr>
      <w:r w:rsidRPr="00F46AC2">
        <w:rPr>
          <w:color w:val="000000" w:themeColor="text1"/>
        </w:rPr>
        <w:tab/>
      </w:r>
      <w:r w:rsidR="00EA58D0" w:rsidRPr="00F46AC2">
        <w:rPr>
          <w:color w:val="000000" w:themeColor="text1"/>
        </w:rPr>
        <w:t>Armed with this</w:t>
      </w:r>
      <w:r w:rsidRPr="00F46AC2">
        <w:rPr>
          <w:color w:val="000000" w:themeColor="text1"/>
        </w:rPr>
        <w:t xml:space="preserve"> view of the elements</w:t>
      </w:r>
      <w:r w:rsidR="00EA58D0" w:rsidRPr="00F46AC2">
        <w:rPr>
          <w:color w:val="000000" w:themeColor="text1"/>
        </w:rPr>
        <w:t>,</w:t>
      </w:r>
      <w:r w:rsidRPr="00F46AC2">
        <w:rPr>
          <w:color w:val="000000" w:themeColor="text1"/>
        </w:rPr>
        <w:t xml:space="preserve"> Mendeleev </w:t>
      </w:r>
      <w:r w:rsidR="00EA58D0" w:rsidRPr="00F46AC2">
        <w:rPr>
          <w:color w:val="000000" w:themeColor="text1"/>
        </w:rPr>
        <w:t xml:space="preserve">could </w:t>
      </w:r>
      <w:r w:rsidRPr="00F46AC2">
        <w:rPr>
          <w:color w:val="000000" w:themeColor="text1"/>
        </w:rPr>
        <w:t xml:space="preserve">maintain the validity of the periodic law even in </w:t>
      </w:r>
      <w:r w:rsidR="00EA58D0" w:rsidRPr="00F46AC2">
        <w:rPr>
          <w:color w:val="000000" w:themeColor="text1"/>
        </w:rPr>
        <w:t>cases</w:t>
      </w:r>
      <w:r w:rsidRPr="00F46AC2">
        <w:rPr>
          <w:color w:val="000000" w:themeColor="text1"/>
        </w:rPr>
        <w:t xml:space="preserve"> where observational evidence seemed to point </w:t>
      </w:r>
      <w:r w:rsidR="00EA58D0" w:rsidRPr="00F46AC2">
        <w:rPr>
          <w:color w:val="000000" w:themeColor="text1"/>
        </w:rPr>
        <w:t>in a different direction</w:t>
      </w:r>
      <w:r w:rsidRPr="00F46AC2">
        <w:rPr>
          <w:color w:val="000000" w:themeColor="text1"/>
        </w:rPr>
        <w:t xml:space="preserve">. </w:t>
      </w:r>
      <w:r w:rsidR="00EA58D0" w:rsidRPr="00F46AC2">
        <w:rPr>
          <w:color w:val="000000" w:themeColor="text1"/>
        </w:rPr>
        <w:t xml:space="preserve"> S</w:t>
      </w:r>
      <w:r w:rsidRPr="00F46AC2">
        <w:rPr>
          <w:color w:val="000000" w:themeColor="text1"/>
        </w:rPr>
        <w:t xml:space="preserve">uch </w:t>
      </w:r>
      <w:r w:rsidR="00EA58D0" w:rsidRPr="00F46AC2">
        <w:rPr>
          <w:color w:val="000000" w:themeColor="text1"/>
        </w:rPr>
        <w:t xml:space="preserve">a bold approach presumably </w:t>
      </w:r>
      <w:r w:rsidRPr="00F46AC2">
        <w:rPr>
          <w:color w:val="000000" w:themeColor="text1"/>
        </w:rPr>
        <w:t>resulted from</w:t>
      </w:r>
      <w:r w:rsidR="00CE4771" w:rsidRPr="00F46AC2">
        <w:rPr>
          <w:color w:val="000000" w:themeColor="text1"/>
        </w:rPr>
        <w:t xml:space="preserve"> </w:t>
      </w:r>
      <w:r w:rsidR="00963624" w:rsidRPr="00F46AC2">
        <w:rPr>
          <w:color w:val="000000" w:themeColor="text1"/>
        </w:rPr>
        <w:t>his</w:t>
      </w:r>
      <w:r w:rsidRPr="00F46AC2">
        <w:rPr>
          <w:color w:val="000000" w:themeColor="text1"/>
        </w:rPr>
        <w:t xml:space="preserve"> belief that the periodic law applied to the abstract elements </w:t>
      </w:r>
      <w:r w:rsidR="00EA58D0" w:rsidRPr="00F46AC2">
        <w:rPr>
          <w:color w:val="000000" w:themeColor="text1"/>
        </w:rPr>
        <w:t>or</w:t>
      </w:r>
      <w:r w:rsidRPr="00F46AC2">
        <w:rPr>
          <w:color w:val="000000" w:themeColor="text1"/>
        </w:rPr>
        <w:t xml:space="preserve"> </w:t>
      </w:r>
      <w:r w:rsidR="00CB76BA" w:rsidRPr="00F46AC2">
        <w:rPr>
          <w:color w:val="000000" w:themeColor="text1"/>
        </w:rPr>
        <w:t xml:space="preserve">to elements as </w:t>
      </w:r>
      <w:r w:rsidRPr="00F46AC2">
        <w:rPr>
          <w:color w:val="000000" w:themeColor="text1"/>
        </w:rPr>
        <w:t>basic substances</w:t>
      </w:r>
      <w:r w:rsidR="00EA58D0" w:rsidRPr="00F46AC2">
        <w:rPr>
          <w:color w:val="000000" w:themeColor="text1"/>
        </w:rPr>
        <w:t>.</w:t>
      </w:r>
      <w:r w:rsidR="00F46AC2">
        <w:rPr>
          <w:color w:val="000000" w:themeColor="text1"/>
        </w:rPr>
        <w:t xml:space="preserve"> </w:t>
      </w:r>
      <w:r w:rsidRPr="00F46AC2">
        <w:rPr>
          <w:color w:val="000000" w:themeColor="text1"/>
        </w:rPr>
        <w:t xml:space="preserve"> </w:t>
      </w:r>
      <w:r w:rsidR="00EA58D0" w:rsidRPr="00F46AC2">
        <w:rPr>
          <w:color w:val="000000" w:themeColor="text1"/>
        </w:rPr>
        <w:t>Mendeleev also held</w:t>
      </w:r>
      <w:r w:rsidRPr="00F46AC2">
        <w:rPr>
          <w:color w:val="000000" w:themeColor="text1"/>
        </w:rPr>
        <w:t xml:space="preserve"> that this law was as fundamental and equal in status to Newton’s laws of mechanics</w:t>
      </w:r>
      <w:r w:rsidR="00CE4771" w:rsidRPr="00F46AC2">
        <w:rPr>
          <w:color w:val="000000" w:themeColor="text1"/>
        </w:rPr>
        <w:t>, a claim</w:t>
      </w:r>
      <w:r w:rsidR="000B3862" w:rsidRPr="00F46AC2">
        <w:rPr>
          <w:color w:val="000000" w:themeColor="text1"/>
        </w:rPr>
        <w:t xml:space="preserve"> which he expressed in several of his writings</w:t>
      </w:r>
      <w:r w:rsidRPr="00F46AC2">
        <w:rPr>
          <w:color w:val="000000" w:themeColor="text1"/>
        </w:rPr>
        <w:t>. Had he been more of a positivist</w:t>
      </w:r>
      <w:r w:rsidR="00EA58D0" w:rsidRPr="00F46AC2">
        <w:rPr>
          <w:color w:val="000000" w:themeColor="text1"/>
        </w:rPr>
        <w:t xml:space="preserve"> and had he focused on elements as simple substances, </w:t>
      </w:r>
      <w:r w:rsidRPr="00F46AC2">
        <w:rPr>
          <w:color w:val="000000" w:themeColor="text1"/>
        </w:rPr>
        <w:t xml:space="preserve">Mendeleev might have lost </w:t>
      </w:r>
      <w:r w:rsidR="00EA58D0" w:rsidRPr="00F46AC2">
        <w:rPr>
          <w:color w:val="000000" w:themeColor="text1"/>
        </w:rPr>
        <w:t>confidence in</w:t>
      </w:r>
      <w:r w:rsidRPr="00F46AC2">
        <w:rPr>
          <w:color w:val="000000" w:themeColor="text1"/>
        </w:rPr>
        <w:t xml:space="preserve"> the importance of the periodic law and might have harbored doubts about his predictions.</w:t>
      </w:r>
      <w:r w:rsidR="00963624" w:rsidRPr="00F46AC2">
        <w:rPr>
          <w:color w:val="000000" w:themeColor="text1"/>
        </w:rPr>
        <w:t xml:space="preserve">  In the spirit of the present article, Mendeleev can be </w:t>
      </w:r>
      <w:r w:rsidR="00CE4771" w:rsidRPr="00F46AC2">
        <w:rPr>
          <w:color w:val="000000" w:themeColor="text1"/>
        </w:rPr>
        <w:t>seen</w:t>
      </w:r>
      <w:r w:rsidR="00963624" w:rsidRPr="00F46AC2">
        <w:rPr>
          <w:color w:val="000000" w:themeColor="text1"/>
        </w:rPr>
        <w:t xml:space="preserve"> as a structural realist who regarded the periodic system realistically</w:t>
      </w:r>
      <w:r w:rsidR="00F46AC2">
        <w:rPr>
          <w:color w:val="000000" w:themeColor="text1"/>
        </w:rPr>
        <w:t>,</w:t>
      </w:r>
      <w:r w:rsidR="00963624" w:rsidRPr="00F46AC2">
        <w:rPr>
          <w:color w:val="000000" w:themeColor="text1"/>
        </w:rPr>
        <w:t xml:space="preserve"> but not the entities that populate it.  </w:t>
      </w:r>
      <w:r w:rsidR="00CE4771" w:rsidRPr="00F46AC2">
        <w:rPr>
          <w:color w:val="000000" w:themeColor="text1"/>
        </w:rPr>
        <w:t>Thus</w:t>
      </w:r>
      <w:r w:rsidR="00245714" w:rsidRPr="00F46AC2">
        <w:rPr>
          <w:color w:val="000000" w:themeColor="text1"/>
        </w:rPr>
        <w:t>,</w:t>
      </w:r>
      <w:r w:rsidR="00CE4771" w:rsidRPr="00F46AC2">
        <w:rPr>
          <w:color w:val="000000" w:themeColor="text1"/>
        </w:rPr>
        <w:t xml:space="preserve"> </w:t>
      </w:r>
      <w:r w:rsidR="00963624" w:rsidRPr="00F46AC2">
        <w:rPr>
          <w:color w:val="000000" w:themeColor="text1"/>
        </w:rPr>
        <w:t xml:space="preserve">Mendeleev </w:t>
      </w:r>
      <w:r w:rsidR="00916C4E" w:rsidRPr="00F46AC2">
        <w:rPr>
          <w:color w:val="000000" w:themeColor="text1"/>
        </w:rPr>
        <w:t>may also</w:t>
      </w:r>
      <w:r w:rsidR="00963624" w:rsidRPr="00F46AC2">
        <w:rPr>
          <w:color w:val="000000" w:themeColor="text1"/>
        </w:rPr>
        <w:t xml:space="preserve"> be said to have promoted a ‘thingless ontology’ which focuse</w:t>
      </w:r>
      <w:r w:rsidR="00CE4771" w:rsidRPr="00F46AC2">
        <w:rPr>
          <w:color w:val="000000" w:themeColor="text1"/>
        </w:rPr>
        <w:t>s</w:t>
      </w:r>
      <w:r w:rsidR="00963624" w:rsidRPr="00F46AC2">
        <w:rPr>
          <w:color w:val="000000" w:themeColor="text1"/>
        </w:rPr>
        <w:t xml:space="preserve"> on abstract</w:t>
      </w:r>
      <w:r w:rsidR="00CE4771" w:rsidRPr="00F46AC2">
        <w:rPr>
          <w:color w:val="000000" w:themeColor="text1"/>
        </w:rPr>
        <w:t>,</w:t>
      </w:r>
      <w:r w:rsidR="00963624" w:rsidRPr="00F46AC2">
        <w:rPr>
          <w:color w:val="000000" w:themeColor="text1"/>
        </w:rPr>
        <w:t xml:space="preserve"> rather than concrete</w:t>
      </w:r>
      <w:r w:rsidR="00CE4771" w:rsidRPr="00F46AC2">
        <w:rPr>
          <w:color w:val="000000" w:themeColor="text1"/>
        </w:rPr>
        <w:t>,</w:t>
      </w:r>
      <w:r w:rsidR="00963624" w:rsidRPr="00F46AC2">
        <w:rPr>
          <w:color w:val="000000" w:themeColor="text1"/>
        </w:rPr>
        <w:t xml:space="preserve"> elements.    </w:t>
      </w:r>
    </w:p>
    <w:p w:rsidR="00AE2F83" w:rsidRPr="00F46AC2" w:rsidRDefault="00F432EB">
      <w:pPr>
        <w:rPr>
          <w:color w:val="000000" w:themeColor="text1"/>
        </w:rPr>
      </w:pPr>
      <w:r w:rsidRPr="00F46AC2">
        <w:rPr>
          <w:color w:val="000000" w:themeColor="text1"/>
        </w:rPr>
        <w:tab/>
      </w:r>
      <w:r w:rsidR="001B356B" w:rsidRPr="00F46AC2">
        <w:t xml:space="preserve">It would appear that Mendeleev might </w:t>
      </w:r>
      <w:r w:rsidR="005D5143" w:rsidRPr="00F46AC2">
        <w:t xml:space="preserve">also </w:t>
      </w:r>
      <w:r w:rsidR="001B356B" w:rsidRPr="00F46AC2">
        <w:t>be considered as an early exponent of structural realism in the sense of p</w:t>
      </w:r>
      <w:r w:rsidR="00CB76BA" w:rsidRPr="00F46AC2">
        <w:t>lacing</w:t>
      </w:r>
      <w:r w:rsidR="001B356B" w:rsidRPr="00F46AC2">
        <w:t xml:space="preserve"> </w:t>
      </w:r>
      <w:r w:rsidR="00CB76BA" w:rsidRPr="00F46AC2">
        <w:t>greater</w:t>
      </w:r>
      <w:r w:rsidR="001B356B" w:rsidRPr="00F46AC2">
        <w:t xml:space="preserve"> emphasis o</w:t>
      </w:r>
      <w:r w:rsidR="00245714" w:rsidRPr="00F46AC2">
        <w:t>n</w:t>
      </w:r>
      <w:r w:rsidR="001B356B" w:rsidRPr="00F46AC2">
        <w:t xml:space="preserve"> an abstract system</w:t>
      </w:r>
      <w:r w:rsidR="00245714" w:rsidRPr="00F46AC2">
        <w:t>,</w:t>
      </w:r>
      <w:r w:rsidR="001B356B" w:rsidRPr="00F46AC2">
        <w:t xml:space="preserve"> and </w:t>
      </w:r>
      <w:r w:rsidR="00245714" w:rsidRPr="00F46AC2">
        <w:t xml:space="preserve">on </w:t>
      </w:r>
      <w:r w:rsidR="001B356B" w:rsidRPr="00F46AC2">
        <w:t>structure</w:t>
      </w:r>
      <w:r w:rsidR="00245714" w:rsidRPr="00F46AC2">
        <w:t>,</w:t>
      </w:r>
      <w:r w:rsidR="001B356B" w:rsidRPr="00F46AC2">
        <w:t xml:space="preserve"> than on the entities that chemistry is concerned with</w:t>
      </w:r>
      <w:r w:rsidR="00A75594" w:rsidRPr="00F46AC2">
        <w:t>, be it atoms or elements as simple substances</w:t>
      </w:r>
      <w:r w:rsidR="001B356B" w:rsidRPr="00F46AC2">
        <w:t>.</w:t>
      </w:r>
      <w:r w:rsidR="00622F4C" w:rsidRPr="00F46AC2">
        <w:t xml:space="preserve">  </w:t>
      </w:r>
      <w:r w:rsidR="001B356B" w:rsidRPr="00F46AC2">
        <w:t xml:space="preserve">This proposal can be </w:t>
      </w:r>
      <w:r w:rsidR="00622F4C" w:rsidRPr="00F46AC2">
        <w:t xml:space="preserve">further </w:t>
      </w:r>
      <w:r w:rsidR="001B356B" w:rsidRPr="00F46AC2">
        <w:t xml:space="preserve">supported by examining Mendeleev’s negative views about the reality of atoms, </w:t>
      </w:r>
      <w:r w:rsidR="00CE4771" w:rsidRPr="00F46AC2">
        <w:t xml:space="preserve">even </w:t>
      </w:r>
      <w:r w:rsidR="001B356B" w:rsidRPr="00F46AC2">
        <w:t xml:space="preserve">some sixty years or more after they had been successfully </w:t>
      </w:r>
      <w:r w:rsidR="00245714" w:rsidRPr="00F46AC2">
        <w:t>re</w:t>
      </w:r>
      <w:r w:rsidR="00916C4E" w:rsidRPr="00F46AC2">
        <w:t>i</w:t>
      </w:r>
      <w:r w:rsidR="001B356B" w:rsidRPr="00F46AC2">
        <w:t>ntroduced into science by John Dalton</w:t>
      </w:r>
      <w:r w:rsidR="00CB166E" w:rsidRPr="00F46AC2">
        <w:t xml:space="preserve"> in the early 1800s.  </w:t>
      </w:r>
    </w:p>
    <w:p w:rsidR="00AE2F83" w:rsidRPr="00F46AC2" w:rsidRDefault="005D5143">
      <w:r w:rsidRPr="00F46AC2">
        <w:rPr>
          <w:b/>
          <w:bCs/>
        </w:rPr>
        <w:tab/>
      </w:r>
      <w:r w:rsidR="000B3862" w:rsidRPr="00F46AC2">
        <w:t>A frequently neglected fact about Mendeleev</w:t>
      </w:r>
      <w:r w:rsidRPr="00F46AC2">
        <w:t>,</w:t>
      </w:r>
      <w:r w:rsidR="000B3862" w:rsidRPr="00F46AC2">
        <w:t xml:space="preserve"> and one that surprises modern readers</w:t>
      </w:r>
      <w:r w:rsidRPr="00F46AC2">
        <w:t>,</w:t>
      </w:r>
      <w:r w:rsidR="000B3862" w:rsidRPr="00F46AC2">
        <w:t xml:space="preserve"> is that he remained steadfastly opposed to the </w:t>
      </w:r>
      <w:r w:rsidR="00CC2F66" w:rsidRPr="00F46AC2">
        <w:t>reality of atoms</w:t>
      </w:r>
      <w:r w:rsidR="005239BE" w:rsidRPr="00F46AC2">
        <w:t>,</w:t>
      </w:r>
      <w:r w:rsidR="00CC2F66" w:rsidRPr="00F46AC2">
        <w:t xml:space="preserve"> which </w:t>
      </w:r>
      <w:r w:rsidR="00A75594" w:rsidRPr="00F46AC2">
        <w:t>some</w:t>
      </w:r>
      <w:r w:rsidR="00CC2F66" w:rsidRPr="00F46AC2">
        <w:t xml:space="preserve"> chemists had been willing to embrace since Dalton published his views on the subject in the early 1800s.</w:t>
      </w:r>
      <w:r w:rsidR="005239BE" w:rsidRPr="00F46AC2">
        <w:rPr>
          <w:rStyle w:val="EndnoteReference"/>
        </w:rPr>
        <w:endnoteReference w:id="8"/>
      </w:r>
      <w:r w:rsidR="00CB76BA" w:rsidRPr="00F46AC2">
        <w:t xml:space="preserve"> </w:t>
      </w:r>
      <w:r w:rsidR="005239BE" w:rsidRPr="00F46AC2">
        <w:lastRenderedPageBreak/>
        <w:t>Mendeleev’s position regarding atoms has itself been the source of much debate</w:t>
      </w:r>
      <w:r w:rsidR="006E75B2" w:rsidRPr="00F46AC2">
        <w:t>,</w:t>
      </w:r>
      <w:r w:rsidR="005239BE" w:rsidRPr="00F46AC2">
        <w:t xml:space="preserve"> although it appears that he was generally not in favor of conceiving of atoms as real entities and preferred to refer to atomic weights as element weights instead.</w:t>
      </w:r>
      <w:r w:rsidR="005239BE" w:rsidRPr="00F46AC2">
        <w:rPr>
          <w:rStyle w:val="EndnoteReference"/>
        </w:rPr>
        <w:endnoteReference w:id="9"/>
      </w:r>
    </w:p>
    <w:p w:rsidR="00BF102E" w:rsidRPr="00F46AC2" w:rsidRDefault="00BF102E" w:rsidP="00BF102E">
      <w:r w:rsidRPr="00F46AC2">
        <w:tab/>
        <w:t>It is rather well known that Mendeleev, the leading discoverer of the periodic system, was opposed to thinking of atoms realistically.  Many passages in his writings clearly express this view, including the following two examples,</w:t>
      </w:r>
    </w:p>
    <w:p w:rsidR="00BF102E" w:rsidRPr="00F46AC2" w:rsidRDefault="00BF102E" w:rsidP="00BF102E"/>
    <w:p w:rsidR="00BF102E" w:rsidRPr="00F46AC2" w:rsidRDefault="00BF102E" w:rsidP="00BF102E">
      <w:pPr>
        <w:ind w:left="720"/>
      </w:pPr>
      <w:r w:rsidRPr="00F46AC2">
        <w:t>One may replace the term atomic weight by elementary weight in order to avoid recourse to the atom, which in any case is purely conventional (Mendeleev, 1868).</w:t>
      </w:r>
    </w:p>
    <w:p w:rsidR="00BF102E" w:rsidRPr="00F46AC2" w:rsidRDefault="00BF102E" w:rsidP="00BF102E">
      <w:pPr>
        <w:ind w:left="720"/>
      </w:pPr>
    </w:p>
    <w:p w:rsidR="00BF102E" w:rsidRPr="00F46AC2" w:rsidRDefault="00BF102E" w:rsidP="00BF102E">
      <w:pPr>
        <w:ind w:left="720"/>
      </w:pPr>
      <w:r w:rsidRPr="00F46AC2">
        <w:t>The atomic hypothesis seems to me to be useless, if only because it does not lead to any general law and because it is not assured of a solid basis (ibid).”</w:t>
      </w:r>
    </w:p>
    <w:p w:rsidR="00BF102E" w:rsidRPr="00F46AC2" w:rsidRDefault="00BF102E" w:rsidP="00BF102E"/>
    <w:p w:rsidR="005D5143" w:rsidRPr="00F46AC2" w:rsidRDefault="00BF102E" w:rsidP="00BF102E">
      <w:pPr>
        <w:pStyle w:val="ListParagraph"/>
        <w:ind w:left="0"/>
      </w:pPr>
      <w:r w:rsidRPr="00F46AC2">
        <w:tab/>
        <w:t xml:space="preserve">Nevertheless, Mendeleev placed a great deal of attention on the question of the existence of </w:t>
      </w:r>
      <w:r w:rsidRPr="00F46AC2">
        <w:rPr>
          <w:i/>
          <w:iCs/>
        </w:rPr>
        <w:t>elements</w:t>
      </w:r>
      <w:r w:rsidRPr="00F46AC2">
        <w:t>, as we have discussed above</w:t>
      </w:r>
      <w:r w:rsidR="0074131D" w:rsidRPr="00F46AC2">
        <w:t>.</w:t>
      </w:r>
    </w:p>
    <w:p w:rsidR="00BF102E" w:rsidRPr="00F46AC2" w:rsidRDefault="00BF102E" w:rsidP="00BF102E">
      <w:pPr>
        <w:pStyle w:val="ListParagraph"/>
        <w:ind w:left="0"/>
        <w:rPr>
          <w:b/>
          <w:bCs/>
          <w:color w:val="000000" w:themeColor="text1"/>
        </w:rPr>
      </w:pPr>
    </w:p>
    <w:p w:rsidR="00BF102E" w:rsidRPr="00F46AC2" w:rsidRDefault="00BF102E" w:rsidP="00BF102E">
      <w:pPr>
        <w:pStyle w:val="ListParagraph"/>
        <w:ind w:left="0"/>
        <w:rPr>
          <w:b/>
          <w:bCs/>
          <w:color w:val="000000" w:themeColor="text1"/>
        </w:rPr>
      </w:pPr>
    </w:p>
    <w:p w:rsidR="005D5143" w:rsidRPr="00F46AC2" w:rsidRDefault="00A62CB3" w:rsidP="005D5143">
      <w:pPr>
        <w:pStyle w:val="ListParagraph"/>
        <w:ind w:left="0"/>
        <w:rPr>
          <w:b/>
          <w:bCs/>
          <w:color w:val="000000" w:themeColor="text1"/>
        </w:rPr>
      </w:pPr>
      <w:r w:rsidRPr="00F46AC2">
        <w:rPr>
          <w:b/>
          <w:bCs/>
          <w:color w:val="000000" w:themeColor="text1"/>
        </w:rPr>
        <w:t>6</w:t>
      </w:r>
      <w:r w:rsidR="005D5143" w:rsidRPr="00F46AC2">
        <w:rPr>
          <w:b/>
          <w:bCs/>
          <w:color w:val="000000" w:themeColor="text1"/>
        </w:rPr>
        <w:t xml:space="preserve">.    </w:t>
      </w:r>
      <w:r w:rsidR="0024452E" w:rsidRPr="00F46AC2">
        <w:rPr>
          <w:b/>
          <w:bCs/>
          <w:color w:val="000000" w:themeColor="text1"/>
        </w:rPr>
        <w:t>Friedrich</w:t>
      </w:r>
      <w:r w:rsidR="002C1B97" w:rsidRPr="00F46AC2">
        <w:rPr>
          <w:b/>
          <w:bCs/>
          <w:color w:val="000000" w:themeColor="text1"/>
        </w:rPr>
        <w:t xml:space="preserve"> Paneth</w:t>
      </w:r>
      <w:r w:rsidR="0024452E" w:rsidRPr="00F46AC2">
        <w:rPr>
          <w:b/>
          <w:bCs/>
          <w:color w:val="000000" w:themeColor="text1"/>
        </w:rPr>
        <w:t xml:space="preserve"> on the nature of elements</w:t>
      </w:r>
    </w:p>
    <w:p w:rsidR="005D5143" w:rsidRPr="00F46AC2" w:rsidRDefault="00EC1759" w:rsidP="005D5143">
      <w:pPr>
        <w:pStyle w:val="ListParagraph"/>
        <w:ind w:left="0"/>
        <w:rPr>
          <w:color w:val="000000" w:themeColor="text1"/>
        </w:rPr>
      </w:pPr>
      <w:r w:rsidRPr="00F46AC2">
        <w:rPr>
          <w:color w:val="000000" w:themeColor="text1"/>
        </w:rPr>
        <w:t xml:space="preserve">Even though Mendeleev upheld a view of elements as abstract entities, the prevailing positivist attitude among chemists and physicists of the years that followed resulted in the erosion of such a notion. Returning now to the historical evolution of the periodic table, we must </w:t>
      </w:r>
      <w:r w:rsidR="00AA0ABB" w:rsidRPr="00F46AC2">
        <w:rPr>
          <w:color w:val="000000" w:themeColor="text1"/>
        </w:rPr>
        <w:t>re</w:t>
      </w:r>
      <w:r w:rsidRPr="00F46AC2">
        <w:rPr>
          <w:color w:val="000000" w:themeColor="text1"/>
        </w:rPr>
        <w:t xml:space="preserve">turn to the discovery of isotopes of some elements by Soddy and others, starting in the 1910s and 1920s.  In addition, many discoveries in atomic physics, as well as the development of quantum mechanics, as seen in the work of Bohr, led to a microscopic and reductive explanation of the periodic table and the underlying periodic system (Scerri, 2020).  </w:t>
      </w:r>
    </w:p>
    <w:p w:rsidR="00FA3B47" w:rsidRPr="00F46AC2" w:rsidRDefault="00EC1759" w:rsidP="005D5143">
      <w:pPr>
        <w:pStyle w:val="ListParagraph"/>
        <w:ind w:left="0"/>
        <w:rPr>
          <w:color w:val="000000" w:themeColor="text1"/>
        </w:rPr>
      </w:pPr>
      <w:r w:rsidRPr="00F46AC2">
        <w:rPr>
          <w:color w:val="000000" w:themeColor="text1"/>
        </w:rPr>
        <w:tab/>
        <w:t>Nevertheless, the Austrian-born radiochemist Friedrich Paneth redirected the attention of chemists to an accompanying abstract view of elements.  While some of his contemporaries</w:t>
      </w:r>
      <w:r w:rsidR="00AA0ABB" w:rsidRPr="00F46AC2">
        <w:rPr>
          <w:color w:val="000000" w:themeColor="text1"/>
        </w:rPr>
        <w:t>,</w:t>
      </w:r>
      <w:r w:rsidRPr="00F46AC2">
        <w:rPr>
          <w:color w:val="000000" w:themeColor="text1"/>
        </w:rPr>
        <w:t xml:space="preserve"> like </w:t>
      </w:r>
      <w:proofErr w:type="spellStart"/>
      <w:r w:rsidRPr="00F46AC2">
        <w:rPr>
          <w:color w:val="000000" w:themeColor="text1"/>
        </w:rPr>
        <w:t>Kasimir</w:t>
      </w:r>
      <w:proofErr w:type="spellEnd"/>
      <w:r w:rsidRPr="00F46AC2">
        <w:rPr>
          <w:color w:val="000000" w:themeColor="text1"/>
        </w:rPr>
        <w:t xml:space="preserve"> </w:t>
      </w:r>
      <w:proofErr w:type="spellStart"/>
      <w:r w:rsidRPr="00F46AC2">
        <w:rPr>
          <w:color w:val="000000" w:themeColor="text1"/>
        </w:rPr>
        <w:t>Fajans</w:t>
      </w:r>
      <w:proofErr w:type="spellEnd"/>
      <w:r w:rsidRPr="00F46AC2">
        <w:rPr>
          <w:color w:val="000000" w:themeColor="text1"/>
        </w:rPr>
        <w:t>, were in favor of defining an element entirely through atomic physics, Paneth insisted on the need to retain an abstract, some might say even a metaphysical</w:t>
      </w:r>
      <w:r w:rsidR="00AA0ABB" w:rsidRPr="00F46AC2">
        <w:rPr>
          <w:color w:val="000000" w:themeColor="text1"/>
        </w:rPr>
        <w:t>,</w:t>
      </w:r>
      <w:r w:rsidRPr="00F46AC2">
        <w:rPr>
          <w:color w:val="000000" w:themeColor="text1"/>
        </w:rPr>
        <w:t xml:space="preserve"> conception alongside the more concrete definition.  </w:t>
      </w:r>
    </w:p>
    <w:p w:rsidR="00FA3B47" w:rsidRPr="00F46AC2" w:rsidRDefault="00732C59" w:rsidP="005D5143">
      <w:pPr>
        <w:pStyle w:val="ListParagraph"/>
        <w:ind w:left="0"/>
        <w:rPr>
          <w:color w:val="000000" w:themeColor="text1"/>
        </w:rPr>
      </w:pPr>
      <w:r w:rsidRPr="00F46AC2">
        <w:rPr>
          <w:color w:val="000000" w:themeColor="text1"/>
        </w:rPr>
        <w:tab/>
      </w:r>
      <w:r w:rsidR="00FA3B47" w:rsidRPr="00F46AC2">
        <w:rPr>
          <w:color w:val="000000" w:themeColor="text1"/>
        </w:rPr>
        <w:t>Paneth’s dual definition</w:t>
      </w:r>
      <w:r w:rsidRPr="00F46AC2">
        <w:rPr>
          <w:color w:val="000000" w:themeColor="text1"/>
        </w:rPr>
        <w:t xml:space="preserve"> was as follows,</w:t>
      </w:r>
    </w:p>
    <w:p w:rsidR="00D21ADF" w:rsidRPr="00F46AC2" w:rsidRDefault="00D21ADF" w:rsidP="005D5143">
      <w:pPr>
        <w:pStyle w:val="ListParagraph"/>
        <w:ind w:left="0"/>
        <w:rPr>
          <w:color w:val="000000" w:themeColor="text1"/>
        </w:rPr>
      </w:pPr>
    </w:p>
    <w:p w:rsidR="00D21ADF" w:rsidRPr="00F46AC2" w:rsidRDefault="00D21ADF" w:rsidP="00D21ADF">
      <w:pPr>
        <w:pStyle w:val="ListParagraph"/>
        <w:numPr>
          <w:ilvl w:val="0"/>
          <w:numId w:val="8"/>
        </w:numPr>
        <w:rPr>
          <w:color w:val="000000" w:themeColor="text1"/>
        </w:rPr>
      </w:pPr>
      <w:r w:rsidRPr="00F46AC2">
        <w:rPr>
          <w:color w:val="000000" w:themeColor="text1"/>
        </w:rPr>
        <w:t>Element a simple substance (</w:t>
      </w:r>
      <w:proofErr w:type="spellStart"/>
      <w:r w:rsidRPr="00F46AC2">
        <w:rPr>
          <w:color w:val="000000" w:themeColor="text1"/>
        </w:rPr>
        <w:t>einfacher</w:t>
      </w:r>
      <w:proofErr w:type="spellEnd"/>
      <w:r w:rsidRPr="00F46AC2">
        <w:rPr>
          <w:color w:val="000000" w:themeColor="text1"/>
        </w:rPr>
        <w:t xml:space="preserve"> Stoff), the material form of an element that can be isolated and studied in the laboratory.</w:t>
      </w:r>
    </w:p>
    <w:p w:rsidR="00D21ADF" w:rsidRPr="00F46AC2" w:rsidRDefault="00D21ADF" w:rsidP="005D5143">
      <w:pPr>
        <w:pStyle w:val="ListParagraph"/>
        <w:ind w:left="0"/>
        <w:rPr>
          <w:color w:val="000000" w:themeColor="text1"/>
        </w:rPr>
      </w:pPr>
    </w:p>
    <w:p w:rsidR="00FA3B47" w:rsidRPr="00F46AC2" w:rsidRDefault="00D21ADF" w:rsidP="00D21ADF">
      <w:pPr>
        <w:pStyle w:val="ListParagraph"/>
        <w:numPr>
          <w:ilvl w:val="0"/>
          <w:numId w:val="8"/>
        </w:numPr>
        <w:rPr>
          <w:color w:val="000000" w:themeColor="text1"/>
        </w:rPr>
      </w:pPr>
      <w:r w:rsidRPr="00F46AC2">
        <w:rPr>
          <w:color w:val="000000" w:themeColor="text1"/>
        </w:rPr>
        <w:t>Element as basic substance (</w:t>
      </w:r>
      <w:proofErr w:type="spellStart"/>
      <w:r w:rsidR="00BF102E" w:rsidRPr="00F46AC2">
        <w:rPr>
          <w:color w:val="000000" w:themeColor="text1"/>
        </w:rPr>
        <w:t>Grundstoff</w:t>
      </w:r>
      <w:proofErr w:type="spellEnd"/>
      <w:r w:rsidRPr="00F46AC2">
        <w:rPr>
          <w:color w:val="000000" w:themeColor="text1"/>
        </w:rPr>
        <w:t xml:space="preserve">), </w:t>
      </w:r>
      <w:r w:rsidRPr="00F46AC2">
        <w:t>the abstract principle or kind common to all forms of that element; it persists through chemical change but is never found in pure form.</w:t>
      </w:r>
    </w:p>
    <w:p w:rsidR="00FA3B47" w:rsidRPr="00F46AC2" w:rsidRDefault="00FA3B47" w:rsidP="005D5143">
      <w:pPr>
        <w:pStyle w:val="ListParagraph"/>
        <w:ind w:left="0"/>
        <w:rPr>
          <w:color w:val="000000" w:themeColor="text1"/>
          <w:sz w:val="20"/>
          <w:szCs w:val="20"/>
        </w:rPr>
      </w:pPr>
    </w:p>
    <w:p w:rsidR="00FA3B47" w:rsidRPr="00F46AC2" w:rsidRDefault="00FA3B47" w:rsidP="005D5143">
      <w:pPr>
        <w:pStyle w:val="ListParagraph"/>
        <w:ind w:left="0"/>
        <w:rPr>
          <w:color w:val="000000" w:themeColor="text1"/>
        </w:rPr>
      </w:pPr>
      <w:r w:rsidRPr="00F46AC2">
        <w:rPr>
          <w:color w:val="000000" w:themeColor="text1"/>
        </w:rPr>
        <w:t>Once again, one sees the underlying structure of</w:t>
      </w:r>
      <w:r w:rsidR="00D21ADF" w:rsidRPr="00F46AC2">
        <w:rPr>
          <w:color w:val="000000" w:themeColor="text1"/>
        </w:rPr>
        <w:t xml:space="preserve"> </w:t>
      </w:r>
      <w:r w:rsidRPr="00F46AC2">
        <w:rPr>
          <w:color w:val="000000" w:themeColor="text1"/>
        </w:rPr>
        <w:t xml:space="preserve">the elements </w:t>
      </w:r>
      <w:r w:rsidR="00D21ADF" w:rsidRPr="00F46AC2">
        <w:rPr>
          <w:color w:val="000000" w:themeColor="text1"/>
        </w:rPr>
        <w:t xml:space="preserve">being </w:t>
      </w:r>
      <w:r w:rsidRPr="00F46AC2">
        <w:rPr>
          <w:color w:val="000000" w:themeColor="text1"/>
        </w:rPr>
        <w:t xml:space="preserve">taken to be equally, if not more, fundamental than </w:t>
      </w:r>
      <w:r w:rsidR="00D21ADF" w:rsidRPr="00F46AC2">
        <w:rPr>
          <w:color w:val="000000" w:themeColor="text1"/>
        </w:rPr>
        <w:t>their</w:t>
      </w:r>
      <w:r w:rsidRPr="00F46AC2">
        <w:rPr>
          <w:color w:val="000000" w:themeColor="text1"/>
        </w:rPr>
        <w:t xml:space="preserve"> concrete or more realistic aspects.  Stated otherwise, Paneth appears to be ascribing realism to the underlying structure</w:t>
      </w:r>
      <w:r w:rsidR="00FE0B21" w:rsidRPr="00F46AC2">
        <w:rPr>
          <w:color w:val="000000" w:themeColor="text1"/>
        </w:rPr>
        <w:t xml:space="preserve"> of elements and affirming that the metaphysical nature of elements has a role to play in attempts to understand the field of chemistry.  </w:t>
      </w:r>
    </w:p>
    <w:p w:rsidR="00FA3B47" w:rsidRPr="00F46AC2" w:rsidRDefault="00FE0B21" w:rsidP="005D5143">
      <w:pPr>
        <w:pStyle w:val="ListParagraph"/>
        <w:ind w:left="0"/>
        <w:rPr>
          <w:color w:val="000000" w:themeColor="text1"/>
        </w:rPr>
      </w:pPr>
      <w:r w:rsidRPr="00F46AC2">
        <w:rPr>
          <w:color w:val="000000" w:themeColor="text1"/>
        </w:rPr>
        <w:tab/>
      </w:r>
      <w:r w:rsidR="00EC1759" w:rsidRPr="00F46AC2">
        <w:rPr>
          <w:color w:val="000000" w:themeColor="text1"/>
        </w:rPr>
        <w:t xml:space="preserve">Indeed, Paneth’s return to Mendeleev’s dual view of elements has been partly enshrined in the current official definition </w:t>
      </w:r>
      <w:r w:rsidR="00FA3B47" w:rsidRPr="00F46AC2">
        <w:rPr>
          <w:color w:val="000000" w:themeColor="text1"/>
        </w:rPr>
        <w:t xml:space="preserve">of the term element, </w:t>
      </w:r>
      <w:r w:rsidR="00EC1759" w:rsidRPr="00F46AC2">
        <w:rPr>
          <w:color w:val="000000" w:themeColor="text1"/>
        </w:rPr>
        <w:t>as given in the IUPAC Gold Book</w:t>
      </w:r>
      <w:r w:rsidR="00FA3B47" w:rsidRPr="00F46AC2">
        <w:rPr>
          <w:color w:val="000000" w:themeColor="text1"/>
        </w:rPr>
        <w:t xml:space="preserve"> (</w:t>
      </w:r>
      <w:r w:rsidR="00A41CF5" w:rsidRPr="00F46AC2">
        <w:t>International Union of Pure and Applied Chemistry</w:t>
      </w:r>
      <w:r w:rsidR="00A41CF5" w:rsidRPr="00F46AC2">
        <w:rPr>
          <w:color w:val="000000" w:themeColor="text1"/>
        </w:rPr>
        <w:t>, 2019</w:t>
      </w:r>
      <w:r w:rsidR="00FA3B47" w:rsidRPr="00F46AC2">
        <w:rPr>
          <w:color w:val="000000" w:themeColor="text1"/>
        </w:rPr>
        <w:t xml:space="preserve">). More specifically, following </w:t>
      </w:r>
      <w:r w:rsidR="00AA0ABB" w:rsidRPr="00F46AC2">
        <w:rPr>
          <w:color w:val="000000" w:themeColor="text1"/>
        </w:rPr>
        <w:t>several</w:t>
      </w:r>
      <w:r w:rsidR="00FA3B47" w:rsidRPr="00F46AC2">
        <w:rPr>
          <w:color w:val="000000" w:themeColor="text1"/>
        </w:rPr>
        <w:t xml:space="preserve"> </w:t>
      </w:r>
      <w:r w:rsidR="00FA3B47" w:rsidRPr="00F46AC2">
        <w:rPr>
          <w:color w:val="000000" w:themeColor="text1"/>
        </w:rPr>
        <w:lastRenderedPageBreak/>
        <w:t xml:space="preserve">changes carried out by successive committees of chemists, the IUPAC organization has maintained the spirit of Paneth’s desire for a dual definition, although it has become distorted to the point of effectively eradicating any mention of the abstract sense of any element.  </w:t>
      </w:r>
      <w:r w:rsidR="00D21ADF" w:rsidRPr="00F46AC2">
        <w:rPr>
          <w:color w:val="000000" w:themeColor="text1"/>
        </w:rPr>
        <w:t>This is unfortunate, but thankfully</w:t>
      </w:r>
      <w:r w:rsidR="00FA3B47" w:rsidRPr="00F46AC2">
        <w:rPr>
          <w:color w:val="000000" w:themeColor="text1"/>
        </w:rPr>
        <w:t>, this state of affairs is currently under review within the IUPAC community.</w:t>
      </w:r>
      <w:r w:rsidR="00AA0ABB" w:rsidRPr="00F46AC2">
        <w:rPr>
          <w:rStyle w:val="EndnoteReference"/>
          <w:color w:val="000000" w:themeColor="text1"/>
        </w:rPr>
        <w:endnoteReference w:id="10"/>
      </w:r>
      <w:r w:rsidR="00FA3B47" w:rsidRPr="00F46AC2">
        <w:rPr>
          <w:color w:val="000000" w:themeColor="text1"/>
        </w:rPr>
        <w:t xml:space="preserve">   </w:t>
      </w:r>
    </w:p>
    <w:p w:rsidR="00AE2F83" w:rsidRPr="00F46AC2" w:rsidRDefault="00A41CF5">
      <w:r w:rsidRPr="00F46AC2">
        <w:rPr>
          <w:b/>
          <w:bCs/>
        </w:rPr>
        <w:tab/>
      </w:r>
      <w:r w:rsidRPr="00F46AC2">
        <w:t>The c</w:t>
      </w:r>
      <w:r w:rsidR="00FA3B47" w:rsidRPr="00F46AC2">
        <w:t xml:space="preserve">urrent </w:t>
      </w:r>
      <w:proofErr w:type="gramStart"/>
      <w:r w:rsidR="00FA3B47" w:rsidRPr="00F46AC2">
        <w:t>Gold</w:t>
      </w:r>
      <w:proofErr w:type="gramEnd"/>
      <w:r w:rsidR="00FA3B47" w:rsidRPr="00F46AC2">
        <w:t xml:space="preserve"> book definition</w:t>
      </w:r>
      <w:r w:rsidRPr="00F46AC2">
        <w:t xml:space="preserve"> reads</w:t>
      </w:r>
      <w:r w:rsidR="00761012" w:rsidRPr="00F46AC2">
        <w:t xml:space="preserve"> as</w:t>
      </w:r>
      <w:r w:rsidRPr="00F46AC2">
        <w:t>,</w:t>
      </w:r>
    </w:p>
    <w:p w:rsidR="00FA3B47" w:rsidRPr="00F46AC2" w:rsidRDefault="00FA3B47">
      <w:pPr>
        <w:rPr>
          <w:b/>
          <w:bCs/>
        </w:rPr>
      </w:pPr>
    </w:p>
    <w:p w:rsidR="0032090B" w:rsidRPr="00F46AC2" w:rsidRDefault="0032090B" w:rsidP="00BF102E">
      <w:pPr>
        <w:pStyle w:val="ListParagraph"/>
        <w:numPr>
          <w:ilvl w:val="0"/>
          <w:numId w:val="11"/>
        </w:numPr>
      </w:pPr>
      <w:r w:rsidRPr="00F46AC2">
        <w:t xml:space="preserve">A species of atoms; all atoms with the same number of protons in the atomic nucleus. </w:t>
      </w:r>
    </w:p>
    <w:p w:rsidR="00BF102E" w:rsidRPr="00F46AC2" w:rsidRDefault="00BF102E" w:rsidP="00BF102E">
      <w:pPr>
        <w:pStyle w:val="ListParagraph"/>
      </w:pPr>
    </w:p>
    <w:p w:rsidR="0032090B" w:rsidRPr="00F46AC2" w:rsidRDefault="0032090B" w:rsidP="00BF102E">
      <w:pPr>
        <w:pStyle w:val="ListParagraph"/>
        <w:numPr>
          <w:ilvl w:val="0"/>
          <w:numId w:val="11"/>
        </w:numPr>
        <w:rPr>
          <w:b/>
          <w:bCs/>
        </w:rPr>
      </w:pPr>
      <w:r w:rsidRPr="00F46AC2">
        <w:t>A pure chemical substance composed of atoms with the same number of protons in the atomic nucleus.  Sometimes this concept is called the elementary substance but mostly the term chemical element is used for both concepts.</w:t>
      </w:r>
    </w:p>
    <w:p w:rsidR="00AE2F83" w:rsidRPr="00F46AC2" w:rsidRDefault="00AE2F83">
      <w:pPr>
        <w:rPr>
          <w:b/>
          <w:bCs/>
        </w:rPr>
      </w:pPr>
    </w:p>
    <w:p w:rsidR="00A62CB3" w:rsidRPr="00F46AC2" w:rsidRDefault="00A62CB3">
      <w:pPr>
        <w:rPr>
          <w:b/>
          <w:bCs/>
        </w:rPr>
      </w:pPr>
    </w:p>
    <w:p w:rsidR="001E014F" w:rsidRPr="00F46AC2" w:rsidRDefault="00A62CB3" w:rsidP="001E014F">
      <w:pPr>
        <w:rPr>
          <w:b/>
          <w:bCs/>
        </w:rPr>
      </w:pPr>
      <w:r w:rsidRPr="00F46AC2">
        <w:rPr>
          <w:b/>
          <w:bCs/>
        </w:rPr>
        <w:t>7</w:t>
      </w:r>
      <w:r w:rsidR="001E014F" w:rsidRPr="00F46AC2">
        <w:rPr>
          <w:b/>
          <w:bCs/>
        </w:rPr>
        <w:t>.  The challenges faced by the periodic table</w:t>
      </w:r>
    </w:p>
    <w:p w:rsidR="001E014F" w:rsidRPr="00F46AC2" w:rsidRDefault="001E014F" w:rsidP="001E014F">
      <w:r w:rsidRPr="00F46AC2">
        <w:t>Mendeleev’s periodic table provides a structural entity that has not been refuted in spite of many challenges.  These episodes in the history of chemistry have included the following,</w:t>
      </w:r>
    </w:p>
    <w:p w:rsidR="001E014F" w:rsidRPr="00F46AC2" w:rsidRDefault="001E014F" w:rsidP="001E014F">
      <w:r w:rsidRPr="00F46AC2">
        <w:t xml:space="preserve">  </w:t>
      </w:r>
    </w:p>
    <w:p w:rsidR="001E014F" w:rsidRPr="00F46AC2" w:rsidRDefault="001E014F" w:rsidP="001E014F">
      <w:pPr>
        <w:pStyle w:val="ListParagraph"/>
        <w:numPr>
          <w:ilvl w:val="0"/>
          <w:numId w:val="2"/>
        </w:numPr>
      </w:pPr>
      <w:r w:rsidRPr="00F46AC2">
        <w:t>The case of pair reversals</w:t>
      </w:r>
    </w:p>
    <w:p w:rsidR="001E014F" w:rsidRPr="00F46AC2" w:rsidRDefault="001E014F" w:rsidP="001E014F">
      <w:pPr>
        <w:pStyle w:val="ListParagraph"/>
        <w:numPr>
          <w:ilvl w:val="0"/>
          <w:numId w:val="2"/>
        </w:numPr>
      </w:pPr>
      <w:r w:rsidRPr="00F46AC2">
        <w:t xml:space="preserve">The discovery of the noble gases </w:t>
      </w:r>
    </w:p>
    <w:p w:rsidR="001E014F" w:rsidRPr="00F46AC2" w:rsidRDefault="001E014F" w:rsidP="001E014F">
      <w:pPr>
        <w:pStyle w:val="ListParagraph"/>
        <w:numPr>
          <w:ilvl w:val="0"/>
          <w:numId w:val="2"/>
        </w:numPr>
      </w:pPr>
      <w:r w:rsidRPr="00F46AC2">
        <w:t xml:space="preserve">The discovery of isotopes, </w:t>
      </w:r>
    </w:p>
    <w:p w:rsidR="001E014F" w:rsidRPr="00F46AC2" w:rsidRDefault="001E014F" w:rsidP="001E014F">
      <w:pPr>
        <w:pStyle w:val="ListParagraph"/>
        <w:numPr>
          <w:ilvl w:val="0"/>
          <w:numId w:val="2"/>
        </w:numPr>
      </w:pPr>
      <w:r w:rsidRPr="00F46AC2">
        <w:t xml:space="preserve">The discovery and accommodation of the rare earth elements, </w:t>
      </w:r>
    </w:p>
    <w:p w:rsidR="001E014F" w:rsidRPr="00F46AC2" w:rsidRDefault="001E014F" w:rsidP="001E014F">
      <w:pPr>
        <w:pStyle w:val="ListParagraph"/>
        <w:numPr>
          <w:ilvl w:val="0"/>
          <w:numId w:val="2"/>
        </w:numPr>
      </w:pPr>
      <w:r w:rsidRPr="00F46AC2">
        <w:t xml:space="preserve">The relativistic effects that occur in the atoms of elements with high atomic weights </w:t>
      </w:r>
    </w:p>
    <w:p w:rsidR="001E014F" w:rsidRPr="00F46AC2" w:rsidRDefault="001E014F" w:rsidP="001E014F"/>
    <w:p w:rsidR="001E014F" w:rsidRPr="00F46AC2" w:rsidRDefault="001E014F" w:rsidP="001E014F">
      <w:r w:rsidRPr="00F46AC2">
        <w:t xml:space="preserve">Pair reversals consist of several pairs of elements that would appear in an incorrect order if one adheres strictly to ordering the elements according to their atomic weights.  The best-known example is the case of iodine and tellurium.  The atomic weight of iodine is less than that of tellurium.  However, the chemical properties of the two elements require that the elements should be reversed in the way that they are placed in the periodic table to be consistent with their chemical properties.  Iodine is a halogen that should be grouped with the </w:t>
      </w:r>
      <w:proofErr w:type="gramStart"/>
      <w:r w:rsidRPr="00F46AC2">
        <w:t>elements</w:t>
      </w:r>
      <w:proofErr w:type="gramEnd"/>
      <w:r w:rsidRPr="00F46AC2">
        <w:t xml:space="preserve"> fluorine, chlorine, and bromine, while tellurium has many properties in common with the preceding group of the periodic table, which includes oxygen, sulfur, and selenium.  To their credit, Mendeleev and other discoverers of the periodic system reversed these elements but also recognized the challenge that this situation posed for the underlying ordering principle.  Matters were eventually resolved more than 40 years later when it was discovered that a better ordering principle was provided by the atomic number of each element, rather than its atomic weight.  As a consequence of this change, the reversal of iodine and tellurium was placed on a secure foundation, given that tellurium has a lower atomic number (52) than iodine (53).</w:t>
      </w:r>
    </w:p>
    <w:p w:rsidR="001E014F" w:rsidRPr="00F46AC2" w:rsidRDefault="001E014F" w:rsidP="001E014F">
      <w:r w:rsidRPr="00F46AC2">
        <w:tab/>
        <w:t xml:space="preserve">The first noble gas to be discovered was argon, which had an atomic weight of 40.  This posed a problem for the periodic table since there was already an element, namely calcium, which possessed the same value, and it therefore appeared that argon could not be accommodated into the table.  Over the course of a few years, a total of four further noble gas elements were discovered, which meant that the periodic table seemed incapable of accommodating a total of five elements, thus leading to something of a crisis in the chemistry and physics community, some of whose members began to think that the periodic table was in danger of being overthrown.  However, one of the co-discoverers of these elements, William </w:t>
      </w:r>
      <w:r w:rsidRPr="00F46AC2">
        <w:lastRenderedPageBreak/>
        <w:t xml:space="preserve">Ramsay, eventually solved the problem by creating an entirely new column on the table, between the halogens and the alkali metals (Scerri, 2020).  </w:t>
      </w:r>
    </w:p>
    <w:p w:rsidR="001E014F" w:rsidRPr="00F46AC2" w:rsidRDefault="001E014F" w:rsidP="001E014F">
      <w:r w:rsidRPr="00F46AC2">
        <w:tab/>
        <w:t xml:space="preserve">Another major challenge to the very existence of the periodic table occurred in the 1910s when Frederick Soddy and others discovered what appeared to be many new elements, each having a particular atomic weight.  As in the previous challenging events already mentioned, some chemists reacted by doubting the validity of the periodic table, given the rapid profusion of what seemed to be new elements that could not be accommodated in the body of the traditional table.  But it was also discovered that the more accurate criterion for the identification of any element was given by its atomic number as mentioned above, with the result that the newly discovered species were not in fact new elements but variations or isotopes of those that already existed.  </w:t>
      </w:r>
    </w:p>
    <w:p w:rsidR="001E014F" w:rsidRPr="00F46AC2" w:rsidRDefault="001E014F" w:rsidP="001E014F">
      <w:r w:rsidRPr="00F46AC2">
        <w:tab/>
        <w:t>A fourth challenge that was successfully overcome was the case of the rare earth elements, which for many years seemed to defy all attempts at placing them correctly into the periodic table.  The solution came from the recognition that chemical periodicity involves period lengths of varying length and that the rare earth elements required an expansion of the periodic table to encompass periods consisting of 32 elements (Scerri, 2025).</w:t>
      </w:r>
    </w:p>
    <w:p w:rsidR="001E014F" w:rsidRPr="00F46AC2" w:rsidRDefault="001E014F" w:rsidP="001E014F">
      <w:r w:rsidRPr="00F46AC2">
        <w:tab/>
        <w:t xml:space="preserve">Yet another challenge to the periodic table comes in the form of relativistic effects, which result in the profound modification of the properties of elements that have high atomic numbers and which require the application of relativistic quantum mechanics in order for their properties to be successfully explained.  Briefly put, as the number of electrons in an </w:t>
      </w:r>
      <w:proofErr w:type="gramStart"/>
      <w:r w:rsidRPr="00F46AC2">
        <w:t>atom increases</w:t>
      </w:r>
      <w:proofErr w:type="gramEnd"/>
      <w:r w:rsidRPr="00F46AC2">
        <w:t>, the innermost electrons begin to move at a speed which approaches that of light and therefore need to be considered from the perspective of Einstein’s special theory of relativity.</w:t>
      </w:r>
    </w:p>
    <w:p w:rsidR="001E014F" w:rsidRPr="00F46AC2" w:rsidRDefault="001E014F" w:rsidP="001E014F">
      <w:r w:rsidRPr="00F46AC2">
        <w:t xml:space="preserve">These effects were first detected in the superheavy elements of rutherfordium (element 104) and dubnium (element 105).  It was discovered that rutherfordium atoms behaved unlike the elements that belong in the same group of the table, but more like plutonium, which falls quite far removed from the position of rutherfordium.  Meanwhile, atoms of the element dubnium behaved similarly to atoms of protactinium rather than the elements niobium and tantalum with which it is grouped in the periodic table.  The upshot of these and several subsequent studies has been that relativistic effects need to be invoked to explain what at first sight appear to be anomalies and thus further apparent challenges to the robustness of the periodic table. </w:t>
      </w:r>
    </w:p>
    <w:p w:rsidR="001E014F" w:rsidRPr="00F46AC2" w:rsidRDefault="001E014F" w:rsidP="001E014F">
      <w:r w:rsidRPr="00F46AC2">
        <w:tab/>
        <w:t xml:space="preserve">The simple fact is that the periodic table has withstood all five of these challenges, which leads one to think that it represents a secure underlying structural foundation for chemistry.    </w:t>
      </w:r>
    </w:p>
    <w:p w:rsidR="001E014F" w:rsidRPr="00F46AC2" w:rsidRDefault="00BF102E" w:rsidP="001E014F">
      <w:r w:rsidRPr="00F46AC2">
        <w:t>As o</w:t>
      </w:r>
      <w:r w:rsidR="001E014F" w:rsidRPr="00F46AC2">
        <w:t xml:space="preserve">ne of us (ERS) wrote </w:t>
      </w:r>
      <w:r w:rsidRPr="00F46AC2">
        <w:t xml:space="preserve">in </w:t>
      </w:r>
      <w:r w:rsidR="001E014F" w:rsidRPr="00F46AC2">
        <w:t>a semi-popular article some 13 years ago the periodic system of the chemical elements offers a good candidate for structural realism in that it is literally, as well as metaphorically</w:t>
      </w:r>
      <w:r w:rsidRPr="00F46AC2">
        <w:t>,</w:t>
      </w:r>
      <w:r w:rsidR="001E014F" w:rsidRPr="00F46AC2">
        <w:t xml:space="preserve"> the underlying structure for much of the discipline of chemistry and one that has also survived several theory changes such as the invasion of quantum theory into chemistry</w:t>
      </w:r>
      <w:r w:rsidRPr="00F46AC2">
        <w:t xml:space="preserve"> (Scerri, </w:t>
      </w:r>
      <w:r w:rsidR="00F4155B" w:rsidRPr="00F46AC2">
        <w:t>2012</w:t>
      </w:r>
      <w:r w:rsidRPr="00F46AC2">
        <w:t>)</w:t>
      </w:r>
      <w:r w:rsidR="001E014F" w:rsidRPr="00F46AC2">
        <w:t xml:space="preserve">. </w:t>
      </w:r>
      <w:r w:rsidR="001E014F" w:rsidRPr="00F46AC2">
        <w:tab/>
      </w:r>
    </w:p>
    <w:p w:rsidR="001E014F" w:rsidRPr="00F46AC2" w:rsidRDefault="001E014F" w:rsidP="001E014F">
      <w:r w:rsidRPr="00F46AC2">
        <w:tab/>
        <w:t>Similarly, the structure that underlies the periodic table, referred to as the periodic system, has survived many changes in the underlying physical theory that purports to explain the periodic system.  Such explanations have included the following, arranged in historical order,</w:t>
      </w:r>
    </w:p>
    <w:p w:rsidR="001E014F" w:rsidRPr="00F46AC2" w:rsidRDefault="001E014F" w:rsidP="001E014F"/>
    <w:p w:rsidR="001E014F" w:rsidRPr="00F46AC2" w:rsidRDefault="001E014F" w:rsidP="001E014F">
      <w:pPr>
        <w:pStyle w:val="ListParagraph"/>
        <w:numPr>
          <w:ilvl w:val="0"/>
          <w:numId w:val="4"/>
        </w:numPr>
      </w:pPr>
      <w:r w:rsidRPr="00F46AC2">
        <w:t>At the time of Mendeleev’s discovery, there was no explanation</w:t>
      </w:r>
    </w:p>
    <w:p w:rsidR="001E014F" w:rsidRPr="00F46AC2" w:rsidRDefault="001E014F" w:rsidP="001E014F">
      <w:pPr>
        <w:pStyle w:val="ListParagraph"/>
        <w:numPr>
          <w:ilvl w:val="0"/>
          <w:numId w:val="4"/>
        </w:numPr>
      </w:pPr>
      <w:r w:rsidRPr="00F46AC2">
        <w:t>J.J. Thomson’s pre-quantum theoretical explanation</w:t>
      </w:r>
    </w:p>
    <w:p w:rsidR="001E014F" w:rsidRPr="00F46AC2" w:rsidRDefault="001E014F" w:rsidP="001E014F">
      <w:pPr>
        <w:pStyle w:val="ListParagraph"/>
        <w:numPr>
          <w:ilvl w:val="0"/>
          <w:numId w:val="4"/>
        </w:numPr>
      </w:pPr>
      <w:r w:rsidRPr="00F46AC2">
        <w:t>Bohr’s explanation rest</w:t>
      </w:r>
      <w:r w:rsidR="00BB752B" w:rsidRPr="00F46AC2">
        <w:t>ed</w:t>
      </w:r>
      <w:r w:rsidRPr="00F46AC2">
        <w:t xml:space="preserve"> on the original quantum theory, or the old quantum theory.</w:t>
      </w:r>
    </w:p>
    <w:p w:rsidR="001E014F" w:rsidRPr="00F46AC2" w:rsidRDefault="001E014F" w:rsidP="001E014F">
      <w:pPr>
        <w:pStyle w:val="ListParagraph"/>
        <w:numPr>
          <w:ilvl w:val="0"/>
          <w:numId w:val="4"/>
        </w:numPr>
      </w:pPr>
      <w:r w:rsidRPr="00F46AC2">
        <w:t>The explanation that draws on axiomatic quantum mechanics, which assigns four quantum numbers to each electron</w:t>
      </w:r>
    </w:p>
    <w:p w:rsidR="001E014F" w:rsidRPr="00F46AC2" w:rsidRDefault="001E014F" w:rsidP="001E014F">
      <w:pPr>
        <w:pStyle w:val="ListParagraph"/>
        <w:numPr>
          <w:ilvl w:val="0"/>
          <w:numId w:val="4"/>
        </w:numPr>
      </w:pPr>
      <w:r w:rsidRPr="00F46AC2">
        <w:lastRenderedPageBreak/>
        <w:t>Quantum Relativistic explanations for superheavy elements</w:t>
      </w:r>
    </w:p>
    <w:p w:rsidR="001E014F" w:rsidRPr="00F46AC2" w:rsidRDefault="001E014F" w:rsidP="001E014F"/>
    <w:p w:rsidR="00BB752B" w:rsidRPr="00F46AC2" w:rsidRDefault="00BB752B" w:rsidP="001E014F">
      <w:r w:rsidRPr="00F46AC2">
        <w:t>It took a period of about 40 years before anybody produced an explanation for why the periodic table has the form that it has, or more specifically, why some particular elements, such as lithium, sodium, and potassium, for example, behave in chemically similar ways. Such an explanation was provided by the discoverer of the electron J.J. Thomson, who suggested that electrons, which were embedded in the main body of the positive atom, were located in a number of concentric rings.  By assigning particular numbers of electrons to each ring, Thomson hypothesized that atoms of the elements that shared chemical properties did so because of analogous electron ring arrangements.  In providing this explanation, Thomson used arguments entirely arising from classical physics since quantum theory had not yet been applied to the structure of the atom (Thomson, 2009).</w:t>
      </w:r>
    </w:p>
    <w:p w:rsidR="0055107A" w:rsidRPr="00F46AC2" w:rsidRDefault="00BB752B" w:rsidP="001E014F">
      <w:r w:rsidRPr="00F46AC2">
        <w:tab/>
        <w:t xml:space="preserve">Although Thomson had provided a rudimentary form of an explanation that essentially stands to this day, namely that the analogous behavior in the atoms of certain elements lies in their analogous electron arrangements.  However, his explanation failed in a significant manner since he claimed that the atoms of elements with 5 electrons would be chemically similar to those having 16 electrons.  </w:t>
      </w:r>
      <w:r w:rsidR="0055107A" w:rsidRPr="00F46AC2">
        <w:t xml:space="preserve">In modern terms, this amounts to claiming that the element boron would be similar to sulfur, which is incorrect.  </w:t>
      </w:r>
      <w:r w:rsidRPr="00F46AC2">
        <w:t xml:space="preserve">  </w:t>
      </w:r>
    </w:p>
    <w:p w:rsidR="0055107A" w:rsidRPr="00F46AC2" w:rsidRDefault="0055107A" w:rsidP="001E014F">
      <w:r w:rsidRPr="00F46AC2">
        <w:tab/>
        <w:t>Next came the important contribution from Niels Bohr, who began to use the old quantum theory in order to attempt to explain the periodic table.  According to Bohr, an atom of boron has an electron arrangement, or configuration, of 2,3, meaning two electrons in the first shell and three in the second one.  In the case of the element aluminum, which does belong in the same group of the periodic table as boron, Bohr assigned a configuration of 8,2,3.</w:t>
      </w:r>
    </w:p>
    <w:p w:rsidR="0055107A" w:rsidRPr="00F46AC2" w:rsidRDefault="0055107A" w:rsidP="001E014F">
      <w:r w:rsidRPr="00F46AC2">
        <w:t xml:space="preserve">However, Bohr’s explanation consisted of a judicious use of semi-empirical arguments rather than an appeal to the first principles of the old quantum theory.  In many ways Bohr was led to his assignment of electron configurations by a consideration of chemical properties and spectral evidence instead of a strict derivation from theory. </w:t>
      </w:r>
    </w:p>
    <w:p w:rsidR="00740EBA" w:rsidRPr="00F46AC2" w:rsidRDefault="0055107A" w:rsidP="001E014F">
      <w:r w:rsidRPr="00F46AC2">
        <w:tab/>
        <w:t xml:space="preserve">In the years 1925-26, a more rigorous version of the quantum theory was developed by a number of contributors, most notably Heisenberg, Schrodinger, Pauli, and others.  </w:t>
      </w:r>
      <w:r w:rsidR="007F0A67" w:rsidRPr="00F46AC2">
        <w:t>It then</w:t>
      </w:r>
      <w:r w:rsidRPr="00F46AC2">
        <w:t xml:space="preserve"> became possible to specify a more detailed set of electronic configurations and to resolve a number of remaining anomalies arising from Bohr’s assignments. The more recent development </w:t>
      </w:r>
      <w:r w:rsidR="007F0A67" w:rsidRPr="00F46AC2">
        <w:t>has been</w:t>
      </w:r>
      <w:r w:rsidRPr="00F46AC2">
        <w:t xml:space="preserve"> the application of relativistic quantum mechanics</w:t>
      </w:r>
      <w:r w:rsidR="00740EBA" w:rsidRPr="00F46AC2">
        <w:t>,</w:t>
      </w:r>
      <w:r w:rsidRPr="00F46AC2">
        <w:t xml:space="preserve"> which is required to account for the apparent anomalous behavior of </w:t>
      </w:r>
      <w:r w:rsidR="00320F5A" w:rsidRPr="00F46AC2">
        <w:t>the superheavy elements</w:t>
      </w:r>
      <w:r w:rsidR="00740EBA" w:rsidRPr="00F46AC2">
        <w:t>,</w:t>
      </w:r>
      <w:r w:rsidR="00320F5A" w:rsidRPr="00F46AC2">
        <w:t xml:space="preserve"> as was mentioned </w:t>
      </w:r>
      <w:r w:rsidR="007F0A67" w:rsidRPr="00F46AC2">
        <w:t>earlier</w:t>
      </w:r>
      <w:r w:rsidR="00320F5A" w:rsidRPr="00F46AC2">
        <w:t xml:space="preserve">.  </w:t>
      </w:r>
    </w:p>
    <w:p w:rsidR="001E014F" w:rsidRPr="00F46AC2" w:rsidRDefault="00740EBA" w:rsidP="001E014F">
      <w:r w:rsidRPr="00F46AC2">
        <w:tab/>
        <w:t xml:space="preserve">The main point we wish to stress is that the periodic table as a representation of the periodic system has not been altered by any of these successive theoretical developments, thus further emphasizing the resilience of the periodic table our claim that it provides an example in favor of structural realism.  </w:t>
      </w:r>
      <w:r w:rsidR="0055107A" w:rsidRPr="00F46AC2">
        <w:t xml:space="preserve">   </w:t>
      </w:r>
    </w:p>
    <w:p w:rsidR="00AE2F83" w:rsidRPr="00F46AC2" w:rsidRDefault="00AE2F83">
      <w:pPr>
        <w:rPr>
          <w:b/>
          <w:bCs/>
        </w:rPr>
      </w:pPr>
    </w:p>
    <w:p w:rsidR="00205861" w:rsidRPr="00F46AC2" w:rsidRDefault="00205861">
      <w:pPr>
        <w:rPr>
          <w:b/>
          <w:bCs/>
        </w:rPr>
      </w:pPr>
    </w:p>
    <w:p w:rsidR="00AE2F83" w:rsidRPr="00F46AC2" w:rsidRDefault="00AE2F83">
      <w:pPr>
        <w:rPr>
          <w:b/>
          <w:bCs/>
        </w:rPr>
      </w:pPr>
      <w:r w:rsidRPr="00F46AC2">
        <w:rPr>
          <w:b/>
          <w:bCs/>
        </w:rPr>
        <w:t>8.    Putting structural realism in chemistry to good use.</w:t>
      </w:r>
    </w:p>
    <w:p w:rsidR="00C3679F" w:rsidRPr="00F46AC2" w:rsidRDefault="00C3679F">
      <w:r w:rsidRPr="00F46AC2">
        <w:t>There are a number of long-standing debates among chemists regarding the correct positions of several elements in the periodic table.  These disputed placements include h</w:t>
      </w:r>
      <w:r w:rsidR="00916C4E" w:rsidRPr="00F46AC2">
        <w:t>ydroge</w:t>
      </w:r>
      <w:r w:rsidRPr="00F46AC2">
        <w:t>n,</w:t>
      </w:r>
      <w:r w:rsidR="00916C4E" w:rsidRPr="00F46AC2">
        <w:t xml:space="preserve"> </w:t>
      </w:r>
      <w:r w:rsidRPr="00F46AC2">
        <w:t>h</w:t>
      </w:r>
      <w:r w:rsidR="00916C4E" w:rsidRPr="00F46AC2">
        <w:t>elium</w:t>
      </w:r>
      <w:r w:rsidRPr="00F46AC2">
        <w:t xml:space="preserve">, lanthanum, actinium, lutetium, and lawrencium.  Some of these disputes could benefit from a structural realist approach to the periodic system, which puts more emphasis on the existence of the underlying structure rather than on the individual properties of individual elements regarded as simple substances. </w:t>
      </w:r>
    </w:p>
    <w:p w:rsidR="00C3679F" w:rsidRPr="00F46AC2" w:rsidRDefault="00C3679F">
      <w:r w:rsidRPr="00F46AC2">
        <w:lastRenderedPageBreak/>
        <w:tab/>
        <w:t>For example, the element hydrogen is typically placed in group 1 of the periodic table, where it sits somewhat uncomfortably along with several reactive metals such as sodium, potassium, and rubidium.  Meanwhile, some designers of periodic tables place hydrogen among the halogen elements due to its ability to form singly negatively charged ions, its gaseous state under normal conditions, and its occurrence as diatomic molecules.   Yet others place hydrogen on its own, floating above the main body of the periodic table in view of its anomalous status.</w:t>
      </w:r>
    </w:p>
    <w:p w:rsidR="00430ACB" w:rsidRPr="00F46AC2" w:rsidRDefault="00C3679F">
      <w:r w:rsidRPr="00F46AC2">
        <w:tab/>
        <w:t>The element helium</w:t>
      </w:r>
      <w:r w:rsidR="00430ACB" w:rsidRPr="00F46AC2">
        <w:t xml:space="preserve"> is typically placed at the head of the noble gas group of the periodic table in view of its highly unreactive chemical nature, like the other members of the group that include neon, argon, krypton, and xenon.  Other authors prefer to locate helium at the head of group 2 of the table in view of its two electrons and the fact that this feature is analogous to the members of group two, all of which possess two outer electrons in their atoms.  </w:t>
      </w:r>
    </w:p>
    <w:p w:rsidR="00205861" w:rsidRPr="00F46AC2" w:rsidRDefault="00205861"/>
    <w:p w:rsidR="00205861" w:rsidRPr="00F46AC2" w:rsidRDefault="00205861">
      <w:r w:rsidRPr="00F46AC2">
        <w:rPr>
          <w:noProof/>
        </w:rPr>
        <w:drawing>
          <wp:inline distT="0" distB="0" distL="0" distR="0">
            <wp:extent cx="5943600" cy="2075180"/>
            <wp:effectExtent l="0" t="0" r="0" b="0"/>
            <wp:docPr id="52080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02910" name="Picture 520802910"/>
                    <pic:cNvPicPr/>
                  </pic:nvPicPr>
                  <pic:blipFill>
                    <a:blip r:embed="rId8">
                      <a:extLst>
                        <a:ext uri="{28A0092B-C50C-407E-A947-70E740481C1C}">
                          <a14:useLocalDpi xmlns:a14="http://schemas.microsoft.com/office/drawing/2010/main" val="0"/>
                        </a:ext>
                      </a:extLst>
                    </a:blip>
                    <a:stretch>
                      <a:fillRect/>
                    </a:stretch>
                  </pic:blipFill>
                  <pic:spPr>
                    <a:xfrm>
                      <a:off x="0" y="0"/>
                      <a:ext cx="5943600" cy="2075180"/>
                    </a:xfrm>
                    <a:prstGeom prst="rect">
                      <a:avLst/>
                    </a:prstGeom>
                  </pic:spPr>
                </pic:pic>
              </a:graphicData>
            </a:graphic>
          </wp:inline>
        </w:drawing>
      </w:r>
    </w:p>
    <w:p w:rsidR="0058402D" w:rsidRPr="00F46AC2" w:rsidRDefault="0058402D">
      <w:r w:rsidRPr="00F46AC2">
        <w:t xml:space="preserve">    </w:t>
      </w:r>
      <w:r w:rsidR="00205861" w:rsidRPr="00F46AC2">
        <w:t>Figure 2. Janet’s left-step periodic table</w:t>
      </w:r>
      <w:r w:rsidR="00C379A6" w:rsidRPr="00F46AC2">
        <w:t>,</w:t>
      </w:r>
      <w:r w:rsidR="00205861" w:rsidRPr="00F46AC2">
        <w:t xml:space="preserve"> showing all period lengths</w:t>
      </w:r>
      <w:r w:rsidR="00950A46" w:rsidRPr="00F46AC2">
        <w:t>,</w:t>
      </w:r>
      <w:r w:rsidR="00C379A6" w:rsidRPr="00F46AC2">
        <w:t xml:space="preserve"> </w:t>
      </w:r>
      <w:r w:rsidR="00205861" w:rsidRPr="00F46AC2">
        <w:t xml:space="preserve">including the first one, </w:t>
      </w:r>
    </w:p>
    <w:p w:rsidR="00205861" w:rsidRPr="00F46AC2" w:rsidRDefault="0058402D">
      <w:r w:rsidRPr="00F46AC2">
        <w:t xml:space="preserve">    </w:t>
      </w:r>
      <w:r w:rsidR="00205861" w:rsidRPr="00F46AC2">
        <w:t>repeating.</w:t>
      </w:r>
    </w:p>
    <w:p w:rsidR="00205861" w:rsidRPr="00F46AC2" w:rsidRDefault="00205861"/>
    <w:p w:rsidR="00430ACB" w:rsidRPr="00F46AC2" w:rsidRDefault="00430ACB">
      <w:r w:rsidRPr="00F46AC2">
        <w:tab/>
        <w:t xml:space="preserve">One way to solve this issue categorically is to consider the adoption of the left-step periodic table, in which the emphasis is very much on the regularity of the periodic table, which, among other things, features the repetition of all period lengths whereas the conventional table is anomalous in not incorporating the repetition of the very first period of two elements </w:t>
      </w:r>
      <w:r w:rsidR="00205861" w:rsidRPr="00F46AC2">
        <w:t>as shown in f</w:t>
      </w:r>
      <w:r w:rsidRPr="00F46AC2">
        <w:t>igure 2</w:t>
      </w:r>
      <w:r w:rsidR="00205861" w:rsidRPr="00F46AC2">
        <w:t xml:space="preserve"> (Janet, </w:t>
      </w:r>
      <w:r w:rsidR="00411C2D" w:rsidRPr="00F46AC2">
        <w:t>1928;</w:t>
      </w:r>
      <w:r w:rsidR="00205861" w:rsidRPr="00F46AC2">
        <w:t xml:space="preserve"> Stewart, </w:t>
      </w:r>
      <w:r w:rsidR="00D853C8" w:rsidRPr="00F46AC2">
        <w:t>2010;</w:t>
      </w:r>
      <w:r w:rsidR="00205861" w:rsidRPr="00F46AC2">
        <w:t xml:space="preserve"> </w:t>
      </w:r>
      <w:r w:rsidR="00205861" w:rsidRPr="00F46AC2">
        <w:t>Scerri, 2007</w:t>
      </w:r>
      <w:r w:rsidR="00205861" w:rsidRPr="00F46AC2">
        <w:t>)</w:t>
      </w:r>
      <w:r w:rsidRPr="00F46AC2">
        <w:t>.</w:t>
      </w:r>
    </w:p>
    <w:p w:rsidR="00205861" w:rsidRPr="00F46AC2" w:rsidRDefault="00430ACB" w:rsidP="00851E09">
      <w:r w:rsidRPr="00F46AC2">
        <w:tab/>
        <w:t xml:space="preserve">The dispute concerning the placement of the </w:t>
      </w:r>
      <w:proofErr w:type="gramStart"/>
      <w:r w:rsidRPr="00F46AC2">
        <w:t>elements</w:t>
      </w:r>
      <w:proofErr w:type="gramEnd"/>
      <w:r w:rsidRPr="00F46AC2">
        <w:t xml:space="preserve"> lanthanum, actinium, lutetium</w:t>
      </w:r>
      <w:r w:rsidR="00205861" w:rsidRPr="00F46AC2">
        <w:t>,</w:t>
      </w:r>
      <w:r w:rsidRPr="00F46AC2">
        <w:t xml:space="preserve"> and lawrencium appears to remain completely unsettled if chemists restrict themselves to the chemical or physical properties of these elements or even their electronic configurations.  It has been suggested that a categorical resolution to this question is available if one places more emphasis </w:t>
      </w:r>
      <w:r w:rsidR="00205861" w:rsidRPr="00F46AC2">
        <w:t>o</w:t>
      </w:r>
      <w:r w:rsidRPr="00F46AC2">
        <w:t>n the regularity of the entire periodic table in terms of smoothly increasing atomic number ordering</w:t>
      </w:r>
      <w:r w:rsidR="00205861" w:rsidRPr="00F46AC2">
        <w:t xml:space="preserve">, rather than on the individual properties of the four elements in question regarded as simple substances (Scerri, </w:t>
      </w:r>
      <w:r w:rsidR="00D037A4" w:rsidRPr="00F46AC2">
        <w:t>2021).</w:t>
      </w:r>
    </w:p>
    <w:p w:rsidR="00851E09" w:rsidRPr="00F46AC2" w:rsidRDefault="00205861" w:rsidP="00851E09">
      <w:r w:rsidRPr="00F46AC2">
        <w:rPr>
          <w:b/>
          <w:bCs/>
        </w:rPr>
        <w:tab/>
      </w:r>
      <w:r w:rsidR="00851E09" w:rsidRPr="00F46AC2">
        <w:t>If one regards the periodic system in a structural realist manner, one is more likely to believe that there is a fact of the matter about chemical periodicity and that it is not merely a matter of human classification. The classification is rather viewed as resulting from 'Nature being carved at its join</w:t>
      </w:r>
      <w:r w:rsidR="006E75B2" w:rsidRPr="00F46AC2">
        <w:t>t</w:t>
      </w:r>
      <w:r w:rsidR="00851E09" w:rsidRPr="00F46AC2">
        <w:t>s'. Periodic classification is</w:t>
      </w:r>
      <w:r w:rsidR="006E75B2" w:rsidRPr="00F46AC2">
        <w:t>,</w:t>
      </w:r>
      <w:r w:rsidR="00851E09" w:rsidRPr="00F46AC2">
        <w:t xml:space="preserve"> in fact</w:t>
      </w:r>
      <w:r w:rsidR="006E75B2" w:rsidRPr="00F46AC2">
        <w:t>,</w:t>
      </w:r>
      <w:r w:rsidR="00851E09" w:rsidRPr="00F46AC2">
        <w:t xml:space="preserve"> frequently regarded as the finest example of a natural system of classification. </w:t>
      </w:r>
    </w:p>
    <w:p w:rsidR="00851E09" w:rsidRPr="00F46AC2" w:rsidRDefault="00B96716" w:rsidP="00851E09">
      <w:r w:rsidRPr="00F46AC2">
        <w:tab/>
      </w:r>
      <w:r w:rsidR="00851E09" w:rsidRPr="00F46AC2">
        <w:t xml:space="preserve">Nevertheless, many chemists balk at the notion that one optimal system of periodic classification might exist and revert to the view that one can arrange the system in many ways </w:t>
      </w:r>
      <w:r w:rsidRPr="00F46AC2">
        <w:lastRenderedPageBreak/>
        <w:t>and claim that</w:t>
      </w:r>
      <w:r w:rsidR="00851E09" w:rsidRPr="00F46AC2">
        <w:t xml:space="preserve"> there is no one 'best system' of classification. The present author believes that this view is incorrect. </w:t>
      </w:r>
    </w:p>
    <w:p w:rsidR="00851E09" w:rsidRPr="00F46AC2" w:rsidRDefault="00851E09" w:rsidP="00851E09">
      <w:r w:rsidRPr="00F46AC2">
        <w:tab/>
        <w:t xml:space="preserve">It is proposed that one should seek the optimal system of classification even if it may not be possible to arrive at this point </w:t>
      </w:r>
      <w:r w:rsidR="00AA0ABB" w:rsidRPr="00F46AC2">
        <w:t>based</w:t>
      </w:r>
      <w:r w:rsidRPr="00F46AC2">
        <w:t xml:space="preserve"> o</w:t>
      </w:r>
      <w:r w:rsidR="00AA0ABB" w:rsidRPr="00F46AC2">
        <w:t>n</w:t>
      </w:r>
      <w:r w:rsidRPr="00F46AC2">
        <w:t xml:space="preserve"> currently known science. It should also be stressed that when </w:t>
      </w:r>
      <w:r w:rsidR="00AA0ABB" w:rsidRPr="00F46AC2">
        <w:t>we</w:t>
      </w:r>
      <w:r w:rsidRPr="00F46AC2">
        <w:t xml:space="preserve"> speak of optimal arrangement</w:t>
      </w:r>
      <w:r w:rsidR="006E75B2" w:rsidRPr="00F46AC2">
        <w:t>,</w:t>
      </w:r>
      <w:r w:rsidRPr="00F46AC2">
        <w:t xml:space="preserve"> </w:t>
      </w:r>
      <w:r w:rsidR="00AA0ABB" w:rsidRPr="00F46AC2">
        <w:t>we</w:t>
      </w:r>
      <w:r w:rsidRPr="00F46AC2">
        <w:t xml:space="preserve"> a</w:t>
      </w:r>
      <w:r w:rsidR="00AA0ABB" w:rsidRPr="00F46AC2">
        <w:t>re</w:t>
      </w:r>
      <w:r w:rsidRPr="00F46AC2">
        <w:t xml:space="preserve"> not speaking of the shape of the periodic table or whether it is represented as a spiral, in a clockwise fashion</w:t>
      </w:r>
      <w:r w:rsidR="00AA0ABB" w:rsidRPr="00F46AC2">
        <w:t>,</w:t>
      </w:r>
      <w:r w:rsidRPr="00F46AC2">
        <w:t xml:space="preserve"> o</w:t>
      </w:r>
      <w:r w:rsidR="006E75B2" w:rsidRPr="00F46AC2">
        <w:t>r</w:t>
      </w:r>
      <w:r w:rsidRPr="00F46AC2">
        <w:t xml:space="preserve"> in three dimensions. These forms of arrangement are indeed arbitrary and a matter of taste. </w:t>
      </w:r>
      <w:r w:rsidR="00AA0ABB" w:rsidRPr="00F46AC2">
        <w:t>We are</w:t>
      </w:r>
      <w:r w:rsidRPr="00F46AC2">
        <w:t xml:space="preserve"> referring to the placement of certain elements such as hydrogen, helium, lanthanum, actinium, lutetium</w:t>
      </w:r>
      <w:r w:rsidR="006E75B2" w:rsidRPr="00F46AC2">
        <w:t>,</w:t>
      </w:r>
      <w:r w:rsidRPr="00F46AC2">
        <w:t xml:space="preserve"> and lawrencium. </w:t>
      </w:r>
    </w:p>
    <w:p w:rsidR="00851E09" w:rsidRPr="00F46AC2" w:rsidRDefault="00851E09" w:rsidP="00851E09"/>
    <w:p w:rsidR="00680FD5" w:rsidRPr="00F46AC2" w:rsidRDefault="00680FD5" w:rsidP="00A62CB3">
      <w:pPr>
        <w:pStyle w:val="ListParagraph"/>
        <w:tabs>
          <w:tab w:val="left" w:pos="0"/>
        </w:tabs>
        <w:rPr>
          <w:b/>
          <w:bCs/>
        </w:rPr>
      </w:pPr>
    </w:p>
    <w:p w:rsidR="00A62CB3" w:rsidRPr="00F46AC2" w:rsidRDefault="00A62CB3" w:rsidP="00A62CB3">
      <w:pPr>
        <w:pStyle w:val="ListParagraph"/>
        <w:tabs>
          <w:tab w:val="left" w:pos="0"/>
        </w:tabs>
        <w:ind w:left="0"/>
        <w:rPr>
          <w:b/>
          <w:bCs/>
        </w:rPr>
      </w:pPr>
      <w:r w:rsidRPr="00F46AC2">
        <w:rPr>
          <w:b/>
          <w:bCs/>
        </w:rPr>
        <w:t>9. Possible objections</w:t>
      </w:r>
    </w:p>
    <w:p w:rsidR="00A45285" w:rsidRPr="00F46AC2" w:rsidRDefault="00A45285" w:rsidP="00A62CB3">
      <w:pPr>
        <w:pStyle w:val="ListParagraph"/>
        <w:tabs>
          <w:tab w:val="left" w:pos="0"/>
        </w:tabs>
        <w:ind w:left="0"/>
      </w:pPr>
      <w:r w:rsidRPr="00F46AC2">
        <w:t xml:space="preserve">A possible objection to the claim that structural realism applies to the periodic system </w:t>
      </w:r>
    </w:p>
    <w:p w:rsidR="00A45285" w:rsidRPr="00F46AC2" w:rsidRDefault="00A45285" w:rsidP="00A45285">
      <w:r w:rsidRPr="00F46AC2">
        <w:t>might be that the periodic table is merely a compilation of the observable properties of the elements.  Structural realism, as it has been discussed in physics, is of course a view concerning theories, while the periodic system is seldom regarded as a theory.</w:t>
      </w:r>
      <w:r w:rsidRPr="00F46AC2">
        <w:rPr>
          <w:rStyle w:val="EndnoteReference"/>
        </w:rPr>
        <w:endnoteReference w:id="11"/>
      </w:r>
      <w:r w:rsidRPr="00F46AC2">
        <w:t xml:space="preserve">  Our response to such a rebuttal would be to point out that the periodic system draws on the observed properties of the elements but goes well beyond tabulating and organizing observations of individual elements.  Instead, the periodic system expresses the relationship between completely diverse elements in a pattern of regularities.  </w:t>
      </w:r>
    </w:p>
    <w:p w:rsidR="00A45285" w:rsidRPr="00F46AC2" w:rsidRDefault="00A45285" w:rsidP="00A45285">
      <w:r w:rsidRPr="00F46AC2">
        <w:tab/>
        <w:t>Another concern may be that the periodic system deals in entities rather than theories. It should be pointed out that this is not necessarily the case since the periodic system applies equally well to entities on a microscopic level as it does to macroscopic samples of elements.  There are therefore no particular entities in question, but perhaps elements in the abstract sense that subsumes all possible entities spanning from the microscopic atoms, to nanoscopic samples, and to macroscopic observable samples of the ‘</w:t>
      </w:r>
      <w:proofErr w:type="gramStart"/>
      <w:r w:rsidRPr="00F46AC2">
        <w:t>elements’</w:t>
      </w:r>
      <w:proofErr w:type="gramEnd"/>
      <w:r w:rsidRPr="00F46AC2">
        <w:t xml:space="preserve">.  Indeed, there is a rich and well-developed literature on the nature of elements that needs to be brought to bear on the question being discussed in the present article (Scerri, </w:t>
      </w:r>
      <w:proofErr w:type="spellStart"/>
      <w:r w:rsidRPr="00F46AC2">
        <w:t>Ghibaudi</w:t>
      </w:r>
      <w:proofErr w:type="spellEnd"/>
      <w:r w:rsidRPr="00F46AC2">
        <w:t xml:space="preserve">, 2020).  </w:t>
      </w:r>
    </w:p>
    <w:p w:rsidR="00A45285" w:rsidRPr="00F46AC2" w:rsidRDefault="00A45285" w:rsidP="00A45285"/>
    <w:p w:rsidR="00680FD5" w:rsidRPr="00F46AC2" w:rsidRDefault="00680FD5" w:rsidP="00680FD5">
      <w:pPr>
        <w:pStyle w:val="ListParagraph"/>
        <w:tabs>
          <w:tab w:val="left" w:pos="0"/>
        </w:tabs>
        <w:ind w:left="0"/>
        <w:rPr>
          <w:b/>
          <w:bCs/>
        </w:rPr>
      </w:pPr>
    </w:p>
    <w:p w:rsidR="00680FD5" w:rsidRPr="00F46AC2" w:rsidRDefault="00680FD5" w:rsidP="0074131D">
      <w:pPr>
        <w:pStyle w:val="ListParagraph"/>
        <w:numPr>
          <w:ilvl w:val="0"/>
          <w:numId w:val="9"/>
        </w:numPr>
        <w:tabs>
          <w:tab w:val="left" w:pos="0"/>
          <w:tab w:val="left" w:pos="720"/>
        </w:tabs>
        <w:rPr>
          <w:b/>
          <w:bCs/>
        </w:rPr>
      </w:pPr>
      <w:r w:rsidRPr="00F46AC2">
        <w:rPr>
          <w:b/>
          <w:bCs/>
        </w:rPr>
        <w:t>Conclusions</w:t>
      </w:r>
    </w:p>
    <w:p w:rsidR="00577474" w:rsidRPr="00F46AC2" w:rsidRDefault="005434E2" w:rsidP="005434E2">
      <w:pPr>
        <w:pStyle w:val="NormalWeb"/>
      </w:pPr>
      <w:r w:rsidRPr="00F46AC2">
        <w:t xml:space="preserve">The </w:t>
      </w:r>
      <w:r w:rsidRPr="00F46AC2">
        <w:rPr>
          <w:rStyle w:val="Strong"/>
          <w:b w:val="0"/>
          <w:bCs w:val="0"/>
        </w:rPr>
        <w:t>periodic table</w:t>
      </w:r>
      <w:r w:rsidRPr="00F46AC2">
        <w:t xml:space="preserve"> </w:t>
      </w:r>
      <w:r w:rsidRPr="00F46AC2">
        <w:t>may</w:t>
      </w:r>
      <w:r w:rsidRPr="00F46AC2">
        <w:t xml:space="preserve"> be seen as an </w:t>
      </w:r>
      <w:r w:rsidRPr="00F46AC2">
        <w:rPr>
          <w:rStyle w:val="Strong"/>
          <w:b w:val="0"/>
          <w:bCs w:val="0"/>
        </w:rPr>
        <w:t>empirical manifestation of structural realism</w:t>
      </w:r>
      <w:r w:rsidRPr="00F46AC2">
        <w:t xml:space="preserve"> in that it </w:t>
      </w:r>
      <w:r w:rsidRPr="00F46AC2">
        <w:t xml:space="preserve">reflects objective relational features of the </w:t>
      </w:r>
      <w:r w:rsidRPr="00F46AC2">
        <w:t>el</w:t>
      </w:r>
      <w:r w:rsidR="0074131D" w:rsidRPr="00F46AC2">
        <w:t xml:space="preserve">ements and therefore the </w:t>
      </w:r>
      <w:r w:rsidRPr="00F46AC2">
        <w:t>natural world.</w:t>
      </w:r>
      <w:r w:rsidR="0074131D" w:rsidRPr="00F46AC2">
        <w:t xml:space="preserve">  </w:t>
      </w:r>
      <w:r w:rsidRPr="00F46AC2">
        <w:t>The table’s enduring predictive power</w:t>
      </w:r>
      <w:r w:rsidR="0074131D" w:rsidRPr="00F46AC2">
        <w:t>,</w:t>
      </w:r>
      <w:r w:rsidRPr="00F46AC2">
        <w:t xml:space="preserve"> </w:t>
      </w:r>
      <w:r w:rsidR="0074131D" w:rsidRPr="00F46AC2">
        <w:t xml:space="preserve">as first illustrated by </w:t>
      </w:r>
      <w:r w:rsidRPr="00F46AC2">
        <w:t>Mendeleev’s successful predictions of undiscovered elements</w:t>
      </w:r>
      <w:r w:rsidR="0074131D" w:rsidRPr="00F46AC2">
        <w:t>,</w:t>
      </w:r>
      <w:r w:rsidRPr="00F46AC2">
        <w:t xml:space="preserve"> supports the realist claim that its </w:t>
      </w:r>
      <w:r w:rsidRPr="00F46AC2">
        <w:rPr>
          <w:rStyle w:val="Emphasis"/>
          <w:i w:val="0"/>
          <w:iCs w:val="0"/>
        </w:rPr>
        <w:t>structure corresponds to real features of nature</w:t>
      </w:r>
      <w:r w:rsidRPr="00F46AC2">
        <w:rPr>
          <w:i/>
          <w:iCs/>
        </w:rPr>
        <w:t>.</w:t>
      </w:r>
      <w:r w:rsidR="0074131D" w:rsidRPr="00F46AC2">
        <w:rPr>
          <w:i/>
          <w:iCs/>
        </w:rPr>
        <w:t xml:space="preserve">  </w:t>
      </w:r>
      <w:r w:rsidRPr="00F46AC2">
        <w:t xml:space="preserve">When quantum mechanics later explained periodicity in terms of electron configurations, it </w:t>
      </w:r>
      <w:r w:rsidRPr="00F46AC2">
        <w:rPr>
          <w:rStyle w:val="Emphasis"/>
          <w:i w:val="0"/>
          <w:iCs w:val="0"/>
        </w:rPr>
        <w:t>preserved</w:t>
      </w:r>
      <w:r w:rsidRPr="00F46AC2">
        <w:rPr>
          <w:i/>
          <w:iCs/>
        </w:rPr>
        <w:t xml:space="preserve"> </w:t>
      </w:r>
      <w:r w:rsidRPr="00F46AC2">
        <w:t>the structural relations Mendeleev originally discerned</w:t>
      </w:r>
      <w:r w:rsidR="0074131D" w:rsidRPr="00F46AC2">
        <w:t xml:space="preserve">, thus </w:t>
      </w:r>
      <w:r w:rsidRPr="00F46AC2">
        <w:t xml:space="preserve">showing </w:t>
      </w:r>
      <w:r w:rsidRPr="00F46AC2">
        <w:rPr>
          <w:rStyle w:val="Strong"/>
          <w:b w:val="0"/>
          <w:bCs w:val="0"/>
        </w:rPr>
        <w:t>continuity of structure through theoretical change.</w:t>
      </w:r>
      <w:r w:rsidR="0074131D" w:rsidRPr="00F46AC2">
        <w:rPr>
          <w:rStyle w:val="Strong"/>
          <w:b w:val="0"/>
          <w:bCs w:val="0"/>
        </w:rPr>
        <w:t xml:space="preserve">  </w:t>
      </w:r>
      <w:r w:rsidR="0074131D" w:rsidRPr="00F46AC2">
        <w:rPr>
          <w:rStyle w:val="Strong"/>
          <w:b w:val="0"/>
          <w:bCs w:val="0"/>
        </w:rPr>
        <w:t>Structural realism</w:t>
      </w:r>
      <w:r w:rsidR="0074131D" w:rsidRPr="00F46AC2">
        <w:t xml:space="preserve"> in the context of the periodic table</w:t>
      </w:r>
      <w:r w:rsidR="0074131D" w:rsidRPr="00F46AC2">
        <w:t>,</w:t>
      </w:r>
      <w:r w:rsidR="0074131D" w:rsidRPr="00F46AC2">
        <w:t xml:space="preserve"> </w:t>
      </w:r>
      <w:r w:rsidR="0074131D" w:rsidRPr="00F46AC2">
        <w:t xml:space="preserve">or more correctly the periodic system, </w:t>
      </w:r>
      <w:r w:rsidR="0074131D" w:rsidRPr="00F46AC2">
        <w:t xml:space="preserve">asserts that what the </w:t>
      </w:r>
      <w:r w:rsidR="0074131D" w:rsidRPr="00F46AC2">
        <w:t xml:space="preserve">system </w:t>
      </w:r>
      <w:r w:rsidR="0074131D" w:rsidRPr="00F46AC2">
        <w:t>captures and preserves</w:t>
      </w:r>
      <w:r w:rsidR="0074131D" w:rsidRPr="00F46AC2">
        <w:t>,</w:t>
      </w:r>
      <w:r w:rsidR="0074131D" w:rsidRPr="00F46AC2">
        <w:t xml:space="preserve"> </w:t>
      </w:r>
      <w:r w:rsidR="0074131D" w:rsidRPr="00F46AC2">
        <w:t xml:space="preserve">its relations among the elements </w:t>
      </w:r>
      <w:r w:rsidR="0074131D" w:rsidRPr="00F46AC2">
        <w:t>through all scientific revolutions</w:t>
      </w:r>
      <w:r w:rsidR="0074131D" w:rsidRPr="00F46AC2">
        <w:t>,</w:t>
      </w:r>
      <w:r w:rsidR="0074131D" w:rsidRPr="00F46AC2">
        <w:t xml:space="preserve"> </w:t>
      </w:r>
      <w:r w:rsidR="0074131D" w:rsidRPr="00F46AC2">
        <w:t xml:space="preserve">in </w:t>
      </w:r>
      <w:r w:rsidR="0074131D" w:rsidRPr="00F46AC2">
        <w:t xml:space="preserve">a structure that reflects real features of the world, even if our theories about </w:t>
      </w:r>
      <w:r w:rsidR="0074131D" w:rsidRPr="00F46AC2">
        <w:t>sub-atomic components of atoms</w:t>
      </w:r>
      <w:r w:rsidR="0074131D" w:rsidRPr="00F46AC2">
        <w:t xml:space="preserve"> continue to evolve.</w:t>
      </w:r>
      <w:r w:rsidR="00577474" w:rsidRPr="00F46AC2">
        <w:t xml:space="preserve">  Given that s</w:t>
      </w:r>
      <w:r w:rsidR="00577474" w:rsidRPr="00F46AC2">
        <w:t xml:space="preserve">tructural realism maintains that what endures through scientific revolutions is the </w:t>
      </w:r>
      <w:r w:rsidR="00577474" w:rsidRPr="00F46AC2">
        <w:rPr>
          <w:rStyle w:val="Emphasis"/>
          <w:i w:val="0"/>
          <w:iCs w:val="0"/>
        </w:rPr>
        <w:t>structure</w:t>
      </w:r>
      <w:r w:rsidR="00577474" w:rsidRPr="00F46AC2">
        <w:t xml:space="preserve"> of relations </w:t>
      </w:r>
      <w:r w:rsidR="00577474" w:rsidRPr="00F46AC2">
        <w:t>and</w:t>
      </w:r>
      <w:r w:rsidR="00577474" w:rsidRPr="00F46AC2">
        <w:t xml:space="preserve"> not necessarily the entities we </w:t>
      </w:r>
      <w:r w:rsidR="00577474" w:rsidRPr="00F46AC2">
        <w:t xml:space="preserve">assume </w:t>
      </w:r>
      <w:r w:rsidR="00577474" w:rsidRPr="00F46AC2">
        <w:t>to explain them</w:t>
      </w:r>
      <w:r w:rsidR="00577474" w:rsidRPr="00F46AC2">
        <w:t>, t</w:t>
      </w:r>
      <w:r w:rsidR="00577474" w:rsidRPr="00F46AC2">
        <w:t xml:space="preserve">he </w:t>
      </w:r>
      <w:r w:rsidR="00577474" w:rsidRPr="00F46AC2">
        <w:rPr>
          <w:rStyle w:val="Strong"/>
          <w:b w:val="0"/>
          <w:bCs w:val="0"/>
        </w:rPr>
        <w:t xml:space="preserve">periodic </w:t>
      </w:r>
      <w:r w:rsidR="00577474" w:rsidRPr="00F46AC2">
        <w:rPr>
          <w:rStyle w:val="Strong"/>
          <w:b w:val="0"/>
          <w:bCs w:val="0"/>
        </w:rPr>
        <w:t>system</w:t>
      </w:r>
      <w:r w:rsidR="00577474" w:rsidRPr="00F46AC2">
        <w:rPr>
          <w:rStyle w:val="Strong"/>
        </w:rPr>
        <w:t xml:space="preserve"> </w:t>
      </w:r>
      <w:r w:rsidR="00577474" w:rsidRPr="00F46AC2">
        <w:t xml:space="preserve">is arguably one of the most vivid examples of such </w:t>
      </w:r>
      <w:r w:rsidR="00577474" w:rsidRPr="00F46AC2">
        <w:t xml:space="preserve">an </w:t>
      </w:r>
      <w:r w:rsidR="00577474" w:rsidRPr="00F46AC2">
        <w:t>enduring scientific structure.</w:t>
      </w:r>
    </w:p>
    <w:p w:rsidR="00680FD5" w:rsidRPr="00F46AC2" w:rsidRDefault="00680FD5" w:rsidP="00680FD5">
      <w:pPr>
        <w:tabs>
          <w:tab w:val="left" w:pos="0"/>
        </w:tabs>
        <w:rPr>
          <w:b/>
          <w:bCs/>
        </w:rPr>
      </w:pPr>
    </w:p>
    <w:p w:rsidR="00E5038D" w:rsidRPr="00F46AC2" w:rsidRDefault="00E5038D">
      <w:pPr>
        <w:rPr>
          <w:b/>
          <w:bCs/>
        </w:rPr>
      </w:pPr>
    </w:p>
    <w:sectPr w:rsidR="00E5038D" w:rsidRPr="00F46AC2">
      <w:headerReference w:type="even" r:id="rId9"/>
      <w:headerReference w:type="default" r:id="rId10"/>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3722" w:rsidRDefault="00373722" w:rsidP="00014C37">
      <w:r>
        <w:separator/>
      </w:r>
    </w:p>
  </w:endnote>
  <w:endnote w:type="continuationSeparator" w:id="0">
    <w:p w:rsidR="00373722" w:rsidRDefault="00373722" w:rsidP="00014C37">
      <w:r>
        <w:continuationSeparator/>
      </w:r>
    </w:p>
  </w:endnote>
  <w:endnote w:id="1">
    <w:p w:rsidR="0074131D" w:rsidRDefault="0074131D">
      <w:pPr>
        <w:pStyle w:val="EndnoteText"/>
      </w:pPr>
    </w:p>
    <w:p w:rsidR="00F46AC2" w:rsidRDefault="00F46AC2">
      <w:pPr>
        <w:pStyle w:val="EndnoteText"/>
        <w:rPr>
          <w:b/>
          <w:bCs/>
          <w:sz w:val="24"/>
          <w:szCs w:val="24"/>
        </w:rPr>
      </w:pPr>
    </w:p>
    <w:p w:rsidR="0074131D" w:rsidRPr="00F46AC2" w:rsidRDefault="0074131D">
      <w:pPr>
        <w:pStyle w:val="EndnoteText"/>
        <w:rPr>
          <w:b/>
          <w:bCs/>
          <w:sz w:val="24"/>
          <w:szCs w:val="24"/>
        </w:rPr>
      </w:pPr>
      <w:r w:rsidRPr="00F46AC2">
        <w:rPr>
          <w:b/>
          <w:bCs/>
          <w:sz w:val="24"/>
          <w:szCs w:val="24"/>
        </w:rPr>
        <w:t>Notes</w:t>
      </w:r>
    </w:p>
    <w:p w:rsidR="0074131D" w:rsidRPr="00F46AC2" w:rsidRDefault="0074131D">
      <w:pPr>
        <w:pStyle w:val="EndnoteText"/>
        <w:rPr>
          <w:sz w:val="24"/>
          <w:szCs w:val="24"/>
        </w:rPr>
      </w:pPr>
    </w:p>
    <w:p w:rsidR="00014C37" w:rsidRPr="00F46AC2" w:rsidRDefault="00014C37">
      <w:pPr>
        <w:pStyle w:val="EndnoteText"/>
        <w:rPr>
          <w:sz w:val="24"/>
          <w:szCs w:val="24"/>
        </w:rPr>
      </w:pPr>
      <w:r w:rsidRPr="00F46AC2">
        <w:rPr>
          <w:rStyle w:val="EndnoteReference"/>
          <w:sz w:val="24"/>
          <w:szCs w:val="24"/>
        </w:rPr>
        <w:endnoteRef/>
      </w:r>
      <w:r w:rsidRPr="00F46AC2">
        <w:rPr>
          <w:sz w:val="24"/>
          <w:szCs w:val="24"/>
        </w:rPr>
        <w:t xml:space="preserve"> A total of 16 elements were discovered between the time of Döbereiner’s first recognition of triads of elements (1917) and the discovery of the mature periodic table by Mendeleev in 1869.  Theese elements were lithium, selenium, cadmium, silicon, aluminum, bromine, thorium, lanthanum, terbium, erbium, ruthenium, cesium, rubidium, thallium, indium and helium.  </w:t>
      </w:r>
    </w:p>
    <w:p w:rsidR="005239BE" w:rsidRPr="00F46AC2" w:rsidRDefault="005239BE">
      <w:pPr>
        <w:pStyle w:val="EndnoteText"/>
        <w:rPr>
          <w:sz w:val="24"/>
          <w:szCs w:val="24"/>
        </w:rPr>
      </w:pPr>
    </w:p>
  </w:endnote>
  <w:endnote w:id="2">
    <w:p w:rsidR="007E2B93" w:rsidRPr="00F46AC2" w:rsidRDefault="007E2B93">
      <w:pPr>
        <w:pStyle w:val="EndnoteText"/>
        <w:rPr>
          <w:sz w:val="24"/>
          <w:szCs w:val="24"/>
        </w:rPr>
      </w:pPr>
      <w:r w:rsidRPr="00F46AC2">
        <w:rPr>
          <w:rStyle w:val="EndnoteReference"/>
          <w:sz w:val="24"/>
          <w:szCs w:val="24"/>
        </w:rPr>
        <w:endnoteRef/>
      </w:r>
      <w:r w:rsidRPr="00F46AC2">
        <w:rPr>
          <w:sz w:val="24"/>
          <w:szCs w:val="24"/>
        </w:rPr>
        <w:t xml:space="preserve"> This </w:t>
      </w:r>
      <w:proofErr w:type="spellStart"/>
      <w:r w:rsidRPr="00F46AC2">
        <w:rPr>
          <w:sz w:val="24"/>
          <w:szCs w:val="24"/>
        </w:rPr>
        <w:t>ststement</w:t>
      </w:r>
      <w:proofErr w:type="spellEnd"/>
      <w:r w:rsidRPr="00F46AC2">
        <w:rPr>
          <w:sz w:val="24"/>
          <w:szCs w:val="24"/>
        </w:rPr>
        <w:t xml:space="preserve"> represents something of an oversimplification, given that Lavoisier’s list of elements also included some principles such as heat and</w:t>
      </w:r>
      <w:r w:rsidR="00F46AC2" w:rsidRPr="00F46AC2">
        <w:rPr>
          <w:sz w:val="24"/>
          <w:szCs w:val="24"/>
        </w:rPr>
        <w:t xml:space="preserve"> light.</w:t>
      </w:r>
    </w:p>
    <w:p w:rsidR="007E2B93" w:rsidRPr="00F46AC2" w:rsidRDefault="007E2B93">
      <w:pPr>
        <w:pStyle w:val="EndnoteText"/>
        <w:rPr>
          <w:sz w:val="24"/>
          <w:szCs w:val="24"/>
        </w:rPr>
      </w:pPr>
    </w:p>
  </w:endnote>
  <w:endnote w:id="3">
    <w:p w:rsidR="002D1D44" w:rsidRPr="00F46AC2" w:rsidRDefault="002D1D44">
      <w:pPr>
        <w:pStyle w:val="EndnoteText"/>
        <w:rPr>
          <w:sz w:val="24"/>
          <w:szCs w:val="24"/>
        </w:rPr>
      </w:pPr>
      <w:r w:rsidRPr="00F46AC2">
        <w:rPr>
          <w:rStyle w:val="EndnoteReference"/>
          <w:sz w:val="24"/>
          <w:szCs w:val="24"/>
        </w:rPr>
        <w:endnoteRef/>
      </w:r>
      <w:r w:rsidRPr="00F46AC2">
        <w:rPr>
          <w:sz w:val="24"/>
          <w:szCs w:val="24"/>
        </w:rPr>
        <w:t xml:space="preserve"> As discussed</w:t>
      </w:r>
      <w:r w:rsidR="00F46AC2" w:rsidRPr="00F46AC2">
        <w:rPr>
          <w:sz w:val="24"/>
          <w:szCs w:val="24"/>
        </w:rPr>
        <w:t xml:space="preserve"> in the present article</w:t>
      </w:r>
      <w:r w:rsidRPr="00F46AC2">
        <w:rPr>
          <w:sz w:val="24"/>
          <w:szCs w:val="24"/>
        </w:rPr>
        <w:t>, Mendeleev’s notion is also rather different in not being entirely metaphysical.</w:t>
      </w:r>
    </w:p>
    <w:p w:rsidR="002D1D44" w:rsidRPr="00F46AC2" w:rsidRDefault="002D1D44">
      <w:pPr>
        <w:pStyle w:val="EndnoteText"/>
        <w:rPr>
          <w:sz w:val="24"/>
          <w:szCs w:val="24"/>
        </w:rPr>
      </w:pPr>
    </w:p>
  </w:endnote>
  <w:endnote w:id="4">
    <w:p w:rsidR="00F41EC0" w:rsidRPr="00F46AC2" w:rsidRDefault="00F41EC0">
      <w:pPr>
        <w:pStyle w:val="EndnoteText"/>
        <w:rPr>
          <w:sz w:val="24"/>
          <w:szCs w:val="24"/>
        </w:rPr>
      </w:pPr>
      <w:r w:rsidRPr="00F46AC2">
        <w:rPr>
          <w:rStyle w:val="EndnoteReference"/>
          <w:sz w:val="24"/>
          <w:szCs w:val="24"/>
        </w:rPr>
        <w:endnoteRef/>
      </w:r>
      <w:r w:rsidRPr="00F46AC2">
        <w:rPr>
          <w:sz w:val="24"/>
          <w:szCs w:val="24"/>
        </w:rPr>
        <w:t xml:space="preserve"> Once again, this does not explain the inclusion of certain principles in Lavoisier’s list.</w:t>
      </w:r>
    </w:p>
    <w:p w:rsidR="00F41EC0" w:rsidRPr="00F46AC2" w:rsidRDefault="00F41EC0">
      <w:pPr>
        <w:pStyle w:val="EndnoteText"/>
        <w:rPr>
          <w:sz w:val="24"/>
          <w:szCs w:val="24"/>
        </w:rPr>
      </w:pPr>
    </w:p>
  </w:endnote>
  <w:endnote w:id="5">
    <w:p w:rsidR="00E27241" w:rsidRPr="00F46AC2" w:rsidRDefault="00E27241">
      <w:pPr>
        <w:pStyle w:val="EndnoteText"/>
        <w:rPr>
          <w:sz w:val="24"/>
          <w:szCs w:val="24"/>
        </w:rPr>
      </w:pPr>
      <w:r w:rsidRPr="00F46AC2">
        <w:rPr>
          <w:rStyle w:val="EndnoteReference"/>
          <w:sz w:val="24"/>
          <w:szCs w:val="24"/>
        </w:rPr>
        <w:endnoteRef/>
      </w:r>
      <w:r w:rsidRPr="00F46AC2">
        <w:rPr>
          <w:sz w:val="24"/>
          <w:szCs w:val="24"/>
        </w:rPr>
        <w:t xml:space="preserve"> The terminology in the contemporary literature is one of element as basic substance (the abstract sense of element) and element as simple submstance (the observable and isolable or even the everyday sense of element).  The terms simple and basic are due to the philosopher-historian Heinz Post who translated the work of his father</w:t>
      </w:r>
      <w:r w:rsidR="00F46AC2" w:rsidRPr="00F46AC2">
        <w:rPr>
          <w:sz w:val="24"/>
          <w:szCs w:val="24"/>
        </w:rPr>
        <w:t>,</w:t>
      </w:r>
      <w:r w:rsidRPr="00F46AC2">
        <w:rPr>
          <w:sz w:val="24"/>
          <w:szCs w:val="24"/>
        </w:rPr>
        <w:t xml:space="preserve"> Fritz Paneth</w:t>
      </w:r>
      <w:r w:rsidR="00F46AC2" w:rsidRPr="00F46AC2">
        <w:rPr>
          <w:sz w:val="24"/>
          <w:szCs w:val="24"/>
        </w:rPr>
        <w:t>,</w:t>
      </w:r>
      <w:r w:rsidRPr="00F46AC2">
        <w:rPr>
          <w:sz w:val="24"/>
          <w:szCs w:val="24"/>
        </w:rPr>
        <w:t xml:space="preserve"> who used the words </w:t>
      </w:r>
      <w:proofErr w:type="spellStart"/>
      <w:r w:rsidRPr="00F46AC2">
        <w:rPr>
          <w:sz w:val="24"/>
          <w:szCs w:val="24"/>
        </w:rPr>
        <w:t>grundschtoff</w:t>
      </w:r>
      <w:proofErr w:type="spellEnd"/>
      <w:r w:rsidRPr="00F46AC2">
        <w:rPr>
          <w:sz w:val="24"/>
          <w:szCs w:val="24"/>
        </w:rPr>
        <w:t xml:space="preserve"> and </w:t>
      </w:r>
      <w:proofErr w:type="spellStart"/>
      <w:r w:rsidRPr="00F46AC2">
        <w:rPr>
          <w:sz w:val="24"/>
          <w:szCs w:val="24"/>
        </w:rPr>
        <w:t>einfacherstoff</w:t>
      </w:r>
      <w:proofErr w:type="spellEnd"/>
      <w:r w:rsidRPr="00F46AC2">
        <w:rPr>
          <w:sz w:val="24"/>
          <w:szCs w:val="24"/>
        </w:rPr>
        <w:t xml:space="preserve"> respectively</w:t>
      </w:r>
      <w:r w:rsidR="00F46AC2" w:rsidRPr="00F46AC2">
        <w:rPr>
          <w:sz w:val="24"/>
          <w:szCs w:val="24"/>
        </w:rPr>
        <w:t>.</w:t>
      </w:r>
    </w:p>
    <w:p w:rsidR="00E27241" w:rsidRPr="00F46AC2" w:rsidRDefault="00E27241">
      <w:pPr>
        <w:pStyle w:val="EndnoteText"/>
        <w:rPr>
          <w:sz w:val="24"/>
          <w:szCs w:val="24"/>
        </w:rPr>
      </w:pPr>
    </w:p>
  </w:endnote>
  <w:endnote w:id="6">
    <w:p w:rsidR="0020344C" w:rsidRPr="00F46AC2" w:rsidRDefault="0020344C">
      <w:pPr>
        <w:pStyle w:val="EndnoteText"/>
        <w:rPr>
          <w:sz w:val="24"/>
          <w:szCs w:val="24"/>
        </w:rPr>
      </w:pPr>
      <w:r w:rsidRPr="00F46AC2">
        <w:rPr>
          <w:rStyle w:val="EndnoteReference"/>
          <w:sz w:val="24"/>
          <w:szCs w:val="24"/>
        </w:rPr>
        <w:endnoteRef/>
      </w:r>
      <w:r w:rsidRPr="00F46AC2">
        <w:rPr>
          <w:sz w:val="24"/>
          <w:szCs w:val="24"/>
        </w:rPr>
        <w:t xml:space="preserve"> The reader should note the difference between observable and measurable in this context.  Atomic weight is clearly not observable can can be measured or deduced from some complicated procedures.</w:t>
      </w:r>
    </w:p>
    <w:p w:rsidR="0020344C" w:rsidRPr="00F46AC2" w:rsidRDefault="0020344C">
      <w:pPr>
        <w:pStyle w:val="EndnoteText"/>
        <w:rPr>
          <w:sz w:val="24"/>
          <w:szCs w:val="24"/>
        </w:rPr>
      </w:pPr>
    </w:p>
  </w:endnote>
  <w:endnote w:id="7">
    <w:p w:rsidR="00BA6102" w:rsidRPr="00F46AC2" w:rsidRDefault="00BA6102">
      <w:pPr>
        <w:pStyle w:val="EndnoteText"/>
        <w:rPr>
          <w:sz w:val="24"/>
          <w:szCs w:val="24"/>
        </w:rPr>
      </w:pPr>
      <w:r w:rsidRPr="00F46AC2">
        <w:rPr>
          <w:rStyle w:val="EndnoteReference"/>
          <w:sz w:val="24"/>
          <w:szCs w:val="24"/>
        </w:rPr>
        <w:endnoteRef/>
      </w:r>
      <w:r w:rsidRPr="00F46AC2">
        <w:rPr>
          <w:sz w:val="24"/>
          <w:szCs w:val="24"/>
        </w:rPr>
        <w:t xml:space="preserve"> Some authors have pointed out this apparent contradiction in Mendeleev’s writings.</w:t>
      </w:r>
    </w:p>
    <w:p w:rsidR="00BA6102" w:rsidRPr="00F46AC2" w:rsidRDefault="00BA6102">
      <w:pPr>
        <w:pStyle w:val="EndnoteText"/>
        <w:rPr>
          <w:sz w:val="24"/>
          <w:szCs w:val="24"/>
        </w:rPr>
      </w:pPr>
    </w:p>
  </w:endnote>
  <w:endnote w:id="8">
    <w:p w:rsidR="005239BE" w:rsidRPr="00F46AC2" w:rsidRDefault="005239BE">
      <w:pPr>
        <w:pStyle w:val="EndnoteText"/>
        <w:rPr>
          <w:sz w:val="24"/>
          <w:szCs w:val="24"/>
        </w:rPr>
      </w:pPr>
      <w:r w:rsidRPr="00F46AC2">
        <w:rPr>
          <w:rStyle w:val="EndnoteReference"/>
          <w:sz w:val="24"/>
          <w:szCs w:val="24"/>
        </w:rPr>
        <w:endnoteRef/>
      </w:r>
      <w:r w:rsidRPr="00F46AC2">
        <w:rPr>
          <w:sz w:val="24"/>
          <w:szCs w:val="24"/>
        </w:rPr>
        <w:t xml:space="preserve"> This is an oversimplification since there were major disagreements and debates on the question of whether atoms were to be regarded realistically or as usueful fictions (Brock, Knight, </w:t>
      </w:r>
      <w:r w:rsidR="001F54D8" w:rsidRPr="00F46AC2">
        <w:rPr>
          <w:sz w:val="24"/>
          <w:szCs w:val="24"/>
        </w:rPr>
        <w:t>1965;</w:t>
      </w:r>
      <w:r w:rsidRPr="00F46AC2">
        <w:rPr>
          <w:sz w:val="24"/>
          <w:szCs w:val="24"/>
        </w:rPr>
        <w:t xml:space="preserve"> </w:t>
      </w:r>
      <w:proofErr w:type="spellStart"/>
      <w:r w:rsidRPr="00F46AC2">
        <w:rPr>
          <w:sz w:val="24"/>
          <w:szCs w:val="24"/>
        </w:rPr>
        <w:t>Rocke</w:t>
      </w:r>
      <w:proofErr w:type="spellEnd"/>
      <w:r w:rsidRPr="00F46AC2">
        <w:rPr>
          <w:sz w:val="24"/>
          <w:szCs w:val="24"/>
        </w:rPr>
        <w:t xml:space="preserve">, </w:t>
      </w:r>
      <w:r w:rsidR="00E512A3" w:rsidRPr="00F46AC2">
        <w:rPr>
          <w:sz w:val="24"/>
          <w:szCs w:val="24"/>
        </w:rPr>
        <w:t>1984</w:t>
      </w:r>
      <w:r w:rsidRPr="00F46AC2">
        <w:rPr>
          <w:sz w:val="24"/>
          <w:szCs w:val="24"/>
        </w:rPr>
        <w:t>).</w:t>
      </w:r>
    </w:p>
    <w:p w:rsidR="005239BE" w:rsidRPr="00F46AC2" w:rsidRDefault="005239BE">
      <w:pPr>
        <w:pStyle w:val="EndnoteText"/>
        <w:rPr>
          <w:sz w:val="24"/>
          <w:szCs w:val="24"/>
        </w:rPr>
      </w:pPr>
    </w:p>
  </w:endnote>
  <w:endnote w:id="9">
    <w:p w:rsidR="00A75594" w:rsidRPr="00F46AC2" w:rsidRDefault="005239BE">
      <w:pPr>
        <w:pStyle w:val="EndnoteText"/>
        <w:rPr>
          <w:sz w:val="24"/>
          <w:szCs w:val="24"/>
        </w:rPr>
      </w:pPr>
      <w:r w:rsidRPr="00F46AC2">
        <w:rPr>
          <w:rStyle w:val="EndnoteReference"/>
          <w:sz w:val="24"/>
          <w:szCs w:val="24"/>
        </w:rPr>
        <w:endnoteRef/>
      </w:r>
      <w:r w:rsidRPr="00F46AC2">
        <w:rPr>
          <w:sz w:val="24"/>
          <w:szCs w:val="24"/>
        </w:rPr>
        <w:t xml:space="preserve"> Pieter Thyssen has written an excellent analysis of Mendeleev’s view on atomism in which he argues that Mendeleev was indeed against the literal existence of atoms as entities but that he may have veered towards a realistic view in his later life when confronted with the problem of classifying the rare earth elements (Thyssen, </w:t>
      </w:r>
      <w:r w:rsidR="00F46AC2">
        <w:rPr>
          <w:sz w:val="24"/>
          <w:szCs w:val="24"/>
        </w:rPr>
        <w:t>2025</w:t>
      </w:r>
      <w:r w:rsidRPr="00F46AC2">
        <w:rPr>
          <w:sz w:val="24"/>
          <w:szCs w:val="24"/>
        </w:rPr>
        <w:t>).</w:t>
      </w:r>
    </w:p>
    <w:p w:rsidR="00156071" w:rsidRPr="00F46AC2" w:rsidRDefault="00156071">
      <w:pPr>
        <w:pStyle w:val="EndnoteText"/>
        <w:rPr>
          <w:sz w:val="24"/>
          <w:szCs w:val="24"/>
        </w:rPr>
      </w:pPr>
    </w:p>
  </w:endnote>
  <w:endnote w:id="10">
    <w:p w:rsidR="00715A66" w:rsidRDefault="00AA0ABB" w:rsidP="00715A66">
      <w:r w:rsidRPr="00F46AC2">
        <w:rPr>
          <w:rStyle w:val="EndnoteReference"/>
        </w:rPr>
        <w:endnoteRef/>
      </w:r>
      <w:r w:rsidRPr="00F46AC2">
        <w:t xml:space="preserve"> </w:t>
      </w:r>
      <w:r w:rsidR="00715A66">
        <w:t xml:space="preserve">See E.R. Scerri, </w:t>
      </w:r>
      <w:proofErr w:type="gramStart"/>
      <w:r w:rsidR="00715A66" w:rsidRPr="00715A66">
        <w:t>What</w:t>
      </w:r>
      <w:proofErr w:type="gramEnd"/>
      <w:r w:rsidR="00715A66" w:rsidRPr="00715A66">
        <w:t xml:space="preserve"> is an element, and how is it defined in the IUPAC Gold Book?</w:t>
      </w:r>
    </w:p>
    <w:p w:rsidR="00715A66" w:rsidRPr="00715A66" w:rsidRDefault="00715A66" w:rsidP="00715A66">
      <w:r>
        <w:t xml:space="preserve">Submitted to </w:t>
      </w:r>
      <w:r w:rsidRPr="00715A66">
        <w:rPr>
          <w:i/>
          <w:iCs/>
        </w:rPr>
        <w:t>Chemistry International</w:t>
      </w:r>
      <w:r>
        <w:t>.</w:t>
      </w:r>
    </w:p>
    <w:p w:rsidR="00AA0ABB" w:rsidRPr="00F46AC2" w:rsidRDefault="00AA0ABB">
      <w:pPr>
        <w:pStyle w:val="EndnoteText"/>
        <w:rPr>
          <w:sz w:val="24"/>
          <w:szCs w:val="24"/>
        </w:rPr>
      </w:pPr>
    </w:p>
  </w:endnote>
  <w:endnote w:id="11">
    <w:p w:rsidR="00A45285" w:rsidRPr="00F46AC2" w:rsidRDefault="00A45285" w:rsidP="00A45285">
      <w:pPr>
        <w:pStyle w:val="EndnoteText"/>
        <w:rPr>
          <w:sz w:val="24"/>
          <w:szCs w:val="24"/>
        </w:rPr>
      </w:pPr>
      <w:r w:rsidRPr="00F46AC2">
        <w:rPr>
          <w:rStyle w:val="EndnoteReference"/>
          <w:sz w:val="24"/>
          <w:szCs w:val="24"/>
        </w:rPr>
        <w:endnoteRef/>
      </w:r>
      <w:r w:rsidRPr="00F46AC2">
        <w:rPr>
          <w:sz w:val="24"/>
          <w:szCs w:val="24"/>
        </w:rPr>
        <w:t xml:space="preserve"> With the possible </w:t>
      </w:r>
      <w:proofErr w:type="spellStart"/>
      <w:r w:rsidRPr="00F46AC2">
        <w:rPr>
          <w:sz w:val="24"/>
          <w:szCs w:val="24"/>
        </w:rPr>
        <w:t>excpetion</w:t>
      </w:r>
      <w:proofErr w:type="spellEnd"/>
      <w:r w:rsidRPr="00F46AC2">
        <w:rPr>
          <w:sz w:val="24"/>
          <w:szCs w:val="24"/>
        </w:rPr>
        <w:t xml:space="preserve"> of Michael Weisberg who has claimed that the periodic table should be considered as a theory (Weisberg, </w:t>
      </w:r>
      <w:r w:rsidR="00533900">
        <w:rPr>
          <w:sz w:val="24"/>
          <w:szCs w:val="24"/>
        </w:rPr>
        <w:t>2007</w:t>
      </w:r>
      <w:r w:rsidRPr="00F46AC2">
        <w:rPr>
          <w:sz w:val="24"/>
          <w:szCs w:val="24"/>
        </w:rPr>
        <w:t xml:space="preserve">).  See the </w:t>
      </w:r>
      <w:proofErr w:type="spellStart"/>
      <w:r w:rsidRPr="00F46AC2">
        <w:rPr>
          <w:sz w:val="24"/>
          <w:szCs w:val="24"/>
        </w:rPr>
        <w:t>ctitique</w:t>
      </w:r>
      <w:proofErr w:type="spellEnd"/>
      <w:r w:rsidRPr="00F46AC2">
        <w:rPr>
          <w:sz w:val="24"/>
          <w:szCs w:val="24"/>
        </w:rPr>
        <w:t xml:space="preserve"> of this article by one of us (</w:t>
      </w:r>
      <w:proofErr w:type="gramStart"/>
      <w:r w:rsidRPr="00F46AC2">
        <w:rPr>
          <w:sz w:val="24"/>
          <w:szCs w:val="24"/>
        </w:rPr>
        <w:t xml:space="preserve">Scerri,  </w:t>
      </w:r>
      <w:r w:rsidR="00533900">
        <w:rPr>
          <w:sz w:val="24"/>
          <w:szCs w:val="24"/>
        </w:rPr>
        <w:t>012</w:t>
      </w:r>
      <w:proofErr w:type="gramEnd"/>
      <w:r w:rsidR="00533900">
        <w:rPr>
          <w:sz w:val="24"/>
          <w:szCs w:val="24"/>
        </w:rPr>
        <w:t>b</w:t>
      </w:r>
      <w:r w:rsidRPr="00F46AC2">
        <w:rPr>
          <w:sz w:val="24"/>
          <w:szCs w:val="24"/>
        </w:rPr>
        <w:t>)</w:t>
      </w:r>
    </w:p>
    <w:p w:rsidR="00B017AD" w:rsidRPr="00F46AC2" w:rsidRDefault="00B017AD" w:rsidP="00A45285">
      <w:pPr>
        <w:pStyle w:val="EndnoteText"/>
        <w:rPr>
          <w:sz w:val="24"/>
          <w:szCs w:val="24"/>
        </w:rPr>
      </w:pPr>
    </w:p>
    <w:p w:rsidR="00B017AD" w:rsidRPr="00F46AC2" w:rsidRDefault="00B017AD" w:rsidP="00A45285">
      <w:pPr>
        <w:pStyle w:val="EndnoteText"/>
        <w:rPr>
          <w:sz w:val="24"/>
          <w:szCs w:val="24"/>
        </w:rPr>
      </w:pPr>
    </w:p>
    <w:p w:rsidR="000D2492" w:rsidRPr="00A9457A" w:rsidRDefault="0074131D" w:rsidP="00A9457A">
      <w:pPr>
        <w:pStyle w:val="EndnoteText"/>
        <w:rPr>
          <w:b/>
          <w:bCs/>
          <w:sz w:val="24"/>
          <w:szCs w:val="24"/>
        </w:rPr>
      </w:pPr>
      <w:r w:rsidRPr="00F46AC2">
        <w:rPr>
          <w:b/>
          <w:bCs/>
          <w:sz w:val="24"/>
          <w:szCs w:val="24"/>
        </w:rPr>
        <w:t>References</w:t>
      </w:r>
    </w:p>
    <w:p w:rsidR="002C38FA" w:rsidRDefault="000D2492" w:rsidP="0074131D">
      <w:pPr>
        <w:pStyle w:val="Heading1"/>
        <w:rPr>
          <w:b w:val="0"/>
          <w:bCs w:val="0"/>
          <w:sz w:val="24"/>
          <w:szCs w:val="24"/>
        </w:rPr>
      </w:pPr>
      <w:r w:rsidRPr="000D2492">
        <w:rPr>
          <w:b w:val="0"/>
          <w:bCs w:val="0"/>
          <w:sz w:val="24"/>
          <w:szCs w:val="24"/>
        </w:rPr>
        <w:t xml:space="preserve">Beni, M.D., </w:t>
      </w:r>
      <w:r w:rsidRPr="000D2492">
        <w:rPr>
          <w:b w:val="0"/>
          <w:bCs w:val="0"/>
          <w:sz w:val="24"/>
          <w:szCs w:val="24"/>
        </w:rPr>
        <w:t xml:space="preserve">Cognitive Structural Realism </w:t>
      </w:r>
      <w:proofErr w:type="gramStart"/>
      <w:r w:rsidRPr="000D2492">
        <w:rPr>
          <w:b w:val="0"/>
          <w:bCs w:val="0"/>
          <w:sz w:val="24"/>
          <w:szCs w:val="24"/>
        </w:rPr>
        <w:t>A</w:t>
      </w:r>
      <w:proofErr w:type="gramEnd"/>
      <w:r w:rsidRPr="000D2492">
        <w:rPr>
          <w:b w:val="0"/>
          <w:bCs w:val="0"/>
          <w:sz w:val="24"/>
          <w:szCs w:val="24"/>
        </w:rPr>
        <w:t xml:space="preserve"> Radical Solution to the Problem of Scientific Representation</w:t>
      </w:r>
      <w:r w:rsidRPr="000D2492">
        <w:rPr>
          <w:b w:val="0"/>
          <w:bCs w:val="0"/>
          <w:sz w:val="24"/>
          <w:szCs w:val="24"/>
        </w:rPr>
        <w:t xml:space="preserve">, Springer, </w:t>
      </w:r>
      <w:r w:rsidR="00675FE5">
        <w:rPr>
          <w:b w:val="0"/>
          <w:bCs w:val="0"/>
          <w:sz w:val="24"/>
          <w:szCs w:val="24"/>
        </w:rPr>
        <w:t xml:space="preserve">Berlin, </w:t>
      </w:r>
      <w:r w:rsidRPr="000D2492">
        <w:rPr>
          <w:b w:val="0"/>
          <w:bCs w:val="0"/>
          <w:sz w:val="24"/>
          <w:szCs w:val="24"/>
        </w:rPr>
        <w:t>2019.</w:t>
      </w:r>
      <w:r w:rsidR="002C38FA">
        <w:rPr>
          <w:b w:val="0"/>
          <w:bCs w:val="0"/>
          <w:sz w:val="24"/>
          <w:szCs w:val="24"/>
        </w:rPr>
        <w:t xml:space="preserve">  </w:t>
      </w:r>
      <w:hyperlink r:id="rId1" w:history="1">
        <w:r w:rsidR="002C38FA" w:rsidRPr="006672ED">
          <w:rPr>
            <w:rStyle w:val="Hyperlink"/>
            <w:b w:val="0"/>
            <w:bCs w:val="0"/>
            <w:sz w:val="24"/>
            <w:szCs w:val="24"/>
          </w:rPr>
          <w:t>https://www.scribd.com/document/900142583/Cognitive-Structural-Realism-A-Radical-Solution-to-the-Problem-of-Scientific-Representation-Majid-Davoody-Beni-download</w:t>
        </w:r>
      </w:hyperlink>
    </w:p>
    <w:p w:rsidR="002C38FA" w:rsidRPr="00F46AC2" w:rsidRDefault="0074131D" w:rsidP="0074131D">
      <w:pPr>
        <w:pStyle w:val="Heading1"/>
        <w:rPr>
          <w:b w:val="0"/>
          <w:bCs w:val="0"/>
          <w:color w:val="000000" w:themeColor="text1"/>
          <w:kern w:val="0"/>
          <w:sz w:val="24"/>
          <w:szCs w:val="24"/>
        </w:rPr>
      </w:pPr>
      <w:r w:rsidRPr="00F46AC2">
        <w:rPr>
          <w:b w:val="0"/>
          <w:bCs w:val="0"/>
          <w:color w:val="000000" w:themeColor="text1"/>
          <w:sz w:val="24"/>
          <w:szCs w:val="24"/>
        </w:rPr>
        <w:t xml:space="preserve">Brock, W., Knight, D.,  </w:t>
      </w:r>
      <w:hyperlink r:id="rId2" w:history="1">
        <w:r w:rsidRPr="00F46AC2">
          <w:rPr>
            <w:b w:val="0"/>
            <w:bCs w:val="0"/>
            <w:color w:val="000000" w:themeColor="text1"/>
            <w:sz w:val="24"/>
            <w:szCs w:val="24"/>
          </w:rPr>
          <w:t>The Atomic Debates: "Memorable and Interesting Evenings in the Life of the Chemical Society"</w:t>
        </w:r>
      </w:hyperlink>
      <w:r w:rsidRPr="00F46AC2">
        <w:rPr>
          <w:b w:val="0"/>
          <w:bCs w:val="0"/>
          <w:color w:val="000000" w:themeColor="text1"/>
          <w:sz w:val="24"/>
          <w:szCs w:val="24"/>
        </w:rPr>
        <w:t xml:space="preserve"> </w:t>
      </w:r>
      <w:hyperlink r:id="rId3" w:history="1">
        <w:r w:rsidRPr="00F46AC2">
          <w:rPr>
            <w:b w:val="0"/>
            <w:bCs w:val="0"/>
            <w:i/>
            <w:iCs/>
            <w:color w:val="000000" w:themeColor="text1"/>
            <w:kern w:val="0"/>
            <w:sz w:val="24"/>
            <w:szCs w:val="24"/>
          </w:rPr>
          <w:t>Isis</w:t>
        </w:r>
      </w:hyperlink>
      <w:r w:rsidRPr="00F46AC2">
        <w:rPr>
          <w:b w:val="0"/>
          <w:bCs w:val="0"/>
          <w:i/>
          <w:iCs/>
          <w:color w:val="000000" w:themeColor="text1"/>
          <w:kern w:val="0"/>
          <w:sz w:val="24"/>
          <w:szCs w:val="24"/>
        </w:rPr>
        <w:t>,</w:t>
      </w:r>
      <w:r w:rsidRPr="00F46AC2">
        <w:rPr>
          <w:b w:val="0"/>
          <w:bCs w:val="0"/>
          <w:color w:val="000000" w:themeColor="text1"/>
          <w:kern w:val="0"/>
          <w:sz w:val="24"/>
          <w:szCs w:val="24"/>
        </w:rPr>
        <w:t xml:space="preserve"> 56, 5-25 (1965).</w:t>
      </w:r>
      <w:r w:rsidR="002C38FA">
        <w:rPr>
          <w:b w:val="0"/>
          <w:bCs w:val="0"/>
          <w:color w:val="000000" w:themeColor="text1"/>
          <w:kern w:val="0"/>
          <w:sz w:val="24"/>
          <w:szCs w:val="24"/>
        </w:rPr>
        <w:t xml:space="preserve">  </w:t>
      </w:r>
      <w:hyperlink r:id="rId4" w:history="1">
        <w:r w:rsidR="002C38FA" w:rsidRPr="006672ED">
          <w:rPr>
            <w:rStyle w:val="Hyperlink"/>
            <w:b w:val="0"/>
            <w:bCs w:val="0"/>
            <w:kern w:val="0"/>
            <w:sz w:val="24"/>
            <w:szCs w:val="24"/>
          </w:rPr>
          <w:t>https://www.jstor.org/stable/25599667</w:t>
        </w:r>
      </w:hyperlink>
    </w:p>
    <w:p w:rsidR="0074131D" w:rsidRPr="00F46AC2" w:rsidRDefault="0074131D" w:rsidP="0074131D">
      <w:pPr>
        <w:pStyle w:val="Heading1"/>
        <w:rPr>
          <w:b w:val="0"/>
          <w:bCs w:val="0"/>
          <w:color w:val="000000" w:themeColor="text1"/>
          <w:sz w:val="24"/>
          <w:szCs w:val="24"/>
        </w:rPr>
      </w:pPr>
      <w:r w:rsidRPr="00F46AC2">
        <w:rPr>
          <w:b w:val="0"/>
          <w:bCs w:val="0"/>
          <w:color w:val="000000" w:themeColor="text1"/>
          <w:kern w:val="0"/>
          <w:sz w:val="24"/>
          <w:szCs w:val="24"/>
        </w:rPr>
        <w:t>Carrier, M.,</w:t>
      </w:r>
      <w:r w:rsidRPr="00F46AC2">
        <w:rPr>
          <w:b w:val="0"/>
          <w:bCs w:val="0"/>
          <w:sz w:val="24"/>
          <w:szCs w:val="24"/>
        </w:rPr>
        <w:t xml:space="preserve"> </w:t>
      </w:r>
      <w:r w:rsidRPr="00F46AC2">
        <w:rPr>
          <w:rStyle w:val="Emphasis"/>
          <w:b w:val="0"/>
          <w:bCs w:val="0"/>
          <w:sz w:val="24"/>
          <w:szCs w:val="24"/>
        </w:rPr>
        <w:t>Experimental Success and the Revelation of Reality: The Miracle Argument for Scientific Realism.</w:t>
      </w:r>
      <w:r w:rsidRPr="00F46AC2">
        <w:rPr>
          <w:b w:val="0"/>
          <w:bCs w:val="0"/>
          <w:sz w:val="24"/>
          <w:szCs w:val="24"/>
        </w:rPr>
        <w:t xml:space="preserve"> In </w:t>
      </w:r>
      <w:r w:rsidRPr="00F46AC2">
        <w:rPr>
          <w:rStyle w:val="Emphasis"/>
          <w:b w:val="0"/>
          <w:bCs w:val="0"/>
          <w:sz w:val="24"/>
          <w:szCs w:val="24"/>
        </w:rPr>
        <w:t>Knowledge and the World: Challenges Beyond the Science Wars</w:t>
      </w:r>
      <w:r w:rsidRPr="00F46AC2">
        <w:rPr>
          <w:b w:val="0"/>
          <w:bCs w:val="0"/>
          <w:sz w:val="24"/>
          <w:szCs w:val="24"/>
        </w:rPr>
        <w:t xml:space="preserve">, edited by M. Carrier, J. </w:t>
      </w:r>
      <w:proofErr w:type="spellStart"/>
      <w:r w:rsidRPr="00F46AC2">
        <w:rPr>
          <w:b w:val="0"/>
          <w:bCs w:val="0"/>
          <w:sz w:val="24"/>
          <w:szCs w:val="24"/>
        </w:rPr>
        <w:t>Roggenhofer</w:t>
      </w:r>
      <w:proofErr w:type="spellEnd"/>
      <w:r w:rsidRPr="00F46AC2">
        <w:rPr>
          <w:b w:val="0"/>
          <w:bCs w:val="0"/>
          <w:sz w:val="24"/>
          <w:szCs w:val="24"/>
        </w:rPr>
        <w:t xml:space="preserve">, G. </w:t>
      </w:r>
      <w:proofErr w:type="spellStart"/>
      <w:r w:rsidRPr="00F46AC2">
        <w:rPr>
          <w:b w:val="0"/>
          <w:bCs w:val="0"/>
          <w:sz w:val="24"/>
          <w:szCs w:val="24"/>
        </w:rPr>
        <w:t>Küppers</w:t>
      </w:r>
      <w:proofErr w:type="spellEnd"/>
      <w:r w:rsidRPr="00F46AC2">
        <w:rPr>
          <w:b w:val="0"/>
          <w:bCs w:val="0"/>
          <w:sz w:val="24"/>
          <w:szCs w:val="24"/>
        </w:rPr>
        <w:t>, and P. Blanchard, pp. 137–161. Berlin: Springer, 2004.</w:t>
      </w:r>
    </w:p>
    <w:p w:rsidR="00001C74" w:rsidRDefault="00001C74" w:rsidP="0074131D">
      <w:pPr>
        <w:pStyle w:val="EndnoteText"/>
        <w:rPr>
          <w:sz w:val="24"/>
          <w:szCs w:val="24"/>
        </w:rPr>
      </w:pPr>
      <w:r w:rsidRPr="00001C74">
        <w:rPr>
          <w:sz w:val="24"/>
          <w:szCs w:val="24"/>
        </w:rPr>
        <w:t>Donati, P</w:t>
      </w:r>
      <w:r>
        <w:rPr>
          <w:sz w:val="24"/>
          <w:szCs w:val="24"/>
        </w:rPr>
        <w:t>.,</w:t>
      </w:r>
      <w:r w:rsidRPr="00001C74">
        <w:rPr>
          <w:sz w:val="24"/>
          <w:szCs w:val="24"/>
        </w:rPr>
        <w:t xml:space="preserve"> Archer, </w:t>
      </w:r>
      <w:r>
        <w:rPr>
          <w:sz w:val="24"/>
          <w:szCs w:val="24"/>
        </w:rPr>
        <w:t>M.S.</w:t>
      </w:r>
      <w:r w:rsidRPr="00001C74">
        <w:rPr>
          <w:sz w:val="24"/>
          <w:szCs w:val="24"/>
        </w:rPr>
        <w:t xml:space="preserve">, </w:t>
      </w:r>
      <w:r w:rsidRPr="00001C74">
        <w:rPr>
          <w:rStyle w:val="Emphasis"/>
          <w:sz w:val="24"/>
          <w:szCs w:val="24"/>
        </w:rPr>
        <w:t>The Relational Subject</w:t>
      </w:r>
      <w:r w:rsidRPr="00001C74">
        <w:rPr>
          <w:sz w:val="24"/>
          <w:szCs w:val="24"/>
        </w:rPr>
        <w:t>, Cambridge: Cambridge University Press</w:t>
      </w:r>
      <w:r>
        <w:rPr>
          <w:sz w:val="24"/>
          <w:szCs w:val="24"/>
        </w:rPr>
        <w:t>, 2015.</w:t>
      </w:r>
    </w:p>
    <w:p w:rsidR="00001C74" w:rsidRDefault="00001C74"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Duhem, P., </w:t>
      </w:r>
      <w:r w:rsidRPr="00F46AC2">
        <w:rPr>
          <w:i/>
          <w:iCs/>
          <w:sz w:val="24"/>
          <w:szCs w:val="24"/>
        </w:rPr>
        <w:t>The Aim and Structure of Physical Theory</w:t>
      </w:r>
      <w:r w:rsidRPr="00F46AC2">
        <w:rPr>
          <w:sz w:val="24"/>
          <w:szCs w:val="24"/>
        </w:rPr>
        <w:t>, Atheneum Press, 1906.</w:t>
      </w:r>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French, S., </w:t>
      </w:r>
      <w:r w:rsidRPr="00F46AC2">
        <w:rPr>
          <w:i/>
          <w:iCs/>
          <w:sz w:val="24"/>
          <w:szCs w:val="24"/>
        </w:rPr>
        <w:t>Understanding Philosophy of Science</w:t>
      </w:r>
      <w:r w:rsidRPr="00F46AC2">
        <w:rPr>
          <w:sz w:val="24"/>
          <w:szCs w:val="24"/>
        </w:rPr>
        <w:t xml:space="preserve">. London, Routledge, 2002. </w:t>
      </w:r>
    </w:p>
    <w:p w:rsidR="00A14103" w:rsidRDefault="00A14103" w:rsidP="0074131D">
      <w:pPr>
        <w:pStyle w:val="EndnoteText"/>
        <w:rPr>
          <w:sz w:val="24"/>
          <w:szCs w:val="24"/>
        </w:rPr>
      </w:pPr>
    </w:p>
    <w:p w:rsidR="00A14103" w:rsidRPr="00A14103" w:rsidRDefault="00A14103" w:rsidP="0074131D">
      <w:pPr>
        <w:pStyle w:val="EndnoteText"/>
        <w:rPr>
          <w:sz w:val="24"/>
          <w:szCs w:val="24"/>
        </w:rPr>
      </w:pPr>
      <w:r w:rsidRPr="00A14103">
        <w:rPr>
          <w:sz w:val="24"/>
          <w:szCs w:val="24"/>
        </w:rPr>
        <w:t xml:space="preserve">French, S., </w:t>
      </w:r>
      <w:r w:rsidRPr="00A14103">
        <w:rPr>
          <w:sz w:val="24"/>
          <w:szCs w:val="24"/>
        </w:rPr>
        <w:t>Shifting to Structures in Physics and Biology: A Prophylactic for Promiscuous Realism,</w:t>
      </w:r>
      <w:r w:rsidRPr="00A14103">
        <w:rPr>
          <w:sz w:val="24"/>
          <w:szCs w:val="24"/>
        </w:rPr>
        <w:t xml:space="preserve"> </w:t>
      </w:r>
      <w:r w:rsidRPr="00A14103">
        <w:rPr>
          <w:rStyle w:val="Emphasis"/>
          <w:sz w:val="24"/>
          <w:szCs w:val="24"/>
        </w:rPr>
        <w:t>Studies in History and Philosophy of Science, Part C: Studies in History and Philosophy of Biological and Biomedical Sciences</w:t>
      </w:r>
      <w:r w:rsidRPr="00A14103">
        <w:rPr>
          <w:sz w:val="24"/>
          <w:szCs w:val="24"/>
        </w:rPr>
        <w:t>, 42(2): 164–173</w:t>
      </w:r>
      <w:r w:rsidRPr="00A14103">
        <w:rPr>
          <w:sz w:val="24"/>
          <w:szCs w:val="24"/>
        </w:rPr>
        <w:t>, 2011.</w:t>
      </w:r>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French, S., Eliminating Objects Across the Sciences, in </w:t>
      </w:r>
      <w:r w:rsidRPr="00F46AC2">
        <w:rPr>
          <w:rStyle w:val="Emphasis"/>
          <w:sz w:val="24"/>
          <w:szCs w:val="24"/>
        </w:rPr>
        <w:t>Individuals Across the Sciences</w:t>
      </w:r>
      <w:r w:rsidRPr="00F46AC2">
        <w:rPr>
          <w:sz w:val="24"/>
          <w:szCs w:val="24"/>
        </w:rPr>
        <w:t xml:space="preserve">, Alexandre </w:t>
      </w:r>
      <w:proofErr w:type="spellStart"/>
      <w:r w:rsidRPr="00F46AC2">
        <w:rPr>
          <w:sz w:val="24"/>
          <w:szCs w:val="24"/>
        </w:rPr>
        <w:t>Guay</w:t>
      </w:r>
      <w:proofErr w:type="spellEnd"/>
      <w:r w:rsidRPr="00F46AC2">
        <w:rPr>
          <w:sz w:val="24"/>
          <w:szCs w:val="24"/>
        </w:rPr>
        <w:t xml:space="preserve"> and Thomas </w:t>
      </w:r>
      <w:proofErr w:type="spellStart"/>
      <w:r w:rsidRPr="00F46AC2">
        <w:rPr>
          <w:sz w:val="24"/>
          <w:szCs w:val="24"/>
        </w:rPr>
        <w:t>Pradeu</w:t>
      </w:r>
      <w:proofErr w:type="spellEnd"/>
      <w:r w:rsidRPr="00F46AC2">
        <w:rPr>
          <w:sz w:val="24"/>
          <w:szCs w:val="24"/>
        </w:rPr>
        <w:t xml:space="preserve"> (eds.), New York: Oxford University Press, 371–394, 2016.</w:t>
      </w:r>
    </w:p>
    <w:p w:rsidR="002C38FA" w:rsidRDefault="002C38FA" w:rsidP="0074131D">
      <w:pPr>
        <w:pStyle w:val="EndnoteText"/>
        <w:rPr>
          <w:sz w:val="24"/>
          <w:szCs w:val="24"/>
        </w:rPr>
      </w:pPr>
      <w:hyperlink r:id="rId5" w:history="1">
        <w:r w:rsidRPr="006672ED">
          <w:rPr>
            <w:rStyle w:val="Hyperlink"/>
            <w:sz w:val="24"/>
            <w:szCs w:val="24"/>
          </w:rPr>
          <w:t>https://global.oup.com/academic/product/individuals-across-the-sciences-9780199382514?cc=us&amp;lang=en&amp;</w:t>
        </w:r>
      </w:hyperlink>
    </w:p>
    <w:p w:rsidR="0074131D" w:rsidRPr="00F46AC2" w:rsidRDefault="0074131D"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International Union of Pure and Applied Chemistry. (2019). </w:t>
      </w:r>
      <w:r w:rsidRPr="00F46AC2">
        <w:rPr>
          <w:rStyle w:val="Emphasis"/>
          <w:sz w:val="24"/>
          <w:szCs w:val="24"/>
        </w:rPr>
        <w:t>Compendium of chemical terminology: The Gold Book</w:t>
      </w:r>
      <w:r w:rsidRPr="00F46AC2">
        <w:rPr>
          <w:sz w:val="24"/>
          <w:szCs w:val="24"/>
        </w:rPr>
        <w:t xml:space="preserve"> (4th ed.; M. Nic, J. </w:t>
      </w:r>
      <w:proofErr w:type="spellStart"/>
      <w:r w:rsidRPr="00F46AC2">
        <w:rPr>
          <w:sz w:val="24"/>
          <w:szCs w:val="24"/>
        </w:rPr>
        <w:t>Jirat</w:t>
      </w:r>
      <w:proofErr w:type="spellEnd"/>
      <w:r w:rsidRPr="00F46AC2">
        <w:rPr>
          <w:sz w:val="24"/>
          <w:szCs w:val="24"/>
        </w:rPr>
        <w:t xml:space="preserve">, B. </w:t>
      </w:r>
      <w:proofErr w:type="spellStart"/>
      <w:r w:rsidRPr="00F46AC2">
        <w:rPr>
          <w:sz w:val="24"/>
          <w:szCs w:val="24"/>
        </w:rPr>
        <w:t>Kosata</w:t>
      </w:r>
      <w:proofErr w:type="spellEnd"/>
      <w:r w:rsidRPr="00F46AC2">
        <w:rPr>
          <w:sz w:val="24"/>
          <w:szCs w:val="24"/>
        </w:rPr>
        <w:t xml:space="preserve">, &amp; A. Jenkins, Eds.). International Union of Pure and Applied Chemistry. </w:t>
      </w:r>
      <w:hyperlink r:id="rId6" w:history="1">
        <w:r w:rsidRPr="00F46AC2">
          <w:rPr>
            <w:rStyle w:val="Hyperlink"/>
            <w:sz w:val="24"/>
            <w:szCs w:val="24"/>
          </w:rPr>
          <w:t>https://doi.org/10.1351/goldbook</w:t>
        </w:r>
      </w:hyperlink>
    </w:p>
    <w:p w:rsidR="0074131D" w:rsidRPr="00F46AC2" w:rsidRDefault="0074131D"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Janet, C. (1928). </w:t>
      </w:r>
      <w:proofErr w:type="spellStart"/>
      <w:r w:rsidRPr="00F46AC2">
        <w:rPr>
          <w:rStyle w:val="Emphasis"/>
          <w:sz w:val="24"/>
          <w:szCs w:val="24"/>
        </w:rPr>
        <w:t>Essais</w:t>
      </w:r>
      <w:proofErr w:type="spellEnd"/>
      <w:r w:rsidRPr="00F46AC2">
        <w:rPr>
          <w:rStyle w:val="Emphasis"/>
          <w:sz w:val="24"/>
          <w:szCs w:val="24"/>
        </w:rPr>
        <w:t xml:space="preserve"> de classification </w:t>
      </w:r>
      <w:proofErr w:type="spellStart"/>
      <w:r w:rsidRPr="00F46AC2">
        <w:rPr>
          <w:rStyle w:val="Emphasis"/>
          <w:sz w:val="24"/>
          <w:szCs w:val="24"/>
        </w:rPr>
        <w:t>hélicoïdale</w:t>
      </w:r>
      <w:proofErr w:type="spellEnd"/>
      <w:r w:rsidRPr="00F46AC2">
        <w:rPr>
          <w:rStyle w:val="Emphasis"/>
          <w:sz w:val="24"/>
          <w:szCs w:val="24"/>
        </w:rPr>
        <w:t xml:space="preserve"> des </w:t>
      </w:r>
      <w:proofErr w:type="spellStart"/>
      <w:r w:rsidRPr="00F46AC2">
        <w:rPr>
          <w:rStyle w:val="Emphasis"/>
          <w:sz w:val="24"/>
          <w:szCs w:val="24"/>
        </w:rPr>
        <w:t>éléments</w:t>
      </w:r>
      <w:proofErr w:type="spellEnd"/>
      <w:r w:rsidRPr="00F46AC2">
        <w:rPr>
          <w:rStyle w:val="Emphasis"/>
          <w:sz w:val="24"/>
          <w:szCs w:val="24"/>
        </w:rPr>
        <w:t xml:space="preserve"> </w:t>
      </w:r>
      <w:proofErr w:type="spellStart"/>
      <w:r w:rsidRPr="00F46AC2">
        <w:rPr>
          <w:rStyle w:val="Emphasis"/>
          <w:sz w:val="24"/>
          <w:szCs w:val="24"/>
        </w:rPr>
        <w:t>chimiques</w:t>
      </w:r>
      <w:proofErr w:type="spellEnd"/>
      <w:r w:rsidRPr="00F46AC2">
        <w:rPr>
          <w:sz w:val="24"/>
          <w:szCs w:val="24"/>
        </w:rPr>
        <w:t xml:space="preserve">. Beauvais: </w:t>
      </w:r>
      <w:proofErr w:type="spellStart"/>
      <w:r w:rsidRPr="00F46AC2">
        <w:rPr>
          <w:sz w:val="24"/>
          <w:szCs w:val="24"/>
        </w:rPr>
        <w:t>Imprimerie</w:t>
      </w:r>
      <w:proofErr w:type="spellEnd"/>
      <w:r w:rsidRPr="00F46AC2">
        <w:rPr>
          <w:sz w:val="24"/>
          <w:szCs w:val="24"/>
        </w:rPr>
        <w:t xml:space="preserve"> </w:t>
      </w:r>
      <w:proofErr w:type="spellStart"/>
      <w:r w:rsidRPr="00F46AC2">
        <w:rPr>
          <w:sz w:val="24"/>
          <w:szCs w:val="24"/>
        </w:rPr>
        <w:t>Départementale</w:t>
      </w:r>
      <w:proofErr w:type="spellEnd"/>
      <w:r w:rsidRPr="00F46AC2">
        <w:rPr>
          <w:sz w:val="24"/>
          <w:szCs w:val="24"/>
        </w:rPr>
        <w:t xml:space="preserve"> de </w:t>
      </w:r>
      <w:proofErr w:type="spellStart"/>
      <w:r w:rsidRPr="00F46AC2">
        <w:rPr>
          <w:sz w:val="24"/>
          <w:szCs w:val="24"/>
        </w:rPr>
        <w:t>l’Oise</w:t>
      </w:r>
      <w:proofErr w:type="spellEnd"/>
      <w:r w:rsidRPr="00F46AC2">
        <w:rPr>
          <w:sz w:val="24"/>
          <w:szCs w:val="24"/>
        </w:rPr>
        <w:t>.</w:t>
      </w:r>
    </w:p>
    <w:p w:rsidR="0074131D" w:rsidRPr="00F46AC2" w:rsidRDefault="0074131D" w:rsidP="0074131D">
      <w:pPr>
        <w:pStyle w:val="EndnoteText"/>
        <w:rPr>
          <w:sz w:val="24"/>
          <w:szCs w:val="24"/>
        </w:rPr>
      </w:pPr>
    </w:p>
    <w:p w:rsidR="000D2492" w:rsidRDefault="000D2492" w:rsidP="0074131D">
      <w:pPr>
        <w:pStyle w:val="EndnoteText"/>
        <w:rPr>
          <w:sz w:val="24"/>
          <w:szCs w:val="24"/>
        </w:rPr>
      </w:pPr>
      <w:r w:rsidRPr="000D2492">
        <w:rPr>
          <w:sz w:val="24"/>
          <w:szCs w:val="24"/>
        </w:rPr>
        <w:t xml:space="preserve">Kincaid, H., Structural Realism and the Social Sciences, </w:t>
      </w:r>
      <w:r w:rsidRPr="000D2492">
        <w:rPr>
          <w:rStyle w:val="Emphasis"/>
          <w:sz w:val="24"/>
          <w:szCs w:val="24"/>
        </w:rPr>
        <w:t>Philosophy of Science</w:t>
      </w:r>
      <w:r w:rsidRPr="000D2492">
        <w:rPr>
          <w:sz w:val="24"/>
          <w:szCs w:val="24"/>
        </w:rPr>
        <w:t>, 75</w:t>
      </w:r>
      <w:r>
        <w:rPr>
          <w:sz w:val="24"/>
          <w:szCs w:val="24"/>
        </w:rPr>
        <w:t>,</w:t>
      </w:r>
      <w:r w:rsidRPr="000D2492">
        <w:rPr>
          <w:sz w:val="24"/>
          <w:szCs w:val="24"/>
        </w:rPr>
        <w:t xml:space="preserve"> 720–731</w:t>
      </w:r>
      <w:r>
        <w:rPr>
          <w:sz w:val="24"/>
          <w:szCs w:val="24"/>
        </w:rPr>
        <w:t>, 2008.</w:t>
      </w:r>
      <w:r w:rsidR="002C38FA">
        <w:rPr>
          <w:sz w:val="24"/>
          <w:szCs w:val="24"/>
        </w:rPr>
        <w:t xml:space="preserve"> </w:t>
      </w:r>
      <w:hyperlink r:id="rId7" w:history="1">
        <w:r w:rsidR="002C38FA" w:rsidRPr="006672ED">
          <w:rPr>
            <w:rStyle w:val="Hyperlink"/>
            <w:sz w:val="24"/>
            <w:szCs w:val="24"/>
          </w:rPr>
          <w:t>https://www.cambridge.org/core/journals/philosophy-of-science/article/structural-realism-and-the-social-sciences/CB2B4C02C343A114181B7E8862E800D3</w:t>
        </w:r>
      </w:hyperlink>
    </w:p>
    <w:p w:rsidR="002C38FA" w:rsidRPr="000D2492" w:rsidRDefault="002C38FA" w:rsidP="0074131D">
      <w:pPr>
        <w:pStyle w:val="EndnoteText"/>
        <w:rPr>
          <w:sz w:val="24"/>
          <w:szCs w:val="24"/>
        </w:rPr>
      </w:pPr>
    </w:p>
    <w:p w:rsidR="000D2492" w:rsidRPr="000D2492" w:rsidRDefault="000D2492"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Ladyman, J. Structural realism versus standard scientific realism: the case of phlogiston and dephlogisticated air. </w:t>
      </w:r>
      <w:proofErr w:type="spellStart"/>
      <w:r w:rsidRPr="00F46AC2">
        <w:rPr>
          <w:i/>
          <w:iCs/>
          <w:sz w:val="24"/>
          <w:szCs w:val="24"/>
        </w:rPr>
        <w:t>Synthese</w:t>
      </w:r>
      <w:proofErr w:type="spellEnd"/>
      <w:r w:rsidRPr="00F46AC2">
        <w:rPr>
          <w:sz w:val="24"/>
          <w:szCs w:val="24"/>
        </w:rPr>
        <w:t xml:space="preserve"> </w:t>
      </w:r>
      <w:r w:rsidRPr="00F46AC2">
        <w:rPr>
          <w:b/>
          <w:bCs/>
          <w:sz w:val="24"/>
          <w:szCs w:val="24"/>
        </w:rPr>
        <w:t>180</w:t>
      </w:r>
      <w:r w:rsidRPr="00F46AC2">
        <w:rPr>
          <w:sz w:val="24"/>
          <w:szCs w:val="24"/>
        </w:rPr>
        <w:t xml:space="preserve">, 87–101 (2011). </w:t>
      </w:r>
      <w:hyperlink r:id="rId8" w:history="1">
        <w:r w:rsidRPr="00F46AC2">
          <w:rPr>
            <w:rStyle w:val="Hyperlink"/>
            <w:sz w:val="24"/>
            <w:szCs w:val="24"/>
          </w:rPr>
          <w:t>https://doi.org/10.1007/s11229-009-9607-8</w:t>
        </w:r>
      </w:hyperlink>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Laudan, L., A Refutation of Convergent Realism, </w:t>
      </w:r>
      <w:r w:rsidRPr="00F46AC2">
        <w:rPr>
          <w:i/>
          <w:iCs/>
          <w:sz w:val="24"/>
          <w:szCs w:val="24"/>
        </w:rPr>
        <w:t>Philosophy of Science</w:t>
      </w:r>
      <w:r w:rsidRPr="00F46AC2">
        <w:rPr>
          <w:sz w:val="24"/>
          <w:szCs w:val="24"/>
        </w:rPr>
        <w:t>, 48, 19–49, 1981.</w:t>
      </w:r>
    </w:p>
    <w:p w:rsidR="002C38FA" w:rsidRDefault="002C38FA" w:rsidP="0074131D">
      <w:pPr>
        <w:pStyle w:val="EndnoteText"/>
        <w:rPr>
          <w:sz w:val="24"/>
          <w:szCs w:val="24"/>
        </w:rPr>
      </w:pPr>
      <w:hyperlink r:id="rId9" w:history="1">
        <w:r w:rsidRPr="006672ED">
          <w:rPr>
            <w:rStyle w:val="Hyperlink"/>
            <w:sz w:val="24"/>
            <w:szCs w:val="24"/>
          </w:rPr>
          <w:t>https://www.cambridge.org/core/journals/philosophy-of-science/article/confutation-of-convergent-realism/93DE504DA3E7169D906133FD3DBB1A71</w:t>
        </w:r>
      </w:hyperlink>
    </w:p>
    <w:p w:rsidR="0074131D" w:rsidRPr="00F46AC2" w:rsidRDefault="0074131D"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Poincaré, H., </w:t>
      </w:r>
      <w:r w:rsidRPr="00F46AC2">
        <w:rPr>
          <w:i/>
          <w:iCs/>
          <w:sz w:val="24"/>
          <w:szCs w:val="24"/>
        </w:rPr>
        <w:t>Science and Hypothesis</w:t>
      </w:r>
      <w:r w:rsidRPr="00F46AC2">
        <w:rPr>
          <w:sz w:val="24"/>
          <w:szCs w:val="24"/>
        </w:rPr>
        <w:t>, (first English translation of 1905).</w:t>
      </w:r>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Ladyman, J., Ross, D., </w:t>
      </w:r>
      <w:r w:rsidRPr="00F46AC2">
        <w:rPr>
          <w:i/>
          <w:iCs/>
          <w:sz w:val="24"/>
          <w:szCs w:val="24"/>
        </w:rPr>
        <w:t>Every Thing Must Go</w:t>
      </w:r>
      <w:r w:rsidRPr="00F46AC2">
        <w:rPr>
          <w:sz w:val="24"/>
          <w:szCs w:val="24"/>
        </w:rPr>
        <w:t xml:space="preserve">, Oxford University Press, Oxford, 2009. </w:t>
      </w:r>
    </w:p>
    <w:p w:rsidR="00DE32B9" w:rsidRDefault="00DE32B9" w:rsidP="0074131D">
      <w:pPr>
        <w:pStyle w:val="EndnoteText"/>
        <w:rPr>
          <w:sz w:val="24"/>
          <w:szCs w:val="24"/>
        </w:rPr>
      </w:pPr>
      <w:hyperlink r:id="rId10" w:history="1">
        <w:r w:rsidRPr="006672ED">
          <w:rPr>
            <w:rStyle w:val="Hyperlink"/>
            <w:sz w:val="24"/>
            <w:szCs w:val="24"/>
          </w:rPr>
          <w:t>https://global.oup.com/academic/product/every-thing-must-go-9780199276196?cc=us&amp;lang=en&amp;</w:t>
        </w:r>
      </w:hyperlink>
    </w:p>
    <w:p w:rsidR="0074131D" w:rsidRPr="00F46AC2" w:rsidRDefault="0074131D" w:rsidP="0074131D">
      <w:pPr>
        <w:pStyle w:val="EndnoteText"/>
        <w:rPr>
          <w:sz w:val="24"/>
          <w:szCs w:val="24"/>
        </w:rPr>
      </w:pPr>
    </w:p>
    <w:p w:rsidR="0074131D" w:rsidRPr="00F46AC2" w:rsidRDefault="0074131D" w:rsidP="0074131D">
      <w:pPr>
        <w:pStyle w:val="EndnoteText"/>
        <w:rPr>
          <w:sz w:val="24"/>
          <w:szCs w:val="24"/>
        </w:rPr>
      </w:pPr>
      <w:proofErr w:type="gramStart"/>
      <w:r w:rsidRPr="00F46AC2">
        <w:rPr>
          <w:sz w:val="24"/>
          <w:szCs w:val="24"/>
        </w:rPr>
        <w:t xml:space="preserve">Ladyman,  </w:t>
      </w:r>
      <w:r w:rsidR="000D5A3E" w:rsidRPr="00F46AC2">
        <w:rPr>
          <w:sz w:val="24"/>
          <w:szCs w:val="24"/>
        </w:rPr>
        <w:t>2014</w:t>
      </w:r>
      <w:proofErr w:type="gramEnd"/>
      <w:r w:rsidR="000D5A3E" w:rsidRPr="00F46AC2">
        <w:rPr>
          <w:sz w:val="24"/>
          <w:szCs w:val="24"/>
        </w:rPr>
        <w:t xml:space="preserve">, </w:t>
      </w:r>
      <w:r w:rsidRPr="00F46AC2">
        <w:rPr>
          <w:sz w:val="24"/>
          <w:szCs w:val="24"/>
        </w:rPr>
        <w:t>S</w:t>
      </w:r>
      <w:r w:rsidR="000D5A3E" w:rsidRPr="00F46AC2">
        <w:rPr>
          <w:sz w:val="24"/>
          <w:szCs w:val="24"/>
        </w:rPr>
        <w:t xml:space="preserve">tructural </w:t>
      </w:r>
      <w:r w:rsidRPr="00F46AC2">
        <w:rPr>
          <w:sz w:val="24"/>
          <w:szCs w:val="24"/>
        </w:rPr>
        <w:t>R</w:t>
      </w:r>
      <w:r w:rsidR="000D5A3E" w:rsidRPr="00F46AC2">
        <w:rPr>
          <w:sz w:val="24"/>
          <w:szCs w:val="24"/>
        </w:rPr>
        <w:t xml:space="preserve">ealism, in </w:t>
      </w:r>
      <w:proofErr w:type="spellStart"/>
      <w:r w:rsidR="000D5A3E" w:rsidRPr="00F46AC2">
        <w:rPr>
          <w:i/>
          <w:iCs/>
          <w:sz w:val="24"/>
          <w:szCs w:val="24"/>
        </w:rPr>
        <w:t>Stanfod</w:t>
      </w:r>
      <w:proofErr w:type="spellEnd"/>
      <w:r w:rsidR="000D5A3E" w:rsidRPr="00F46AC2">
        <w:rPr>
          <w:i/>
          <w:iCs/>
          <w:sz w:val="24"/>
          <w:szCs w:val="24"/>
        </w:rPr>
        <w:t xml:space="preserve"> Encyclopedia of Philosophy</w:t>
      </w:r>
      <w:r w:rsidR="000D5A3E" w:rsidRPr="00F46AC2">
        <w:rPr>
          <w:sz w:val="24"/>
          <w:szCs w:val="24"/>
        </w:rPr>
        <w:t xml:space="preserve">, E. </w:t>
      </w:r>
      <w:proofErr w:type="spellStart"/>
      <w:r w:rsidR="000D5A3E" w:rsidRPr="00F46AC2">
        <w:rPr>
          <w:sz w:val="24"/>
          <w:szCs w:val="24"/>
        </w:rPr>
        <w:t>Zalta</w:t>
      </w:r>
      <w:proofErr w:type="spellEnd"/>
      <w:r w:rsidR="000D5A3E" w:rsidRPr="00F46AC2">
        <w:rPr>
          <w:sz w:val="24"/>
          <w:szCs w:val="24"/>
        </w:rPr>
        <w:t xml:space="preserve"> (ed.,), </w:t>
      </w:r>
      <w:r w:rsidRPr="00F46AC2">
        <w:rPr>
          <w:sz w:val="24"/>
          <w:szCs w:val="24"/>
        </w:rPr>
        <w:t xml:space="preserve"> </w:t>
      </w:r>
    </w:p>
    <w:p w:rsidR="000D5A3E" w:rsidRPr="00F46AC2" w:rsidRDefault="000D5A3E" w:rsidP="0074131D">
      <w:pPr>
        <w:pStyle w:val="EndnoteText"/>
        <w:rPr>
          <w:sz w:val="24"/>
          <w:szCs w:val="24"/>
        </w:rPr>
      </w:pPr>
      <w:hyperlink r:id="rId11" w:history="1">
        <w:r w:rsidRPr="00F46AC2">
          <w:rPr>
            <w:rStyle w:val="Hyperlink"/>
            <w:sz w:val="24"/>
            <w:szCs w:val="24"/>
          </w:rPr>
          <w:t>https://plato.stanford.edu/archive</w:t>
        </w:r>
        <w:r w:rsidRPr="00F46AC2">
          <w:rPr>
            <w:rStyle w:val="Hyperlink"/>
            <w:sz w:val="24"/>
            <w:szCs w:val="24"/>
          </w:rPr>
          <w:t>s</w:t>
        </w:r>
        <w:r w:rsidRPr="00F46AC2">
          <w:rPr>
            <w:rStyle w:val="Hyperlink"/>
            <w:sz w:val="24"/>
            <w:szCs w:val="24"/>
          </w:rPr>
          <w:t>/win2020/entries/structural-realism/</w:t>
        </w:r>
      </w:hyperlink>
    </w:p>
    <w:p w:rsidR="000D5A3E" w:rsidRPr="00F46AC2" w:rsidRDefault="000D5A3E"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Ladyman, J., Structural realism versus standard scientific realism: the case of phlogiston and dephlogisticated air, </w:t>
      </w:r>
      <w:r w:rsidRPr="00F46AC2">
        <w:rPr>
          <w:i/>
          <w:iCs/>
          <w:sz w:val="24"/>
          <w:szCs w:val="24"/>
        </w:rPr>
        <w:t>Synthese</w:t>
      </w:r>
      <w:r w:rsidRPr="00F46AC2">
        <w:rPr>
          <w:sz w:val="24"/>
          <w:szCs w:val="24"/>
        </w:rPr>
        <w:t>,180, 87</w:t>
      </w:r>
      <w:r w:rsidR="00A553CC">
        <w:rPr>
          <w:sz w:val="24"/>
          <w:szCs w:val="24"/>
        </w:rPr>
        <w:t>-101,</w:t>
      </w:r>
      <w:r w:rsidRPr="00F46AC2">
        <w:rPr>
          <w:sz w:val="24"/>
          <w:szCs w:val="24"/>
        </w:rPr>
        <w:t xml:space="preserve"> (2011).</w:t>
      </w:r>
      <w:r w:rsidR="00A15108">
        <w:rPr>
          <w:sz w:val="24"/>
          <w:szCs w:val="24"/>
        </w:rPr>
        <w:t xml:space="preserve"> </w:t>
      </w:r>
      <w:hyperlink r:id="rId12" w:history="1">
        <w:r w:rsidR="00A15108" w:rsidRPr="006672ED">
          <w:rPr>
            <w:rStyle w:val="Hyperlink"/>
            <w:sz w:val="24"/>
            <w:szCs w:val="24"/>
          </w:rPr>
          <w:t>https://link.springer.com/article/10.1007/s11229-009-9607-8</w:t>
        </w:r>
      </w:hyperlink>
    </w:p>
    <w:p w:rsidR="0074131D" w:rsidRPr="00F46AC2" w:rsidRDefault="0074131D"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Mendeleev, D.I., </w:t>
      </w:r>
      <w:r w:rsidRPr="00F46AC2">
        <w:rPr>
          <w:i/>
          <w:iCs/>
          <w:sz w:val="24"/>
          <w:szCs w:val="24"/>
        </w:rPr>
        <w:t>The Principles of Chemistry</w:t>
      </w:r>
      <w:r w:rsidRPr="00F46AC2">
        <w:rPr>
          <w:sz w:val="24"/>
          <w:szCs w:val="24"/>
        </w:rPr>
        <w:t>, Longmans, Green and Co., London, 1891 [first English translation from the fifth Russian edition].</w:t>
      </w:r>
    </w:p>
    <w:p w:rsidR="0074131D" w:rsidRPr="00F46AC2" w:rsidRDefault="0074131D" w:rsidP="0074131D">
      <w:pPr>
        <w:pStyle w:val="EndnoteText"/>
        <w:rPr>
          <w:sz w:val="24"/>
          <w:szCs w:val="24"/>
        </w:rPr>
      </w:pPr>
    </w:p>
    <w:p w:rsidR="0074131D" w:rsidRPr="00F46AC2" w:rsidRDefault="0074131D" w:rsidP="0074131D">
      <w:proofErr w:type="spellStart"/>
      <w:r w:rsidRPr="00F46AC2">
        <w:t>Ouspensky</w:t>
      </w:r>
      <w:proofErr w:type="spellEnd"/>
      <w:r w:rsidRPr="00F46AC2">
        <w:t xml:space="preserve">, P.D., </w:t>
      </w:r>
      <w:r w:rsidRPr="00F46AC2">
        <w:rPr>
          <w:i/>
          <w:iCs/>
        </w:rPr>
        <w:t>In Search of the Miraculous</w:t>
      </w:r>
      <w:r w:rsidRPr="00F46AC2">
        <w:t xml:space="preserve">, </w:t>
      </w:r>
      <w:proofErr w:type="spellStart"/>
      <w:r w:rsidRPr="00F46AC2">
        <w:t>Routedge</w:t>
      </w:r>
      <w:proofErr w:type="spellEnd"/>
      <w:r w:rsidRPr="00F46AC2">
        <w:t xml:space="preserve"> and Keegan Paul, London, 1949. </w:t>
      </w:r>
    </w:p>
    <w:p w:rsidR="0074131D" w:rsidRPr="00F46AC2" w:rsidRDefault="0074131D" w:rsidP="0074131D"/>
    <w:p w:rsidR="0074131D" w:rsidRDefault="0074131D" w:rsidP="0074131D">
      <w:r w:rsidRPr="00F46AC2">
        <w:t>Paneth, F. (2003). The epistemological status of the concept of element. Foundations of Chemistry, 5, 113–145. (Original work published 1962).</w:t>
      </w:r>
      <w:r w:rsidR="00A15108">
        <w:t xml:space="preserve"> </w:t>
      </w:r>
      <w:hyperlink r:id="rId13" w:history="1">
        <w:r w:rsidR="00A15108" w:rsidRPr="006672ED">
          <w:rPr>
            <w:rStyle w:val="Hyperlink"/>
          </w:rPr>
          <w:t>https://link.springer.com/article/10.1023/A:1023600703644</w:t>
        </w:r>
      </w:hyperlink>
    </w:p>
    <w:p w:rsidR="0074131D" w:rsidRPr="00F46AC2" w:rsidRDefault="0074131D" w:rsidP="0074131D"/>
    <w:p w:rsidR="0074131D" w:rsidRPr="00F46AC2" w:rsidRDefault="0074131D" w:rsidP="0074131D">
      <w:pPr>
        <w:rPr>
          <w:color w:val="000000"/>
        </w:rPr>
      </w:pPr>
      <w:r w:rsidRPr="00F46AC2">
        <w:t>Pizzochero, M.</w:t>
      </w:r>
      <w:proofErr w:type="gramStart"/>
      <w:r w:rsidRPr="00F46AC2">
        <w:t xml:space="preserve">,  </w:t>
      </w:r>
      <w:proofErr w:type="spellStart"/>
      <w:r w:rsidRPr="00F46AC2">
        <w:rPr>
          <w:color w:val="000000"/>
        </w:rPr>
        <w:t>Oldofredi</w:t>
      </w:r>
      <w:proofErr w:type="spellEnd"/>
      <w:proofErr w:type="gramEnd"/>
      <w:r w:rsidRPr="00F46AC2">
        <w:rPr>
          <w:color w:val="000000"/>
        </w:rPr>
        <w:t>, A., Can structural realism leave the comfort zone?, submitted </w:t>
      </w:r>
    </w:p>
    <w:p w:rsidR="0074131D" w:rsidRPr="00F46AC2" w:rsidRDefault="0074131D" w:rsidP="0074131D">
      <w:pPr>
        <w:rPr>
          <w:color w:val="000000"/>
        </w:rPr>
      </w:pPr>
    </w:p>
    <w:p w:rsidR="00E512A3" w:rsidRPr="00F46AC2" w:rsidRDefault="0074131D" w:rsidP="00E512A3">
      <w:r w:rsidRPr="00F46AC2">
        <w:t xml:space="preserve">Pizzochero, M. Making the unreal real. </w:t>
      </w:r>
      <w:r w:rsidRPr="00F46AC2">
        <w:rPr>
          <w:i/>
          <w:iCs/>
        </w:rPr>
        <w:t xml:space="preserve">Euro </w:t>
      </w:r>
      <w:proofErr w:type="spellStart"/>
      <w:r w:rsidRPr="00F46AC2">
        <w:rPr>
          <w:i/>
          <w:iCs/>
        </w:rPr>
        <w:t>Jnl</w:t>
      </w:r>
      <w:proofErr w:type="spellEnd"/>
      <w:r w:rsidRPr="00F46AC2">
        <w:rPr>
          <w:i/>
          <w:iCs/>
        </w:rPr>
        <w:t xml:space="preserve"> Phil Sci</w:t>
      </w:r>
      <w:r w:rsidRPr="00F46AC2">
        <w:t xml:space="preserve"> </w:t>
      </w:r>
      <w:r w:rsidRPr="00F46AC2">
        <w:rPr>
          <w:b/>
          <w:bCs/>
        </w:rPr>
        <w:t>15</w:t>
      </w:r>
      <w:r w:rsidRPr="00F46AC2">
        <w:t xml:space="preserve">, 31 (2025). </w:t>
      </w:r>
      <w:hyperlink r:id="rId14" w:history="1">
        <w:r w:rsidRPr="00F46AC2">
          <w:rPr>
            <w:rStyle w:val="Hyperlink"/>
          </w:rPr>
          <w:t>https://doi.org/10.1007/s13194-025-00657-1</w:t>
        </w:r>
      </w:hyperlink>
    </w:p>
    <w:p w:rsidR="00E512A3" w:rsidRPr="00F46AC2" w:rsidRDefault="00E512A3" w:rsidP="00E512A3"/>
    <w:p w:rsidR="00E512A3" w:rsidRDefault="0074131D" w:rsidP="00E512A3">
      <w:proofErr w:type="spellStart"/>
      <w:r w:rsidRPr="00F46AC2">
        <w:t>Rocke</w:t>
      </w:r>
      <w:proofErr w:type="spellEnd"/>
      <w:r w:rsidRPr="00F46AC2">
        <w:t>, A.</w:t>
      </w:r>
      <w:r w:rsidR="00E512A3" w:rsidRPr="00F46AC2">
        <w:t>J</w:t>
      </w:r>
      <w:proofErr w:type="gramStart"/>
      <w:r w:rsidRPr="00F46AC2">
        <w:t xml:space="preserve">, </w:t>
      </w:r>
      <w:r w:rsidR="00E512A3" w:rsidRPr="00F46AC2">
        <w:t xml:space="preserve"> </w:t>
      </w:r>
      <w:r w:rsidR="00E512A3" w:rsidRPr="00F46AC2">
        <w:t>Chemical</w:t>
      </w:r>
      <w:proofErr w:type="gramEnd"/>
      <w:r w:rsidR="00E512A3" w:rsidRPr="00F46AC2">
        <w:t xml:space="preserve"> Atomism in the Nineteenth Century: From Dalton to Cannizzaro</w:t>
      </w:r>
      <w:r w:rsidR="00E512A3" w:rsidRPr="00F46AC2">
        <w:t xml:space="preserve">, </w:t>
      </w:r>
      <w:r w:rsidR="00E512A3" w:rsidRPr="00F46AC2">
        <w:t>Ohio State University Press</w:t>
      </w:r>
      <w:r w:rsidR="00E512A3" w:rsidRPr="00F46AC2">
        <w:t>, 1984.</w:t>
      </w:r>
      <w:r w:rsidR="00E512A3" w:rsidRPr="00F46AC2">
        <w:t xml:space="preserve"> </w:t>
      </w:r>
      <w:r w:rsidR="00DE32B9">
        <w:t xml:space="preserve"> </w:t>
      </w:r>
      <w:hyperlink r:id="rId15" w:history="1">
        <w:r w:rsidR="00DE32B9" w:rsidRPr="006672ED">
          <w:rPr>
            <w:rStyle w:val="Hyperlink"/>
          </w:rPr>
          <w:t>https://archive.org/details/chemicalatomismi0000rock</w:t>
        </w:r>
      </w:hyperlink>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Saunders, S., Structural Realism, Again, </w:t>
      </w:r>
      <w:proofErr w:type="spellStart"/>
      <w:r w:rsidRPr="00F46AC2">
        <w:rPr>
          <w:rStyle w:val="Emphasis"/>
          <w:sz w:val="24"/>
          <w:szCs w:val="24"/>
        </w:rPr>
        <w:t>Synthese</w:t>
      </w:r>
      <w:proofErr w:type="spellEnd"/>
      <w:r w:rsidRPr="00F46AC2">
        <w:rPr>
          <w:sz w:val="24"/>
          <w:szCs w:val="24"/>
        </w:rPr>
        <w:t xml:space="preserve">, 136(1): 127–133, 2003. </w:t>
      </w:r>
      <w:hyperlink r:id="rId16" w:history="1">
        <w:r w:rsidR="00A15108" w:rsidRPr="006672ED">
          <w:rPr>
            <w:rStyle w:val="Hyperlink"/>
            <w:sz w:val="24"/>
            <w:szCs w:val="24"/>
          </w:rPr>
          <w:t>https://link.springer.com/article/10.1023/A:1024180822088</w:t>
        </w:r>
      </w:hyperlink>
    </w:p>
    <w:p w:rsidR="0074131D" w:rsidRPr="00F46AC2" w:rsidRDefault="0074131D" w:rsidP="0074131D">
      <w:pPr>
        <w:pStyle w:val="EndnoteText"/>
        <w:rPr>
          <w:sz w:val="24"/>
          <w:szCs w:val="24"/>
        </w:rPr>
      </w:pPr>
    </w:p>
    <w:p w:rsidR="000D2492" w:rsidRDefault="000D2492" w:rsidP="000D2492">
      <w:pPr>
        <w:rPr>
          <w:color w:val="000000" w:themeColor="text1"/>
        </w:rPr>
      </w:pPr>
      <w:hyperlink r:id="rId17" w:tooltip="View other works by Sahotra Sarkar" w:history="1">
        <w:proofErr w:type="spellStart"/>
        <w:r w:rsidRPr="000D2492">
          <w:rPr>
            <w:color w:val="000000" w:themeColor="text1"/>
          </w:rPr>
          <w:t>Sahotra</w:t>
        </w:r>
        <w:proofErr w:type="spellEnd"/>
        <w:r w:rsidRPr="000D2492">
          <w:rPr>
            <w:color w:val="000000" w:themeColor="text1"/>
          </w:rPr>
          <w:t xml:space="preserve"> </w:t>
        </w:r>
        <w:r w:rsidRPr="000D2492">
          <w:rPr>
            <w:color w:val="000000" w:themeColor="text1"/>
          </w:rPr>
          <w:t>Sarkar</w:t>
        </w:r>
      </w:hyperlink>
      <w:r w:rsidRPr="000D2492">
        <w:rPr>
          <w:color w:val="000000" w:themeColor="text1"/>
        </w:rPr>
        <w:t xml:space="preserve">, Structural Realism in Biology, </w:t>
      </w:r>
      <w:r w:rsidRPr="000D2492">
        <w:rPr>
          <w:i/>
          <w:iCs/>
          <w:color w:val="000000" w:themeColor="text1"/>
        </w:rPr>
        <w:fldChar w:fldCharType="begin"/>
      </w:r>
      <w:r w:rsidRPr="000D2492">
        <w:rPr>
          <w:i/>
          <w:iCs/>
          <w:color w:val="000000" w:themeColor="text1"/>
        </w:rPr>
        <w:instrText>HYPERLINK "https://philpapers.org/asearch.pl?pub=257"</w:instrText>
      </w:r>
      <w:r w:rsidRPr="000D2492">
        <w:rPr>
          <w:i/>
          <w:iCs/>
          <w:color w:val="000000" w:themeColor="text1"/>
        </w:rPr>
      </w:r>
      <w:r w:rsidRPr="000D2492">
        <w:rPr>
          <w:i/>
          <w:iCs/>
          <w:color w:val="000000" w:themeColor="text1"/>
        </w:rPr>
        <w:fldChar w:fldCharType="separate"/>
      </w:r>
      <w:r w:rsidRPr="000D2492">
        <w:rPr>
          <w:i/>
          <w:iCs/>
          <w:color w:val="000000" w:themeColor="text1"/>
        </w:rPr>
        <w:t>Croatian Journal of Philosophy</w:t>
      </w:r>
      <w:r w:rsidRPr="000D2492">
        <w:rPr>
          <w:i/>
          <w:iCs/>
          <w:color w:val="000000" w:themeColor="text1"/>
        </w:rPr>
        <w:fldChar w:fldCharType="end"/>
      </w:r>
      <w:r w:rsidRPr="000D2492">
        <w:rPr>
          <w:color w:val="000000" w:themeColor="text1"/>
        </w:rPr>
        <w:t xml:space="preserve"> 20 (1):35-62 (2020) </w:t>
      </w:r>
      <w:hyperlink r:id="rId18" w:history="1">
        <w:r w:rsidR="00A15108" w:rsidRPr="006672ED">
          <w:rPr>
            <w:rStyle w:val="Hyperlink"/>
          </w:rPr>
          <w:t>https://hrcak.srce.hr/en/253639</w:t>
        </w:r>
      </w:hyperlink>
    </w:p>
    <w:p w:rsidR="000D2492" w:rsidRDefault="000D2492" w:rsidP="0074131D">
      <w:pPr>
        <w:pStyle w:val="EndnoteText"/>
        <w:rPr>
          <w:sz w:val="24"/>
          <w:szCs w:val="24"/>
        </w:rPr>
      </w:pPr>
    </w:p>
    <w:p w:rsidR="0074131D" w:rsidRPr="00F46AC2" w:rsidRDefault="0074131D" w:rsidP="0074131D">
      <w:pPr>
        <w:pStyle w:val="EndnoteText"/>
        <w:rPr>
          <w:sz w:val="24"/>
          <w:szCs w:val="24"/>
        </w:rPr>
      </w:pPr>
      <w:r w:rsidRPr="00F46AC2">
        <w:rPr>
          <w:sz w:val="24"/>
          <w:szCs w:val="24"/>
        </w:rPr>
        <w:t xml:space="preserve">Scerri, E.R, </w:t>
      </w:r>
      <w:r w:rsidRPr="00F46AC2">
        <w:rPr>
          <w:rStyle w:val="Emphasis"/>
          <w:sz w:val="24"/>
          <w:szCs w:val="24"/>
        </w:rPr>
        <w:t>Some Aspects of the Metaphysics of Chemistry and the Nature of the Elements</w:t>
      </w:r>
      <w:r w:rsidRPr="00F46AC2">
        <w:rPr>
          <w:sz w:val="24"/>
          <w:szCs w:val="24"/>
        </w:rPr>
        <w:t xml:space="preserve">. HYLE: International Journal for Philosophy of Chemistry, 11(2), 127–145, 2005.  </w:t>
      </w:r>
      <w:hyperlink r:id="rId19" w:history="1">
        <w:r w:rsidRPr="00F46AC2">
          <w:rPr>
            <w:rStyle w:val="Hyperlink"/>
            <w:sz w:val="24"/>
            <w:szCs w:val="24"/>
          </w:rPr>
          <w:t>https://www.hyle.org/journal/issues/11-2/scerri.htm?utm_source=chatgpt.com</w:t>
        </w:r>
      </w:hyperlink>
    </w:p>
    <w:p w:rsidR="0074131D" w:rsidRPr="00F46AC2" w:rsidRDefault="0074131D" w:rsidP="0074131D">
      <w:pPr>
        <w:pStyle w:val="ListParagraph"/>
        <w:ind w:left="780"/>
        <w:contextualSpacing w:val="0"/>
      </w:pPr>
    </w:p>
    <w:p w:rsidR="0074131D" w:rsidRPr="00F46AC2" w:rsidRDefault="0074131D" w:rsidP="0074131D">
      <w:pPr>
        <w:pStyle w:val="ListParagraph"/>
        <w:tabs>
          <w:tab w:val="left" w:pos="0"/>
        </w:tabs>
        <w:ind w:left="0"/>
        <w:contextualSpacing w:val="0"/>
      </w:pPr>
      <w:r w:rsidRPr="00F46AC2">
        <w:t xml:space="preserve">Scerri, E.R., Is it time to get real? </w:t>
      </w:r>
      <w:r w:rsidRPr="00F46AC2">
        <w:rPr>
          <w:i/>
        </w:rPr>
        <w:t>New Scientist</w:t>
      </w:r>
      <w:r w:rsidRPr="00F46AC2">
        <w:t>, 24th November</w:t>
      </w:r>
      <w:r w:rsidR="000D2492">
        <w:t>,</w:t>
      </w:r>
      <w:r w:rsidRPr="00F46AC2">
        <w:t xml:space="preserve"> 30-31</w:t>
      </w:r>
      <w:r w:rsidR="000D2492">
        <w:t>, 2012.</w:t>
      </w:r>
    </w:p>
    <w:p w:rsidR="0074131D" w:rsidRPr="00F46AC2" w:rsidRDefault="0074131D" w:rsidP="0074131D">
      <w:pPr>
        <w:pStyle w:val="EndnoteText"/>
        <w:rPr>
          <w:sz w:val="24"/>
          <w:szCs w:val="24"/>
        </w:rPr>
      </w:pPr>
      <w:hyperlink r:id="rId20" w:history="1">
        <w:r w:rsidRPr="00F46AC2">
          <w:rPr>
            <w:rStyle w:val="Hyperlink"/>
            <w:sz w:val="24"/>
            <w:szCs w:val="24"/>
          </w:rPr>
          <w:t>https://www.newscientist.com/article/mg21628920-200-what-truly-exists-structure-as-a-route-to-the-real/</w:t>
        </w:r>
      </w:hyperlink>
    </w:p>
    <w:p w:rsidR="00533900" w:rsidRDefault="00533900" w:rsidP="00533900">
      <w:pPr>
        <w:pStyle w:val="ListParagraph"/>
        <w:ind w:left="780"/>
        <w:contextualSpacing w:val="0"/>
      </w:pPr>
    </w:p>
    <w:p w:rsidR="00533900" w:rsidRDefault="00533900" w:rsidP="00533900">
      <w:pPr>
        <w:pStyle w:val="ListParagraph"/>
        <w:tabs>
          <w:tab w:val="left" w:pos="0"/>
        </w:tabs>
        <w:ind w:left="0"/>
        <w:contextualSpacing w:val="0"/>
      </w:pPr>
      <w:r>
        <w:t xml:space="preserve">Scerri, E.R., </w:t>
      </w:r>
      <w:r>
        <w:t xml:space="preserve">A Critique of Weisberg’s Views on the Periodic Table and Some Speculations on the Nature of Classifications, </w:t>
      </w:r>
      <w:r w:rsidRPr="0006150B">
        <w:rPr>
          <w:i/>
        </w:rPr>
        <w:t>Foundations of Chemistry</w:t>
      </w:r>
      <w:r>
        <w:t>, 14, 275-284, 2012</w:t>
      </w:r>
      <w:r w:rsidR="005F60AF">
        <w:t>b.</w:t>
      </w:r>
    </w:p>
    <w:p w:rsidR="005F60AF" w:rsidRDefault="005F60AF" w:rsidP="00533900">
      <w:pPr>
        <w:pStyle w:val="ListParagraph"/>
        <w:tabs>
          <w:tab w:val="left" w:pos="0"/>
        </w:tabs>
        <w:ind w:left="0"/>
        <w:contextualSpacing w:val="0"/>
      </w:pPr>
      <w:hyperlink r:id="rId21" w:history="1">
        <w:r w:rsidRPr="006672ED">
          <w:rPr>
            <w:rStyle w:val="Hyperlink"/>
          </w:rPr>
          <w:t>https://link.springer.com/article/10.1007/s10698-012-9164-y</w:t>
        </w:r>
      </w:hyperlink>
    </w:p>
    <w:p w:rsidR="00533900" w:rsidRPr="00F46AC2" w:rsidRDefault="00533900"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Scerri, E.R., </w:t>
      </w:r>
      <w:proofErr w:type="spellStart"/>
      <w:r w:rsidRPr="00F46AC2">
        <w:rPr>
          <w:sz w:val="24"/>
          <w:szCs w:val="24"/>
        </w:rPr>
        <w:t>Ghibaudi</w:t>
      </w:r>
      <w:proofErr w:type="spellEnd"/>
      <w:r w:rsidRPr="00F46AC2">
        <w:rPr>
          <w:sz w:val="24"/>
          <w:szCs w:val="24"/>
        </w:rPr>
        <w:t xml:space="preserve">, E., </w:t>
      </w:r>
      <w:r w:rsidRPr="00F46AC2">
        <w:rPr>
          <w:i/>
          <w:iCs/>
          <w:sz w:val="24"/>
          <w:szCs w:val="24"/>
        </w:rPr>
        <w:t>What is a Chemical Element?</w:t>
      </w:r>
      <w:r w:rsidRPr="00F46AC2">
        <w:rPr>
          <w:sz w:val="24"/>
          <w:szCs w:val="24"/>
        </w:rPr>
        <w:t xml:space="preserve"> Oxford University Press, 2020.</w:t>
      </w:r>
    </w:p>
    <w:p w:rsidR="00A15108" w:rsidRDefault="00A15108" w:rsidP="0074131D">
      <w:pPr>
        <w:pStyle w:val="EndnoteText"/>
        <w:rPr>
          <w:sz w:val="24"/>
          <w:szCs w:val="24"/>
        </w:rPr>
      </w:pPr>
      <w:hyperlink r:id="rId22" w:history="1">
        <w:r w:rsidRPr="006672ED">
          <w:rPr>
            <w:rStyle w:val="Hyperlink"/>
            <w:sz w:val="24"/>
            <w:szCs w:val="24"/>
          </w:rPr>
          <w:t>https://global.oup.com/academic/product/what-is-a-chemical-element-9780190933784?cc=us&amp;lang=en&amp;</w:t>
        </w:r>
      </w:hyperlink>
    </w:p>
    <w:p w:rsidR="0074131D" w:rsidRPr="00F46AC2" w:rsidRDefault="0074131D" w:rsidP="0074131D">
      <w:pPr>
        <w:pStyle w:val="EndnoteText"/>
        <w:rPr>
          <w:sz w:val="24"/>
          <w:szCs w:val="24"/>
        </w:rPr>
      </w:pPr>
    </w:p>
    <w:p w:rsidR="0074131D" w:rsidRDefault="0074131D" w:rsidP="0074131D">
      <w:pPr>
        <w:rPr>
          <w:color w:val="000000"/>
        </w:rPr>
      </w:pPr>
      <w:r w:rsidRPr="00F46AC2">
        <w:t xml:space="preserve">Scerri, E.R., </w:t>
      </w:r>
      <w:r w:rsidRPr="00F46AC2">
        <w:rPr>
          <w:color w:val="000000"/>
        </w:rPr>
        <w:t xml:space="preserve">Provisional report on Discussions on Group 3 of the Periodic Table, </w:t>
      </w:r>
      <w:r w:rsidRPr="00F46AC2">
        <w:rPr>
          <w:i/>
          <w:iCs/>
          <w:color w:val="000000"/>
        </w:rPr>
        <w:t>Chemistry International</w:t>
      </w:r>
      <w:r w:rsidRPr="00F46AC2">
        <w:rPr>
          <w:color w:val="000000"/>
        </w:rPr>
        <w:t>, January-March issue, 31-34, 2021.</w:t>
      </w:r>
      <w:r w:rsidR="00A15108">
        <w:rPr>
          <w:color w:val="000000"/>
        </w:rPr>
        <w:t xml:space="preserve"> </w:t>
      </w:r>
      <w:hyperlink r:id="rId23" w:history="1">
        <w:r w:rsidR="00A15108" w:rsidRPr="006672ED">
          <w:rPr>
            <w:rStyle w:val="Hyperlink"/>
          </w:rPr>
          <w:t>https://www.degruyterbrill.com/document/doi/10.1515/ci-2021-0115/html?utm_source=researchgate</w:t>
        </w:r>
      </w:hyperlink>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Scerri, E.R., In praise of triads. </w:t>
      </w:r>
      <w:r w:rsidRPr="00F46AC2">
        <w:rPr>
          <w:i/>
          <w:iCs/>
          <w:sz w:val="24"/>
          <w:szCs w:val="24"/>
        </w:rPr>
        <w:t>Found Chem</w:t>
      </w:r>
      <w:r w:rsidRPr="00F46AC2">
        <w:rPr>
          <w:sz w:val="24"/>
          <w:szCs w:val="24"/>
        </w:rPr>
        <w:t xml:space="preserve"> </w:t>
      </w:r>
      <w:r w:rsidRPr="00F46AC2">
        <w:rPr>
          <w:b/>
          <w:bCs/>
          <w:sz w:val="24"/>
          <w:szCs w:val="24"/>
        </w:rPr>
        <w:t>24</w:t>
      </w:r>
      <w:r w:rsidRPr="00F46AC2">
        <w:rPr>
          <w:sz w:val="24"/>
          <w:szCs w:val="24"/>
        </w:rPr>
        <w:t xml:space="preserve">, 285–300 (2022). </w:t>
      </w:r>
      <w:hyperlink r:id="rId24" w:history="1">
        <w:r w:rsidR="00C5253E" w:rsidRPr="006672ED">
          <w:rPr>
            <w:rStyle w:val="Hyperlink"/>
            <w:sz w:val="24"/>
            <w:szCs w:val="24"/>
          </w:rPr>
          <w:t>https://doi.org/10.1007/s10698-022-09434-x</w:t>
        </w:r>
      </w:hyperlink>
    </w:p>
    <w:p w:rsidR="0074131D" w:rsidRPr="00F46AC2" w:rsidRDefault="0074131D" w:rsidP="0074131D">
      <w:pPr>
        <w:pStyle w:val="EndnoteText"/>
        <w:rPr>
          <w:sz w:val="24"/>
          <w:szCs w:val="24"/>
        </w:rPr>
      </w:pPr>
    </w:p>
    <w:p w:rsidR="0074131D" w:rsidRDefault="0074131D" w:rsidP="0074131D">
      <w:pPr>
        <w:pStyle w:val="EndnoteText"/>
        <w:rPr>
          <w:sz w:val="24"/>
          <w:szCs w:val="24"/>
        </w:rPr>
      </w:pPr>
      <w:r w:rsidRPr="00F46AC2">
        <w:rPr>
          <w:sz w:val="24"/>
          <w:szCs w:val="24"/>
        </w:rPr>
        <w:t xml:space="preserve">Scerri, E.R., </w:t>
      </w:r>
      <w:r w:rsidRPr="00F46AC2">
        <w:rPr>
          <w:i/>
          <w:iCs/>
          <w:sz w:val="24"/>
          <w:szCs w:val="24"/>
        </w:rPr>
        <w:t>A Tale of Seven Elements</w:t>
      </w:r>
      <w:r w:rsidRPr="00F46AC2">
        <w:rPr>
          <w:sz w:val="24"/>
          <w:szCs w:val="24"/>
        </w:rPr>
        <w:t>, 2</w:t>
      </w:r>
      <w:r w:rsidRPr="00F46AC2">
        <w:rPr>
          <w:sz w:val="24"/>
          <w:szCs w:val="24"/>
          <w:vertAlign w:val="superscript"/>
        </w:rPr>
        <w:t>nd</w:t>
      </w:r>
      <w:r w:rsidRPr="00F46AC2">
        <w:rPr>
          <w:sz w:val="24"/>
          <w:szCs w:val="24"/>
        </w:rPr>
        <w:t xml:space="preserve"> edition, Oxford University Press, New York, 2025. </w:t>
      </w:r>
    </w:p>
    <w:p w:rsidR="00A15108" w:rsidRDefault="00A15108" w:rsidP="0074131D">
      <w:pPr>
        <w:pStyle w:val="EndnoteText"/>
        <w:rPr>
          <w:sz w:val="24"/>
          <w:szCs w:val="24"/>
        </w:rPr>
      </w:pPr>
      <w:hyperlink r:id="rId25" w:history="1">
        <w:r w:rsidRPr="006672ED">
          <w:rPr>
            <w:rStyle w:val="Hyperlink"/>
            <w:sz w:val="24"/>
            <w:szCs w:val="24"/>
          </w:rPr>
          <w:t>https://global.oup.com/academic/product/a-tale-of-seven-elements-9780197785324?lang=en&amp;cc=us</w:t>
        </w:r>
      </w:hyperlink>
    </w:p>
    <w:p w:rsidR="00DE32B9" w:rsidRPr="00F46AC2" w:rsidRDefault="0074131D" w:rsidP="0074131D">
      <w:pPr>
        <w:tabs>
          <w:tab w:val="left" w:pos="0"/>
        </w:tabs>
        <w:spacing w:beforeAutospacing="1" w:after="100" w:afterAutospacing="1"/>
      </w:pPr>
      <w:r w:rsidRPr="00F46AC2">
        <w:t xml:space="preserve">Schurz, G., Structural correspondence, indirect reference, and partial truth: phlogiston theory and Newtonian mechanics, </w:t>
      </w:r>
      <w:proofErr w:type="spellStart"/>
      <w:r w:rsidRPr="00F46AC2">
        <w:rPr>
          <w:i/>
          <w:iCs/>
        </w:rPr>
        <w:t>Synthese</w:t>
      </w:r>
      <w:proofErr w:type="spellEnd"/>
      <w:r w:rsidRPr="00F46AC2">
        <w:rPr>
          <w:i/>
          <w:iCs/>
        </w:rPr>
        <w:t>,</w:t>
      </w:r>
      <w:r w:rsidRPr="00F46AC2">
        <w:t xml:space="preserve"> 180, 103, 2009.</w:t>
      </w:r>
      <w:r w:rsidR="002C38FA">
        <w:t xml:space="preserve"> </w:t>
      </w:r>
      <w:hyperlink r:id="rId26" w:history="1">
        <w:r w:rsidR="00DE32B9" w:rsidRPr="006672ED">
          <w:rPr>
            <w:rStyle w:val="Hyperlink"/>
          </w:rPr>
          <w:t>https://link.springer.com/article/10.1007/s11229-009-9608-7</w:t>
        </w:r>
      </w:hyperlink>
    </w:p>
    <w:p w:rsidR="0074131D" w:rsidRPr="00F46AC2" w:rsidRDefault="0074131D" w:rsidP="0074131D">
      <w:pPr>
        <w:tabs>
          <w:tab w:val="left" w:pos="0"/>
        </w:tabs>
        <w:spacing w:beforeAutospacing="1" w:after="100" w:afterAutospacing="1"/>
        <w:rPr>
          <w:rFonts w:eastAsiaTheme="minorHAnsi"/>
          <w:kern w:val="2"/>
          <w14:ligatures w14:val="standardContextual"/>
        </w:rPr>
      </w:pPr>
      <w:r w:rsidRPr="00F46AC2">
        <w:t xml:space="preserve">Stewart, P. J. (2010). Charles Janet: unrecognized genius of the periodic system. </w:t>
      </w:r>
      <w:r w:rsidRPr="00F46AC2">
        <w:rPr>
          <w:rStyle w:val="Emphasis"/>
        </w:rPr>
        <w:t>Foundations of Chemistry</w:t>
      </w:r>
      <w:r w:rsidRPr="00F46AC2">
        <w:t xml:space="preserve">, </w:t>
      </w:r>
      <w:r w:rsidRPr="00F46AC2">
        <w:rPr>
          <w:rStyle w:val="Strong"/>
        </w:rPr>
        <w:t>12</w:t>
      </w:r>
      <w:r w:rsidRPr="00F46AC2">
        <w:t xml:space="preserve">(1), 5-15. </w:t>
      </w:r>
      <w:hyperlink r:id="rId27" w:history="1">
        <w:r w:rsidRPr="00F46AC2">
          <w:rPr>
            <w:rStyle w:val="Hyperlink"/>
          </w:rPr>
          <w:t>https://doi.org/10.1007/s10698-008-9062-5</w:t>
        </w:r>
      </w:hyperlink>
    </w:p>
    <w:p w:rsidR="0074131D" w:rsidRDefault="0074131D" w:rsidP="00E512A3">
      <w:pPr>
        <w:spacing w:before="100" w:beforeAutospacing="1" w:after="100" w:afterAutospacing="1"/>
        <w:rPr>
          <w:color w:val="000000" w:themeColor="text1"/>
        </w:rPr>
      </w:pPr>
      <w:r w:rsidRPr="00F46AC2">
        <w:rPr>
          <w:color w:val="000000" w:themeColor="text1"/>
        </w:rPr>
        <w:t xml:space="preserve">Thyssen, P., </w:t>
      </w:r>
      <w:hyperlink r:id="rId28" w:history="1">
        <w:r w:rsidR="00E512A3" w:rsidRPr="00F46AC2">
          <w:rPr>
            <w:rStyle w:val="Hyperlink"/>
            <w:color w:val="000000" w:themeColor="text1"/>
            <w:u w:val="none"/>
          </w:rPr>
          <w:t xml:space="preserve">Mendeleev’s Periodic Law and the 19th Century Debates on </w:t>
        </w:r>
        <w:proofErr w:type="spellStart"/>
        <w:r w:rsidR="00E512A3" w:rsidRPr="00F46AC2">
          <w:rPr>
            <w:rStyle w:val="Hyperlink"/>
            <w:color w:val="000000" w:themeColor="text1"/>
            <w:u w:val="none"/>
          </w:rPr>
          <w:t>Atomism</w:t>
        </w:r>
      </w:hyperlink>
      <w:r w:rsidR="00E512A3" w:rsidRPr="00F46AC2">
        <w:rPr>
          <w:color w:val="000000" w:themeColor="text1"/>
        </w:rPr>
        <w:t>In</w:t>
      </w:r>
      <w:proofErr w:type="spellEnd"/>
      <w:r w:rsidR="00E512A3" w:rsidRPr="00F46AC2">
        <w:rPr>
          <w:color w:val="000000" w:themeColor="text1"/>
        </w:rPr>
        <w:t xml:space="preserve"> Klaus </w:t>
      </w:r>
      <w:proofErr w:type="spellStart"/>
      <w:r w:rsidR="00E512A3" w:rsidRPr="00F46AC2">
        <w:rPr>
          <w:color w:val="000000" w:themeColor="text1"/>
        </w:rPr>
        <w:t>Ruthenberg</w:t>
      </w:r>
      <w:proofErr w:type="spellEnd"/>
      <w:r w:rsidR="00E512A3" w:rsidRPr="00F46AC2">
        <w:rPr>
          <w:color w:val="000000" w:themeColor="text1"/>
        </w:rPr>
        <w:t xml:space="preserve"> &amp; Pieter Thyssen (eds.), </w:t>
      </w:r>
      <w:r w:rsidR="00E512A3" w:rsidRPr="00F46AC2">
        <w:rPr>
          <w:i/>
          <w:iCs/>
          <w:color w:val="000000" w:themeColor="text1"/>
        </w:rPr>
        <w:t>Chemistry without Atoms</w:t>
      </w:r>
      <w:r w:rsidR="00E512A3" w:rsidRPr="00F46AC2">
        <w:rPr>
          <w:color w:val="000000" w:themeColor="text1"/>
        </w:rPr>
        <w:t xml:space="preserve">, </w:t>
      </w:r>
      <w:proofErr w:type="spellStart"/>
      <w:r w:rsidR="00E512A3" w:rsidRPr="00F46AC2">
        <w:rPr>
          <w:color w:val="000000" w:themeColor="text1"/>
        </w:rPr>
        <w:t>Königshausen</w:t>
      </w:r>
      <w:proofErr w:type="spellEnd"/>
      <w:r w:rsidR="00E512A3" w:rsidRPr="00F46AC2">
        <w:rPr>
          <w:color w:val="000000" w:themeColor="text1"/>
        </w:rPr>
        <w:t xml:space="preserve"> and Neumann. </w:t>
      </w:r>
      <w:r w:rsidR="00E512A3" w:rsidRPr="00F46AC2">
        <w:rPr>
          <w:color w:val="000000" w:themeColor="text1"/>
        </w:rPr>
        <w:t>2025</w:t>
      </w:r>
      <w:r w:rsidR="00E512A3" w:rsidRPr="00F46AC2">
        <w:rPr>
          <w:color w:val="000000" w:themeColor="text1"/>
        </w:rPr>
        <w:t>.</w:t>
      </w:r>
    </w:p>
    <w:p w:rsidR="009B06C1" w:rsidRDefault="009B06C1" w:rsidP="00E512A3">
      <w:pPr>
        <w:spacing w:before="100" w:beforeAutospacing="1" w:after="100" w:afterAutospacing="1"/>
        <w:rPr>
          <w:color w:val="000000" w:themeColor="text1"/>
        </w:rPr>
      </w:pPr>
      <w:r>
        <w:rPr>
          <w:color w:val="000000" w:themeColor="text1"/>
        </w:rPr>
        <w:t xml:space="preserve">Thomson, J.J., </w:t>
      </w:r>
      <w:r w:rsidR="00E605FC">
        <w:rPr>
          <w:color w:val="000000" w:themeColor="text1"/>
        </w:rPr>
        <w:tab/>
      </w:r>
      <w:r w:rsidR="00E605FC">
        <w:rPr>
          <w:color w:val="000000" w:themeColor="text1"/>
        </w:rPr>
        <w:tab/>
      </w:r>
      <w:r w:rsidR="00E605FC">
        <w:rPr>
          <w:color w:val="000000" w:themeColor="text1"/>
        </w:rPr>
        <w:tab/>
      </w:r>
      <w:r w:rsidR="00E605FC">
        <w:rPr>
          <w:color w:val="000000" w:themeColor="text1"/>
        </w:rPr>
        <w:tab/>
      </w:r>
      <w:r w:rsidR="00E605FC">
        <w:rPr>
          <w:color w:val="000000" w:themeColor="text1"/>
        </w:rPr>
        <w:tab/>
      </w:r>
      <w:r w:rsidR="00E605FC">
        <w:rPr>
          <w:color w:val="000000" w:themeColor="text1"/>
        </w:rPr>
        <w:tab/>
      </w:r>
      <w:r>
        <w:rPr>
          <w:color w:val="000000" w:themeColor="text1"/>
        </w:rPr>
        <w:t>1909.</w:t>
      </w:r>
    </w:p>
    <w:p w:rsidR="002C38FA" w:rsidRPr="008C6956" w:rsidRDefault="008C6956" w:rsidP="00E512A3">
      <w:pPr>
        <w:spacing w:before="100" w:beforeAutospacing="1" w:after="100" w:afterAutospacing="1"/>
      </w:pPr>
      <w:r>
        <w:t>Tulodziecki, D</w:t>
      </w:r>
      <w:r>
        <w:t>.</w:t>
      </w:r>
      <w:r>
        <w:t xml:space="preserve">, </w:t>
      </w:r>
      <w:r>
        <w:t>S</w:t>
      </w:r>
      <w:r>
        <w:t xml:space="preserve">tructural Realism beyond Physics, </w:t>
      </w:r>
      <w:r>
        <w:rPr>
          <w:rStyle w:val="Emphasis"/>
        </w:rPr>
        <w:t>Studies in History and Philosophy of Science Part A</w:t>
      </w:r>
      <w:r>
        <w:t>, 59: 106–114</w:t>
      </w:r>
      <w:r>
        <w:t>, 2016.</w:t>
      </w:r>
      <w:r w:rsidR="002C38FA">
        <w:t xml:space="preserve"> </w:t>
      </w:r>
      <w:hyperlink r:id="rId29" w:history="1">
        <w:r w:rsidR="002C38FA" w:rsidRPr="006672ED">
          <w:rPr>
            <w:rStyle w:val="Hyperlink"/>
          </w:rPr>
          <w:t>https://data.isiscb.org/isis/citation/CBB614077741/</w:t>
        </w:r>
      </w:hyperlink>
    </w:p>
    <w:p w:rsidR="00A553CC" w:rsidRPr="00A14103" w:rsidRDefault="00A553CC" w:rsidP="00E512A3">
      <w:pPr>
        <w:spacing w:before="100" w:beforeAutospacing="1" w:after="100" w:afterAutospacing="1"/>
      </w:pPr>
      <w:r>
        <w:rPr>
          <w:color w:val="000000" w:themeColor="text1"/>
        </w:rPr>
        <w:t xml:space="preserve">Weisberg, M., Who is a Modeler, </w:t>
      </w:r>
      <w:r w:rsidRPr="00A553CC">
        <w:rPr>
          <w:i/>
          <w:iCs/>
          <w:color w:val="000000" w:themeColor="text1"/>
        </w:rPr>
        <w:t>British Journal for the Philosophy of Science</w:t>
      </w:r>
      <w:r>
        <w:rPr>
          <w:color w:val="000000" w:themeColor="text1"/>
        </w:rPr>
        <w:t xml:space="preserve">, 58, 207-233, 2007.  </w:t>
      </w:r>
      <w:hyperlink r:id="rId30" w:history="1">
        <w:r w:rsidRPr="006672ED">
          <w:rPr>
            <w:rStyle w:val="Hyperlink"/>
          </w:rPr>
          <w:t>https://doi.org/BJPS58020011</w:t>
        </w:r>
      </w:hyperlink>
    </w:p>
    <w:p w:rsidR="0074131D" w:rsidRPr="00F46AC2" w:rsidRDefault="0074131D" w:rsidP="0074131D">
      <w:pPr>
        <w:pStyle w:val="EndnoteText"/>
        <w:rPr>
          <w:sz w:val="24"/>
          <w:szCs w:val="24"/>
        </w:rPr>
      </w:pPr>
      <w:r w:rsidRPr="00F46AC2">
        <w:rPr>
          <w:sz w:val="24"/>
          <w:szCs w:val="24"/>
        </w:rPr>
        <w:t xml:space="preserve">Worrall, J., Structural Realism, The Best of Both Worlds? </w:t>
      </w:r>
      <w:proofErr w:type="spellStart"/>
      <w:r w:rsidRPr="00A553CC">
        <w:rPr>
          <w:i/>
          <w:iCs/>
          <w:sz w:val="24"/>
          <w:szCs w:val="24"/>
        </w:rPr>
        <w:t>Dialectica</w:t>
      </w:r>
      <w:proofErr w:type="spellEnd"/>
      <w:r w:rsidRPr="00F46AC2">
        <w:rPr>
          <w:sz w:val="24"/>
          <w:szCs w:val="24"/>
        </w:rPr>
        <w:t xml:space="preserve">, 43, 99-124, 1989.  </w:t>
      </w:r>
    </w:p>
    <w:p w:rsidR="0074131D" w:rsidRDefault="002C38FA" w:rsidP="0074131D">
      <w:pPr>
        <w:pStyle w:val="EndnoteText"/>
        <w:rPr>
          <w:sz w:val="24"/>
          <w:szCs w:val="24"/>
        </w:rPr>
      </w:pPr>
      <w:hyperlink r:id="rId31" w:history="1">
        <w:r w:rsidRPr="006672ED">
          <w:rPr>
            <w:rStyle w:val="Hyperlink"/>
            <w:sz w:val="24"/>
            <w:szCs w:val="24"/>
          </w:rPr>
          <w:t>https://onlinelibrary.wiley.com/doi/abs/10.1111/j.1746-8361.1989.tb00933.x</w:t>
        </w:r>
      </w:hyperlink>
    </w:p>
    <w:p w:rsidR="002C38FA" w:rsidRPr="00F46AC2" w:rsidRDefault="002C38FA" w:rsidP="0074131D">
      <w:pPr>
        <w:pStyle w:val="EndnoteText"/>
        <w:rPr>
          <w:sz w:val="24"/>
          <w:szCs w:val="24"/>
        </w:rPr>
      </w:pPr>
    </w:p>
    <w:p w:rsidR="000D2492" w:rsidRDefault="000D2492" w:rsidP="00A45285">
      <w:pPr>
        <w:pStyle w:val="EndnoteText"/>
        <w:rPr>
          <w:sz w:val="24"/>
          <w:szCs w:val="24"/>
        </w:rPr>
      </w:pPr>
    </w:p>
    <w:p w:rsidR="00001C74" w:rsidRDefault="00001C74" w:rsidP="00A45285">
      <w:pPr>
        <w:pStyle w:val="EndnoteText"/>
        <w:rPr>
          <w:sz w:val="24"/>
          <w:szCs w:val="24"/>
        </w:rPr>
      </w:pPr>
    </w:p>
    <w:p w:rsidR="00001C74" w:rsidRDefault="00001C74" w:rsidP="00A45285">
      <w:pPr>
        <w:pStyle w:val="EndnoteText"/>
        <w:rPr>
          <w:sz w:val="24"/>
          <w:szCs w:val="24"/>
        </w:rPr>
      </w:pPr>
    </w:p>
    <w:p w:rsidR="0074131D" w:rsidRPr="00A14103" w:rsidRDefault="0074131D" w:rsidP="00A45285">
      <w:pPr>
        <w:pStyle w:val="EndnoteText"/>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3722" w:rsidRDefault="00373722" w:rsidP="00014C37">
      <w:r>
        <w:separator/>
      </w:r>
    </w:p>
  </w:footnote>
  <w:footnote w:type="continuationSeparator" w:id="0">
    <w:p w:rsidR="00373722" w:rsidRDefault="00373722" w:rsidP="00014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4551789"/>
      <w:docPartObj>
        <w:docPartGallery w:val="Page Numbers (Top of Page)"/>
        <w:docPartUnique/>
      </w:docPartObj>
    </w:sdtPr>
    <w:sdtContent>
      <w:p w:rsidR="00CB166E" w:rsidRDefault="00CB166E" w:rsidP="00442D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B166E" w:rsidRDefault="00CB166E" w:rsidP="00CB166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8181497"/>
      <w:docPartObj>
        <w:docPartGallery w:val="Page Numbers (Top of Page)"/>
        <w:docPartUnique/>
      </w:docPartObj>
    </w:sdtPr>
    <w:sdtContent>
      <w:p w:rsidR="00CB166E" w:rsidRDefault="00CB166E" w:rsidP="00442D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B166E" w:rsidRDefault="00CB166E" w:rsidP="00CB166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6C6D"/>
    <w:multiLevelType w:val="hybridMultilevel"/>
    <w:tmpl w:val="D8548FC6"/>
    <w:lvl w:ilvl="0" w:tplc="20DE6DC4">
      <w:start w:val="1"/>
      <w:numFmt w:val="bullet"/>
      <w:lvlText w:val="•"/>
      <w:lvlJc w:val="left"/>
      <w:pPr>
        <w:tabs>
          <w:tab w:val="num" w:pos="720"/>
        </w:tabs>
        <w:ind w:left="720" w:hanging="360"/>
      </w:pPr>
      <w:rPr>
        <w:rFonts w:ascii="Arial" w:hAnsi="Arial" w:hint="default"/>
      </w:rPr>
    </w:lvl>
    <w:lvl w:ilvl="1" w:tplc="8EDE7B54" w:tentative="1">
      <w:start w:val="1"/>
      <w:numFmt w:val="bullet"/>
      <w:lvlText w:val="•"/>
      <w:lvlJc w:val="left"/>
      <w:pPr>
        <w:tabs>
          <w:tab w:val="num" w:pos="1440"/>
        </w:tabs>
        <w:ind w:left="1440" w:hanging="360"/>
      </w:pPr>
      <w:rPr>
        <w:rFonts w:ascii="Arial" w:hAnsi="Arial" w:hint="default"/>
      </w:rPr>
    </w:lvl>
    <w:lvl w:ilvl="2" w:tplc="E806C5C8" w:tentative="1">
      <w:start w:val="1"/>
      <w:numFmt w:val="bullet"/>
      <w:lvlText w:val="•"/>
      <w:lvlJc w:val="left"/>
      <w:pPr>
        <w:tabs>
          <w:tab w:val="num" w:pos="2160"/>
        </w:tabs>
        <w:ind w:left="2160" w:hanging="360"/>
      </w:pPr>
      <w:rPr>
        <w:rFonts w:ascii="Arial" w:hAnsi="Arial" w:hint="default"/>
      </w:rPr>
    </w:lvl>
    <w:lvl w:ilvl="3" w:tplc="46A82046" w:tentative="1">
      <w:start w:val="1"/>
      <w:numFmt w:val="bullet"/>
      <w:lvlText w:val="•"/>
      <w:lvlJc w:val="left"/>
      <w:pPr>
        <w:tabs>
          <w:tab w:val="num" w:pos="2880"/>
        </w:tabs>
        <w:ind w:left="2880" w:hanging="360"/>
      </w:pPr>
      <w:rPr>
        <w:rFonts w:ascii="Arial" w:hAnsi="Arial" w:hint="default"/>
      </w:rPr>
    </w:lvl>
    <w:lvl w:ilvl="4" w:tplc="A5B80AFE" w:tentative="1">
      <w:start w:val="1"/>
      <w:numFmt w:val="bullet"/>
      <w:lvlText w:val="•"/>
      <w:lvlJc w:val="left"/>
      <w:pPr>
        <w:tabs>
          <w:tab w:val="num" w:pos="3600"/>
        </w:tabs>
        <w:ind w:left="3600" w:hanging="360"/>
      </w:pPr>
      <w:rPr>
        <w:rFonts w:ascii="Arial" w:hAnsi="Arial" w:hint="default"/>
      </w:rPr>
    </w:lvl>
    <w:lvl w:ilvl="5" w:tplc="EDA8E70A" w:tentative="1">
      <w:start w:val="1"/>
      <w:numFmt w:val="bullet"/>
      <w:lvlText w:val="•"/>
      <w:lvlJc w:val="left"/>
      <w:pPr>
        <w:tabs>
          <w:tab w:val="num" w:pos="4320"/>
        </w:tabs>
        <w:ind w:left="4320" w:hanging="360"/>
      </w:pPr>
      <w:rPr>
        <w:rFonts w:ascii="Arial" w:hAnsi="Arial" w:hint="default"/>
      </w:rPr>
    </w:lvl>
    <w:lvl w:ilvl="6" w:tplc="E876A80C" w:tentative="1">
      <w:start w:val="1"/>
      <w:numFmt w:val="bullet"/>
      <w:lvlText w:val="•"/>
      <w:lvlJc w:val="left"/>
      <w:pPr>
        <w:tabs>
          <w:tab w:val="num" w:pos="5040"/>
        </w:tabs>
        <w:ind w:left="5040" w:hanging="360"/>
      </w:pPr>
      <w:rPr>
        <w:rFonts w:ascii="Arial" w:hAnsi="Arial" w:hint="default"/>
      </w:rPr>
    </w:lvl>
    <w:lvl w:ilvl="7" w:tplc="42924C44" w:tentative="1">
      <w:start w:val="1"/>
      <w:numFmt w:val="bullet"/>
      <w:lvlText w:val="•"/>
      <w:lvlJc w:val="left"/>
      <w:pPr>
        <w:tabs>
          <w:tab w:val="num" w:pos="5760"/>
        </w:tabs>
        <w:ind w:left="5760" w:hanging="360"/>
      </w:pPr>
      <w:rPr>
        <w:rFonts w:ascii="Arial" w:hAnsi="Arial" w:hint="default"/>
      </w:rPr>
    </w:lvl>
    <w:lvl w:ilvl="8" w:tplc="242281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F81E48"/>
    <w:multiLevelType w:val="hybridMultilevel"/>
    <w:tmpl w:val="2E6897C2"/>
    <w:lvl w:ilvl="0" w:tplc="53927E1A">
      <w:start w:val="118"/>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55ECA"/>
    <w:multiLevelType w:val="hybridMultilevel"/>
    <w:tmpl w:val="6FD235C0"/>
    <w:lvl w:ilvl="0" w:tplc="57F4A572">
      <w:start w:val="1"/>
      <w:numFmt w:val="bullet"/>
      <w:lvlText w:val="•"/>
      <w:lvlJc w:val="left"/>
      <w:pPr>
        <w:tabs>
          <w:tab w:val="num" w:pos="720"/>
        </w:tabs>
        <w:ind w:left="720" w:hanging="360"/>
      </w:pPr>
      <w:rPr>
        <w:rFonts w:ascii="Arial" w:hAnsi="Arial" w:hint="default"/>
      </w:rPr>
    </w:lvl>
    <w:lvl w:ilvl="1" w:tplc="750E25C4" w:tentative="1">
      <w:start w:val="1"/>
      <w:numFmt w:val="bullet"/>
      <w:lvlText w:val="•"/>
      <w:lvlJc w:val="left"/>
      <w:pPr>
        <w:tabs>
          <w:tab w:val="num" w:pos="1440"/>
        </w:tabs>
        <w:ind w:left="1440" w:hanging="360"/>
      </w:pPr>
      <w:rPr>
        <w:rFonts w:ascii="Arial" w:hAnsi="Arial" w:hint="default"/>
      </w:rPr>
    </w:lvl>
    <w:lvl w:ilvl="2" w:tplc="2F509D6E" w:tentative="1">
      <w:start w:val="1"/>
      <w:numFmt w:val="bullet"/>
      <w:lvlText w:val="•"/>
      <w:lvlJc w:val="left"/>
      <w:pPr>
        <w:tabs>
          <w:tab w:val="num" w:pos="2160"/>
        </w:tabs>
        <w:ind w:left="2160" w:hanging="360"/>
      </w:pPr>
      <w:rPr>
        <w:rFonts w:ascii="Arial" w:hAnsi="Arial" w:hint="default"/>
      </w:rPr>
    </w:lvl>
    <w:lvl w:ilvl="3" w:tplc="3014C132" w:tentative="1">
      <w:start w:val="1"/>
      <w:numFmt w:val="bullet"/>
      <w:lvlText w:val="•"/>
      <w:lvlJc w:val="left"/>
      <w:pPr>
        <w:tabs>
          <w:tab w:val="num" w:pos="2880"/>
        </w:tabs>
        <w:ind w:left="2880" w:hanging="360"/>
      </w:pPr>
      <w:rPr>
        <w:rFonts w:ascii="Arial" w:hAnsi="Arial" w:hint="default"/>
      </w:rPr>
    </w:lvl>
    <w:lvl w:ilvl="4" w:tplc="3CF8617C" w:tentative="1">
      <w:start w:val="1"/>
      <w:numFmt w:val="bullet"/>
      <w:lvlText w:val="•"/>
      <w:lvlJc w:val="left"/>
      <w:pPr>
        <w:tabs>
          <w:tab w:val="num" w:pos="3600"/>
        </w:tabs>
        <w:ind w:left="3600" w:hanging="360"/>
      </w:pPr>
      <w:rPr>
        <w:rFonts w:ascii="Arial" w:hAnsi="Arial" w:hint="default"/>
      </w:rPr>
    </w:lvl>
    <w:lvl w:ilvl="5" w:tplc="5260BD6C" w:tentative="1">
      <w:start w:val="1"/>
      <w:numFmt w:val="bullet"/>
      <w:lvlText w:val="•"/>
      <w:lvlJc w:val="left"/>
      <w:pPr>
        <w:tabs>
          <w:tab w:val="num" w:pos="4320"/>
        </w:tabs>
        <w:ind w:left="4320" w:hanging="360"/>
      </w:pPr>
      <w:rPr>
        <w:rFonts w:ascii="Arial" w:hAnsi="Arial" w:hint="default"/>
      </w:rPr>
    </w:lvl>
    <w:lvl w:ilvl="6" w:tplc="498A8A78" w:tentative="1">
      <w:start w:val="1"/>
      <w:numFmt w:val="bullet"/>
      <w:lvlText w:val="•"/>
      <w:lvlJc w:val="left"/>
      <w:pPr>
        <w:tabs>
          <w:tab w:val="num" w:pos="5040"/>
        </w:tabs>
        <w:ind w:left="5040" w:hanging="360"/>
      </w:pPr>
      <w:rPr>
        <w:rFonts w:ascii="Arial" w:hAnsi="Arial" w:hint="default"/>
      </w:rPr>
    </w:lvl>
    <w:lvl w:ilvl="7" w:tplc="988E235E" w:tentative="1">
      <w:start w:val="1"/>
      <w:numFmt w:val="bullet"/>
      <w:lvlText w:val="•"/>
      <w:lvlJc w:val="left"/>
      <w:pPr>
        <w:tabs>
          <w:tab w:val="num" w:pos="5760"/>
        </w:tabs>
        <w:ind w:left="5760" w:hanging="360"/>
      </w:pPr>
      <w:rPr>
        <w:rFonts w:ascii="Arial" w:hAnsi="Arial" w:hint="default"/>
      </w:rPr>
    </w:lvl>
    <w:lvl w:ilvl="8" w:tplc="311C75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8E38EA"/>
    <w:multiLevelType w:val="multilevel"/>
    <w:tmpl w:val="6E50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82E86"/>
    <w:multiLevelType w:val="hybridMultilevel"/>
    <w:tmpl w:val="3ECC7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635C06"/>
    <w:multiLevelType w:val="multilevel"/>
    <w:tmpl w:val="246A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422508"/>
    <w:multiLevelType w:val="hybridMultilevel"/>
    <w:tmpl w:val="C08C4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72862"/>
    <w:multiLevelType w:val="hybridMultilevel"/>
    <w:tmpl w:val="04AA545C"/>
    <w:lvl w:ilvl="0" w:tplc="A20C4B7C">
      <w:start w:val="1"/>
      <w:numFmt w:val="bullet"/>
      <w:lvlText w:val="•"/>
      <w:lvlJc w:val="left"/>
      <w:pPr>
        <w:tabs>
          <w:tab w:val="num" w:pos="720"/>
        </w:tabs>
        <w:ind w:left="720" w:hanging="360"/>
      </w:pPr>
      <w:rPr>
        <w:rFonts w:ascii="Arial" w:hAnsi="Arial" w:hint="default"/>
      </w:rPr>
    </w:lvl>
    <w:lvl w:ilvl="1" w:tplc="4C9EC27A" w:tentative="1">
      <w:start w:val="1"/>
      <w:numFmt w:val="bullet"/>
      <w:lvlText w:val="•"/>
      <w:lvlJc w:val="left"/>
      <w:pPr>
        <w:tabs>
          <w:tab w:val="num" w:pos="1440"/>
        </w:tabs>
        <w:ind w:left="1440" w:hanging="360"/>
      </w:pPr>
      <w:rPr>
        <w:rFonts w:ascii="Arial" w:hAnsi="Arial" w:hint="default"/>
      </w:rPr>
    </w:lvl>
    <w:lvl w:ilvl="2" w:tplc="5F106968" w:tentative="1">
      <w:start w:val="1"/>
      <w:numFmt w:val="bullet"/>
      <w:lvlText w:val="•"/>
      <w:lvlJc w:val="left"/>
      <w:pPr>
        <w:tabs>
          <w:tab w:val="num" w:pos="2160"/>
        </w:tabs>
        <w:ind w:left="2160" w:hanging="360"/>
      </w:pPr>
      <w:rPr>
        <w:rFonts w:ascii="Arial" w:hAnsi="Arial" w:hint="default"/>
      </w:rPr>
    </w:lvl>
    <w:lvl w:ilvl="3" w:tplc="1BE4622C" w:tentative="1">
      <w:start w:val="1"/>
      <w:numFmt w:val="bullet"/>
      <w:lvlText w:val="•"/>
      <w:lvlJc w:val="left"/>
      <w:pPr>
        <w:tabs>
          <w:tab w:val="num" w:pos="2880"/>
        </w:tabs>
        <w:ind w:left="2880" w:hanging="360"/>
      </w:pPr>
      <w:rPr>
        <w:rFonts w:ascii="Arial" w:hAnsi="Arial" w:hint="default"/>
      </w:rPr>
    </w:lvl>
    <w:lvl w:ilvl="4" w:tplc="D1D20D30" w:tentative="1">
      <w:start w:val="1"/>
      <w:numFmt w:val="bullet"/>
      <w:lvlText w:val="•"/>
      <w:lvlJc w:val="left"/>
      <w:pPr>
        <w:tabs>
          <w:tab w:val="num" w:pos="3600"/>
        </w:tabs>
        <w:ind w:left="3600" w:hanging="360"/>
      </w:pPr>
      <w:rPr>
        <w:rFonts w:ascii="Arial" w:hAnsi="Arial" w:hint="default"/>
      </w:rPr>
    </w:lvl>
    <w:lvl w:ilvl="5" w:tplc="54E2BBAE" w:tentative="1">
      <w:start w:val="1"/>
      <w:numFmt w:val="bullet"/>
      <w:lvlText w:val="•"/>
      <w:lvlJc w:val="left"/>
      <w:pPr>
        <w:tabs>
          <w:tab w:val="num" w:pos="4320"/>
        </w:tabs>
        <w:ind w:left="4320" w:hanging="360"/>
      </w:pPr>
      <w:rPr>
        <w:rFonts w:ascii="Arial" w:hAnsi="Arial" w:hint="default"/>
      </w:rPr>
    </w:lvl>
    <w:lvl w:ilvl="6" w:tplc="B6964D5C" w:tentative="1">
      <w:start w:val="1"/>
      <w:numFmt w:val="bullet"/>
      <w:lvlText w:val="•"/>
      <w:lvlJc w:val="left"/>
      <w:pPr>
        <w:tabs>
          <w:tab w:val="num" w:pos="5040"/>
        </w:tabs>
        <w:ind w:left="5040" w:hanging="360"/>
      </w:pPr>
      <w:rPr>
        <w:rFonts w:ascii="Arial" w:hAnsi="Arial" w:hint="default"/>
      </w:rPr>
    </w:lvl>
    <w:lvl w:ilvl="7" w:tplc="5854047E" w:tentative="1">
      <w:start w:val="1"/>
      <w:numFmt w:val="bullet"/>
      <w:lvlText w:val="•"/>
      <w:lvlJc w:val="left"/>
      <w:pPr>
        <w:tabs>
          <w:tab w:val="num" w:pos="5760"/>
        </w:tabs>
        <w:ind w:left="5760" w:hanging="360"/>
      </w:pPr>
      <w:rPr>
        <w:rFonts w:ascii="Arial" w:hAnsi="Arial" w:hint="default"/>
      </w:rPr>
    </w:lvl>
    <w:lvl w:ilvl="8" w:tplc="C8E239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6E5735"/>
    <w:multiLevelType w:val="hybridMultilevel"/>
    <w:tmpl w:val="2FFC3476"/>
    <w:lvl w:ilvl="0" w:tplc="5FFE30F2">
      <w:start w:val="117"/>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02F38"/>
    <w:multiLevelType w:val="multilevel"/>
    <w:tmpl w:val="56E6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173B98"/>
    <w:multiLevelType w:val="hybridMultilevel"/>
    <w:tmpl w:val="3ECC7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01D62"/>
    <w:multiLevelType w:val="hybridMultilevel"/>
    <w:tmpl w:val="3014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519D1"/>
    <w:multiLevelType w:val="hybridMultilevel"/>
    <w:tmpl w:val="81700302"/>
    <w:lvl w:ilvl="0" w:tplc="B6683490">
      <w:start w:val="1"/>
      <w:numFmt w:val="decimal"/>
      <w:lvlText w:val="%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B625FD"/>
    <w:multiLevelType w:val="hybridMultilevel"/>
    <w:tmpl w:val="9146B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8A548D"/>
    <w:multiLevelType w:val="hybridMultilevel"/>
    <w:tmpl w:val="0D1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3D21A9"/>
    <w:multiLevelType w:val="multilevel"/>
    <w:tmpl w:val="1006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3679664">
    <w:abstractNumId w:val="11"/>
  </w:num>
  <w:num w:numId="2" w16cid:durableId="981272224">
    <w:abstractNumId w:val="6"/>
  </w:num>
  <w:num w:numId="3" w16cid:durableId="870145481">
    <w:abstractNumId w:val="15"/>
  </w:num>
  <w:num w:numId="4" w16cid:durableId="1032459451">
    <w:abstractNumId w:val="14"/>
  </w:num>
  <w:num w:numId="5" w16cid:durableId="1809131066">
    <w:abstractNumId w:val="7"/>
  </w:num>
  <w:num w:numId="6" w16cid:durableId="1118985611">
    <w:abstractNumId w:val="2"/>
  </w:num>
  <w:num w:numId="7" w16cid:durableId="1930111777">
    <w:abstractNumId w:val="0"/>
  </w:num>
  <w:num w:numId="8" w16cid:durableId="1508130528">
    <w:abstractNumId w:val="13"/>
  </w:num>
  <w:num w:numId="9" w16cid:durableId="701050706">
    <w:abstractNumId w:val="10"/>
  </w:num>
  <w:num w:numId="10" w16cid:durableId="2092770422">
    <w:abstractNumId w:val="4"/>
  </w:num>
  <w:num w:numId="11" w16cid:durableId="526022042">
    <w:abstractNumId w:val="12"/>
  </w:num>
  <w:num w:numId="12" w16cid:durableId="2026394540">
    <w:abstractNumId w:val="1"/>
  </w:num>
  <w:num w:numId="13" w16cid:durableId="106776567">
    <w:abstractNumId w:val="9"/>
  </w:num>
  <w:num w:numId="14" w16cid:durableId="838429646">
    <w:abstractNumId w:val="5"/>
  </w:num>
  <w:num w:numId="15" w16cid:durableId="1501582319">
    <w:abstractNumId w:val="3"/>
  </w:num>
  <w:num w:numId="16" w16cid:durableId="26181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6E2"/>
    <w:rsid w:val="00001C74"/>
    <w:rsid w:val="00010EFE"/>
    <w:rsid w:val="00012C70"/>
    <w:rsid w:val="00014C37"/>
    <w:rsid w:val="0003389C"/>
    <w:rsid w:val="0003461E"/>
    <w:rsid w:val="00035C45"/>
    <w:rsid w:val="00070892"/>
    <w:rsid w:val="00090F46"/>
    <w:rsid w:val="000943B3"/>
    <w:rsid w:val="00096936"/>
    <w:rsid w:val="000A577E"/>
    <w:rsid w:val="000B3862"/>
    <w:rsid w:val="000C3C9A"/>
    <w:rsid w:val="000D1E4B"/>
    <w:rsid w:val="000D2492"/>
    <w:rsid w:val="000D5A3E"/>
    <w:rsid w:val="001156E2"/>
    <w:rsid w:val="001226F0"/>
    <w:rsid w:val="00143454"/>
    <w:rsid w:val="00156071"/>
    <w:rsid w:val="001707AA"/>
    <w:rsid w:val="001A0549"/>
    <w:rsid w:val="001B356B"/>
    <w:rsid w:val="001E014F"/>
    <w:rsid w:val="001F54D8"/>
    <w:rsid w:val="001F5814"/>
    <w:rsid w:val="0020344C"/>
    <w:rsid w:val="00205861"/>
    <w:rsid w:val="0023369E"/>
    <w:rsid w:val="00237B9B"/>
    <w:rsid w:val="0024452E"/>
    <w:rsid w:val="00245714"/>
    <w:rsid w:val="002819A9"/>
    <w:rsid w:val="002925F8"/>
    <w:rsid w:val="002B74C0"/>
    <w:rsid w:val="002C1B97"/>
    <w:rsid w:val="002C38FA"/>
    <w:rsid w:val="002D1D44"/>
    <w:rsid w:val="0032090B"/>
    <w:rsid w:val="00320F5A"/>
    <w:rsid w:val="00370CBA"/>
    <w:rsid w:val="00373722"/>
    <w:rsid w:val="00390FAC"/>
    <w:rsid w:val="003B1676"/>
    <w:rsid w:val="003C1037"/>
    <w:rsid w:val="004100CC"/>
    <w:rsid w:val="00411C2D"/>
    <w:rsid w:val="00415C89"/>
    <w:rsid w:val="00430ACB"/>
    <w:rsid w:val="004549CA"/>
    <w:rsid w:val="0045640C"/>
    <w:rsid w:val="004A2227"/>
    <w:rsid w:val="004A645F"/>
    <w:rsid w:val="004E0286"/>
    <w:rsid w:val="00513F43"/>
    <w:rsid w:val="00516382"/>
    <w:rsid w:val="005239BE"/>
    <w:rsid w:val="00531309"/>
    <w:rsid w:val="00533900"/>
    <w:rsid w:val="005400FF"/>
    <w:rsid w:val="005434E2"/>
    <w:rsid w:val="00547FA4"/>
    <w:rsid w:val="0055107A"/>
    <w:rsid w:val="00552FB2"/>
    <w:rsid w:val="00577474"/>
    <w:rsid w:val="0057782C"/>
    <w:rsid w:val="0058402D"/>
    <w:rsid w:val="005B07EA"/>
    <w:rsid w:val="005D1E7C"/>
    <w:rsid w:val="005D5143"/>
    <w:rsid w:val="005E2519"/>
    <w:rsid w:val="005E4A82"/>
    <w:rsid w:val="005F60AF"/>
    <w:rsid w:val="00600AFF"/>
    <w:rsid w:val="00606DA4"/>
    <w:rsid w:val="00614ECF"/>
    <w:rsid w:val="00622F4C"/>
    <w:rsid w:val="00636103"/>
    <w:rsid w:val="006578C7"/>
    <w:rsid w:val="00670C25"/>
    <w:rsid w:val="00673F72"/>
    <w:rsid w:val="00675575"/>
    <w:rsid w:val="00675FE5"/>
    <w:rsid w:val="00680FD5"/>
    <w:rsid w:val="00687281"/>
    <w:rsid w:val="006B31BD"/>
    <w:rsid w:val="006B749D"/>
    <w:rsid w:val="006E75B2"/>
    <w:rsid w:val="0071580C"/>
    <w:rsid w:val="00715A66"/>
    <w:rsid w:val="00732C59"/>
    <w:rsid w:val="00740EBA"/>
    <w:rsid w:val="0074131D"/>
    <w:rsid w:val="00761012"/>
    <w:rsid w:val="007B1B94"/>
    <w:rsid w:val="007E2B93"/>
    <w:rsid w:val="007F0A67"/>
    <w:rsid w:val="007F79BC"/>
    <w:rsid w:val="00803711"/>
    <w:rsid w:val="008068EC"/>
    <w:rsid w:val="00815BCE"/>
    <w:rsid w:val="00841320"/>
    <w:rsid w:val="008421E2"/>
    <w:rsid w:val="00851E09"/>
    <w:rsid w:val="00863932"/>
    <w:rsid w:val="00871A27"/>
    <w:rsid w:val="00886614"/>
    <w:rsid w:val="00897E89"/>
    <w:rsid w:val="008A64AB"/>
    <w:rsid w:val="008B0E1E"/>
    <w:rsid w:val="008C6956"/>
    <w:rsid w:val="008D58A2"/>
    <w:rsid w:val="00915516"/>
    <w:rsid w:val="0091671E"/>
    <w:rsid w:val="00916C4E"/>
    <w:rsid w:val="00932D8E"/>
    <w:rsid w:val="0093504F"/>
    <w:rsid w:val="009437B7"/>
    <w:rsid w:val="00950A46"/>
    <w:rsid w:val="009558B2"/>
    <w:rsid w:val="00963624"/>
    <w:rsid w:val="009738EC"/>
    <w:rsid w:val="009A09E0"/>
    <w:rsid w:val="009B06C1"/>
    <w:rsid w:val="009F3BD5"/>
    <w:rsid w:val="00A14103"/>
    <w:rsid w:val="00A141C6"/>
    <w:rsid w:val="00A15108"/>
    <w:rsid w:val="00A416D1"/>
    <w:rsid w:val="00A41CF5"/>
    <w:rsid w:val="00A44E3D"/>
    <w:rsid w:val="00A45285"/>
    <w:rsid w:val="00A553CC"/>
    <w:rsid w:val="00A616C2"/>
    <w:rsid w:val="00A62CB3"/>
    <w:rsid w:val="00A75594"/>
    <w:rsid w:val="00A9457A"/>
    <w:rsid w:val="00AA0ABB"/>
    <w:rsid w:val="00AA6B03"/>
    <w:rsid w:val="00AB557C"/>
    <w:rsid w:val="00AD1636"/>
    <w:rsid w:val="00AE2F83"/>
    <w:rsid w:val="00AF3695"/>
    <w:rsid w:val="00B017AD"/>
    <w:rsid w:val="00B0311C"/>
    <w:rsid w:val="00B33290"/>
    <w:rsid w:val="00B470CC"/>
    <w:rsid w:val="00B542F8"/>
    <w:rsid w:val="00B54AF0"/>
    <w:rsid w:val="00B74BD3"/>
    <w:rsid w:val="00B77D21"/>
    <w:rsid w:val="00B9200A"/>
    <w:rsid w:val="00B954C7"/>
    <w:rsid w:val="00B96716"/>
    <w:rsid w:val="00BA6102"/>
    <w:rsid w:val="00BB752B"/>
    <w:rsid w:val="00BD68D9"/>
    <w:rsid w:val="00BF102E"/>
    <w:rsid w:val="00BF4425"/>
    <w:rsid w:val="00C239E9"/>
    <w:rsid w:val="00C3679F"/>
    <w:rsid w:val="00C379A6"/>
    <w:rsid w:val="00C505FD"/>
    <w:rsid w:val="00C5253E"/>
    <w:rsid w:val="00C674EB"/>
    <w:rsid w:val="00CB166E"/>
    <w:rsid w:val="00CB76BA"/>
    <w:rsid w:val="00CC2F66"/>
    <w:rsid w:val="00CD14AA"/>
    <w:rsid w:val="00CE4771"/>
    <w:rsid w:val="00CF1760"/>
    <w:rsid w:val="00D037A4"/>
    <w:rsid w:val="00D13BC9"/>
    <w:rsid w:val="00D21ADF"/>
    <w:rsid w:val="00D24746"/>
    <w:rsid w:val="00D42265"/>
    <w:rsid w:val="00D8009A"/>
    <w:rsid w:val="00D853C8"/>
    <w:rsid w:val="00DD146B"/>
    <w:rsid w:val="00DD1B08"/>
    <w:rsid w:val="00DE32B9"/>
    <w:rsid w:val="00DF2B24"/>
    <w:rsid w:val="00E05883"/>
    <w:rsid w:val="00E13788"/>
    <w:rsid w:val="00E27241"/>
    <w:rsid w:val="00E3436D"/>
    <w:rsid w:val="00E36363"/>
    <w:rsid w:val="00E5038D"/>
    <w:rsid w:val="00E512A3"/>
    <w:rsid w:val="00E605FC"/>
    <w:rsid w:val="00E6191E"/>
    <w:rsid w:val="00E75058"/>
    <w:rsid w:val="00EA58D0"/>
    <w:rsid w:val="00EC1759"/>
    <w:rsid w:val="00ED002A"/>
    <w:rsid w:val="00ED53A3"/>
    <w:rsid w:val="00EF1075"/>
    <w:rsid w:val="00EF34DA"/>
    <w:rsid w:val="00EF7BC3"/>
    <w:rsid w:val="00F3647F"/>
    <w:rsid w:val="00F36D95"/>
    <w:rsid w:val="00F4155B"/>
    <w:rsid w:val="00F41EC0"/>
    <w:rsid w:val="00F432EB"/>
    <w:rsid w:val="00F46AC2"/>
    <w:rsid w:val="00F67AAB"/>
    <w:rsid w:val="00F7692D"/>
    <w:rsid w:val="00F85087"/>
    <w:rsid w:val="00F91C25"/>
    <w:rsid w:val="00FA3B47"/>
    <w:rsid w:val="00FB12E7"/>
    <w:rsid w:val="00FC7F47"/>
    <w:rsid w:val="00FE0B21"/>
    <w:rsid w:val="00FF2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0A03"/>
  <w15:chartTrackingRefBased/>
  <w15:docId w15:val="{9D43A851-0F49-8245-925B-E0891D42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492"/>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606DA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014C37"/>
    <w:rPr>
      <w:sz w:val="20"/>
      <w:szCs w:val="20"/>
    </w:rPr>
  </w:style>
  <w:style w:type="character" w:customStyle="1" w:styleId="EndnoteTextChar">
    <w:name w:val="Endnote Text Char"/>
    <w:basedOn w:val="DefaultParagraphFont"/>
    <w:link w:val="EndnoteText"/>
    <w:uiPriority w:val="99"/>
    <w:rsid w:val="00014C37"/>
    <w:rPr>
      <w:sz w:val="20"/>
      <w:szCs w:val="20"/>
    </w:rPr>
  </w:style>
  <w:style w:type="character" w:styleId="EndnoteReference">
    <w:name w:val="endnote reference"/>
    <w:basedOn w:val="DefaultParagraphFont"/>
    <w:uiPriority w:val="99"/>
    <w:semiHidden/>
    <w:unhideWhenUsed/>
    <w:rsid w:val="00014C37"/>
    <w:rPr>
      <w:vertAlign w:val="superscript"/>
    </w:rPr>
  </w:style>
  <w:style w:type="paragraph" w:styleId="ListParagraph">
    <w:name w:val="List Paragraph"/>
    <w:basedOn w:val="Normal"/>
    <w:uiPriority w:val="72"/>
    <w:qFormat/>
    <w:rsid w:val="00871A27"/>
    <w:pPr>
      <w:ind w:left="720"/>
      <w:contextualSpacing/>
    </w:pPr>
  </w:style>
  <w:style w:type="paragraph" w:styleId="Header">
    <w:name w:val="header"/>
    <w:basedOn w:val="Normal"/>
    <w:link w:val="HeaderChar"/>
    <w:uiPriority w:val="99"/>
    <w:unhideWhenUsed/>
    <w:rsid w:val="00CB166E"/>
    <w:pPr>
      <w:tabs>
        <w:tab w:val="center" w:pos="4680"/>
        <w:tab w:val="right" w:pos="9360"/>
      </w:tabs>
    </w:pPr>
  </w:style>
  <w:style w:type="character" w:customStyle="1" w:styleId="HeaderChar">
    <w:name w:val="Header Char"/>
    <w:basedOn w:val="DefaultParagraphFont"/>
    <w:link w:val="Header"/>
    <w:uiPriority w:val="99"/>
    <w:rsid w:val="00CB166E"/>
  </w:style>
  <w:style w:type="character" w:styleId="PageNumber">
    <w:name w:val="page number"/>
    <w:basedOn w:val="DefaultParagraphFont"/>
    <w:uiPriority w:val="99"/>
    <w:semiHidden/>
    <w:unhideWhenUsed/>
    <w:rsid w:val="00CB166E"/>
  </w:style>
  <w:style w:type="paragraph" w:styleId="FootnoteText">
    <w:name w:val="footnote text"/>
    <w:basedOn w:val="Normal"/>
    <w:link w:val="FootnoteTextChar"/>
    <w:uiPriority w:val="99"/>
    <w:unhideWhenUsed/>
    <w:rsid w:val="00D42265"/>
    <w:pPr>
      <w:jc w:val="both"/>
    </w:pPr>
    <w:rPr>
      <w:rFonts w:ascii="Palatino" w:hAnsi="Palatino"/>
      <w:sz w:val="20"/>
      <w:szCs w:val="20"/>
      <w:lang w:val="en-AU"/>
    </w:rPr>
  </w:style>
  <w:style w:type="character" w:customStyle="1" w:styleId="FootnoteTextChar">
    <w:name w:val="Footnote Text Char"/>
    <w:basedOn w:val="DefaultParagraphFont"/>
    <w:link w:val="FootnoteText"/>
    <w:uiPriority w:val="99"/>
    <w:rsid w:val="00D42265"/>
    <w:rPr>
      <w:rFonts w:ascii="Palatino" w:hAnsi="Palatino"/>
      <w:kern w:val="0"/>
      <w:sz w:val="20"/>
      <w:szCs w:val="20"/>
      <w:lang w:val="en-AU"/>
      <w14:ligatures w14:val="none"/>
    </w:rPr>
  </w:style>
  <w:style w:type="character" w:styleId="FootnoteReference">
    <w:name w:val="footnote reference"/>
    <w:basedOn w:val="DefaultParagraphFont"/>
    <w:uiPriority w:val="99"/>
    <w:unhideWhenUsed/>
    <w:rsid w:val="00D42265"/>
    <w:rPr>
      <w:vertAlign w:val="superscript"/>
    </w:rPr>
  </w:style>
  <w:style w:type="character" w:customStyle="1" w:styleId="Heading1Char">
    <w:name w:val="Heading 1 Char"/>
    <w:basedOn w:val="DefaultParagraphFont"/>
    <w:link w:val="Heading1"/>
    <w:uiPriority w:val="9"/>
    <w:rsid w:val="00606DA4"/>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606DA4"/>
    <w:rPr>
      <w:color w:val="0000FF"/>
      <w:u w:val="single"/>
    </w:rPr>
  </w:style>
  <w:style w:type="character" w:customStyle="1" w:styleId="name">
    <w:name w:val="name"/>
    <w:basedOn w:val="DefaultParagraphFont"/>
    <w:rsid w:val="00606DA4"/>
  </w:style>
  <w:style w:type="character" w:styleId="Emphasis">
    <w:name w:val="Emphasis"/>
    <w:basedOn w:val="DefaultParagraphFont"/>
    <w:uiPriority w:val="20"/>
    <w:qFormat/>
    <w:rsid w:val="00AD1636"/>
    <w:rPr>
      <w:i/>
      <w:iCs/>
    </w:rPr>
  </w:style>
  <w:style w:type="character" w:styleId="UnresolvedMention">
    <w:name w:val="Unresolved Mention"/>
    <w:basedOn w:val="DefaultParagraphFont"/>
    <w:uiPriority w:val="99"/>
    <w:semiHidden/>
    <w:unhideWhenUsed/>
    <w:rsid w:val="009F3BD5"/>
    <w:rPr>
      <w:color w:val="605E5C"/>
      <w:shd w:val="clear" w:color="auto" w:fill="E1DFDD"/>
    </w:rPr>
  </w:style>
  <w:style w:type="character" w:customStyle="1" w:styleId="ms-1">
    <w:name w:val="ms-1"/>
    <w:basedOn w:val="DefaultParagraphFont"/>
    <w:rsid w:val="00A44E3D"/>
  </w:style>
  <w:style w:type="character" w:customStyle="1" w:styleId="max-w-15ch">
    <w:name w:val="max-w-[15ch]"/>
    <w:basedOn w:val="DefaultParagraphFont"/>
    <w:rsid w:val="00A44E3D"/>
  </w:style>
  <w:style w:type="paragraph" w:styleId="NormalWeb">
    <w:name w:val="Normal (Web)"/>
    <w:basedOn w:val="Normal"/>
    <w:uiPriority w:val="99"/>
    <w:semiHidden/>
    <w:unhideWhenUsed/>
    <w:rsid w:val="00614ECF"/>
    <w:pPr>
      <w:spacing w:before="100" w:beforeAutospacing="1" w:after="100" w:afterAutospacing="1"/>
    </w:pPr>
  </w:style>
  <w:style w:type="character" w:styleId="Strong">
    <w:name w:val="Strong"/>
    <w:basedOn w:val="DefaultParagraphFont"/>
    <w:uiPriority w:val="22"/>
    <w:qFormat/>
    <w:rsid w:val="00D21ADF"/>
    <w:rPr>
      <w:b/>
      <w:bCs/>
    </w:rPr>
  </w:style>
  <w:style w:type="character" w:styleId="FollowedHyperlink">
    <w:name w:val="FollowedHyperlink"/>
    <w:basedOn w:val="DefaultParagraphFont"/>
    <w:uiPriority w:val="99"/>
    <w:semiHidden/>
    <w:unhideWhenUsed/>
    <w:rsid w:val="00CF1760"/>
    <w:rPr>
      <w:color w:val="954F72" w:themeColor="followedHyperlink"/>
      <w:u w:val="single"/>
    </w:rPr>
  </w:style>
  <w:style w:type="paragraph" w:customStyle="1" w:styleId="lltsoc">
    <w:name w:val="lltsoc"/>
    <w:basedOn w:val="Normal"/>
    <w:rsid w:val="00E512A3"/>
    <w:pPr>
      <w:spacing w:before="100" w:beforeAutospacing="1" w:after="100" w:afterAutospacing="1"/>
    </w:pPr>
  </w:style>
  <w:style w:type="character" w:customStyle="1" w:styleId="gxzfx">
    <w:name w:val="gxzfx"/>
    <w:basedOn w:val="DefaultParagraphFont"/>
    <w:rsid w:val="00E512A3"/>
  </w:style>
  <w:style w:type="paragraph" w:customStyle="1" w:styleId="tg2kqf">
    <w:name w:val="tg2kqf"/>
    <w:basedOn w:val="Normal"/>
    <w:rsid w:val="00E512A3"/>
    <w:pPr>
      <w:spacing w:before="100" w:beforeAutospacing="1" w:after="100" w:afterAutospacing="1"/>
    </w:pPr>
  </w:style>
  <w:style w:type="character" w:customStyle="1" w:styleId="clox1e">
    <w:name w:val="clox1e"/>
    <w:basedOn w:val="DefaultParagraphFont"/>
    <w:rsid w:val="00E512A3"/>
  </w:style>
  <w:style w:type="character" w:customStyle="1" w:styleId="fal6plv">
    <w:name w:val="fal6plv"/>
    <w:basedOn w:val="DefaultParagraphFont"/>
    <w:rsid w:val="00A553CC"/>
  </w:style>
  <w:style w:type="paragraph" w:customStyle="1" w:styleId="app-article-masthead--booksubtitle">
    <w:name w:val="app-article-masthead--book__subtitle"/>
    <w:basedOn w:val="Normal"/>
    <w:rsid w:val="000D24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4353">
      <w:bodyDiv w:val="1"/>
      <w:marLeft w:val="0"/>
      <w:marRight w:val="0"/>
      <w:marTop w:val="0"/>
      <w:marBottom w:val="0"/>
      <w:divBdr>
        <w:top w:val="none" w:sz="0" w:space="0" w:color="auto"/>
        <w:left w:val="none" w:sz="0" w:space="0" w:color="auto"/>
        <w:bottom w:val="none" w:sz="0" w:space="0" w:color="auto"/>
        <w:right w:val="none" w:sz="0" w:space="0" w:color="auto"/>
      </w:divBdr>
      <w:divsChild>
        <w:div w:id="1978294302">
          <w:marLeft w:val="360"/>
          <w:marRight w:val="0"/>
          <w:marTop w:val="200"/>
          <w:marBottom w:val="0"/>
          <w:divBdr>
            <w:top w:val="none" w:sz="0" w:space="0" w:color="auto"/>
            <w:left w:val="none" w:sz="0" w:space="0" w:color="auto"/>
            <w:bottom w:val="none" w:sz="0" w:space="0" w:color="auto"/>
            <w:right w:val="none" w:sz="0" w:space="0" w:color="auto"/>
          </w:divBdr>
        </w:div>
      </w:divsChild>
    </w:div>
    <w:div w:id="163976754">
      <w:bodyDiv w:val="1"/>
      <w:marLeft w:val="0"/>
      <w:marRight w:val="0"/>
      <w:marTop w:val="0"/>
      <w:marBottom w:val="0"/>
      <w:divBdr>
        <w:top w:val="none" w:sz="0" w:space="0" w:color="auto"/>
        <w:left w:val="none" w:sz="0" w:space="0" w:color="auto"/>
        <w:bottom w:val="none" w:sz="0" w:space="0" w:color="auto"/>
        <w:right w:val="none" w:sz="0" w:space="0" w:color="auto"/>
      </w:divBdr>
    </w:div>
    <w:div w:id="406806635">
      <w:bodyDiv w:val="1"/>
      <w:marLeft w:val="0"/>
      <w:marRight w:val="0"/>
      <w:marTop w:val="0"/>
      <w:marBottom w:val="0"/>
      <w:divBdr>
        <w:top w:val="none" w:sz="0" w:space="0" w:color="auto"/>
        <w:left w:val="none" w:sz="0" w:space="0" w:color="auto"/>
        <w:bottom w:val="none" w:sz="0" w:space="0" w:color="auto"/>
        <w:right w:val="none" w:sz="0" w:space="0" w:color="auto"/>
      </w:divBdr>
      <w:divsChild>
        <w:div w:id="2056007730">
          <w:marLeft w:val="360"/>
          <w:marRight w:val="0"/>
          <w:marTop w:val="200"/>
          <w:marBottom w:val="0"/>
          <w:divBdr>
            <w:top w:val="none" w:sz="0" w:space="0" w:color="auto"/>
            <w:left w:val="none" w:sz="0" w:space="0" w:color="auto"/>
            <w:bottom w:val="none" w:sz="0" w:space="0" w:color="auto"/>
            <w:right w:val="none" w:sz="0" w:space="0" w:color="auto"/>
          </w:divBdr>
        </w:div>
        <w:div w:id="891381623">
          <w:marLeft w:val="360"/>
          <w:marRight w:val="0"/>
          <w:marTop w:val="200"/>
          <w:marBottom w:val="0"/>
          <w:divBdr>
            <w:top w:val="none" w:sz="0" w:space="0" w:color="auto"/>
            <w:left w:val="none" w:sz="0" w:space="0" w:color="auto"/>
            <w:bottom w:val="none" w:sz="0" w:space="0" w:color="auto"/>
            <w:right w:val="none" w:sz="0" w:space="0" w:color="auto"/>
          </w:divBdr>
        </w:div>
        <w:div w:id="104888997">
          <w:marLeft w:val="360"/>
          <w:marRight w:val="0"/>
          <w:marTop w:val="200"/>
          <w:marBottom w:val="0"/>
          <w:divBdr>
            <w:top w:val="none" w:sz="0" w:space="0" w:color="auto"/>
            <w:left w:val="none" w:sz="0" w:space="0" w:color="auto"/>
            <w:bottom w:val="none" w:sz="0" w:space="0" w:color="auto"/>
            <w:right w:val="none" w:sz="0" w:space="0" w:color="auto"/>
          </w:divBdr>
        </w:div>
        <w:div w:id="1822770926">
          <w:marLeft w:val="360"/>
          <w:marRight w:val="0"/>
          <w:marTop w:val="200"/>
          <w:marBottom w:val="0"/>
          <w:divBdr>
            <w:top w:val="none" w:sz="0" w:space="0" w:color="auto"/>
            <w:left w:val="none" w:sz="0" w:space="0" w:color="auto"/>
            <w:bottom w:val="none" w:sz="0" w:space="0" w:color="auto"/>
            <w:right w:val="none" w:sz="0" w:space="0" w:color="auto"/>
          </w:divBdr>
        </w:div>
        <w:div w:id="1337609090">
          <w:marLeft w:val="360"/>
          <w:marRight w:val="0"/>
          <w:marTop w:val="200"/>
          <w:marBottom w:val="0"/>
          <w:divBdr>
            <w:top w:val="none" w:sz="0" w:space="0" w:color="auto"/>
            <w:left w:val="none" w:sz="0" w:space="0" w:color="auto"/>
            <w:bottom w:val="none" w:sz="0" w:space="0" w:color="auto"/>
            <w:right w:val="none" w:sz="0" w:space="0" w:color="auto"/>
          </w:divBdr>
        </w:div>
        <w:div w:id="172377781">
          <w:marLeft w:val="360"/>
          <w:marRight w:val="0"/>
          <w:marTop w:val="200"/>
          <w:marBottom w:val="0"/>
          <w:divBdr>
            <w:top w:val="none" w:sz="0" w:space="0" w:color="auto"/>
            <w:left w:val="none" w:sz="0" w:space="0" w:color="auto"/>
            <w:bottom w:val="none" w:sz="0" w:space="0" w:color="auto"/>
            <w:right w:val="none" w:sz="0" w:space="0" w:color="auto"/>
          </w:divBdr>
        </w:div>
      </w:divsChild>
    </w:div>
    <w:div w:id="446774451">
      <w:bodyDiv w:val="1"/>
      <w:marLeft w:val="0"/>
      <w:marRight w:val="0"/>
      <w:marTop w:val="0"/>
      <w:marBottom w:val="0"/>
      <w:divBdr>
        <w:top w:val="none" w:sz="0" w:space="0" w:color="auto"/>
        <w:left w:val="none" w:sz="0" w:space="0" w:color="auto"/>
        <w:bottom w:val="none" w:sz="0" w:space="0" w:color="auto"/>
        <w:right w:val="none" w:sz="0" w:space="0" w:color="auto"/>
      </w:divBdr>
      <w:divsChild>
        <w:div w:id="1505321177">
          <w:marLeft w:val="0"/>
          <w:marRight w:val="0"/>
          <w:marTop w:val="0"/>
          <w:marBottom w:val="0"/>
          <w:divBdr>
            <w:top w:val="none" w:sz="0" w:space="0" w:color="auto"/>
            <w:left w:val="none" w:sz="0" w:space="0" w:color="auto"/>
            <w:bottom w:val="none" w:sz="0" w:space="0" w:color="auto"/>
            <w:right w:val="none" w:sz="0" w:space="0" w:color="auto"/>
          </w:divBdr>
          <w:divsChild>
            <w:div w:id="10454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8122">
      <w:bodyDiv w:val="1"/>
      <w:marLeft w:val="0"/>
      <w:marRight w:val="0"/>
      <w:marTop w:val="0"/>
      <w:marBottom w:val="0"/>
      <w:divBdr>
        <w:top w:val="none" w:sz="0" w:space="0" w:color="auto"/>
        <w:left w:val="none" w:sz="0" w:space="0" w:color="auto"/>
        <w:bottom w:val="none" w:sz="0" w:space="0" w:color="auto"/>
        <w:right w:val="none" w:sz="0" w:space="0" w:color="auto"/>
      </w:divBdr>
      <w:divsChild>
        <w:div w:id="578713796">
          <w:marLeft w:val="0"/>
          <w:marRight w:val="0"/>
          <w:marTop w:val="0"/>
          <w:marBottom w:val="0"/>
          <w:divBdr>
            <w:top w:val="none" w:sz="0" w:space="0" w:color="auto"/>
            <w:left w:val="none" w:sz="0" w:space="0" w:color="auto"/>
            <w:bottom w:val="none" w:sz="0" w:space="0" w:color="auto"/>
            <w:right w:val="none" w:sz="0" w:space="0" w:color="auto"/>
          </w:divBdr>
        </w:div>
      </w:divsChild>
    </w:div>
    <w:div w:id="1044715190">
      <w:bodyDiv w:val="1"/>
      <w:marLeft w:val="0"/>
      <w:marRight w:val="0"/>
      <w:marTop w:val="0"/>
      <w:marBottom w:val="0"/>
      <w:divBdr>
        <w:top w:val="none" w:sz="0" w:space="0" w:color="auto"/>
        <w:left w:val="none" w:sz="0" w:space="0" w:color="auto"/>
        <w:bottom w:val="none" w:sz="0" w:space="0" w:color="auto"/>
        <w:right w:val="none" w:sz="0" w:space="0" w:color="auto"/>
      </w:divBdr>
      <w:divsChild>
        <w:div w:id="1246497110">
          <w:marLeft w:val="0"/>
          <w:marRight w:val="0"/>
          <w:marTop w:val="0"/>
          <w:marBottom w:val="0"/>
          <w:divBdr>
            <w:top w:val="none" w:sz="0" w:space="0" w:color="auto"/>
            <w:left w:val="none" w:sz="0" w:space="0" w:color="auto"/>
            <w:bottom w:val="none" w:sz="0" w:space="0" w:color="auto"/>
            <w:right w:val="none" w:sz="0" w:space="0" w:color="auto"/>
          </w:divBdr>
          <w:divsChild>
            <w:div w:id="1981038758">
              <w:marLeft w:val="0"/>
              <w:marRight w:val="0"/>
              <w:marTop w:val="0"/>
              <w:marBottom w:val="0"/>
              <w:divBdr>
                <w:top w:val="none" w:sz="0" w:space="0" w:color="auto"/>
                <w:left w:val="none" w:sz="0" w:space="0" w:color="auto"/>
                <w:bottom w:val="none" w:sz="0" w:space="0" w:color="auto"/>
                <w:right w:val="none" w:sz="0" w:space="0" w:color="auto"/>
              </w:divBdr>
              <w:divsChild>
                <w:div w:id="1882671299">
                  <w:marLeft w:val="0"/>
                  <w:marRight w:val="0"/>
                  <w:marTop w:val="0"/>
                  <w:marBottom w:val="0"/>
                  <w:divBdr>
                    <w:top w:val="none" w:sz="0" w:space="0" w:color="auto"/>
                    <w:left w:val="none" w:sz="0" w:space="0" w:color="auto"/>
                    <w:bottom w:val="none" w:sz="0" w:space="0" w:color="auto"/>
                    <w:right w:val="none" w:sz="0" w:space="0" w:color="auto"/>
                  </w:divBdr>
                  <w:divsChild>
                    <w:div w:id="1870021586">
                      <w:marLeft w:val="0"/>
                      <w:marRight w:val="0"/>
                      <w:marTop w:val="0"/>
                      <w:marBottom w:val="0"/>
                      <w:divBdr>
                        <w:top w:val="none" w:sz="0" w:space="0" w:color="auto"/>
                        <w:left w:val="none" w:sz="0" w:space="0" w:color="auto"/>
                        <w:bottom w:val="none" w:sz="0" w:space="0" w:color="auto"/>
                        <w:right w:val="none" w:sz="0" w:space="0" w:color="auto"/>
                      </w:divBdr>
                      <w:divsChild>
                        <w:div w:id="5249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4251">
          <w:marLeft w:val="0"/>
          <w:marRight w:val="0"/>
          <w:marTop w:val="0"/>
          <w:marBottom w:val="0"/>
          <w:divBdr>
            <w:top w:val="none" w:sz="0" w:space="0" w:color="auto"/>
            <w:left w:val="none" w:sz="0" w:space="0" w:color="auto"/>
            <w:bottom w:val="none" w:sz="0" w:space="0" w:color="auto"/>
            <w:right w:val="none" w:sz="0" w:space="0" w:color="auto"/>
          </w:divBdr>
          <w:divsChild>
            <w:div w:id="210114404">
              <w:marLeft w:val="0"/>
              <w:marRight w:val="0"/>
              <w:marTop w:val="0"/>
              <w:marBottom w:val="0"/>
              <w:divBdr>
                <w:top w:val="none" w:sz="0" w:space="0" w:color="auto"/>
                <w:left w:val="none" w:sz="0" w:space="0" w:color="auto"/>
                <w:bottom w:val="none" w:sz="0" w:space="0" w:color="auto"/>
                <w:right w:val="none" w:sz="0" w:space="0" w:color="auto"/>
              </w:divBdr>
              <w:divsChild>
                <w:div w:id="747311035">
                  <w:marLeft w:val="0"/>
                  <w:marRight w:val="0"/>
                  <w:marTop w:val="0"/>
                  <w:marBottom w:val="0"/>
                  <w:divBdr>
                    <w:top w:val="none" w:sz="0" w:space="0" w:color="auto"/>
                    <w:left w:val="none" w:sz="0" w:space="0" w:color="auto"/>
                    <w:bottom w:val="none" w:sz="0" w:space="0" w:color="auto"/>
                    <w:right w:val="none" w:sz="0" w:space="0" w:color="auto"/>
                  </w:divBdr>
                  <w:divsChild>
                    <w:div w:id="1072510037">
                      <w:marLeft w:val="0"/>
                      <w:marRight w:val="0"/>
                      <w:marTop w:val="0"/>
                      <w:marBottom w:val="0"/>
                      <w:divBdr>
                        <w:top w:val="none" w:sz="0" w:space="0" w:color="auto"/>
                        <w:left w:val="none" w:sz="0" w:space="0" w:color="auto"/>
                        <w:bottom w:val="none" w:sz="0" w:space="0" w:color="auto"/>
                        <w:right w:val="none" w:sz="0" w:space="0" w:color="auto"/>
                      </w:divBdr>
                      <w:divsChild>
                        <w:div w:id="369457215">
                          <w:marLeft w:val="0"/>
                          <w:marRight w:val="0"/>
                          <w:marTop w:val="0"/>
                          <w:marBottom w:val="0"/>
                          <w:divBdr>
                            <w:top w:val="none" w:sz="0" w:space="0" w:color="auto"/>
                            <w:left w:val="none" w:sz="0" w:space="0" w:color="auto"/>
                            <w:bottom w:val="none" w:sz="0" w:space="0" w:color="auto"/>
                            <w:right w:val="none" w:sz="0" w:space="0" w:color="auto"/>
                          </w:divBdr>
                          <w:divsChild>
                            <w:div w:id="1969117498">
                              <w:marLeft w:val="0"/>
                              <w:marRight w:val="0"/>
                              <w:marTop w:val="0"/>
                              <w:marBottom w:val="0"/>
                              <w:divBdr>
                                <w:top w:val="none" w:sz="0" w:space="0" w:color="auto"/>
                                <w:left w:val="none" w:sz="0" w:space="0" w:color="auto"/>
                                <w:bottom w:val="none" w:sz="0" w:space="0" w:color="auto"/>
                                <w:right w:val="none" w:sz="0" w:space="0" w:color="auto"/>
                              </w:divBdr>
                              <w:divsChild>
                                <w:div w:id="441341327">
                                  <w:marLeft w:val="0"/>
                                  <w:marRight w:val="0"/>
                                  <w:marTop w:val="0"/>
                                  <w:marBottom w:val="0"/>
                                  <w:divBdr>
                                    <w:top w:val="none" w:sz="0" w:space="0" w:color="auto"/>
                                    <w:left w:val="none" w:sz="0" w:space="0" w:color="auto"/>
                                    <w:bottom w:val="none" w:sz="0" w:space="0" w:color="auto"/>
                                    <w:right w:val="none" w:sz="0" w:space="0" w:color="auto"/>
                                  </w:divBdr>
                                  <w:divsChild>
                                    <w:div w:id="2070570452">
                                      <w:marLeft w:val="0"/>
                                      <w:marRight w:val="0"/>
                                      <w:marTop w:val="0"/>
                                      <w:marBottom w:val="0"/>
                                      <w:divBdr>
                                        <w:top w:val="none" w:sz="0" w:space="0" w:color="auto"/>
                                        <w:left w:val="none" w:sz="0" w:space="0" w:color="auto"/>
                                        <w:bottom w:val="none" w:sz="0" w:space="0" w:color="auto"/>
                                        <w:right w:val="none" w:sz="0" w:space="0" w:color="auto"/>
                                      </w:divBdr>
                                      <w:divsChild>
                                        <w:div w:id="857545673">
                                          <w:marLeft w:val="0"/>
                                          <w:marRight w:val="0"/>
                                          <w:marTop w:val="0"/>
                                          <w:marBottom w:val="0"/>
                                          <w:divBdr>
                                            <w:top w:val="none" w:sz="0" w:space="0" w:color="auto"/>
                                            <w:left w:val="none" w:sz="0" w:space="0" w:color="auto"/>
                                            <w:bottom w:val="none" w:sz="0" w:space="0" w:color="auto"/>
                                            <w:right w:val="none" w:sz="0" w:space="0" w:color="auto"/>
                                          </w:divBdr>
                                          <w:divsChild>
                                            <w:div w:id="429471315">
                                              <w:marLeft w:val="0"/>
                                              <w:marRight w:val="0"/>
                                              <w:marTop w:val="0"/>
                                              <w:marBottom w:val="0"/>
                                              <w:divBdr>
                                                <w:top w:val="none" w:sz="0" w:space="0" w:color="auto"/>
                                                <w:left w:val="none" w:sz="0" w:space="0" w:color="auto"/>
                                                <w:bottom w:val="none" w:sz="0" w:space="0" w:color="auto"/>
                                                <w:right w:val="none" w:sz="0" w:space="0" w:color="auto"/>
                                              </w:divBdr>
                                              <w:divsChild>
                                                <w:div w:id="1816331048">
                                                  <w:marLeft w:val="0"/>
                                                  <w:marRight w:val="0"/>
                                                  <w:marTop w:val="0"/>
                                                  <w:marBottom w:val="0"/>
                                                  <w:divBdr>
                                                    <w:top w:val="none" w:sz="0" w:space="0" w:color="auto"/>
                                                    <w:left w:val="none" w:sz="0" w:space="0" w:color="auto"/>
                                                    <w:bottom w:val="none" w:sz="0" w:space="0" w:color="auto"/>
                                                    <w:right w:val="none" w:sz="0" w:space="0" w:color="auto"/>
                                                  </w:divBdr>
                                                  <w:divsChild>
                                                    <w:div w:id="348217154">
                                                      <w:marLeft w:val="0"/>
                                                      <w:marRight w:val="0"/>
                                                      <w:marTop w:val="0"/>
                                                      <w:marBottom w:val="0"/>
                                                      <w:divBdr>
                                                        <w:top w:val="none" w:sz="0" w:space="0" w:color="auto"/>
                                                        <w:left w:val="none" w:sz="0" w:space="0" w:color="auto"/>
                                                        <w:bottom w:val="none" w:sz="0" w:space="0" w:color="auto"/>
                                                        <w:right w:val="none" w:sz="0" w:space="0" w:color="auto"/>
                                                      </w:divBdr>
                                                    </w:div>
                                                    <w:div w:id="4232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1220">
          <w:marLeft w:val="0"/>
          <w:marRight w:val="0"/>
          <w:marTop w:val="0"/>
          <w:marBottom w:val="0"/>
          <w:divBdr>
            <w:top w:val="none" w:sz="0" w:space="0" w:color="auto"/>
            <w:left w:val="none" w:sz="0" w:space="0" w:color="auto"/>
            <w:bottom w:val="none" w:sz="0" w:space="0" w:color="auto"/>
            <w:right w:val="none" w:sz="0" w:space="0" w:color="auto"/>
          </w:divBdr>
          <w:divsChild>
            <w:div w:id="1405687580">
              <w:marLeft w:val="0"/>
              <w:marRight w:val="0"/>
              <w:marTop w:val="0"/>
              <w:marBottom w:val="0"/>
              <w:divBdr>
                <w:top w:val="none" w:sz="0" w:space="0" w:color="auto"/>
                <w:left w:val="none" w:sz="0" w:space="0" w:color="auto"/>
                <w:bottom w:val="none" w:sz="0" w:space="0" w:color="auto"/>
                <w:right w:val="none" w:sz="0" w:space="0" w:color="auto"/>
              </w:divBdr>
              <w:divsChild>
                <w:div w:id="2131777985">
                  <w:marLeft w:val="0"/>
                  <w:marRight w:val="0"/>
                  <w:marTop w:val="0"/>
                  <w:marBottom w:val="0"/>
                  <w:divBdr>
                    <w:top w:val="none" w:sz="0" w:space="0" w:color="auto"/>
                    <w:left w:val="none" w:sz="0" w:space="0" w:color="auto"/>
                    <w:bottom w:val="none" w:sz="0" w:space="0" w:color="auto"/>
                    <w:right w:val="none" w:sz="0" w:space="0" w:color="auto"/>
                  </w:divBdr>
                  <w:divsChild>
                    <w:div w:id="980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3082">
          <w:marLeft w:val="0"/>
          <w:marRight w:val="0"/>
          <w:marTop w:val="0"/>
          <w:marBottom w:val="0"/>
          <w:divBdr>
            <w:top w:val="none" w:sz="0" w:space="0" w:color="auto"/>
            <w:left w:val="none" w:sz="0" w:space="0" w:color="auto"/>
            <w:bottom w:val="none" w:sz="0" w:space="0" w:color="auto"/>
            <w:right w:val="none" w:sz="0" w:space="0" w:color="auto"/>
          </w:divBdr>
          <w:divsChild>
            <w:div w:id="1165514539">
              <w:marLeft w:val="0"/>
              <w:marRight w:val="0"/>
              <w:marTop w:val="0"/>
              <w:marBottom w:val="0"/>
              <w:divBdr>
                <w:top w:val="none" w:sz="0" w:space="0" w:color="auto"/>
                <w:left w:val="none" w:sz="0" w:space="0" w:color="auto"/>
                <w:bottom w:val="none" w:sz="0" w:space="0" w:color="auto"/>
                <w:right w:val="none" w:sz="0" w:space="0" w:color="auto"/>
              </w:divBdr>
              <w:divsChild>
                <w:div w:id="1637907276">
                  <w:marLeft w:val="0"/>
                  <w:marRight w:val="0"/>
                  <w:marTop w:val="0"/>
                  <w:marBottom w:val="0"/>
                  <w:divBdr>
                    <w:top w:val="none" w:sz="0" w:space="0" w:color="auto"/>
                    <w:left w:val="none" w:sz="0" w:space="0" w:color="auto"/>
                    <w:bottom w:val="none" w:sz="0" w:space="0" w:color="auto"/>
                    <w:right w:val="none" w:sz="0" w:space="0" w:color="auto"/>
                  </w:divBdr>
                  <w:divsChild>
                    <w:div w:id="1601715974">
                      <w:marLeft w:val="0"/>
                      <w:marRight w:val="0"/>
                      <w:marTop w:val="0"/>
                      <w:marBottom w:val="0"/>
                      <w:divBdr>
                        <w:top w:val="none" w:sz="0" w:space="0" w:color="auto"/>
                        <w:left w:val="none" w:sz="0" w:space="0" w:color="auto"/>
                        <w:bottom w:val="none" w:sz="0" w:space="0" w:color="auto"/>
                        <w:right w:val="none" w:sz="0" w:space="0" w:color="auto"/>
                      </w:divBdr>
                    </w:div>
                    <w:div w:id="1471092251">
                      <w:marLeft w:val="0"/>
                      <w:marRight w:val="0"/>
                      <w:marTop w:val="0"/>
                      <w:marBottom w:val="0"/>
                      <w:divBdr>
                        <w:top w:val="none" w:sz="0" w:space="0" w:color="auto"/>
                        <w:left w:val="none" w:sz="0" w:space="0" w:color="auto"/>
                        <w:bottom w:val="none" w:sz="0" w:space="0" w:color="auto"/>
                        <w:right w:val="none" w:sz="0" w:space="0" w:color="auto"/>
                      </w:divBdr>
                    </w:div>
                    <w:div w:id="1421293414">
                      <w:marLeft w:val="0"/>
                      <w:marRight w:val="0"/>
                      <w:marTop w:val="0"/>
                      <w:marBottom w:val="0"/>
                      <w:divBdr>
                        <w:top w:val="none" w:sz="0" w:space="0" w:color="auto"/>
                        <w:left w:val="none" w:sz="0" w:space="0" w:color="auto"/>
                        <w:bottom w:val="none" w:sz="0" w:space="0" w:color="auto"/>
                        <w:right w:val="none" w:sz="0" w:space="0" w:color="auto"/>
                      </w:divBdr>
                      <w:divsChild>
                        <w:div w:id="771167079">
                          <w:marLeft w:val="0"/>
                          <w:marRight w:val="0"/>
                          <w:marTop w:val="0"/>
                          <w:marBottom w:val="0"/>
                          <w:divBdr>
                            <w:top w:val="none" w:sz="0" w:space="0" w:color="auto"/>
                            <w:left w:val="none" w:sz="0" w:space="0" w:color="auto"/>
                            <w:bottom w:val="none" w:sz="0" w:space="0" w:color="auto"/>
                            <w:right w:val="none" w:sz="0" w:space="0" w:color="auto"/>
                          </w:divBdr>
                          <w:divsChild>
                            <w:div w:id="1797943739">
                              <w:marLeft w:val="0"/>
                              <w:marRight w:val="0"/>
                              <w:marTop w:val="0"/>
                              <w:marBottom w:val="0"/>
                              <w:divBdr>
                                <w:top w:val="none" w:sz="0" w:space="0" w:color="auto"/>
                                <w:left w:val="none" w:sz="0" w:space="0" w:color="auto"/>
                                <w:bottom w:val="none" w:sz="0" w:space="0" w:color="auto"/>
                                <w:right w:val="none" w:sz="0" w:space="0" w:color="auto"/>
                              </w:divBdr>
                              <w:divsChild>
                                <w:div w:id="881986656">
                                  <w:marLeft w:val="0"/>
                                  <w:marRight w:val="0"/>
                                  <w:marTop w:val="0"/>
                                  <w:marBottom w:val="0"/>
                                  <w:divBdr>
                                    <w:top w:val="none" w:sz="0" w:space="0" w:color="auto"/>
                                    <w:left w:val="none" w:sz="0" w:space="0" w:color="auto"/>
                                    <w:bottom w:val="none" w:sz="0" w:space="0" w:color="auto"/>
                                    <w:right w:val="none" w:sz="0" w:space="0" w:color="auto"/>
                                  </w:divBdr>
                                  <w:divsChild>
                                    <w:div w:id="1080562350">
                                      <w:marLeft w:val="0"/>
                                      <w:marRight w:val="0"/>
                                      <w:marTop w:val="0"/>
                                      <w:marBottom w:val="0"/>
                                      <w:divBdr>
                                        <w:top w:val="none" w:sz="0" w:space="0" w:color="auto"/>
                                        <w:left w:val="none" w:sz="0" w:space="0" w:color="auto"/>
                                        <w:bottom w:val="none" w:sz="0" w:space="0" w:color="auto"/>
                                        <w:right w:val="none" w:sz="0" w:space="0" w:color="auto"/>
                                      </w:divBdr>
                                      <w:divsChild>
                                        <w:div w:id="4758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4823">
                                  <w:marLeft w:val="0"/>
                                  <w:marRight w:val="0"/>
                                  <w:marTop w:val="0"/>
                                  <w:marBottom w:val="0"/>
                                  <w:divBdr>
                                    <w:top w:val="none" w:sz="0" w:space="0" w:color="auto"/>
                                    <w:left w:val="none" w:sz="0" w:space="0" w:color="auto"/>
                                    <w:bottom w:val="none" w:sz="0" w:space="0" w:color="auto"/>
                                    <w:right w:val="none" w:sz="0" w:space="0" w:color="auto"/>
                                  </w:divBdr>
                                  <w:divsChild>
                                    <w:div w:id="14675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968140">
          <w:marLeft w:val="0"/>
          <w:marRight w:val="0"/>
          <w:marTop w:val="0"/>
          <w:marBottom w:val="0"/>
          <w:divBdr>
            <w:top w:val="none" w:sz="0" w:space="0" w:color="auto"/>
            <w:left w:val="none" w:sz="0" w:space="0" w:color="auto"/>
            <w:bottom w:val="none" w:sz="0" w:space="0" w:color="auto"/>
            <w:right w:val="none" w:sz="0" w:space="0" w:color="auto"/>
          </w:divBdr>
          <w:divsChild>
            <w:div w:id="1454328259">
              <w:marLeft w:val="0"/>
              <w:marRight w:val="0"/>
              <w:marTop w:val="0"/>
              <w:marBottom w:val="0"/>
              <w:divBdr>
                <w:top w:val="none" w:sz="0" w:space="0" w:color="auto"/>
                <w:left w:val="none" w:sz="0" w:space="0" w:color="auto"/>
                <w:bottom w:val="none" w:sz="0" w:space="0" w:color="auto"/>
                <w:right w:val="none" w:sz="0" w:space="0" w:color="auto"/>
              </w:divBdr>
            </w:div>
            <w:div w:id="1239749215">
              <w:marLeft w:val="0"/>
              <w:marRight w:val="0"/>
              <w:marTop w:val="0"/>
              <w:marBottom w:val="0"/>
              <w:divBdr>
                <w:top w:val="none" w:sz="0" w:space="0" w:color="auto"/>
                <w:left w:val="none" w:sz="0" w:space="0" w:color="auto"/>
                <w:bottom w:val="none" w:sz="0" w:space="0" w:color="auto"/>
                <w:right w:val="none" w:sz="0" w:space="0" w:color="auto"/>
              </w:divBdr>
            </w:div>
          </w:divsChild>
        </w:div>
        <w:div w:id="87697278">
          <w:marLeft w:val="0"/>
          <w:marRight w:val="0"/>
          <w:marTop w:val="0"/>
          <w:marBottom w:val="0"/>
          <w:divBdr>
            <w:top w:val="none" w:sz="0" w:space="0" w:color="auto"/>
            <w:left w:val="none" w:sz="0" w:space="0" w:color="auto"/>
            <w:bottom w:val="none" w:sz="0" w:space="0" w:color="auto"/>
            <w:right w:val="none" w:sz="0" w:space="0" w:color="auto"/>
          </w:divBdr>
          <w:divsChild>
            <w:div w:id="1361324488">
              <w:marLeft w:val="0"/>
              <w:marRight w:val="0"/>
              <w:marTop w:val="0"/>
              <w:marBottom w:val="0"/>
              <w:divBdr>
                <w:top w:val="none" w:sz="0" w:space="0" w:color="auto"/>
                <w:left w:val="none" w:sz="0" w:space="0" w:color="auto"/>
                <w:bottom w:val="none" w:sz="0" w:space="0" w:color="auto"/>
                <w:right w:val="none" w:sz="0" w:space="0" w:color="auto"/>
              </w:divBdr>
              <w:divsChild>
                <w:div w:id="1247610012">
                  <w:marLeft w:val="0"/>
                  <w:marRight w:val="0"/>
                  <w:marTop w:val="0"/>
                  <w:marBottom w:val="0"/>
                  <w:divBdr>
                    <w:top w:val="none" w:sz="0" w:space="0" w:color="auto"/>
                    <w:left w:val="none" w:sz="0" w:space="0" w:color="auto"/>
                    <w:bottom w:val="none" w:sz="0" w:space="0" w:color="auto"/>
                    <w:right w:val="none" w:sz="0" w:space="0" w:color="auto"/>
                  </w:divBdr>
                  <w:divsChild>
                    <w:div w:id="6008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54955">
          <w:marLeft w:val="0"/>
          <w:marRight w:val="0"/>
          <w:marTop w:val="0"/>
          <w:marBottom w:val="0"/>
          <w:divBdr>
            <w:top w:val="none" w:sz="0" w:space="0" w:color="auto"/>
            <w:left w:val="none" w:sz="0" w:space="0" w:color="auto"/>
            <w:bottom w:val="none" w:sz="0" w:space="0" w:color="auto"/>
            <w:right w:val="none" w:sz="0" w:space="0" w:color="auto"/>
          </w:divBdr>
          <w:divsChild>
            <w:div w:id="1661231708">
              <w:marLeft w:val="0"/>
              <w:marRight w:val="0"/>
              <w:marTop w:val="0"/>
              <w:marBottom w:val="0"/>
              <w:divBdr>
                <w:top w:val="none" w:sz="0" w:space="0" w:color="auto"/>
                <w:left w:val="none" w:sz="0" w:space="0" w:color="auto"/>
                <w:bottom w:val="none" w:sz="0" w:space="0" w:color="auto"/>
                <w:right w:val="none" w:sz="0" w:space="0" w:color="auto"/>
              </w:divBdr>
              <w:divsChild>
                <w:div w:id="624584253">
                  <w:marLeft w:val="0"/>
                  <w:marRight w:val="0"/>
                  <w:marTop w:val="0"/>
                  <w:marBottom w:val="0"/>
                  <w:divBdr>
                    <w:top w:val="none" w:sz="0" w:space="0" w:color="auto"/>
                    <w:left w:val="none" w:sz="0" w:space="0" w:color="auto"/>
                    <w:bottom w:val="none" w:sz="0" w:space="0" w:color="auto"/>
                    <w:right w:val="none" w:sz="0" w:space="0" w:color="auto"/>
                  </w:divBdr>
                  <w:divsChild>
                    <w:div w:id="52126337">
                      <w:marLeft w:val="0"/>
                      <w:marRight w:val="0"/>
                      <w:marTop w:val="0"/>
                      <w:marBottom w:val="0"/>
                      <w:divBdr>
                        <w:top w:val="none" w:sz="0" w:space="0" w:color="auto"/>
                        <w:left w:val="none" w:sz="0" w:space="0" w:color="auto"/>
                        <w:bottom w:val="none" w:sz="0" w:space="0" w:color="auto"/>
                        <w:right w:val="none" w:sz="0" w:space="0" w:color="auto"/>
                      </w:divBdr>
                      <w:divsChild>
                        <w:div w:id="163129887">
                          <w:marLeft w:val="0"/>
                          <w:marRight w:val="0"/>
                          <w:marTop w:val="0"/>
                          <w:marBottom w:val="0"/>
                          <w:divBdr>
                            <w:top w:val="none" w:sz="0" w:space="0" w:color="auto"/>
                            <w:left w:val="none" w:sz="0" w:space="0" w:color="auto"/>
                            <w:bottom w:val="none" w:sz="0" w:space="0" w:color="auto"/>
                            <w:right w:val="none" w:sz="0" w:space="0" w:color="auto"/>
                          </w:divBdr>
                          <w:divsChild>
                            <w:div w:id="733545396">
                              <w:marLeft w:val="0"/>
                              <w:marRight w:val="0"/>
                              <w:marTop w:val="0"/>
                              <w:marBottom w:val="0"/>
                              <w:divBdr>
                                <w:top w:val="none" w:sz="0" w:space="0" w:color="auto"/>
                                <w:left w:val="none" w:sz="0" w:space="0" w:color="auto"/>
                                <w:bottom w:val="none" w:sz="0" w:space="0" w:color="auto"/>
                                <w:right w:val="none" w:sz="0" w:space="0" w:color="auto"/>
                              </w:divBdr>
                              <w:divsChild>
                                <w:div w:id="1310474959">
                                  <w:marLeft w:val="0"/>
                                  <w:marRight w:val="0"/>
                                  <w:marTop w:val="0"/>
                                  <w:marBottom w:val="0"/>
                                  <w:divBdr>
                                    <w:top w:val="none" w:sz="0" w:space="0" w:color="auto"/>
                                    <w:left w:val="none" w:sz="0" w:space="0" w:color="auto"/>
                                    <w:bottom w:val="none" w:sz="0" w:space="0" w:color="auto"/>
                                    <w:right w:val="none" w:sz="0" w:space="0" w:color="auto"/>
                                  </w:divBdr>
                                  <w:divsChild>
                                    <w:div w:id="969021577">
                                      <w:marLeft w:val="0"/>
                                      <w:marRight w:val="0"/>
                                      <w:marTop w:val="0"/>
                                      <w:marBottom w:val="0"/>
                                      <w:divBdr>
                                        <w:top w:val="none" w:sz="0" w:space="0" w:color="auto"/>
                                        <w:left w:val="none" w:sz="0" w:space="0" w:color="auto"/>
                                        <w:bottom w:val="none" w:sz="0" w:space="0" w:color="auto"/>
                                        <w:right w:val="none" w:sz="0" w:space="0" w:color="auto"/>
                                      </w:divBdr>
                                      <w:divsChild>
                                        <w:div w:id="765156880">
                                          <w:marLeft w:val="0"/>
                                          <w:marRight w:val="0"/>
                                          <w:marTop w:val="0"/>
                                          <w:marBottom w:val="0"/>
                                          <w:divBdr>
                                            <w:top w:val="none" w:sz="0" w:space="0" w:color="auto"/>
                                            <w:left w:val="none" w:sz="0" w:space="0" w:color="auto"/>
                                            <w:bottom w:val="none" w:sz="0" w:space="0" w:color="auto"/>
                                            <w:right w:val="none" w:sz="0" w:space="0" w:color="auto"/>
                                          </w:divBdr>
                                          <w:divsChild>
                                            <w:div w:id="732775313">
                                              <w:marLeft w:val="0"/>
                                              <w:marRight w:val="0"/>
                                              <w:marTop w:val="0"/>
                                              <w:marBottom w:val="0"/>
                                              <w:divBdr>
                                                <w:top w:val="none" w:sz="0" w:space="0" w:color="auto"/>
                                                <w:left w:val="none" w:sz="0" w:space="0" w:color="auto"/>
                                                <w:bottom w:val="none" w:sz="0" w:space="0" w:color="auto"/>
                                                <w:right w:val="none" w:sz="0" w:space="0" w:color="auto"/>
                                              </w:divBdr>
                                              <w:divsChild>
                                                <w:div w:id="602693526">
                                                  <w:marLeft w:val="0"/>
                                                  <w:marRight w:val="0"/>
                                                  <w:marTop w:val="0"/>
                                                  <w:marBottom w:val="0"/>
                                                  <w:divBdr>
                                                    <w:top w:val="none" w:sz="0" w:space="0" w:color="auto"/>
                                                    <w:left w:val="none" w:sz="0" w:space="0" w:color="auto"/>
                                                    <w:bottom w:val="none" w:sz="0" w:space="0" w:color="auto"/>
                                                    <w:right w:val="none" w:sz="0" w:space="0" w:color="auto"/>
                                                  </w:divBdr>
                                                  <w:divsChild>
                                                    <w:div w:id="739593546">
                                                      <w:marLeft w:val="0"/>
                                                      <w:marRight w:val="0"/>
                                                      <w:marTop w:val="0"/>
                                                      <w:marBottom w:val="0"/>
                                                      <w:divBdr>
                                                        <w:top w:val="none" w:sz="0" w:space="0" w:color="auto"/>
                                                        <w:left w:val="none" w:sz="0" w:space="0" w:color="auto"/>
                                                        <w:bottom w:val="none" w:sz="0" w:space="0" w:color="auto"/>
                                                        <w:right w:val="none" w:sz="0" w:space="0" w:color="auto"/>
                                                      </w:divBdr>
                                                      <w:divsChild>
                                                        <w:div w:id="1098210842">
                                                          <w:marLeft w:val="0"/>
                                                          <w:marRight w:val="0"/>
                                                          <w:marTop w:val="0"/>
                                                          <w:marBottom w:val="0"/>
                                                          <w:divBdr>
                                                            <w:top w:val="none" w:sz="0" w:space="0" w:color="auto"/>
                                                            <w:left w:val="none" w:sz="0" w:space="0" w:color="auto"/>
                                                            <w:bottom w:val="none" w:sz="0" w:space="0" w:color="auto"/>
                                                            <w:right w:val="none" w:sz="0" w:space="0" w:color="auto"/>
                                                          </w:divBdr>
                                                          <w:divsChild>
                                                            <w:div w:id="1643733631">
                                                              <w:marLeft w:val="0"/>
                                                              <w:marRight w:val="0"/>
                                                              <w:marTop w:val="0"/>
                                                              <w:marBottom w:val="0"/>
                                                              <w:divBdr>
                                                                <w:top w:val="none" w:sz="0" w:space="0" w:color="auto"/>
                                                                <w:left w:val="none" w:sz="0" w:space="0" w:color="auto"/>
                                                                <w:bottom w:val="none" w:sz="0" w:space="0" w:color="auto"/>
                                                                <w:right w:val="none" w:sz="0" w:space="0" w:color="auto"/>
                                                              </w:divBdr>
                                                              <w:divsChild>
                                                                <w:div w:id="706026303">
                                                                  <w:marLeft w:val="0"/>
                                                                  <w:marRight w:val="0"/>
                                                                  <w:marTop w:val="0"/>
                                                                  <w:marBottom w:val="0"/>
                                                                  <w:divBdr>
                                                                    <w:top w:val="none" w:sz="0" w:space="0" w:color="auto"/>
                                                                    <w:left w:val="none" w:sz="0" w:space="0" w:color="auto"/>
                                                                    <w:bottom w:val="none" w:sz="0" w:space="0" w:color="auto"/>
                                                                    <w:right w:val="none" w:sz="0" w:space="0" w:color="auto"/>
                                                                  </w:divBdr>
                                                                  <w:divsChild>
                                                                    <w:div w:id="1780685543">
                                                                      <w:marLeft w:val="0"/>
                                                                      <w:marRight w:val="0"/>
                                                                      <w:marTop w:val="0"/>
                                                                      <w:marBottom w:val="0"/>
                                                                      <w:divBdr>
                                                                        <w:top w:val="none" w:sz="0" w:space="0" w:color="auto"/>
                                                                        <w:left w:val="none" w:sz="0" w:space="0" w:color="auto"/>
                                                                        <w:bottom w:val="none" w:sz="0" w:space="0" w:color="auto"/>
                                                                        <w:right w:val="none" w:sz="0" w:space="0" w:color="auto"/>
                                                                      </w:divBdr>
                                                                      <w:divsChild>
                                                                        <w:div w:id="345328998">
                                                                          <w:marLeft w:val="0"/>
                                                                          <w:marRight w:val="0"/>
                                                                          <w:marTop w:val="0"/>
                                                                          <w:marBottom w:val="0"/>
                                                                          <w:divBdr>
                                                                            <w:top w:val="none" w:sz="0" w:space="0" w:color="auto"/>
                                                                            <w:left w:val="none" w:sz="0" w:space="0" w:color="auto"/>
                                                                            <w:bottom w:val="none" w:sz="0" w:space="0" w:color="auto"/>
                                                                            <w:right w:val="none" w:sz="0" w:space="0" w:color="auto"/>
                                                                          </w:divBdr>
                                                                          <w:divsChild>
                                                                            <w:div w:id="240138591">
                                                                              <w:marLeft w:val="0"/>
                                                                              <w:marRight w:val="0"/>
                                                                              <w:marTop w:val="0"/>
                                                                              <w:marBottom w:val="0"/>
                                                                              <w:divBdr>
                                                                                <w:top w:val="none" w:sz="0" w:space="0" w:color="auto"/>
                                                                                <w:left w:val="none" w:sz="0" w:space="0" w:color="auto"/>
                                                                                <w:bottom w:val="none" w:sz="0" w:space="0" w:color="auto"/>
                                                                                <w:right w:val="none" w:sz="0" w:space="0" w:color="auto"/>
                                                                              </w:divBdr>
                                                                              <w:divsChild>
                                                                                <w:div w:id="829054112">
                                                                                  <w:marLeft w:val="0"/>
                                                                                  <w:marRight w:val="0"/>
                                                                                  <w:marTop w:val="0"/>
                                                                                  <w:marBottom w:val="0"/>
                                                                                  <w:divBdr>
                                                                                    <w:top w:val="none" w:sz="0" w:space="0" w:color="auto"/>
                                                                                    <w:left w:val="none" w:sz="0" w:space="0" w:color="auto"/>
                                                                                    <w:bottom w:val="none" w:sz="0" w:space="0" w:color="auto"/>
                                                                                    <w:right w:val="none" w:sz="0" w:space="0" w:color="auto"/>
                                                                                  </w:divBdr>
                                                                                  <w:divsChild>
                                                                                    <w:div w:id="711073875">
                                                                                      <w:marLeft w:val="0"/>
                                                                                      <w:marRight w:val="0"/>
                                                                                      <w:marTop w:val="0"/>
                                                                                      <w:marBottom w:val="0"/>
                                                                                      <w:divBdr>
                                                                                        <w:top w:val="none" w:sz="0" w:space="0" w:color="auto"/>
                                                                                        <w:left w:val="none" w:sz="0" w:space="0" w:color="auto"/>
                                                                                        <w:bottom w:val="none" w:sz="0" w:space="0" w:color="auto"/>
                                                                                        <w:right w:val="none" w:sz="0" w:space="0" w:color="auto"/>
                                                                                      </w:divBdr>
                                                                                      <w:divsChild>
                                                                                        <w:div w:id="7733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655035">
      <w:bodyDiv w:val="1"/>
      <w:marLeft w:val="0"/>
      <w:marRight w:val="0"/>
      <w:marTop w:val="0"/>
      <w:marBottom w:val="0"/>
      <w:divBdr>
        <w:top w:val="none" w:sz="0" w:space="0" w:color="auto"/>
        <w:left w:val="none" w:sz="0" w:space="0" w:color="auto"/>
        <w:bottom w:val="none" w:sz="0" w:space="0" w:color="auto"/>
        <w:right w:val="none" w:sz="0" w:space="0" w:color="auto"/>
      </w:divBdr>
      <w:divsChild>
        <w:div w:id="872613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789623">
              <w:marLeft w:val="0"/>
              <w:marRight w:val="0"/>
              <w:marTop w:val="0"/>
              <w:marBottom w:val="0"/>
              <w:divBdr>
                <w:top w:val="none" w:sz="0" w:space="0" w:color="auto"/>
                <w:left w:val="none" w:sz="0" w:space="0" w:color="auto"/>
                <w:bottom w:val="none" w:sz="0" w:space="0" w:color="auto"/>
                <w:right w:val="none" w:sz="0" w:space="0" w:color="auto"/>
              </w:divBdr>
              <w:divsChild>
                <w:div w:id="1047335242">
                  <w:marLeft w:val="0"/>
                  <w:marRight w:val="0"/>
                  <w:marTop w:val="0"/>
                  <w:marBottom w:val="0"/>
                  <w:divBdr>
                    <w:top w:val="none" w:sz="0" w:space="0" w:color="auto"/>
                    <w:left w:val="none" w:sz="0" w:space="0" w:color="auto"/>
                    <w:bottom w:val="none" w:sz="0" w:space="0" w:color="auto"/>
                    <w:right w:val="none" w:sz="0" w:space="0" w:color="auto"/>
                  </w:divBdr>
                  <w:divsChild>
                    <w:div w:id="160777172">
                      <w:marLeft w:val="0"/>
                      <w:marRight w:val="0"/>
                      <w:marTop w:val="0"/>
                      <w:marBottom w:val="0"/>
                      <w:divBdr>
                        <w:top w:val="none" w:sz="0" w:space="0" w:color="auto"/>
                        <w:left w:val="none" w:sz="0" w:space="0" w:color="auto"/>
                        <w:bottom w:val="none" w:sz="0" w:space="0" w:color="auto"/>
                        <w:right w:val="none" w:sz="0" w:space="0" w:color="auto"/>
                      </w:divBdr>
                      <w:divsChild>
                        <w:div w:id="1200970912">
                          <w:marLeft w:val="0"/>
                          <w:marRight w:val="0"/>
                          <w:marTop w:val="0"/>
                          <w:marBottom w:val="0"/>
                          <w:divBdr>
                            <w:top w:val="none" w:sz="0" w:space="0" w:color="auto"/>
                            <w:left w:val="none" w:sz="0" w:space="0" w:color="auto"/>
                            <w:bottom w:val="none" w:sz="0" w:space="0" w:color="auto"/>
                            <w:right w:val="none" w:sz="0" w:space="0" w:color="auto"/>
                          </w:divBdr>
                          <w:divsChild>
                            <w:div w:id="153838447">
                              <w:marLeft w:val="0"/>
                              <w:marRight w:val="0"/>
                              <w:marTop w:val="0"/>
                              <w:marBottom w:val="0"/>
                              <w:divBdr>
                                <w:top w:val="none" w:sz="0" w:space="0" w:color="auto"/>
                                <w:left w:val="none" w:sz="0" w:space="0" w:color="auto"/>
                                <w:bottom w:val="none" w:sz="0" w:space="0" w:color="auto"/>
                                <w:right w:val="none" w:sz="0" w:space="0" w:color="auto"/>
                              </w:divBdr>
                              <w:divsChild>
                                <w:div w:id="1220508654">
                                  <w:marLeft w:val="0"/>
                                  <w:marRight w:val="0"/>
                                  <w:marTop w:val="0"/>
                                  <w:marBottom w:val="0"/>
                                  <w:divBdr>
                                    <w:top w:val="none" w:sz="0" w:space="0" w:color="auto"/>
                                    <w:left w:val="none" w:sz="0" w:space="0" w:color="auto"/>
                                    <w:bottom w:val="none" w:sz="0" w:space="0" w:color="auto"/>
                                    <w:right w:val="none" w:sz="0" w:space="0" w:color="auto"/>
                                  </w:divBdr>
                                  <w:divsChild>
                                    <w:div w:id="1197234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727356">
                                          <w:marLeft w:val="0"/>
                                          <w:marRight w:val="0"/>
                                          <w:marTop w:val="0"/>
                                          <w:marBottom w:val="0"/>
                                          <w:divBdr>
                                            <w:top w:val="none" w:sz="0" w:space="0" w:color="auto"/>
                                            <w:left w:val="none" w:sz="0" w:space="0" w:color="auto"/>
                                            <w:bottom w:val="none" w:sz="0" w:space="0" w:color="auto"/>
                                            <w:right w:val="none" w:sz="0" w:space="0" w:color="auto"/>
                                          </w:divBdr>
                                          <w:divsChild>
                                            <w:div w:id="1072780290">
                                              <w:marLeft w:val="0"/>
                                              <w:marRight w:val="0"/>
                                              <w:marTop w:val="0"/>
                                              <w:marBottom w:val="0"/>
                                              <w:divBdr>
                                                <w:top w:val="none" w:sz="0" w:space="0" w:color="auto"/>
                                                <w:left w:val="none" w:sz="0" w:space="0" w:color="auto"/>
                                                <w:bottom w:val="none" w:sz="0" w:space="0" w:color="auto"/>
                                                <w:right w:val="none" w:sz="0" w:space="0" w:color="auto"/>
                                              </w:divBdr>
                                            </w:div>
                                            <w:div w:id="17374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777238">
      <w:bodyDiv w:val="1"/>
      <w:marLeft w:val="0"/>
      <w:marRight w:val="0"/>
      <w:marTop w:val="0"/>
      <w:marBottom w:val="0"/>
      <w:divBdr>
        <w:top w:val="none" w:sz="0" w:space="0" w:color="auto"/>
        <w:left w:val="none" w:sz="0" w:space="0" w:color="auto"/>
        <w:bottom w:val="none" w:sz="0" w:space="0" w:color="auto"/>
        <w:right w:val="none" w:sz="0" w:space="0" w:color="auto"/>
      </w:divBdr>
    </w:div>
    <w:div w:id="1209951777">
      <w:bodyDiv w:val="1"/>
      <w:marLeft w:val="0"/>
      <w:marRight w:val="0"/>
      <w:marTop w:val="0"/>
      <w:marBottom w:val="0"/>
      <w:divBdr>
        <w:top w:val="none" w:sz="0" w:space="0" w:color="auto"/>
        <w:left w:val="none" w:sz="0" w:space="0" w:color="auto"/>
        <w:bottom w:val="none" w:sz="0" w:space="0" w:color="auto"/>
        <w:right w:val="none" w:sz="0" w:space="0" w:color="auto"/>
      </w:divBdr>
    </w:div>
    <w:div w:id="1340765987">
      <w:bodyDiv w:val="1"/>
      <w:marLeft w:val="0"/>
      <w:marRight w:val="0"/>
      <w:marTop w:val="0"/>
      <w:marBottom w:val="0"/>
      <w:divBdr>
        <w:top w:val="none" w:sz="0" w:space="0" w:color="auto"/>
        <w:left w:val="none" w:sz="0" w:space="0" w:color="auto"/>
        <w:bottom w:val="none" w:sz="0" w:space="0" w:color="auto"/>
        <w:right w:val="none" w:sz="0" w:space="0" w:color="auto"/>
      </w:divBdr>
    </w:div>
    <w:div w:id="1451120197">
      <w:bodyDiv w:val="1"/>
      <w:marLeft w:val="0"/>
      <w:marRight w:val="0"/>
      <w:marTop w:val="0"/>
      <w:marBottom w:val="0"/>
      <w:divBdr>
        <w:top w:val="none" w:sz="0" w:space="0" w:color="auto"/>
        <w:left w:val="none" w:sz="0" w:space="0" w:color="auto"/>
        <w:bottom w:val="none" w:sz="0" w:space="0" w:color="auto"/>
        <w:right w:val="none" w:sz="0" w:space="0" w:color="auto"/>
      </w:divBdr>
      <w:divsChild>
        <w:div w:id="2103135504">
          <w:marLeft w:val="0"/>
          <w:marRight w:val="0"/>
          <w:marTop w:val="0"/>
          <w:marBottom w:val="150"/>
          <w:divBdr>
            <w:top w:val="none" w:sz="0" w:space="0" w:color="auto"/>
            <w:left w:val="none" w:sz="0" w:space="0" w:color="auto"/>
            <w:bottom w:val="none" w:sz="0" w:space="0" w:color="auto"/>
            <w:right w:val="none" w:sz="0" w:space="0" w:color="auto"/>
          </w:divBdr>
        </w:div>
        <w:div w:id="822741508">
          <w:marLeft w:val="0"/>
          <w:marRight w:val="0"/>
          <w:marTop w:val="0"/>
          <w:marBottom w:val="0"/>
          <w:divBdr>
            <w:top w:val="none" w:sz="0" w:space="0" w:color="auto"/>
            <w:left w:val="none" w:sz="0" w:space="0" w:color="auto"/>
            <w:bottom w:val="none" w:sz="0" w:space="0" w:color="auto"/>
            <w:right w:val="none" w:sz="0" w:space="0" w:color="auto"/>
          </w:divBdr>
          <w:divsChild>
            <w:div w:id="18699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239">
      <w:bodyDiv w:val="1"/>
      <w:marLeft w:val="0"/>
      <w:marRight w:val="0"/>
      <w:marTop w:val="0"/>
      <w:marBottom w:val="0"/>
      <w:divBdr>
        <w:top w:val="none" w:sz="0" w:space="0" w:color="auto"/>
        <w:left w:val="none" w:sz="0" w:space="0" w:color="auto"/>
        <w:bottom w:val="none" w:sz="0" w:space="0" w:color="auto"/>
        <w:right w:val="none" w:sz="0" w:space="0" w:color="auto"/>
      </w:divBdr>
      <w:divsChild>
        <w:div w:id="596601477">
          <w:marLeft w:val="0"/>
          <w:marRight w:val="0"/>
          <w:marTop w:val="0"/>
          <w:marBottom w:val="150"/>
          <w:divBdr>
            <w:top w:val="none" w:sz="0" w:space="0" w:color="auto"/>
            <w:left w:val="none" w:sz="0" w:space="0" w:color="auto"/>
            <w:bottom w:val="none" w:sz="0" w:space="0" w:color="auto"/>
            <w:right w:val="none" w:sz="0" w:space="0" w:color="auto"/>
          </w:divBdr>
        </w:div>
        <w:div w:id="1370228462">
          <w:marLeft w:val="0"/>
          <w:marRight w:val="0"/>
          <w:marTop w:val="0"/>
          <w:marBottom w:val="0"/>
          <w:divBdr>
            <w:top w:val="none" w:sz="0" w:space="0" w:color="auto"/>
            <w:left w:val="none" w:sz="0" w:space="0" w:color="auto"/>
            <w:bottom w:val="none" w:sz="0" w:space="0" w:color="auto"/>
            <w:right w:val="none" w:sz="0" w:space="0" w:color="auto"/>
          </w:divBdr>
          <w:divsChild>
            <w:div w:id="6431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0079">
      <w:bodyDiv w:val="1"/>
      <w:marLeft w:val="0"/>
      <w:marRight w:val="0"/>
      <w:marTop w:val="0"/>
      <w:marBottom w:val="0"/>
      <w:divBdr>
        <w:top w:val="none" w:sz="0" w:space="0" w:color="auto"/>
        <w:left w:val="none" w:sz="0" w:space="0" w:color="auto"/>
        <w:bottom w:val="none" w:sz="0" w:space="0" w:color="auto"/>
        <w:right w:val="none" w:sz="0" w:space="0" w:color="auto"/>
      </w:divBdr>
      <w:divsChild>
        <w:div w:id="1067459201">
          <w:marLeft w:val="547"/>
          <w:marRight w:val="0"/>
          <w:marTop w:val="96"/>
          <w:marBottom w:val="0"/>
          <w:divBdr>
            <w:top w:val="none" w:sz="0" w:space="0" w:color="auto"/>
            <w:left w:val="none" w:sz="0" w:space="0" w:color="auto"/>
            <w:bottom w:val="none" w:sz="0" w:space="0" w:color="auto"/>
            <w:right w:val="none" w:sz="0" w:space="0" w:color="auto"/>
          </w:divBdr>
        </w:div>
        <w:div w:id="1964968052">
          <w:marLeft w:val="547"/>
          <w:marRight w:val="0"/>
          <w:marTop w:val="96"/>
          <w:marBottom w:val="0"/>
          <w:divBdr>
            <w:top w:val="none" w:sz="0" w:space="0" w:color="auto"/>
            <w:left w:val="none" w:sz="0" w:space="0" w:color="auto"/>
            <w:bottom w:val="none" w:sz="0" w:space="0" w:color="auto"/>
            <w:right w:val="none" w:sz="0" w:space="0" w:color="auto"/>
          </w:divBdr>
        </w:div>
      </w:divsChild>
    </w:div>
    <w:div w:id="175153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007/s11229-009-9607-8" TargetMode="External"/><Relationship Id="rId13" Type="http://schemas.openxmlformats.org/officeDocument/2006/relationships/hyperlink" Target="https://link.springer.com/article/10.1023/A:1023600703644" TargetMode="External"/><Relationship Id="rId18" Type="http://schemas.openxmlformats.org/officeDocument/2006/relationships/hyperlink" Target="https://hrcak.srce.hr/en/253639" TargetMode="External"/><Relationship Id="rId26" Type="http://schemas.openxmlformats.org/officeDocument/2006/relationships/hyperlink" Target="https://link.springer.com/article/10.1007/s11229-009-9608-7" TargetMode="External"/><Relationship Id="rId3" Type="http://schemas.openxmlformats.org/officeDocument/2006/relationships/hyperlink" Target="https://philpapers.org/asearch.pl?pub=13102" TargetMode="External"/><Relationship Id="rId21" Type="http://schemas.openxmlformats.org/officeDocument/2006/relationships/hyperlink" Target="https://link.springer.com/article/10.1007/s10698-012-9164-y" TargetMode="External"/><Relationship Id="rId7" Type="http://schemas.openxmlformats.org/officeDocument/2006/relationships/hyperlink" Target="https://www.cambridge.org/core/journals/philosophy-of-science/article/structural-realism-and-the-social-sciences/CB2B4C02C343A114181B7E8862E800D3" TargetMode="External"/><Relationship Id="rId12" Type="http://schemas.openxmlformats.org/officeDocument/2006/relationships/hyperlink" Target="https://link.springer.com/article/10.1007/s11229-009-9607-8" TargetMode="External"/><Relationship Id="rId17" Type="http://schemas.openxmlformats.org/officeDocument/2006/relationships/hyperlink" Target="https://philpapers.org/s/Sahotra%20Sarkar" TargetMode="External"/><Relationship Id="rId25" Type="http://schemas.openxmlformats.org/officeDocument/2006/relationships/hyperlink" Target="https://global.oup.com/academic/product/a-tale-of-seven-elements-9780197785324?lang=en&amp;cc=us" TargetMode="External"/><Relationship Id="rId2" Type="http://schemas.openxmlformats.org/officeDocument/2006/relationships/hyperlink" Target="https://philpapers.org/go.pl?id=BROTAD-5&amp;proxyId=&amp;u=https%3A%2F%2Fdx.doi.org%2F10.1086%2F349922" TargetMode="External"/><Relationship Id="rId16" Type="http://schemas.openxmlformats.org/officeDocument/2006/relationships/hyperlink" Target="https://link.springer.com/article/10.1023/A:1024180822088" TargetMode="External"/><Relationship Id="rId20" Type="http://schemas.openxmlformats.org/officeDocument/2006/relationships/hyperlink" Target="https://www.newscientist.com/article/mg21628920-200-what-truly-exists-structure-as-a-route-to-the-real/" TargetMode="External"/><Relationship Id="rId29" Type="http://schemas.openxmlformats.org/officeDocument/2006/relationships/hyperlink" Target="https://data.isiscb.org/isis/citation/CBB614077741/" TargetMode="External"/><Relationship Id="rId1" Type="http://schemas.openxmlformats.org/officeDocument/2006/relationships/hyperlink" Target="https://www.scribd.com/document/900142583/Cognitive-Structural-Realism-A-Radical-Solution-to-the-Problem-of-Scientific-Representation-Majid-Davoody-Beni-download" TargetMode="External"/><Relationship Id="rId6" Type="http://schemas.openxmlformats.org/officeDocument/2006/relationships/hyperlink" Target="https://doi.org/10.1351/goldbook" TargetMode="External"/><Relationship Id="rId11" Type="http://schemas.openxmlformats.org/officeDocument/2006/relationships/hyperlink" Target="https://plato.stanford.edu/archives/win2020/entries/structural-realism/" TargetMode="External"/><Relationship Id="rId24" Type="http://schemas.openxmlformats.org/officeDocument/2006/relationships/hyperlink" Target="https://doi.org/10.1007/s10698-022-09434-x" TargetMode="External"/><Relationship Id="rId5" Type="http://schemas.openxmlformats.org/officeDocument/2006/relationships/hyperlink" Target="https://global.oup.com/academic/product/individuals-across-the-sciences-9780199382514?cc=us&amp;lang=en&amp;" TargetMode="External"/><Relationship Id="rId15" Type="http://schemas.openxmlformats.org/officeDocument/2006/relationships/hyperlink" Target="https://archive.org/details/chemicalatomismi0000rock" TargetMode="External"/><Relationship Id="rId23" Type="http://schemas.openxmlformats.org/officeDocument/2006/relationships/hyperlink" Target="https://www.degruyterbrill.com/document/doi/10.1515/ci-2021-0115/html?utm_source=researchgate" TargetMode="External"/><Relationship Id="rId28" Type="http://schemas.openxmlformats.org/officeDocument/2006/relationships/hyperlink" Target="https://scholar.google.com/citations?view_op=view_citation&amp;hl=en&amp;user=qBzo4IkAAAAJ&amp;citation_for_view=qBzo4IkAAAAJ:_kc_bZDykSQC" TargetMode="External"/><Relationship Id="rId10" Type="http://schemas.openxmlformats.org/officeDocument/2006/relationships/hyperlink" Target="https://global.oup.com/academic/product/every-thing-must-go-9780199276196?cc=us&amp;lang=en&amp;" TargetMode="External"/><Relationship Id="rId19" Type="http://schemas.openxmlformats.org/officeDocument/2006/relationships/hyperlink" Target="https://www.hyle.org/journal/issues/11-2/scerri.htm?utm_source=chatgpt.com" TargetMode="External"/><Relationship Id="rId31" Type="http://schemas.openxmlformats.org/officeDocument/2006/relationships/hyperlink" Target="https://onlinelibrary.wiley.com/doi/abs/10.1111/j.1746-8361.1989.tb00933.x" TargetMode="External"/><Relationship Id="rId4" Type="http://schemas.openxmlformats.org/officeDocument/2006/relationships/hyperlink" Target="https://www.jstor.org/stable/25599667" TargetMode="External"/><Relationship Id="rId9" Type="http://schemas.openxmlformats.org/officeDocument/2006/relationships/hyperlink" Target="https://www.cambridge.org/core/journals/philosophy-of-science/article/confutation-of-convergent-realism/93DE504DA3E7169D906133FD3DBB1A71" TargetMode="External"/><Relationship Id="rId14" Type="http://schemas.openxmlformats.org/officeDocument/2006/relationships/hyperlink" Target="https://doi.org/10.1007/s13194-025-00657-1" TargetMode="External"/><Relationship Id="rId22" Type="http://schemas.openxmlformats.org/officeDocument/2006/relationships/hyperlink" Target="https://global.oup.com/academic/product/what-is-a-chemical-element-9780190933784?cc=us&amp;lang=en&amp;" TargetMode="External"/><Relationship Id="rId27" Type="http://schemas.openxmlformats.org/officeDocument/2006/relationships/hyperlink" Target="https://doi.org/10.1007/s10698-008-9062-5" TargetMode="External"/><Relationship Id="rId30" Type="http://schemas.openxmlformats.org/officeDocument/2006/relationships/hyperlink" Target="https://doi.org/BJPS58020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18</Pages>
  <Words>6658</Words>
  <Characters>37954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36</cp:revision>
  <cp:lastPrinted>2025-10-11T22:41:00Z</cp:lastPrinted>
  <dcterms:created xsi:type="dcterms:W3CDTF">2025-10-11T22:41:00Z</dcterms:created>
  <dcterms:modified xsi:type="dcterms:W3CDTF">2025-10-12T07:06:00Z</dcterms:modified>
</cp:coreProperties>
</file>