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82A" w:rsidRDefault="00000000">
      <w:pPr>
        <w:pStyle w:val="Heading1"/>
      </w:pPr>
      <w:r>
        <w:t>Power, Severity, and Asymptotic Behavior</w:t>
      </w:r>
    </w:p>
    <w:p w:rsidR="00C2382A" w:rsidRDefault="00000000">
      <w:pPr>
        <w:spacing w:after="80"/>
        <w:jc w:val="center"/>
      </w:pPr>
      <w:r>
        <w:rPr>
          <w:b/>
          <w:bCs/>
          <w:sz w:val="26"/>
          <w:szCs w:val="26"/>
        </w:rPr>
        <w:t xml:space="preserve">Clark </w:t>
      </w:r>
      <w:proofErr w:type="spellStart"/>
      <w:r>
        <w:rPr>
          <w:b/>
          <w:bCs/>
          <w:sz w:val="26"/>
          <w:szCs w:val="26"/>
        </w:rPr>
        <w:t>Glymour</w:t>
      </w:r>
      <w:proofErr w:type="spellEnd"/>
    </w:p>
    <w:p w:rsidR="00C2382A" w:rsidRDefault="00000000">
      <w:pPr>
        <w:spacing w:after="80"/>
        <w:jc w:val="center"/>
      </w:pPr>
      <w:r>
        <w:t>Carnegie Mellon University</w:t>
      </w:r>
    </w:p>
    <w:p w:rsidR="00C2382A" w:rsidRDefault="00000000">
      <w:pPr>
        <w:spacing w:after="240"/>
        <w:jc w:val="center"/>
      </w:pPr>
      <w:r>
        <w:t>cg09@andrew.cmu.edu</w:t>
      </w:r>
    </w:p>
    <w:p w:rsidR="00C2382A" w:rsidRDefault="00000000">
      <w:pPr>
        <w:spacing w:after="240"/>
      </w:pPr>
      <w:r>
        <w:t xml:space="preserve">Mayo and Spanos have proposed a measure, severity, for how well a hypothesis is tested against an alternative. Their measure is sometimes described as a measure of power with a sampling cutoff rather than the fixed cutoff as in NP testing. This paper disputes that interpretation, gives a quite different one, and analyzes the </w:t>
      </w:r>
      <w:proofErr w:type="spellStart"/>
      <w:r>
        <w:t>asymptotics</w:t>
      </w:r>
      <w:proofErr w:type="spellEnd"/>
      <w:r>
        <w:t xml:space="preserve"> of severity versus power (or type II error). We show that without an adjustable threshold that is a function of sample size, severity does not converge. With an appropriately adjusted threshold it does converge and provides a pointwise consistent decision procedure, though not a uniformly consistent one without a stronger condition on the rate at which the threshold approaches</w:t>
      </w:r>
      <w:r w:rsidR="00123200">
        <w:t xml:space="preserve"> </w:t>
      </w:r>
      <w:r>
        <w:t>1.</w:t>
      </w:r>
    </w:p>
    <w:p w:rsidR="00C2382A" w:rsidRDefault="00000000">
      <w:pPr>
        <w:pStyle w:val="Heading2"/>
      </w:pPr>
      <w:r>
        <w:t>Severity: the definition</w:t>
      </w:r>
    </w:p>
    <w:p w:rsidR="00C2382A" w:rsidRDefault="00000000">
      <w:pPr>
        <w:spacing w:after="120"/>
      </w:pPr>
      <w:r>
        <w:t xml:space="preserve">Mayo and Spanos define severity as </w:t>
      </w:r>
      <w:proofErr w:type="gramStart"/>
      <w:r>
        <w:t>follows</w:t>
      </w:r>
      <w:proofErr w:type="gramEnd"/>
      <w:r>
        <w:t>. A statistical hypothesis H passes a severe test T with data x₀ if:</w:t>
      </w:r>
    </w:p>
    <w:p w:rsidR="00C2382A" w:rsidRDefault="00000000">
      <w:pPr>
        <w:spacing w:after="80"/>
        <w:ind w:left="720"/>
      </w:pPr>
      <w:r>
        <w:rPr>
          <w:i/>
          <w:iCs/>
        </w:rPr>
        <w:t>(S-1)  x₀ agrees with H, and</w:t>
      </w:r>
    </w:p>
    <w:p w:rsidR="00C2382A" w:rsidRDefault="00000000">
      <w:pPr>
        <w:spacing w:after="160"/>
        <w:ind w:left="720"/>
      </w:pPr>
      <w:r>
        <w:rPr>
          <w:i/>
          <w:iCs/>
        </w:rPr>
        <w:t>(S-2)  with very high probability, test T would have produced a result that accords less well with H than x₀ does, if H were false.</w:t>
      </w:r>
      <w:r>
        <w:rPr>
          <w:vertAlign w:val="superscript"/>
        </w:rPr>
        <w:t>¹</w:t>
      </w:r>
    </w:p>
    <w:p w:rsidR="00C2382A" w:rsidRDefault="00000000">
      <w:pPr>
        <w:spacing w:after="160"/>
      </w:pPr>
      <w:r>
        <w:t>H here is any statistical hypothesis being assessed for whether it passes severely — not necessarily the null of the original NP test. Which hypothesis H refers to depends on the outcome of the NP test, as the two cases below make clear.</w:t>
      </w:r>
    </w:p>
    <w:p w:rsidR="00C2382A" w:rsidRDefault="00000000">
      <w:pPr>
        <w:spacing w:after="120"/>
      </w:pPr>
      <w:r>
        <w:t>The analysis here concerns a one-sided NP test with the following notation throughout:</w:t>
      </w:r>
    </w:p>
    <w:p w:rsidR="00C2382A" w:rsidRDefault="00000000">
      <w:pPr>
        <w:spacing w:after="80"/>
        <w:ind w:left="720"/>
      </w:pPr>
      <w:r>
        <w:rPr>
          <w:b/>
          <w:bCs/>
        </w:rPr>
        <w:t>H₀: μ = μ₀</w:t>
      </w:r>
      <w:r>
        <w:t xml:space="preserve">  is the null hypothesis.</w:t>
      </w:r>
    </w:p>
    <w:p w:rsidR="00C2382A" w:rsidRDefault="00000000">
      <w:pPr>
        <w:spacing w:after="80"/>
        <w:ind w:left="720"/>
      </w:pPr>
      <w:proofErr w:type="spellStart"/>
      <w:r>
        <w:rPr>
          <w:b/>
          <w:bCs/>
        </w:rPr>
        <w:t>H_alt</w:t>
      </w:r>
      <w:proofErr w:type="spellEnd"/>
      <w:r>
        <w:rPr>
          <w:b/>
          <w:bCs/>
        </w:rPr>
        <w:t>: μ &gt; μ₀</w:t>
      </w:r>
      <w:r>
        <w:t xml:space="preserve">  is the composite alternative hypothesis — the set of all alternatives to H₀.</w:t>
      </w:r>
    </w:p>
    <w:p w:rsidR="00C2382A" w:rsidRDefault="00000000">
      <w:pPr>
        <w:spacing w:after="160"/>
        <w:ind w:left="720"/>
      </w:pPr>
      <w:r>
        <w:rPr>
          <w:b/>
          <w:bCs/>
        </w:rPr>
        <w:t>H₁: μ = μ₁</w:t>
      </w:r>
      <w:r>
        <w:t xml:space="preserve">, where μ₁ &gt; μ₀, is a particular member of </w:t>
      </w:r>
      <w:proofErr w:type="spellStart"/>
      <w:r>
        <w:t>H_alt</w:t>
      </w:r>
      <w:proofErr w:type="spellEnd"/>
      <w:r>
        <w:t xml:space="preserve">, specifying a particular value of the alternative mean. </w:t>
      </w:r>
    </w:p>
    <w:p w:rsidR="00C2382A" w:rsidRDefault="00000000">
      <w:pPr>
        <w:spacing w:after="80"/>
      </w:pPr>
      <w:r>
        <w:t>A random sample of size n yields sample mean X̅, and the test statistic is</w:t>
      </w:r>
    </w:p>
    <w:p w:rsidR="00C2382A" w:rsidRDefault="00000000">
      <w:pPr>
        <w:spacing w:after="80"/>
        <w:jc w:val="center"/>
      </w:pPr>
      <w:r>
        <w:rPr>
          <w:b/>
          <w:bCs/>
        </w:rPr>
        <w:t>d(X) = (X̅ − μ₀)/σₓ</w:t>
      </w:r>
    </w:p>
    <w:p w:rsidR="00C2382A" w:rsidRDefault="00000000">
      <w:pPr>
        <w:spacing w:after="240"/>
      </w:pPr>
      <w:r>
        <w:t xml:space="preserve">where σₓ = σ/√n is the standard error. Large values of d(X) favor </w:t>
      </w:r>
      <w:proofErr w:type="spellStart"/>
      <w:r>
        <w:t>H_alt</w:t>
      </w:r>
      <w:proofErr w:type="spellEnd"/>
      <w:r>
        <w:t>. The observed value of the test statistic is d(x₀) = (x̅ − μ₀)/σₓ, where x̅ is the observed sample mean. The significance level is α, and the critical value c_α is defined by P(d(X) &gt; c_α; H₀) = α. The test rejects H₀ when d(x₀) &gt; c_α and accepts H₀ when d(x₀) ≤ c_α.</w:t>
      </w:r>
    </w:p>
    <w:p w:rsidR="00C2382A" w:rsidRDefault="00000000">
      <w:pPr>
        <w:pStyle w:val="Heading2"/>
      </w:pPr>
      <w:r>
        <w:t xml:space="preserve">The acceptance </w:t>
      </w:r>
      <w:proofErr w:type="gramStart"/>
      <w:r>
        <w:t>case</w:t>
      </w:r>
      <w:proofErr w:type="gramEnd"/>
    </w:p>
    <w:p w:rsidR="00C2382A" w:rsidRDefault="00000000">
      <w:pPr>
        <w:spacing w:after="120"/>
      </w:pPr>
      <w:r>
        <w:lastRenderedPageBreak/>
        <w:t xml:space="preserve">When the NP test does not reject H₀ — d(x₀) ≤ c_α — H in the severity definition is H₀ itself. (S-1) is satisfied: x₀ agrees with H₀ because the test has not rejected it. (S-2) requires that, were H₀ false — were the true mean μ₁ for some particular H₁ in </w:t>
      </w:r>
      <w:proofErr w:type="spellStart"/>
      <w:r>
        <w:t>H_alt</w:t>
      </w:r>
      <w:proofErr w:type="spellEnd"/>
      <w:r>
        <w:t xml:space="preserve"> — the test would very probably have produced a result less favorable to H₀ than x₀, meaning a larger value of d(X), one closer to or beyond the rejection threshold c_α. So (S-2) requires P(d(X) &gt; d(x₀); μ₁) to be high for the particular H₁ in question, giving the severity formula for the acceptance case:</w:t>
      </w:r>
    </w:p>
    <w:p w:rsidR="00C2382A" w:rsidRDefault="00000000">
      <w:pPr>
        <w:spacing w:after="120"/>
        <w:jc w:val="center"/>
      </w:pPr>
      <w:r>
        <w:rPr>
          <w:b/>
          <w:bCs/>
        </w:rPr>
        <w:t>SEV(H₀, x₀, μ₁) = P(d(X) &gt; d(x₀); μ = μ₁)</w:t>
      </w:r>
    </w:p>
    <w:p w:rsidR="00C2382A" w:rsidRDefault="00000000">
      <w:pPr>
        <w:spacing w:after="240"/>
      </w:pPr>
      <w:r>
        <w:t>Severity is high when, under H₁, the test would very probably have produced a more extreme result than d(x₀), so H₀ has been well probed against H₁.</w:t>
      </w:r>
    </w:p>
    <w:p w:rsidR="00C2382A" w:rsidRDefault="00000000">
      <w:pPr>
        <w:pStyle w:val="Heading2"/>
      </w:pPr>
      <w:r>
        <w:t xml:space="preserve">The rejection </w:t>
      </w:r>
      <w:proofErr w:type="gramStart"/>
      <w:r>
        <w:t>case</w:t>
      </w:r>
      <w:proofErr w:type="gramEnd"/>
    </w:p>
    <w:p w:rsidR="00C2382A" w:rsidRDefault="00000000">
      <w:pPr>
        <w:spacing w:after="160"/>
      </w:pPr>
      <w:r>
        <w:t xml:space="preserve">When the NP test rejects H₀ — d(x₀) &gt; c_α — H₀ has been rejected and the question becomes how severely a specific positive inference is supported. H in the severity definition is now not H₀ and not </w:t>
      </w:r>
      <w:proofErr w:type="spellStart"/>
      <w:r>
        <w:t>H_alt</w:t>
      </w:r>
      <w:proofErr w:type="spellEnd"/>
      <w:r>
        <w:t xml:space="preserve"> but a specific claim about the magnitude of the departure from H₀ that the data warrant: that the true mean exceeds μ₁, </w:t>
      </w:r>
      <w:proofErr w:type="gramStart"/>
      <w:r>
        <w:t>i.e.</w:t>
      </w:r>
      <w:proofErr w:type="gramEnd"/>
      <w:r>
        <w:t xml:space="preserve"> μ &gt; μ₁, for a particular H₁: μ = μ₁ in </w:t>
      </w:r>
      <w:proofErr w:type="spellStart"/>
      <w:r>
        <w:t>H_alt</w:t>
      </w:r>
      <w:proofErr w:type="spellEnd"/>
      <w:r>
        <w:t xml:space="preserve">. This is a claim about which members of </w:t>
      </w:r>
      <w:proofErr w:type="spellStart"/>
      <w:r>
        <w:t>H_alt</w:t>
      </w:r>
      <w:proofErr w:type="spellEnd"/>
      <w:r>
        <w:t xml:space="preserve"> </w:t>
      </w:r>
      <w:proofErr w:type="gramStart"/>
      <w:r>
        <w:t>are</w:t>
      </w:r>
      <w:proofErr w:type="gramEnd"/>
      <w:r>
        <w:t xml:space="preserve"> consistent with the data — it is not a hypothesis in the NP sense. As Mayo and Spanos put it (p. 342): “a statistically significant result indicates a departure from H₀ in the direction of the alternative, so severity condition (S-1) is satisfied: the alternative has ‘survived’ the test.”</w:t>
      </w:r>
    </w:p>
    <w:p w:rsidR="00C2382A" w:rsidRDefault="00000000">
      <w:pPr>
        <w:spacing w:after="120"/>
      </w:pPr>
      <w:r>
        <w:t>In the severity definition, H is now the claim μ &gt; μ₁. (S-1) requires x₀ to agree with this claim, which is satisfied when d(x₀) supports μ &gt; μ₁. (S-2) requires that, were the claim false — were μ ≤ μ₁ — the test would very probably have produced a result less favorable to μ &gt; μ₁ than x₀, meaning a smaller value of d(X). So (S-2) requires P(d(X) &lt; d(x₀); μ ≤ μ₁) to be high, giving the severity formula for the rejection case, evaluated at the boundary H₁: μ = μ₁:</w:t>
      </w:r>
    </w:p>
    <w:p w:rsidR="00C2382A" w:rsidRDefault="00000000">
      <w:pPr>
        <w:spacing w:after="120"/>
        <w:jc w:val="center"/>
      </w:pPr>
      <w:r>
        <w:rPr>
          <w:b/>
          <w:bCs/>
        </w:rPr>
        <w:t>SEV(μ &gt; μ₁, x₀, μ₁) = P(d(X) ≤ d(x₀); μ = μ₁)</w:t>
      </w:r>
    </w:p>
    <w:p w:rsidR="00C2382A" w:rsidRDefault="00000000">
      <w:pPr>
        <w:spacing w:after="240"/>
      </w:pPr>
      <w:r>
        <w:t>Note that the two formulas evaluate opposite tails. In the acceptance case, severity is the probability that d(X) exceeds d(x₀) under H₁ — the upper tail. In the rejection case, severity is the probability that d(X) falls below d(x₀) under H₁ — the lower tail.</w:t>
      </w:r>
    </w:p>
    <w:p w:rsidR="00C2382A" w:rsidRDefault="00000000">
      <w:pPr>
        <w:pStyle w:val="Heading2"/>
      </w:pPr>
      <w:r>
        <w:t>Type II error, power, and severity compared</w:t>
      </w:r>
    </w:p>
    <w:p w:rsidR="00C2382A" w:rsidRDefault="00000000">
      <w:pPr>
        <w:spacing w:after="80"/>
      </w:pPr>
      <w:r>
        <w:rPr>
          <w:b/>
          <w:bCs/>
        </w:rPr>
        <w:t>Type II error:</w:t>
      </w:r>
    </w:p>
    <w:p w:rsidR="00C2382A" w:rsidRDefault="00000000">
      <w:pPr>
        <w:spacing w:after="80"/>
        <w:jc w:val="center"/>
      </w:pPr>
      <w:r>
        <w:rPr>
          <w:b/>
          <w:bCs/>
        </w:rPr>
        <w:t>β(μ₁) = P(d(X) ≤ c_α; μ = μ₁)</w:t>
      </w:r>
    </w:p>
    <w:p w:rsidR="00C2382A" w:rsidRDefault="00000000">
      <w:pPr>
        <w:spacing w:after="160"/>
      </w:pPr>
      <w:r>
        <w:t>The probability of failing to reject H₀ at the fixed cutoff c_α when the true mean is μ₁. This is the probability, under H₁, that the test statistic falls short of the rejection threshold — that is, that H₀ is not rejected even though H₁ is true.</w:t>
      </w:r>
    </w:p>
    <w:p w:rsidR="00C2382A" w:rsidRDefault="00000000">
      <w:pPr>
        <w:spacing w:after="80"/>
      </w:pPr>
      <w:r>
        <w:rPr>
          <w:b/>
          <w:bCs/>
        </w:rPr>
        <w:t>Power:</w:t>
      </w:r>
    </w:p>
    <w:p w:rsidR="00C2382A" w:rsidRDefault="00000000">
      <w:pPr>
        <w:spacing w:after="80"/>
        <w:jc w:val="center"/>
      </w:pPr>
      <w:r>
        <w:rPr>
          <w:b/>
          <w:bCs/>
        </w:rPr>
        <w:t>POW(μ₁) = P(d(X) &gt; c_α; μ = μ₁) = 1 − β(μ₁)</w:t>
      </w:r>
    </w:p>
    <w:p w:rsidR="00C2382A" w:rsidRDefault="00000000">
      <w:pPr>
        <w:spacing w:after="160"/>
      </w:pPr>
      <w:r>
        <w:lastRenderedPageBreak/>
        <w:t>The probability that the test statistic exceeds the fixed critical value c_α when the true mean is μ₁. In words: if H₁ is true, how probable is it that the test correctly rejects H₀?</w:t>
      </w:r>
    </w:p>
    <w:p w:rsidR="00C2382A" w:rsidRDefault="00000000">
      <w:pPr>
        <w:spacing w:after="80"/>
      </w:pPr>
      <w:r>
        <w:rPr>
          <w:b/>
          <w:bCs/>
        </w:rPr>
        <w:t>Severity in the acceptance case:</w:t>
      </w:r>
    </w:p>
    <w:p w:rsidR="00C2382A" w:rsidRDefault="00000000">
      <w:pPr>
        <w:spacing w:after="80"/>
        <w:jc w:val="center"/>
      </w:pPr>
      <w:r>
        <w:rPr>
          <w:b/>
          <w:bCs/>
        </w:rPr>
        <w:t>SEV(H₀, x₀, μ₁) = P(d(X) &gt; d(x₀); μ = μ₁)</w:t>
      </w:r>
    </w:p>
    <w:p w:rsidR="00C2382A" w:rsidRDefault="00000000">
      <w:pPr>
        <w:spacing w:after="160"/>
      </w:pPr>
      <w:r>
        <w:t>The probability that the test statistic exceeds the observed value d(x₀) when the true mean is μ₁. In words: if H₁ were true, how probable is it that the test would have produced a result more extreme than d(x₀) — that is, one more clearly inconsistent with H₀? Severity is high when this probability is high, meaning that under H₁ the test would very probably have done better than d(x₀) at detecting the departure from H₀, so x₀ constitutes genuine evidence for H₀.</w:t>
      </w:r>
    </w:p>
    <w:p w:rsidR="00C2382A" w:rsidRDefault="00000000">
      <w:pPr>
        <w:spacing w:after="80"/>
      </w:pPr>
      <w:r>
        <w:rPr>
          <w:b/>
          <w:bCs/>
        </w:rPr>
        <w:t>Severity in the rejection case:</w:t>
      </w:r>
    </w:p>
    <w:p w:rsidR="00C2382A" w:rsidRDefault="00000000">
      <w:pPr>
        <w:spacing w:after="80"/>
        <w:jc w:val="center"/>
      </w:pPr>
      <w:r>
        <w:rPr>
          <w:b/>
          <w:bCs/>
        </w:rPr>
        <w:t>SEV(μ &gt; μ₁, x₀, μ₁) = P(d(X) ≤ d(x₀); μ = μ₁)</w:t>
      </w:r>
    </w:p>
    <w:p w:rsidR="00C2382A" w:rsidRDefault="00000000">
      <w:pPr>
        <w:spacing w:after="240"/>
      </w:pPr>
      <w:r>
        <w:t>The probability that the test statistic falls at or below the observed value d(x₀) when the true mean is μ₁. In words: if H₁ were true — if the discrepancy from H₀ were no greater than γ = μ₁ − μ₀ — how probable is it that the test would have produced a result no more extreme than d(x₀)? Severity is high when this probability is high, meaning that a discrepancy as small as γ would very probably not have produced a result as extreme as d(x₀), so the data severely support the inference that the true discrepancy exceeds γ.</w:t>
      </w:r>
    </w:p>
    <w:p w:rsidR="00C2382A" w:rsidRDefault="00000000">
      <w:pPr>
        <w:pStyle w:val="Heading2"/>
      </w:pPr>
      <w:r>
        <w:t>Severity is not attained power</w:t>
      </w:r>
    </w:p>
    <w:p w:rsidR="00C2382A" w:rsidRDefault="00000000">
      <w:pPr>
        <w:spacing w:after="160"/>
      </w:pPr>
      <w:r>
        <w:t>It is commonly claimed that severity is simply power recalculated at the observed value d(x₀) rather than the fixed cutoff c_α — that is, attained power. This claim is wrong, and the formulas make clear why.</w:t>
      </w:r>
    </w:p>
    <w:p w:rsidR="00C2382A" w:rsidRDefault="00000000">
      <w:pPr>
        <w:spacing w:after="160"/>
      </w:pPr>
      <w:r>
        <w:t>Attained power would be P(d(X) &gt; d(x₀); μ₁) — the upper tail at d(x₀) under H₁. Severity in the rejection case is P(d(X) ≤ d(x₀); μ₁) — the lower tail at d(x₀) under H₁. These two quantities sum to 1 and so carry identical numerical information, but they are not the same concept. Attained power asks: how probable is it that the test would reject H₀ at the observed threshold, under H₁? Severity in the rejection case asks: how probable is it that a discrepancy no greater than γ would produce a result no more extreme than d(x₀)?</w:t>
      </w:r>
    </w:p>
    <w:p w:rsidR="00C2382A" w:rsidRDefault="00000000">
      <w:pPr>
        <w:spacing w:after="240"/>
      </w:pPr>
      <w:r>
        <w:t xml:space="preserve">Severity in the acceptance case is P(d(X) &gt; d(x₀); μ₁) — which is formally identical to attained power. But </w:t>
      </w:r>
      <w:proofErr w:type="gramStart"/>
      <w:r>
        <w:t>again</w:t>
      </w:r>
      <w:proofErr w:type="gramEnd"/>
      <w:r>
        <w:t xml:space="preserve"> the concepts differ: attained power evaluates the probability of rejection at a fixed alternative, whereas severity in the acceptance case evaluates the probability of a more extreme result at the boundary H₁ of the specific inference H₀ under scrutiny, asking whether H₀ has been well probed against that particular alternative.</w:t>
      </w:r>
    </w:p>
    <w:p w:rsidR="00C2382A" w:rsidRDefault="00000000">
      <w:pPr>
        <w:pStyle w:val="Heading2"/>
      </w:pPr>
      <w:r>
        <w:t>Convergence of the NP test</w:t>
      </w:r>
    </w:p>
    <w:p w:rsidR="00C2382A" w:rsidRDefault="00000000">
      <w:pPr>
        <w:spacing w:after="120"/>
      </w:pPr>
      <w:r>
        <w:t>As sample size n increases, the sampling distribution of d(X) under any fixed H₁: μ = μ₁ shifts progressively to the right. The critical value c_α is determined by the null distribution — specifically, P(d(X) &gt; c_α; H₀) = α — and remains essentially fixed as n grows. Eventually the distribution under H₁ lies entirely to the right of c_α, so</w:t>
      </w:r>
    </w:p>
    <w:p w:rsidR="00C2382A" w:rsidRDefault="00000000">
      <w:pPr>
        <w:spacing w:after="120"/>
        <w:jc w:val="center"/>
      </w:pPr>
      <w:r>
        <w:rPr>
          <w:b/>
          <w:bCs/>
        </w:rPr>
        <w:lastRenderedPageBreak/>
        <w:t>POW(μ₁) = P(d(X) &gt; c_α; μ₁) → 1</w:t>
      </w:r>
    </w:p>
    <w:p w:rsidR="00C2382A" w:rsidRDefault="00000000">
      <w:pPr>
        <w:spacing w:after="240"/>
      </w:pPr>
      <w:r>
        <w:t>and the type II error β(μ₁) = P(d(X) ≤ c_α; μ₁) → 0. The test is consistent: for any fixed H₁, the probability of failing to reject H₀ vanishes as n grows. The mechanism is simple — the null and alternative distributions separate, and the fixed cutoff c_α ends up deep in the left tail of the distribution under H₁.</w:t>
      </w:r>
    </w:p>
    <w:p w:rsidR="00C2382A" w:rsidRDefault="00000000">
      <w:pPr>
        <w:pStyle w:val="Heading2"/>
      </w:pPr>
      <w:r>
        <w:t>Non-convergence of Severity</w:t>
      </w:r>
    </w:p>
    <w:p w:rsidR="00C2382A" w:rsidRDefault="00000000">
      <w:pPr>
        <w:spacing w:after="160"/>
      </w:pPr>
      <w:r>
        <w:t xml:space="preserve">Severity differs from power in one critical respect: the threshold in the probability calculation is not the fixed cutoff c_α but the observed value d(x₀). As n increases, d(x₀) is a realization from the distribution of d(X) under H₁, and that distribution shifts rightward at the same rate as d(x₀) itself. The threshold and the distribution it </w:t>
      </w:r>
      <w:proofErr w:type="gramStart"/>
      <w:r>
        <w:t>is</w:t>
      </w:r>
      <w:proofErr w:type="gramEnd"/>
      <w:r>
        <w:t xml:space="preserve"> being evaluated against move together.</w:t>
      </w:r>
    </w:p>
    <w:p w:rsidR="00C2382A" w:rsidRDefault="00000000">
      <w:pPr>
        <w:spacing w:after="160"/>
      </w:pPr>
      <w:r>
        <w:t>Consider the acceptance case. SEV(H₀, x₀, μ₁) = P(d(X) &gt; d(x₀); μ₁) = 1 − F₁(d(x₀)), where F₁ is the CDF of d(X) under H₁. Since d(x₀) is a draw from the distribution with CDF F₁, by the probability integral transform F₁(d(x₀)) is Uniform(0,1) for every n, and therefore 1 − F₁(d(x₀)) is also Uniform(0,1) for every n.</w:t>
      </w:r>
    </w:p>
    <w:p w:rsidR="00C2382A" w:rsidRDefault="00000000">
      <w:pPr>
        <w:spacing w:after="160"/>
      </w:pPr>
      <w:r>
        <w:t>The rejection case is symmetric. SEV(μ &gt; μ₁, x₀, μ₁) = P(d(X) ≤ d(x₀); μ₁) = F₁(d(x₀)), which is again Uniform(0,1) for every n by the same argument.</w:t>
      </w:r>
    </w:p>
    <w:p w:rsidR="00C2382A" w:rsidRDefault="00000000">
      <w:pPr>
        <w:spacing w:after="160"/>
      </w:pPr>
      <w:r>
        <w:t>This is the fundamental asymmetry with power. Power converges to 1 because its threshold c_α is fixed while the distribution under H₁ moves away from it. Severity has no fixed threshold — it uses the data itself as the threshold, so the distribution under H₁ never escapes it. The severity statistic remains Uniform(0,1) for all n in both the acceptance and rejection cases.</w:t>
      </w:r>
    </w:p>
    <w:p w:rsidR="00C2382A" w:rsidRDefault="00000000">
      <w:pPr>
        <w:spacing w:after="160"/>
      </w:pPr>
      <w:r>
        <w:t xml:space="preserve">Any asymptotic improvement in severity-based inference must therefore come entirely from raising the standard for what counts as a severe test — that is, requiring SEV &gt; </w:t>
      </w:r>
      <w:proofErr w:type="spellStart"/>
      <w:r>
        <w:t>λ_n</w:t>
      </w:r>
      <w:proofErr w:type="spellEnd"/>
      <w:r>
        <w:t xml:space="preserve"> where </w:t>
      </w:r>
      <w:proofErr w:type="spellStart"/>
      <w:r>
        <w:t>λ_n</w:t>
      </w:r>
      <w:proofErr w:type="spellEnd"/>
      <w:r>
        <w:t xml:space="preserve"> → 1 as n → ∞ — rather than from any property of the severity statistic itself. Since SEV ~ Uniform(0,1) for all n, a fixed threshold λ would pass inferences with probability 1 − λ regardless of sample size. Only by tightening the threshold as n grows, analogously to requiring α → 0 in NP testing, does severity-based inference become consistent. </w:t>
      </w:r>
    </w:p>
    <w:p w:rsidR="00C2382A" w:rsidRDefault="00000000">
      <w:pPr>
        <w:spacing w:after="160"/>
      </w:pPr>
      <w:r>
        <w:t xml:space="preserve">With a suitably adjusted threshold, severity provides a pointwise consistent decision procedure: for any fixed H₁: μ = μ₁, the probability of incorrectly passing the inference μ &gt; μ₁ vanishes as n → ∞. However, the rate at which </w:t>
      </w:r>
      <w:proofErr w:type="spellStart"/>
      <w:r>
        <w:t>λ_n</w:t>
      </w:r>
      <w:proofErr w:type="spellEnd"/>
      <w:r>
        <w:t xml:space="preserve"> must approach 1 depends on μ₁. For alternatives close to μ₀, the distributions separate slowly and </w:t>
      </w:r>
      <w:proofErr w:type="spellStart"/>
      <w:r>
        <w:t>λ_n</w:t>
      </w:r>
      <w:proofErr w:type="spellEnd"/>
      <w:r>
        <w:t xml:space="preserve"> must approach 1 faster to maintain consistency. There is no single sequence </w:t>
      </w:r>
      <w:proofErr w:type="spellStart"/>
      <w:r>
        <w:t>λ_n</w:t>
      </w:r>
      <w:proofErr w:type="spellEnd"/>
      <w:r>
        <w:t xml:space="preserve"> → 1 that achieves consistency uniformly over all μ₁ &gt; μ₀ simultaneously. Uniform consistency requires a stronger condition on the rate of </w:t>
      </w:r>
      <w:proofErr w:type="spellStart"/>
      <w:r>
        <w:t>λ_n</w:t>
      </w:r>
      <w:proofErr w:type="spellEnd"/>
      <w:r>
        <w:t>, tied to the infimum of the set of alternatives under consideration.</w:t>
      </w:r>
    </w:p>
    <w:p w:rsidR="00C2382A" w:rsidRDefault="00C2382A">
      <w:pPr>
        <w:spacing w:before="480" w:after="80"/>
      </w:pPr>
    </w:p>
    <w:sectPr w:rsidR="00C2382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4ECB"/>
    <w:multiLevelType w:val="hybridMultilevel"/>
    <w:tmpl w:val="EA904A90"/>
    <w:lvl w:ilvl="0" w:tplc="F814CB20">
      <w:start w:val="1"/>
      <w:numFmt w:val="bullet"/>
      <w:lvlText w:val="●"/>
      <w:lvlJc w:val="left"/>
      <w:pPr>
        <w:ind w:left="720" w:hanging="360"/>
      </w:pPr>
    </w:lvl>
    <w:lvl w:ilvl="1" w:tplc="0EEA8D9E">
      <w:start w:val="1"/>
      <w:numFmt w:val="bullet"/>
      <w:lvlText w:val="○"/>
      <w:lvlJc w:val="left"/>
      <w:pPr>
        <w:ind w:left="1440" w:hanging="360"/>
      </w:pPr>
    </w:lvl>
    <w:lvl w:ilvl="2" w:tplc="6A04A144">
      <w:start w:val="1"/>
      <w:numFmt w:val="bullet"/>
      <w:lvlText w:val="■"/>
      <w:lvlJc w:val="left"/>
      <w:pPr>
        <w:ind w:left="2160" w:hanging="360"/>
      </w:pPr>
    </w:lvl>
    <w:lvl w:ilvl="3" w:tplc="566C094E">
      <w:start w:val="1"/>
      <w:numFmt w:val="bullet"/>
      <w:lvlText w:val="●"/>
      <w:lvlJc w:val="left"/>
      <w:pPr>
        <w:ind w:left="2880" w:hanging="360"/>
      </w:pPr>
    </w:lvl>
    <w:lvl w:ilvl="4" w:tplc="778465F8">
      <w:start w:val="1"/>
      <w:numFmt w:val="bullet"/>
      <w:lvlText w:val="○"/>
      <w:lvlJc w:val="left"/>
      <w:pPr>
        <w:ind w:left="3600" w:hanging="360"/>
      </w:pPr>
    </w:lvl>
    <w:lvl w:ilvl="5" w:tplc="7988BDE2">
      <w:start w:val="1"/>
      <w:numFmt w:val="bullet"/>
      <w:lvlText w:val="■"/>
      <w:lvlJc w:val="left"/>
      <w:pPr>
        <w:ind w:left="4320" w:hanging="360"/>
      </w:pPr>
    </w:lvl>
    <w:lvl w:ilvl="6" w:tplc="106A0196">
      <w:start w:val="1"/>
      <w:numFmt w:val="bullet"/>
      <w:lvlText w:val="●"/>
      <w:lvlJc w:val="left"/>
      <w:pPr>
        <w:ind w:left="5040" w:hanging="360"/>
      </w:pPr>
    </w:lvl>
    <w:lvl w:ilvl="7" w:tplc="320665D4">
      <w:start w:val="1"/>
      <w:numFmt w:val="bullet"/>
      <w:lvlText w:val="●"/>
      <w:lvlJc w:val="left"/>
      <w:pPr>
        <w:ind w:left="5760" w:hanging="360"/>
      </w:pPr>
    </w:lvl>
    <w:lvl w:ilvl="8" w:tplc="12B02C08">
      <w:start w:val="1"/>
      <w:numFmt w:val="bullet"/>
      <w:lvlText w:val="●"/>
      <w:lvlJc w:val="left"/>
      <w:pPr>
        <w:ind w:left="6480" w:hanging="360"/>
      </w:pPr>
    </w:lvl>
  </w:abstractNum>
  <w:num w:numId="1" w16cid:durableId="15277899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2A"/>
    <w:rsid w:val="00123200"/>
    <w:rsid w:val="0058590B"/>
    <w:rsid w:val="008404E1"/>
    <w:rsid w:val="00C2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0F645"/>
  <w15:docId w15:val="{D21DAA0E-7C04-9E42-802E-7EF26C76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1630</Words>
  <Characters>8852</Characters>
  <Application>Microsoft Office Word</Application>
  <DocSecurity>0</DocSecurity>
  <Lines>232</Lines>
  <Paragraphs>137</Paragraphs>
  <ScaleCrop>false</ScaleCrop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dcterms:created xsi:type="dcterms:W3CDTF">2026-06-08T22:23:00Z</dcterms:created>
  <dcterms:modified xsi:type="dcterms:W3CDTF">2026-06-08T22:31:00Z</dcterms:modified>
</cp:coreProperties>
</file>